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DC6" w:rsidRPr="00F024DB" w:rsidRDefault="00BE3DC6" w:rsidP="008B1B0A">
      <w:pPr>
        <w:pStyle w:val="TableContents"/>
        <w:jc w:val="center"/>
        <w:rPr>
          <w:rFonts w:ascii="GHEA Grapalat" w:hAnsi="GHEA Grapalat"/>
          <w:b/>
        </w:rPr>
      </w:pPr>
      <w:r w:rsidRPr="00BE3DC6">
        <w:rPr>
          <w:rFonts w:ascii="GHEA Grapalat" w:hAnsi="GHEA Grapalat"/>
          <w:b/>
        </w:rPr>
        <w:t xml:space="preserve">Summary of </w:t>
      </w:r>
      <w:r w:rsidR="008B1B0A" w:rsidRPr="008B1B0A">
        <w:rPr>
          <w:rFonts w:ascii="GHEA Grapalat" w:hAnsi="GHEA Grapalat"/>
          <w:b/>
        </w:rPr>
        <w:t xml:space="preserve">US-Armenia bilateral relations </w:t>
      </w:r>
    </w:p>
    <w:p w:rsidR="00BE3DC6" w:rsidRDefault="00BE3DC6" w:rsidP="008B1B0A">
      <w:pPr>
        <w:pStyle w:val="TableContents"/>
        <w:jc w:val="center"/>
        <w:rPr>
          <w:rFonts w:ascii="GHEA Grapalat" w:hAnsi="GHEA Grapalat"/>
        </w:rPr>
      </w:pPr>
      <w:r w:rsidRPr="00BE3DC6">
        <w:rPr>
          <w:rFonts w:ascii="GHEA Grapalat" w:hAnsi="GHEA Grapalat"/>
        </w:rPr>
        <w:t>/</w:t>
      </w:r>
      <w:r w:rsidRPr="00BE3DC6">
        <w:rPr>
          <w:rFonts w:ascii="GHEA Grapalat" w:hAnsi="GHEA Grapalat"/>
          <w:sz w:val="20"/>
          <w:szCs w:val="20"/>
        </w:rPr>
        <w:t xml:space="preserve">for political consultations with </w:t>
      </w:r>
      <w:proofErr w:type="spellStart"/>
      <w:r>
        <w:rPr>
          <w:rFonts w:ascii="GHEA Grapalat" w:hAnsi="GHEA Grapalat"/>
          <w:sz w:val="20"/>
          <w:szCs w:val="20"/>
        </w:rPr>
        <w:t>V</w:t>
      </w:r>
      <w:r w:rsidRPr="00BE3DC6">
        <w:rPr>
          <w:rFonts w:ascii="GHEA Grapalat" w:hAnsi="GHEA Grapalat"/>
          <w:sz w:val="20"/>
          <w:szCs w:val="20"/>
        </w:rPr>
        <w:t>isegrad</w:t>
      </w:r>
      <w:proofErr w:type="spellEnd"/>
      <w:r w:rsidRPr="00BE3DC6">
        <w:rPr>
          <w:rFonts w:ascii="GHEA Grapalat" w:hAnsi="GHEA Grapalat"/>
          <w:sz w:val="20"/>
          <w:szCs w:val="20"/>
        </w:rPr>
        <w:t xml:space="preserve"> group</w:t>
      </w:r>
      <w:r w:rsidRPr="00BE3DC6">
        <w:rPr>
          <w:rFonts w:ascii="GHEA Grapalat" w:hAnsi="GHEA Grapalat"/>
        </w:rPr>
        <w:t>/</w:t>
      </w:r>
    </w:p>
    <w:p w:rsidR="00CC4B9A" w:rsidRDefault="00CC4B9A" w:rsidP="008B1B0A">
      <w:pPr>
        <w:pStyle w:val="TableContents"/>
        <w:jc w:val="center"/>
        <w:rPr>
          <w:rFonts w:ascii="GHEA Grapalat" w:hAnsi="GHEA Grapalat"/>
        </w:rPr>
      </w:pPr>
    </w:p>
    <w:p w:rsidR="008B1B0A" w:rsidRPr="009D691E" w:rsidRDefault="008B1B0A" w:rsidP="008B1B0A">
      <w:pPr>
        <w:pStyle w:val="TableContents"/>
        <w:rPr>
          <w:rFonts w:ascii="GHEA Grapalat" w:hAnsi="GHEA Grapalat"/>
          <w:b/>
        </w:rPr>
      </w:pPr>
      <w:r w:rsidRPr="009D691E">
        <w:rPr>
          <w:rFonts w:ascii="GHEA Grapalat" w:hAnsi="GHEA Grapalat"/>
          <w:b/>
        </w:rPr>
        <w:t xml:space="preserve">Political consultations </w:t>
      </w:r>
    </w:p>
    <w:p w:rsidR="008B1B0A" w:rsidRDefault="008B1B0A" w:rsidP="008B1B0A">
      <w:pPr>
        <w:pStyle w:val="TableContents"/>
        <w:rPr>
          <w:rFonts w:ascii="GHEA Grapalat" w:hAnsi="GHEA Grapalat"/>
        </w:rPr>
      </w:pPr>
    </w:p>
    <w:p w:rsidR="009D691E" w:rsidRPr="00F024DB" w:rsidRDefault="00586DD8" w:rsidP="0096400C">
      <w:pPr>
        <w:spacing w:after="0"/>
        <w:ind w:firstLine="720"/>
        <w:jc w:val="both"/>
        <w:rPr>
          <w:rFonts w:ascii="GHEA Grapalat" w:hAnsi="GHEA Grapalat"/>
          <w:color w:val="000000" w:themeColor="text1"/>
          <w:sz w:val="24"/>
          <w:szCs w:val="24"/>
          <w:lang w:val="en-US"/>
        </w:rPr>
      </w:pPr>
      <w:r w:rsidRPr="00F024DB">
        <w:rPr>
          <w:rFonts w:ascii="GHEA Grapalat" w:hAnsi="GHEA Grapalat"/>
          <w:sz w:val="24"/>
          <w:szCs w:val="24"/>
          <w:lang w:val="en-US"/>
        </w:rPr>
        <w:t xml:space="preserve">This year we </w:t>
      </w:r>
      <w:r w:rsidR="009D691E" w:rsidRPr="00F024DB">
        <w:rPr>
          <w:rFonts w:ascii="GHEA Grapalat" w:hAnsi="GHEA Grapalat"/>
          <w:sz w:val="24"/>
          <w:szCs w:val="24"/>
          <w:lang w:val="en-US"/>
        </w:rPr>
        <w:t>moved our political consultations to another level and held first US-Armenia strategic dialogue /former US-Armenia task force/.</w:t>
      </w:r>
      <w:r w:rsidRPr="00F024DB">
        <w:rPr>
          <w:rFonts w:ascii="GHEA Grapalat" w:hAnsi="GHEA Grapalat"/>
          <w:sz w:val="24"/>
          <w:szCs w:val="24"/>
          <w:lang w:val="en-US"/>
        </w:rPr>
        <w:t xml:space="preserve"> </w:t>
      </w:r>
      <w:r w:rsidR="009D691E" w:rsidRPr="00F024DB">
        <w:rPr>
          <w:rFonts w:ascii="GHEA Grapalat" w:hAnsi="GHEA Grapalat"/>
          <w:color w:val="000000" w:themeColor="text1"/>
          <w:sz w:val="24"/>
          <w:szCs w:val="24"/>
          <w:lang w:val="en-US"/>
        </w:rPr>
        <w:t xml:space="preserve">We are pleased with the successful outcome of the first </w:t>
      </w:r>
      <w:proofErr w:type="gramStart"/>
      <w:r w:rsidR="009D691E" w:rsidRPr="00F024DB">
        <w:rPr>
          <w:rFonts w:ascii="GHEA Grapalat" w:hAnsi="GHEA Grapalat"/>
          <w:color w:val="000000" w:themeColor="text1"/>
          <w:sz w:val="24"/>
          <w:szCs w:val="24"/>
          <w:lang w:val="en-US"/>
        </w:rPr>
        <w:t>round,</w:t>
      </w:r>
      <w:proofErr w:type="gramEnd"/>
      <w:r w:rsidR="009D691E" w:rsidRPr="00F024DB">
        <w:rPr>
          <w:rFonts w:ascii="GHEA Grapalat" w:hAnsi="GHEA Grapalat"/>
          <w:color w:val="000000" w:themeColor="text1"/>
          <w:sz w:val="24"/>
          <w:szCs w:val="24"/>
          <w:lang w:val="en-US"/>
        </w:rPr>
        <w:t xml:space="preserve"> the discussions were useful for both sides and will help move our shared agenda forward. The wide range of </w:t>
      </w:r>
      <w:r w:rsidR="0096400C" w:rsidRPr="00F024DB">
        <w:rPr>
          <w:rFonts w:ascii="GHEA Grapalat" w:hAnsi="GHEA Grapalat"/>
          <w:color w:val="000000" w:themeColor="text1"/>
          <w:sz w:val="24"/>
          <w:szCs w:val="24"/>
          <w:lang w:val="en-US"/>
        </w:rPr>
        <w:t xml:space="preserve">items, including global and regional challenges, cybersecurity, sanctions against Iran and situation in Syria </w:t>
      </w:r>
      <w:r w:rsidR="009D691E" w:rsidRPr="00F024DB">
        <w:rPr>
          <w:rFonts w:ascii="GHEA Grapalat" w:hAnsi="GHEA Grapalat"/>
          <w:color w:val="000000" w:themeColor="text1"/>
          <w:sz w:val="24"/>
          <w:szCs w:val="24"/>
          <w:lang w:val="en-US"/>
        </w:rPr>
        <w:t>were discussed</w:t>
      </w:r>
      <w:r w:rsidR="0096400C" w:rsidRPr="00F024DB">
        <w:rPr>
          <w:rFonts w:ascii="GHEA Grapalat" w:hAnsi="GHEA Grapalat"/>
          <w:color w:val="000000" w:themeColor="text1"/>
          <w:sz w:val="24"/>
          <w:szCs w:val="24"/>
          <w:lang w:val="en-US"/>
        </w:rPr>
        <w:t>.</w:t>
      </w:r>
      <w:r w:rsidR="009D691E" w:rsidRPr="00F024DB">
        <w:rPr>
          <w:rFonts w:ascii="GHEA Grapalat" w:hAnsi="GHEA Grapalat"/>
          <w:color w:val="000000" w:themeColor="text1"/>
          <w:sz w:val="24"/>
          <w:szCs w:val="24"/>
          <w:lang w:val="en-US"/>
        </w:rPr>
        <w:t xml:space="preserve"> </w:t>
      </w:r>
      <w:r w:rsidR="0096400C" w:rsidRPr="00F024DB">
        <w:rPr>
          <w:rFonts w:ascii="GHEA Grapalat" w:hAnsi="GHEA Grapalat"/>
          <w:color w:val="000000" w:themeColor="text1"/>
          <w:sz w:val="24"/>
          <w:szCs w:val="24"/>
          <w:lang w:val="en-US"/>
        </w:rPr>
        <w:t>T</w:t>
      </w:r>
      <w:r w:rsidR="009D691E" w:rsidRPr="00F024DB">
        <w:rPr>
          <w:rFonts w:ascii="GHEA Grapalat" w:hAnsi="GHEA Grapalat"/>
          <w:color w:val="000000" w:themeColor="text1"/>
          <w:sz w:val="24"/>
          <w:szCs w:val="24"/>
          <w:lang w:val="en-US"/>
        </w:rPr>
        <w:t xml:space="preserve">he mutually agreed institutionalization of the high-level political dialogue with a strong security component is an important indicator of the quality of our relations. </w:t>
      </w:r>
    </w:p>
    <w:p w:rsidR="009D691E" w:rsidRPr="009D691E" w:rsidRDefault="009D691E" w:rsidP="009D691E">
      <w:pPr>
        <w:spacing w:after="0"/>
        <w:jc w:val="both"/>
        <w:rPr>
          <w:rFonts w:ascii="GHEA Grapalat" w:hAnsi="GHEA Grapalat"/>
          <w:color w:val="000000" w:themeColor="text1"/>
          <w:sz w:val="24"/>
          <w:szCs w:val="24"/>
          <w:lang w:val="en-US"/>
        </w:rPr>
      </w:pPr>
    </w:p>
    <w:p w:rsidR="008B1B0A" w:rsidRDefault="008B1B0A" w:rsidP="008B1B0A">
      <w:pPr>
        <w:pStyle w:val="TableContents"/>
        <w:rPr>
          <w:rFonts w:ascii="GHEA Grapalat" w:hAnsi="GHEA Grapalat"/>
          <w:b/>
        </w:rPr>
      </w:pPr>
      <w:r w:rsidRPr="0096400C">
        <w:rPr>
          <w:rFonts w:ascii="GHEA Grapalat" w:hAnsi="GHEA Grapalat"/>
          <w:b/>
        </w:rPr>
        <w:t>Defense cooperation</w:t>
      </w:r>
    </w:p>
    <w:p w:rsidR="003A1297" w:rsidRDefault="003A1297" w:rsidP="008B1B0A">
      <w:pPr>
        <w:pStyle w:val="TableContents"/>
        <w:rPr>
          <w:rFonts w:ascii="GHEA Grapalat" w:hAnsi="GHEA Grapalat"/>
          <w:b/>
        </w:rPr>
      </w:pPr>
    </w:p>
    <w:p w:rsidR="003A1297" w:rsidRDefault="003A1297" w:rsidP="008B1B0A">
      <w:pPr>
        <w:pStyle w:val="TableContents"/>
        <w:rPr>
          <w:rFonts w:ascii="GHEA Grapalat" w:hAnsi="GHEA Grapalat"/>
        </w:rPr>
      </w:pPr>
      <w:r>
        <w:rPr>
          <w:rFonts w:ascii="GHEA Grapalat" w:hAnsi="GHEA Grapalat"/>
        </w:rPr>
        <w:tab/>
        <w:t xml:space="preserve">We successfully cooperate with US partners in defense field </w:t>
      </w:r>
      <w:r w:rsidR="00CC4B9A">
        <w:rPr>
          <w:rFonts w:ascii="GHEA Grapalat" w:hAnsi="GHEA Grapalat"/>
        </w:rPr>
        <w:t>in the framework of</w:t>
      </w:r>
      <w:r>
        <w:rPr>
          <w:rFonts w:ascii="GHEA Grapalat" w:hAnsi="GHEA Grapalat"/>
        </w:rPr>
        <w:t xml:space="preserve"> particular programs </w:t>
      </w:r>
    </w:p>
    <w:p w:rsidR="00CC4B9A" w:rsidRPr="003A1297" w:rsidRDefault="00CC4B9A" w:rsidP="008B1B0A">
      <w:pPr>
        <w:pStyle w:val="TableContents"/>
        <w:rPr>
          <w:rFonts w:ascii="GHEA Grapalat" w:hAnsi="GHEA Grapalat"/>
        </w:rPr>
      </w:pPr>
    </w:p>
    <w:p w:rsidR="003A1297" w:rsidRPr="005C0E58" w:rsidRDefault="00CC4B9A" w:rsidP="003A1297">
      <w:pPr>
        <w:pStyle w:val="TableContents"/>
        <w:numPr>
          <w:ilvl w:val="0"/>
          <w:numId w:val="3"/>
        </w:numPr>
        <w:rPr>
          <w:rFonts w:ascii="GHEA Grapalat" w:hAnsi="GHEA Grapalat"/>
          <w:lang w:val="hy-AM"/>
        </w:rPr>
      </w:pPr>
      <w:r>
        <w:rPr>
          <w:rFonts w:ascii="GHEA Grapalat" w:hAnsi="GHEA Grapalat"/>
        </w:rPr>
        <w:t>K</w:t>
      </w:r>
      <w:r w:rsidRPr="00CC4B9A">
        <w:rPr>
          <w:rFonts w:ascii="GHEA Grapalat" w:hAnsi="GHEA Grapalat"/>
        </w:rPr>
        <w:t>ans</w:t>
      </w:r>
      <w:r>
        <w:rPr>
          <w:rFonts w:ascii="GHEA Grapalat" w:hAnsi="GHEA Grapalat"/>
        </w:rPr>
        <w:t>as-Armenia national Guard Partnership</w:t>
      </w:r>
      <w:r w:rsidR="003A1297">
        <w:rPr>
          <w:rFonts w:ascii="GHEA Grapalat" w:hAnsi="GHEA Grapalat"/>
          <w:lang w:val="hy-AM"/>
        </w:rPr>
        <w:t xml:space="preserve"> (</w:t>
      </w:r>
      <w:r>
        <w:rPr>
          <w:rFonts w:ascii="GHEA Grapalat" w:hAnsi="GHEA Grapalat"/>
        </w:rPr>
        <w:t>from</w:t>
      </w:r>
      <w:r w:rsidR="003A1297">
        <w:rPr>
          <w:rFonts w:ascii="GHEA Grapalat" w:hAnsi="GHEA Grapalat"/>
          <w:lang w:val="hy-AM"/>
        </w:rPr>
        <w:t>2003)</w:t>
      </w:r>
    </w:p>
    <w:p w:rsidR="003A1297" w:rsidRDefault="003A1297" w:rsidP="003A1297">
      <w:pPr>
        <w:pStyle w:val="TableContents"/>
        <w:numPr>
          <w:ilvl w:val="0"/>
          <w:numId w:val="3"/>
        </w:numPr>
        <w:rPr>
          <w:rFonts w:ascii="GHEA Grapalat" w:hAnsi="GHEA Grapalat"/>
        </w:rPr>
      </w:pPr>
      <w:r>
        <w:rPr>
          <w:rFonts w:ascii="GHEA Grapalat" w:hAnsi="GHEA Grapalat"/>
          <w:lang w:val="hy-AM"/>
        </w:rPr>
        <w:t>Foreign Military Financing</w:t>
      </w:r>
      <w:r w:rsidR="00CC4B9A">
        <w:rPr>
          <w:rFonts w:ascii="GHEA Grapalat" w:hAnsi="GHEA Grapalat"/>
          <w:lang w:val="es-ES"/>
        </w:rPr>
        <w:t xml:space="preserve"> (</w:t>
      </w:r>
      <w:r>
        <w:rPr>
          <w:rFonts w:ascii="GHEA Grapalat" w:hAnsi="GHEA Grapalat"/>
          <w:lang w:val="hy-AM"/>
        </w:rPr>
        <w:t>FMF)</w:t>
      </w:r>
    </w:p>
    <w:p w:rsidR="00CC4B9A" w:rsidRPr="00CC4B9A" w:rsidRDefault="003A1297" w:rsidP="003A1297">
      <w:pPr>
        <w:pStyle w:val="TableContents"/>
        <w:numPr>
          <w:ilvl w:val="0"/>
          <w:numId w:val="3"/>
        </w:numPr>
        <w:rPr>
          <w:rFonts w:ascii="GHEA Grapalat" w:hAnsi="GHEA Grapalat"/>
        </w:rPr>
      </w:pPr>
      <w:r>
        <w:rPr>
          <w:rFonts w:ascii="GHEA Grapalat" w:hAnsi="GHEA Grapalat"/>
          <w:lang w:val="hy-AM"/>
        </w:rPr>
        <w:t>International Military Education and Training</w:t>
      </w:r>
      <w:r w:rsidR="00CC4B9A" w:rsidRPr="00CC4B9A">
        <w:rPr>
          <w:rFonts w:ascii="GHEA Grapalat" w:hAnsi="GHEA Grapalat"/>
        </w:rPr>
        <w:t xml:space="preserve"> (</w:t>
      </w:r>
      <w:r>
        <w:rPr>
          <w:rFonts w:ascii="GHEA Grapalat" w:hAnsi="GHEA Grapalat"/>
          <w:lang w:val="hy-AM"/>
        </w:rPr>
        <w:t>IMET)</w:t>
      </w:r>
    </w:p>
    <w:p w:rsidR="008B1B0A" w:rsidRPr="00CC4B9A" w:rsidRDefault="003A1297" w:rsidP="003A1297">
      <w:pPr>
        <w:pStyle w:val="TableContents"/>
        <w:numPr>
          <w:ilvl w:val="0"/>
          <w:numId w:val="3"/>
        </w:numPr>
        <w:rPr>
          <w:rFonts w:ascii="GHEA Grapalat" w:hAnsi="GHEA Grapalat"/>
        </w:rPr>
      </w:pPr>
      <w:r w:rsidRPr="00CC4B9A">
        <w:rPr>
          <w:rFonts w:ascii="GHEA Grapalat" w:hAnsi="GHEA Grapalat"/>
          <w:lang w:val="hy-AM"/>
        </w:rPr>
        <w:t xml:space="preserve">Global Peace Operations Initiative </w:t>
      </w:r>
      <w:r w:rsidR="00CC4B9A" w:rsidRPr="00CC4B9A">
        <w:rPr>
          <w:rFonts w:ascii="GHEA Grapalat" w:hAnsi="GHEA Grapalat"/>
        </w:rPr>
        <w:t>(f</w:t>
      </w:r>
      <w:r w:rsidR="00CC4B9A">
        <w:rPr>
          <w:rFonts w:ascii="GHEA Grapalat" w:hAnsi="GHEA Grapalat"/>
        </w:rPr>
        <w:t xml:space="preserve">rom </w:t>
      </w:r>
      <w:r w:rsidRPr="00CC4B9A">
        <w:rPr>
          <w:rFonts w:ascii="GHEA Grapalat" w:hAnsi="GHEA Grapalat"/>
          <w:lang w:val="hy-AM"/>
        </w:rPr>
        <w:t>2013</w:t>
      </w:r>
      <w:r w:rsidR="00CC4B9A" w:rsidRPr="00CC4B9A">
        <w:rPr>
          <w:rFonts w:ascii="GHEA Grapalat" w:hAnsi="GHEA Grapalat"/>
        </w:rPr>
        <w:t>)</w:t>
      </w:r>
    </w:p>
    <w:p w:rsidR="00CC4B9A" w:rsidRPr="00CC4B9A" w:rsidRDefault="00CC4B9A" w:rsidP="00CC4B9A">
      <w:pPr>
        <w:pStyle w:val="TableContents"/>
        <w:ind w:left="720"/>
        <w:rPr>
          <w:rFonts w:ascii="GHEA Grapalat" w:hAnsi="GHEA Grapalat"/>
        </w:rPr>
      </w:pPr>
    </w:p>
    <w:p w:rsidR="008B1B0A" w:rsidRDefault="008B1B0A" w:rsidP="008B1B0A">
      <w:pPr>
        <w:pStyle w:val="TableContents"/>
        <w:rPr>
          <w:rFonts w:ascii="GHEA Grapalat" w:hAnsi="GHEA Grapalat"/>
          <w:b/>
        </w:rPr>
      </w:pPr>
      <w:r w:rsidRPr="0096400C">
        <w:rPr>
          <w:rFonts w:ascii="GHEA Grapalat" w:hAnsi="GHEA Grapalat"/>
          <w:b/>
        </w:rPr>
        <w:t xml:space="preserve">Trade and Investments </w:t>
      </w:r>
    </w:p>
    <w:p w:rsidR="0096400C" w:rsidRDefault="0096400C" w:rsidP="008B1B0A">
      <w:pPr>
        <w:pStyle w:val="TableContents"/>
        <w:rPr>
          <w:rFonts w:ascii="GHEA Grapalat" w:hAnsi="GHEA Grapalat"/>
          <w:b/>
        </w:rPr>
      </w:pPr>
    </w:p>
    <w:p w:rsidR="006925DB" w:rsidRPr="006925DB" w:rsidRDefault="00662CF1" w:rsidP="006925DB">
      <w:pPr>
        <w:spacing w:after="0" w:line="240" w:lineRule="auto"/>
        <w:ind w:firstLine="720"/>
        <w:jc w:val="both"/>
        <w:rPr>
          <w:rFonts w:ascii="GHEA Grapalat" w:hAnsi="GHEA Grapalat"/>
          <w:color w:val="000000" w:themeColor="text1"/>
          <w:sz w:val="24"/>
          <w:szCs w:val="24"/>
          <w:lang w:val="en-US"/>
        </w:rPr>
      </w:pPr>
      <w:r w:rsidRPr="006925DB">
        <w:rPr>
          <w:rFonts w:ascii="GHEA Grapalat" w:hAnsi="GHEA Grapalat"/>
          <w:color w:val="000000" w:themeColor="text1"/>
          <w:sz w:val="24"/>
          <w:szCs w:val="24"/>
          <w:lang w:val="en-US"/>
        </w:rPr>
        <w:t xml:space="preserve">In 2015 </w:t>
      </w:r>
      <w:hyperlink r:id="rId6" w:history="1">
        <w:r w:rsidRPr="006925DB">
          <w:rPr>
            <w:rStyle w:val="Hyperlink"/>
            <w:rFonts w:ascii="GHEA Grapalat" w:hAnsi="GHEA Grapalat" w:cs="Tahoma"/>
            <w:color w:val="000000" w:themeColor="text1"/>
            <w:sz w:val="24"/>
            <w:szCs w:val="24"/>
            <w:u w:val="none"/>
            <w:shd w:val="clear" w:color="auto" w:fill="FFFFFF"/>
            <w:lang w:val="en-US"/>
          </w:rPr>
          <w:t>Trade and Investment Framework Agreement (TIFA)</w:t>
        </w:r>
      </w:hyperlink>
      <w:r w:rsidRPr="006925DB">
        <w:rPr>
          <w:rFonts w:ascii="GHEA Grapalat" w:hAnsi="GHEA Grapalat"/>
          <w:color w:val="000000" w:themeColor="text1"/>
          <w:sz w:val="24"/>
          <w:szCs w:val="24"/>
          <w:lang w:val="en-US"/>
        </w:rPr>
        <w:t xml:space="preserve"> has been signed</w:t>
      </w:r>
      <w:r w:rsidRPr="006925DB">
        <w:rPr>
          <w:rFonts w:ascii="Courier New" w:hAnsi="Courier New" w:cs="Courier New"/>
          <w:color w:val="000000" w:themeColor="text1"/>
          <w:sz w:val="24"/>
          <w:szCs w:val="24"/>
          <w:shd w:val="clear" w:color="auto" w:fill="FFFFFF"/>
          <w:lang w:val="en-US"/>
        </w:rPr>
        <w:t> </w:t>
      </w:r>
      <w:r w:rsidRPr="006925DB">
        <w:rPr>
          <w:rFonts w:ascii="GHEA Grapalat" w:hAnsi="GHEA Grapalat" w:cs="Tahoma"/>
          <w:color w:val="000000" w:themeColor="text1"/>
          <w:sz w:val="24"/>
          <w:szCs w:val="24"/>
          <w:shd w:val="clear" w:color="auto" w:fill="FFFFFF"/>
          <w:lang w:val="en-US"/>
        </w:rPr>
        <w:t>between the Government of the</w:t>
      </w:r>
      <w:r w:rsidRPr="006925DB">
        <w:rPr>
          <w:rFonts w:ascii="Courier New" w:hAnsi="Courier New" w:cs="Courier New"/>
          <w:color w:val="000000" w:themeColor="text1"/>
          <w:sz w:val="24"/>
          <w:szCs w:val="24"/>
          <w:shd w:val="clear" w:color="auto" w:fill="FFFFFF"/>
          <w:lang w:val="en-US"/>
        </w:rPr>
        <w:t> </w:t>
      </w:r>
      <w:r w:rsidRPr="006925DB">
        <w:rPr>
          <w:rFonts w:ascii="GHEA Grapalat" w:hAnsi="GHEA Grapalat"/>
          <w:color w:val="000000" w:themeColor="text1"/>
          <w:sz w:val="24"/>
          <w:szCs w:val="24"/>
          <w:lang w:val="en-US"/>
        </w:rPr>
        <w:t xml:space="preserve">United States </w:t>
      </w:r>
      <w:r w:rsidRPr="006925DB">
        <w:rPr>
          <w:rFonts w:ascii="GHEA Grapalat" w:hAnsi="GHEA Grapalat" w:cs="Tahoma"/>
          <w:color w:val="000000" w:themeColor="text1"/>
          <w:sz w:val="24"/>
          <w:szCs w:val="24"/>
          <w:shd w:val="clear" w:color="auto" w:fill="FFFFFF"/>
          <w:lang w:val="en-US"/>
        </w:rPr>
        <w:t>and the Government of the</w:t>
      </w:r>
      <w:r w:rsidRPr="006925DB">
        <w:rPr>
          <w:rFonts w:ascii="Courier New" w:hAnsi="Courier New" w:cs="Courier New"/>
          <w:color w:val="000000" w:themeColor="text1"/>
          <w:sz w:val="24"/>
          <w:szCs w:val="24"/>
          <w:shd w:val="clear" w:color="auto" w:fill="FFFFFF"/>
          <w:lang w:val="en-US"/>
        </w:rPr>
        <w:t> </w:t>
      </w:r>
      <w:r w:rsidRPr="006925DB">
        <w:rPr>
          <w:rFonts w:ascii="GHEA Grapalat" w:hAnsi="GHEA Grapalat"/>
          <w:color w:val="000000" w:themeColor="text1"/>
          <w:sz w:val="24"/>
          <w:szCs w:val="24"/>
          <w:lang w:val="en-US"/>
        </w:rPr>
        <w:t>Republic</w:t>
      </w:r>
      <w:r w:rsidRPr="006925DB">
        <w:rPr>
          <w:rFonts w:ascii="Courier New" w:hAnsi="Courier New" w:cs="Courier New"/>
          <w:color w:val="000000" w:themeColor="text1"/>
          <w:sz w:val="24"/>
          <w:szCs w:val="24"/>
          <w:lang w:val="en-US"/>
        </w:rPr>
        <w:t> </w:t>
      </w:r>
      <w:r w:rsidRPr="006925DB">
        <w:rPr>
          <w:rFonts w:ascii="GHEA Grapalat" w:hAnsi="GHEA Grapalat"/>
          <w:color w:val="000000" w:themeColor="text1"/>
          <w:sz w:val="24"/>
          <w:szCs w:val="24"/>
          <w:lang w:val="en-US"/>
        </w:rPr>
        <w:t>of</w:t>
      </w:r>
      <w:r w:rsidRPr="006925DB">
        <w:rPr>
          <w:rFonts w:ascii="Courier New" w:hAnsi="Courier New" w:cs="Courier New"/>
          <w:color w:val="000000" w:themeColor="text1"/>
          <w:sz w:val="24"/>
          <w:szCs w:val="24"/>
          <w:lang w:val="en-US"/>
        </w:rPr>
        <w:t> </w:t>
      </w:r>
      <w:r w:rsidRPr="006925DB">
        <w:rPr>
          <w:rFonts w:ascii="GHEA Grapalat" w:hAnsi="GHEA Grapalat"/>
          <w:color w:val="000000" w:themeColor="text1"/>
          <w:sz w:val="24"/>
          <w:szCs w:val="24"/>
          <w:lang w:val="en-US"/>
        </w:rPr>
        <w:t>Armenia</w:t>
      </w:r>
      <w:r w:rsidRPr="006925DB">
        <w:rPr>
          <w:rFonts w:ascii="GHEA Grapalat" w:hAnsi="GHEA Grapalat" w:cs="Tahoma"/>
          <w:color w:val="000000" w:themeColor="text1"/>
          <w:sz w:val="24"/>
          <w:szCs w:val="24"/>
          <w:shd w:val="clear" w:color="auto" w:fill="FFFFFF"/>
          <w:lang w:val="en-US"/>
        </w:rPr>
        <w:t>.</w:t>
      </w:r>
      <w:r w:rsidRPr="006925DB">
        <w:rPr>
          <w:rFonts w:ascii="Courier New" w:hAnsi="Courier New" w:cs="Courier New"/>
          <w:color w:val="000000" w:themeColor="text1"/>
          <w:sz w:val="24"/>
          <w:szCs w:val="24"/>
          <w:shd w:val="clear" w:color="auto" w:fill="FFFFFF"/>
          <w:lang w:val="en-US"/>
        </w:rPr>
        <w:t> </w:t>
      </w:r>
      <w:r w:rsidRPr="006925DB">
        <w:rPr>
          <w:rFonts w:ascii="GHEA Grapalat" w:hAnsi="GHEA Grapalat" w:cs="Courier New"/>
          <w:color w:val="000000" w:themeColor="text1"/>
          <w:sz w:val="24"/>
          <w:szCs w:val="24"/>
          <w:shd w:val="clear" w:color="auto" w:fill="FFFFFF"/>
          <w:lang w:val="en-US"/>
        </w:rPr>
        <w:t>The</w:t>
      </w:r>
      <w:r w:rsidRPr="006925DB">
        <w:rPr>
          <w:rFonts w:ascii="GHEA Grapalat" w:hAnsi="GHEA Grapalat" w:cs="Tahoma"/>
          <w:color w:val="000000" w:themeColor="text1"/>
          <w:sz w:val="24"/>
          <w:szCs w:val="24"/>
          <w:shd w:val="clear" w:color="auto" w:fill="FFFFFF"/>
          <w:lang w:val="en-US"/>
        </w:rPr>
        <w:t xml:space="preserve"> agreement established a Council to discuss bilateral trade and investment related issues and examine ways to strengthen </w:t>
      </w:r>
      <w:r w:rsidR="006925DB" w:rsidRPr="006925DB">
        <w:rPr>
          <w:rFonts w:ascii="GHEA Grapalat" w:hAnsi="GHEA Grapalat" w:cs="Tahoma"/>
          <w:color w:val="000000" w:themeColor="text1"/>
          <w:sz w:val="24"/>
          <w:szCs w:val="24"/>
          <w:shd w:val="clear" w:color="auto" w:fill="FFFFFF"/>
          <w:lang w:val="en-US"/>
        </w:rPr>
        <w:t>economic r</w:t>
      </w:r>
      <w:r w:rsidRPr="006925DB">
        <w:rPr>
          <w:rFonts w:ascii="GHEA Grapalat" w:hAnsi="GHEA Grapalat" w:cs="Tahoma"/>
          <w:color w:val="000000" w:themeColor="text1"/>
          <w:sz w:val="24"/>
          <w:szCs w:val="24"/>
          <w:shd w:val="clear" w:color="auto" w:fill="FFFFFF"/>
          <w:lang w:val="en-US"/>
        </w:rPr>
        <w:t>elationship between the two countries.</w:t>
      </w:r>
      <w:r w:rsidR="006925DB" w:rsidRPr="006925DB">
        <w:rPr>
          <w:rFonts w:ascii="GHEA Grapalat" w:hAnsi="GHEA Grapalat" w:cs="Tahoma"/>
          <w:color w:val="000000" w:themeColor="text1"/>
          <w:sz w:val="24"/>
          <w:szCs w:val="24"/>
          <w:shd w:val="clear" w:color="auto" w:fill="FFFFFF"/>
          <w:lang w:val="en-US"/>
        </w:rPr>
        <w:t xml:space="preserve"> The Council meets every other year</w:t>
      </w:r>
      <w:r w:rsidR="006925DB" w:rsidRPr="006925DB">
        <w:rPr>
          <w:rFonts w:ascii="GHEA Grapalat" w:hAnsi="GHEA Grapalat" w:cs="Tahoma"/>
          <w:color w:val="000000" w:themeColor="text1"/>
          <w:sz w:val="24"/>
          <w:szCs w:val="24"/>
          <w:shd w:val="clear" w:color="auto" w:fill="FFFFFF"/>
          <w:lang w:val="hy-AM"/>
        </w:rPr>
        <w:t xml:space="preserve">. </w:t>
      </w:r>
      <w:r w:rsidR="006925DB" w:rsidRPr="006925DB">
        <w:rPr>
          <w:rFonts w:ascii="GHEA Grapalat" w:hAnsi="GHEA Grapalat" w:cs="Times New Roman"/>
          <w:color w:val="000000" w:themeColor="text1"/>
          <w:sz w:val="24"/>
          <w:szCs w:val="24"/>
          <w:lang w:val="en-US"/>
        </w:rPr>
        <w:t xml:space="preserve">We look forward to hosting the next TIFA Council session in Yerevan early next year. All concerned agencies on </w:t>
      </w:r>
      <w:r w:rsidR="006925DB" w:rsidRPr="006925DB">
        <w:rPr>
          <w:rFonts w:ascii="GHEA Grapalat" w:hAnsi="GHEA Grapalat" w:cs="Times New Roman"/>
          <w:color w:val="000000" w:themeColor="text1"/>
          <w:sz w:val="24"/>
          <w:szCs w:val="24"/>
          <w:lang w:val="hy-AM"/>
        </w:rPr>
        <w:t>the</w:t>
      </w:r>
      <w:r w:rsidR="006925DB" w:rsidRPr="006925DB">
        <w:rPr>
          <w:rFonts w:ascii="GHEA Grapalat" w:hAnsi="GHEA Grapalat" w:cs="Times New Roman"/>
          <w:color w:val="000000" w:themeColor="text1"/>
          <w:sz w:val="24"/>
          <w:szCs w:val="24"/>
          <w:lang w:val="en-US"/>
        </w:rPr>
        <w:t xml:space="preserve"> side</w:t>
      </w:r>
      <w:r w:rsidR="006925DB" w:rsidRPr="006925DB">
        <w:rPr>
          <w:rFonts w:ascii="GHEA Grapalat" w:hAnsi="GHEA Grapalat" w:cs="Times New Roman"/>
          <w:color w:val="000000" w:themeColor="text1"/>
          <w:sz w:val="24"/>
          <w:szCs w:val="24"/>
          <w:lang w:val="hy-AM"/>
        </w:rPr>
        <w:t>s</w:t>
      </w:r>
      <w:r w:rsidR="006925DB" w:rsidRPr="006925DB">
        <w:rPr>
          <w:rFonts w:ascii="GHEA Grapalat" w:hAnsi="GHEA Grapalat" w:cs="Times New Roman"/>
          <w:color w:val="000000" w:themeColor="text1"/>
          <w:sz w:val="24"/>
          <w:szCs w:val="24"/>
          <w:lang w:val="en-US"/>
        </w:rPr>
        <w:t xml:space="preserve"> are working closely to build on the already solid agenda we have developed in 2018</w:t>
      </w:r>
      <w:r w:rsidR="006925DB" w:rsidRPr="006925DB">
        <w:rPr>
          <w:rFonts w:ascii="GHEA Grapalat" w:hAnsi="GHEA Grapalat" w:cs="Times New Roman"/>
          <w:color w:val="000000" w:themeColor="text1"/>
          <w:sz w:val="24"/>
          <w:szCs w:val="24"/>
          <w:lang w:val="hy-AM"/>
        </w:rPr>
        <w:t xml:space="preserve"> during the last session</w:t>
      </w:r>
      <w:r w:rsidR="006925DB" w:rsidRPr="006925DB">
        <w:rPr>
          <w:rFonts w:ascii="GHEA Grapalat" w:hAnsi="GHEA Grapalat" w:cs="Times New Roman"/>
          <w:color w:val="000000" w:themeColor="text1"/>
          <w:sz w:val="24"/>
          <w:szCs w:val="24"/>
          <w:lang w:val="en-US"/>
        </w:rPr>
        <w:t xml:space="preserve">. We expect to host a solid inter-agency US delegation (USTR, Departments of State, Commerce, Labor, USAID, Justice, etc.) so that we are able deepen our discussions and projects in </w:t>
      </w:r>
      <w:r w:rsidR="006925DB" w:rsidRPr="006925DB">
        <w:rPr>
          <w:rFonts w:ascii="GHEA Grapalat" w:hAnsi="GHEA Grapalat"/>
          <w:color w:val="000000" w:themeColor="text1"/>
          <w:sz w:val="24"/>
          <w:szCs w:val="24"/>
          <w:lang w:val="en-US"/>
        </w:rPr>
        <w:t xml:space="preserve">a number of trade and investment related fields. </w:t>
      </w:r>
    </w:p>
    <w:p w:rsidR="008B1B0A" w:rsidRPr="006925DB" w:rsidRDefault="006925DB" w:rsidP="008B1B0A">
      <w:pPr>
        <w:pStyle w:val="TableContents"/>
        <w:rPr>
          <w:rFonts w:ascii="GHEA Grapalat" w:hAnsi="GHEA Grapalat"/>
          <w:b/>
        </w:rPr>
      </w:pPr>
      <w:r w:rsidRPr="006925DB">
        <w:rPr>
          <w:rFonts w:ascii="GHEA Grapalat" w:hAnsi="GHEA Grapalat" w:cs="Tahoma"/>
          <w:color w:val="000000" w:themeColor="text1"/>
          <w:shd w:val="clear" w:color="auto" w:fill="FFFFFF"/>
        </w:rPr>
        <w:t xml:space="preserve">  </w:t>
      </w:r>
    </w:p>
    <w:p w:rsidR="008B1B0A" w:rsidRDefault="008B1B0A" w:rsidP="008B1B0A">
      <w:pPr>
        <w:pStyle w:val="TableContents"/>
        <w:rPr>
          <w:rFonts w:ascii="GHEA Grapalat" w:hAnsi="GHEA Grapalat"/>
          <w:b/>
        </w:rPr>
      </w:pPr>
      <w:r w:rsidRPr="0096400C">
        <w:rPr>
          <w:rFonts w:ascii="GHEA Grapalat" w:hAnsi="GHEA Grapalat"/>
          <w:b/>
        </w:rPr>
        <w:t>US</w:t>
      </w:r>
      <w:r w:rsidRPr="0096400C">
        <w:rPr>
          <w:rFonts w:ascii="GHEA Grapalat" w:hAnsi="GHEA Grapalat"/>
          <w:b/>
          <w:lang w:val="hy-AM"/>
        </w:rPr>
        <w:t xml:space="preserve"> </w:t>
      </w:r>
      <w:r w:rsidRPr="0096400C">
        <w:rPr>
          <w:rFonts w:ascii="GHEA Grapalat" w:hAnsi="GHEA Grapalat"/>
          <w:b/>
        </w:rPr>
        <w:t xml:space="preserve">assistance </w:t>
      </w:r>
    </w:p>
    <w:p w:rsidR="00CC4B9A" w:rsidRDefault="00CC4B9A" w:rsidP="008B1B0A">
      <w:pPr>
        <w:pStyle w:val="TableContents"/>
        <w:rPr>
          <w:rFonts w:ascii="GHEA Grapalat" w:hAnsi="GHEA Grapalat"/>
          <w:b/>
        </w:rPr>
      </w:pPr>
    </w:p>
    <w:p w:rsidR="00CC4B9A" w:rsidRPr="00662CF1" w:rsidRDefault="00CC4B9A" w:rsidP="00662CF1">
      <w:pPr>
        <w:spacing w:after="0" w:line="240" w:lineRule="auto"/>
        <w:ind w:firstLine="720"/>
        <w:jc w:val="both"/>
        <w:rPr>
          <w:rFonts w:ascii="GHEA Grapalat" w:hAnsi="GHEA Grapalat"/>
          <w:color w:val="000000" w:themeColor="text1"/>
          <w:sz w:val="24"/>
          <w:szCs w:val="24"/>
          <w:lang w:val="en-US"/>
        </w:rPr>
      </w:pPr>
      <w:r w:rsidRPr="00CC4B9A">
        <w:rPr>
          <w:rFonts w:ascii="GHEA Grapalat" w:hAnsi="GHEA Grapalat"/>
          <w:color w:val="000000" w:themeColor="text1"/>
          <w:sz w:val="24"/>
          <w:szCs w:val="24"/>
          <w:lang w:val="en-US"/>
        </w:rPr>
        <w:t xml:space="preserve">Armenia has benefited from the substantial US financial and technical assistance provided over the past decades. Transition from the Soviet time institutions to market </w:t>
      </w:r>
      <w:r w:rsidRPr="00CC4B9A">
        <w:rPr>
          <w:rFonts w:ascii="GHEA Grapalat" w:hAnsi="GHEA Grapalat"/>
          <w:color w:val="000000" w:themeColor="text1"/>
          <w:sz w:val="24"/>
          <w:szCs w:val="24"/>
          <w:lang w:val="en-US"/>
        </w:rPr>
        <w:lastRenderedPageBreak/>
        <w:t xml:space="preserve">economy and representative democracy would have almost been impossible without expertise and support received from the West since the very beginning of our independence. Increase of US foreign assistance to address democratic reforms in Armenia is highly important at this stage. </w:t>
      </w:r>
      <w:r w:rsidR="00662CF1">
        <w:rPr>
          <w:rFonts w:ascii="GHEA Grapalat" w:hAnsi="GHEA Grapalat"/>
          <w:color w:val="000000" w:themeColor="text1"/>
          <w:sz w:val="24"/>
          <w:szCs w:val="24"/>
          <w:lang w:val="en-US"/>
        </w:rPr>
        <w:t>Recent increase /40%/ in assistance is</w:t>
      </w:r>
      <w:r w:rsidRPr="00CC4B9A">
        <w:rPr>
          <w:rFonts w:ascii="GHEA Grapalat" w:hAnsi="GHEA Grapalat"/>
          <w:color w:val="000000" w:themeColor="text1"/>
          <w:sz w:val="24"/>
          <w:szCs w:val="24"/>
          <w:lang w:val="en-US"/>
        </w:rPr>
        <w:t xml:space="preserve"> a continued support in fighting corruption, improving the justice system and forming a free market economy in making democratic developments irreversible in Armenia. </w:t>
      </w:r>
    </w:p>
    <w:p w:rsidR="00CC4B9A" w:rsidRPr="0096400C" w:rsidRDefault="00CC4B9A" w:rsidP="008B1B0A">
      <w:pPr>
        <w:pStyle w:val="TableContents"/>
        <w:rPr>
          <w:rFonts w:ascii="GHEA Grapalat" w:hAnsi="GHEA Grapalat"/>
          <w:b/>
        </w:rPr>
      </w:pPr>
    </w:p>
    <w:p w:rsidR="008B1B0A" w:rsidRDefault="008B1B0A" w:rsidP="008B1B0A">
      <w:pPr>
        <w:pStyle w:val="TableContents"/>
        <w:rPr>
          <w:rFonts w:ascii="GHEA Grapalat" w:hAnsi="GHEA Grapalat"/>
          <w:b/>
          <w:lang w:val="hy-AM"/>
        </w:rPr>
      </w:pPr>
      <w:r w:rsidRPr="00CC4B9A">
        <w:rPr>
          <w:rFonts w:ascii="GHEA Grapalat" w:hAnsi="GHEA Grapalat"/>
          <w:b/>
        </w:rPr>
        <w:t>Inter</w:t>
      </w:r>
      <w:r w:rsidR="0096400C" w:rsidRPr="00CC4B9A">
        <w:rPr>
          <w:rFonts w:ascii="GHEA Grapalat" w:hAnsi="GHEA Grapalat"/>
          <w:b/>
        </w:rPr>
        <w:t xml:space="preserve">-parliamentary cooperation </w:t>
      </w:r>
    </w:p>
    <w:p w:rsidR="00950797" w:rsidRDefault="00950797" w:rsidP="008B1B0A">
      <w:pPr>
        <w:pStyle w:val="TableContents"/>
        <w:rPr>
          <w:rFonts w:ascii="GHEA Grapalat" w:hAnsi="GHEA Grapalat"/>
          <w:b/>
          <w:lang w:val="hy-AM"/>
        </w:rPr>
      </w:pPr>
    </w:p>
    <w:p w:rsidR="00950797" w:rsidRPr="00950797" w:rsidRDefault="00950797" w:rsidP="00950797">
      <w:pPr>
        <w:spacing w:after="0" w:line="240" w:lineRule="auto"/>
        <w:ind w:firstLine="720"/>
        <w:jc w:val="both"/>
        <w:rPr>
          <w:rFonts w:ascii="GHEA Grapalat" w:hAnsi="GHEA Grapalat"/>
          <w:color w:val="000000" w:themeColor="text1"/>
          <w:sz w:val="24"/>
          <w:szCs w:val="24"/>
          <w:lang w:val="en-US"/>
        </w:rPr>
      </w:pPr>
      <w:r w:rsidRPr="00950797">
        <w:rPr>
          <w:rFonts w:ascii="GHEA Grapalat" w:hAnsi="GHEA Grapalat"/>
          <w:color w:val="000000" w:themeColor="text1"/>
          <w:sz w:val="24"/>
          <w:szCs w:val="24"/>
          <w:lang w:val="en-US"/>
        </w:rPr>
        <w:t>Armenia has been fortunate to have many friends in DC with Armenian Congressional Caucus, dedicated to maintaining and strengthening the US-Armenia relationship. Since its inception the Armenian Caucus in closed cooperation with the constituents</w:t>
      </w:r>
      <w:r w:rsidRPr="00950797">
        <w:rPr>
          <w:rFonts w:ascii="Courier New" w:hAnsi="Courier New" w:cs="Courier New"/>
          <w:color w:val="000000" w:themeColor="text1"/>
          <w:sz w:val="24"/>
          <w:szCs w:val="24"/>
          <w:lang w:val="en-US"/>
        </w:rPr>
        <w:t> </w:t>
      </w:r>
      <w:r w:rsidRPr="00950797">
        <w:rPr>
          <w:rFonts w:ascii="GHEA Grapalat" w:hAnsi="GHEA Grapalat"/>
          <w:color w:val="000000" w:themeColor="text1"/>
          <w:sz w:val="24"/>
          <w:szCs w:val="24"/>
          <w:lang w:val="en-US"/>
        </w:rPr>
        <w:t>has played a leadership role on a wide range of issues.</w:t>
      </w:r>
      <w:r w:rsidRPr="00950797">
        <w:rPr>
          <w:rFonts w:ascii="Courier New" w:hAnsi="Courier New" w:cs="Courier New"/>
          <w:color w:val="000000" w:themeColor="text1"/>
          <w:sz w:val="24"/>
          <w:szCs w:val="24"/>
          <w:lang w:val="en-US"/>
        </w:rPr>
        <w:t> </w:t>
      </w:r>
    </w:p>
    <w:p w:rsidR="008B1B0A" w:rsidRPr="008B1B0A" w:rsidRDefault="008B1B0A" w:rsidP="00586DD8">
      <w:pPr>
        <w:spacing w:after="0" w:line="240" w:lineRule="auto"/>
        <w:ind w:firstLine="720"/>
        <w:jc w:val="both"/>
        <w:rPr>
          <w:rFonts w:ascii="GHEA Grapalat" w:hAnsi="GHEA Grapalat"/>
          <w:color w:val="000000" w:themeColor="text1"/>
          <w:sz w:val="24"/>
          <w:szCs w:val="24"/>
          <w:lang w:val="en-US"/>
        </w:rPr>
      </w:pPr>
      <w:r w:rsidRPr="008B1B0A">
        <w:rPr>
          <w:rFonts w:ascii="GHEA Grapalat" w:hAnsi="GHEA Grapalat"/>
          <w:color w:val="000000" w:themeColor="text1"/>
          <w:sz w:val="24"/>
          <w:szCs w:val="24"/>
          <w:lang w:val="en-US"/>
        </w:rPr>
        <w:t xml:space="preserve">We recently hosted the second US Congressional visit (the first was in September, 2017) – as part of our cooperation as MECEA partners (Mutual Educational and Cultural Exchange Act). </w:t>
      </w:r>
      <w:r>
        <w:rPr>
          <w:rFonts w:ascii="GHEA Grapalat" w:hAnsi="GHEA Grapalat"/>
          <w:color w:val="000000" w:themeColor="text1"/>
          <w:sz w:val="24"/>
          <w:szCs w:val="24"/>
          <w:lang w:val="en-US"/>
        </w:rPr>
        <w:t>Our leadership met</w:t>
      </w:r>
      <w:r w:rsidRPr="008B1B0A">
        <w:rPr>
          <w:rFonts w:ascii="GHEA Grapalat" w:hAnsi="GHEA Grapalat"/>
          <w:color w:val="000000" w:themeColor="text1"/>
          <w:sz w:val="24"/>
          <w:szCs w:val="24"/>
          <w:lang w:val="en-US"/>
        </w:rPr>
        <w:t xml:space="preserve"> with Rep.-s Pallone, </w:t>
      </w:r>
      <w:proofErr w:type="spellStart"/>
      <w:r w:rsidRPr="008B1B0A">
        <w:rPr>
          <w:rFonts w:ascii="GHEA Grapalat" w:hAnsi="GHEA Grapalat"/>
          <w:color w:val="000000" w:themeColor="text1"/>
          <w:sz w:val="24"/>
          <w:szCs w:val="24"/>
          <w:lang w:val="en-US"/>
        </w:rPr>
        <w:t>Speier</w:t>
      </w:r>
      <w:proofErr w:type="spellEnd"/>
      <w:r w:rsidRPr="008B1B0A">
        <w:rPr>
          <w:rFonts w:ascii="GHEA Grapalat" w:hAnsi="GHEA Grapalat"/>
          <w:color w:val="000000" w:themeColor="text1"/>
          <w:sz w:val="24"/>
          <w:szCs w:val="24"/>
          <w:lang w:val="en-US"/>
        </w:rPr>
        <w:t xml:space="preserve"> and Chu to discuss Armenia’s foreign policy priorities and Armenia-US cooperation in different areas. </w:t>
      </w:r>
      <w:r w:rsidR="00586DD8">
        <w:rPr>
          <w:rFonts w:ascii="GHEA Grapalat" w:hAnsi="GHEA Grapalat"/>
          <w:color w:val="000000" w:themeColor="text1"/>
          <w:sz w:val="24"/>
          <w:szCs w:val="24"/>
          <w:lang w:val="en-US"/>
        </w:rPr>
        <w:t xml:space="preserve">They also visited </w:t>
      </w:r>
      <w:proofErr w:type="spellStart"/>
      <w:proofErr w:type="gramStart"/>
      <w:r w:rsidR="00586DD8">
        <w:rPr>
          <w:rFonts w:ascii="GHEA Grapalat" w:hAnsi="GHEA Grapalat"/>
          <w:color w:val="000000" w:themeColor="text1"/>
          <w:sz w:val="24"/>
          <w:szCs w:val="24"/>
          <w:lang w:val="en-US"/>
        </w:rPr>
        <w:t>Artsakh</w:t>
      </w:r>
      <w:proofErr w:type="spellEnd"/>
      <w:r w:rsidR="00586DD8">
        <w:rPr>
          <w:rFonts w:ascii="GHEA Grapalat" w:hAnsi="GHEA Grapalat"/>
          <w:color w:val="000000" w:themeColor="text1"/>
          <w:sz w:val="24"/>
          <w:szCs w:val="24"/>
          <w:lang w:val="en-US"/>
        </w:rPr>
        <w:t>,</w:t>
      </w:r>
      <w:proofErr w:type="gramEnd"/>
      <w:r w:rsidR="00586DD8">
        <w:rPr>
          <w:rFonts w:ascii="GHEA Grapalat" w:hAnsi="GHEA Grapalat"/>
          <w:color w:val="000000" w:themeColor="text1"/>
          <w:sz w:val="24"/>
          <w:szCs w:val="24"/>
          <w:lang w:val="en-US"/>
        </w:rPr>
        <w:t xml:space="preserve"> t</w:t>
      </w:r>
      <w:r w:rsidRPr="008B1B0A">
        <w:rPr>
          <w:rFonts w:ascii="GHEA Grapalat" w:hAnsi="GHEA Grapalat"/>
          <w:color w:val="000000" w:themeColor="text1"/>
          <w:sz w:val="24"/>
          <w:szCs w:val="24"/>
          <w:lang w:val="en-US"/>
        </w:rPr>
        <w:t xml:space="preserve">he nature of their visit was totally humanitarian. The Representatives had the opportunities to explore the issues the </w:t>
      </w:r>
      <w:proofErr w:type="spellStart"/>
      <w:r w:rsidRPr="008B1B0A">
        <w:rPr>
          <w:rFonts w:ascii="GHEA Grapalat" w:hAnsi="GHEA Grapalat"/>
          <w:color w:val="000000" w:themeColor="text1"/>
          <w:sz w:val="24"/>
          <w:szCs w:val="24"/>
          <w:lang w:val="en-US"/>
        </w:rPr>
        <w:t>Artsakh</w:t>
      </w:r>
      <w:proofErr w:type="spellEnd"/>
      <w:r w:rsidRPr="008B1B0A">
        <w:rPr>
          <w:rFonts w:ascii="GHEA Grapalat" w:hAnsi="GHEA Grapalat"/>
          <w:color w:val="000000" w:themeColor="text1"/>
          <w:sz w:val="24"/>
          <w:szCs w:val="24"/>
          <w:lang w:val="en-US"/>
        </w:rPr>
        <w:t xml:space="preserve"> population faces on the spot and discuss the ways the US can assist. In addition, they were introduced to the humanitarian demining activities.</w:t>
      </w:r>
    </w:p>
    <w:p w:rsidR="008B1B0A" w:rsidRPr="008B1B0A" w:rsidRDefault="008B1B0A" w:rsidP="00586DD8">
      <w:pPr>
        <w:spacing w:after="0" w:line="240" w:lineRule="auto"/>
        <w:ind w:firstLine="720"/>
        <w:jc w:val="both"/>
        <w:rPr>
          <w:rFonts w:ascii="GHEA Grapalat" w:hAnsi="GHEA Grapalat"/>
          <w:color w:val="000000" w:themeColor="text1"/>
          <w:sz w:val="24"/>
          <w:szCs w:val="24"/>
          <w:lang w:val="en-US"/>
        </w:rPr>
      </w:pPr>
      <w:r w:rsidRPr="008B1B0A">
        <w:rPr>
          <w:rFonts w:ascii="GHEA Grapalat" w:hAnsi="GHEA Grapalat"/>
          <w:color w:val="000000" w:themeColor="text1"/>
          <w:sz w:val="24"/>
          <w:szCs w:val="24"/>
          <w:lang w:val="en-US"/>
        </w:rPr>
        <w:t xml:space="preserve">Visit of the House Democracy Partnership delegation to Armenia this </w:t>
      </w:r>
      <w:proofErr w:type="gramStart"/>
      <w:r w:rsidRPr="008B1B0A">
        <w:rPr>
          <w:rFonts w:ascii="GHEA Grapalat" w:hAnsi="GHEA Grapalat"/>
          <w:color w:val="000000" w:themeColor="text1"/>
          <w:sz w:val="24"/>
          <w:szCs w:val="24"/>
          <w:lang w:val="en-US"/>
        </w:rPr>
        <w:t>spring,</w:t>
      </w:r>
      <w:proofErr w:type="gramEnd"/>
      <w:r w:rsidRPr="008B1B0A">
        <w:rPr>
          <w:rFonts w:ascii="GHEA Grapalat" w:hAnsi="GHEA Grapalat"/>
          <w:color w:val="000000" w:themeColor="text1"/>
          <w:sz w:val="24"/>
          <w:szCs w:val="24"/>
          <w:lang w:val="en-US"/>
        </w:rPr>
        <w:t xml:space="preserve"> and later National Assembly Speaker Ararat </w:t>
      </w:r>
      <w:proofErr w:type="spellStart"/>
      <w:r w:rsidRPr="008B1B0A">
        <w:rPr>
          <w:rFonts w:ascii="GHEA Grapalat" w:hAnsi="GHEA Grapalat"/>
          <w:color w:val="000000" w:themeColor="text1"/>
          <w:sz w:val="24"/>
          <w:szCs w:val="24"/>
          <w:lang w:val="en-US"/>
        </w:rPr>
        <w:t>Mirzoyan’s</w:t>
      </w:r>
      <w:proofErr w:type="spellEnd"/>
      <w:r w:rsidRPr="008B1B0A">
        <w:rPr>
          <w:rFonts w:ascii="GHEA Grapalat" w:hAnsi="GHEA Grapalat"/>
          <w:color w:val="000000" w:themeColor="text1"/>
          <w:sz w:val="24"/>
          <w:szCs w:val="24"/>
          <w:lang w:val="en-US"/>
        </w:rPr>
        <w:t xml:space="preserve"> visit to Washington DC to participate in the House Democracy Partnership’s Leadership Forum were crucial triggers to deepen partnership with the HDP. This partnership is viewed by us as a key </w:t>
      </w:r>
      <w:r w:rsidRPr="008B1B0A">
        <w:rPr>
          <w:rFonts w:ascii="GHEA Grapalat" w:hAnsi="GHEA Grapalat" w:cs="Helvetica"/>
          <w:color w:val="000000" w:themeColor="text1"/>
          <w:sz w:val="24"/>
          <w:szCs w:val="24"/>
          <w:shd w:val="clear" w:color="auto" w:fill="FFFFFF"/>
          <w:lang w:val="en-US"/>
        </w:rPr>
        <w:t xml:space="preserve">area of cooperation between our countries and as essential activity to build the capacities of the Armenian legislature, as our country builds a parliamentary democracy. </w:t>
      </w:r>
    </w:p>
    <w:p w:rsidR="008B1B0A" w:rsidRDefault="008B1B0A" w:rsidP="008B1B0A">
      <w:pPr>
        <w:pStyle w:val="TableContents"/>
        <w:rPr>
          <w:rFonts w:ascii="GHEA Grapalat" w:hAnsi="GHEA Grapalat"/>
        </w:rPr>
      </w:pPr>
    </w:p>
    <w:p w:rsidR="008B1B0A" w:rsidRPr="008B1B0A" w:rsidRDefault="008B1B0A" w:rsidP="008B1B0A">
      <w:pPr>
        <w:pStyle w:val="TableContents"/>
        <w:rPr>
          <w:rFonts w:ascii="GHEA Grapalat" w:hAnsi="GHEA Grapalat"/>
          <w:b/>
        </w:rPr>
      </w:pPr>
      <w:r w:rsidRPr="008B1B0A">
        <w:rPr>
          <w:rFonts w:ascii="GHEA Grapalat" w:hAnsi="GHEA Grapalat"/>
          <w:b/>
        </w:rPr>
        <w:t>Decentralized cooperation</w:t>
      </w:r>
    </w:p>
    <w:p w:rsidR="008B1B0A" w:rsidRDefault="008B1B0A" w:rsidP="008B1B0A">
      <w:pPr>
        <w:pStyle w:val="TableContents"/>
        <w:rPr>
          <w:rFonts w:ascii="GHEA Grapalat" w:hAnsi="GHEA Grapalat"/>
        </w:rPr>
      </w:pPr>
    </w:p>
    <w:p w:rsidR="008B1B0A" w:rsidRPr="008B1B0A" w:rsidRDefault="008B1B0A" w:rsidP="00662CF1">
      <w:pPr>
        <w:spacing w:after="0" w:line="240" w:lineRule="auto"/>
        <w:ind w:firstLine="720"/>
        <w:jc w:val="both"/>
        <w:rPr>
          <w:rFonts w:ascii="GHEA Grapalat" w:hAnsi="GHEA Grapalat"/>
          <w:color w:val="000000" w:themeColor="text1"/>
          <w:sz w:val="24"/>
          <w:szCs w:val="24"/>
          <w:lang w:val="en-US"/>
        </w:rPr>
      </w:pPr>
      <w:r w:rsidRPr="008B1B0A">
        <w:rPr>
          <w:rFonts w:ascii="GHEA Grapalat" w:hAnsi="GHEA Grapalat" w:cs="Times New Roman"/>
          <w:color w:val="000000" w:themeColor="text1"/>
          <w:sz w:val="24"/>
          <w:szCs w:val="24"/>
          <w:lang w:val="en-US"/>
        </w:rPr>
        <w:t>In addition to furthering our strategic dialogue and partnership at the federal level, we are also committed to making stronger our cooperation with individual US States, such as California.</w:t>
      </w:r>
      <w:r w:rsidRPr="008B1B0A">
        <w:rPr>
          <w:rFonts w:ascii="GHEA Grapalat" w:hAnsi="GHEA Grapalat" w:cs="Times New Roman"/>
          <w:color w:val="000000" w:themeColor="text1"/>
          <w:lang w:val="en-US"/>
        </w:rPr>
        <w:t xml:space="preserve"> </w:t>
      </w:r>
      <w:r w:rsidRPr="008B1B0A">
        <w:rPr>
          <w:rFonts w:ascii="GHEA Grapalat" w:hAnsi="GHEA Grapalat" w:cs="Times New Roman"/>
          <w:color w:val="000000" w:themeColor="text1"/>
          <w:sz w:val="24"/>
          <w:szCs w:val="24"/>
          <w:lang w:val="en-US"/>
        </w:rPr>
        <w:t xml:space="preserve">In July we hosted a delegation, led by </w:t>
      </w:r>
      <w:proofErr w:type="spellStart"/>
      <w:r w:rsidRPr="008B1B0A">
        <w:rPr>
          <w:rFonts w:ascii="GHEA Grapalat" w:hAnsi="GHEA Grapalat" w:cs="Times New Roman"/>
          <w:color w:val="000000" w:themeColor="text1"/>
          <w:sz w:val="24"/>
          <w:szCs w:val="24"/>
          <w:lang w:val="en-US"/>
        </w:rPr>
        <w:t>Ele</w:t>
      </w:r>
      <w:bookmarkStart w:id="0" w:name="_GoBack"/>
      <w:bookmarkEnd w:id="0"/>
      <w:r w:rsidRPr="008B1B0A">
        <w:rPr>
          <w:rFonts w:ascii="GHEA Grapalat" w:hAnsi="GHEA Grapalat" w:cs="Times New Roman"/>
          <w:color w:val="000000" w:themeColor="text1"/>
          <w:sz w:val="24"/>
          <w:szCs w:val="24"/>
          <w:lang w:val="en-US"/>
        </w:rPr>
        <w:t>ni</w:t>
      </w:r>
      <w:proofErr w:type="spellEnd"/>
      <w:r w:rsidRPr="008B1B0A">
        <w:rPr>
          <w:rFonts w:ascii="GHEA Grapalat" w:hAnsi="GHEA Grapalat" w:cs="Times New Roman"/>
          <w:color w:val="000000" w:themeColor="text1"/>
          <w:sz w:val="24"/>
          <w:szCs w:val="24"/>
          <w:lang w:val="en-US"/>
        </w:rPr>
        <w:t xml:space="preserve"> </w:t>
      </w:r>
      <w:proofErr w:type="spellStart"/>
      <w:r w:rsidRPr="008B1B0A">
        <w:rPr>
          <w:rFonts w:ascii="GHEA Grapalat" w:hAnsi="GHEA Grapalat" w:cs="Times New Roman"/>
          <w:color w:val="000000" w:themeColor="text1"/>
          <w:sz w:val="24"/>
          <w:szCs w:val="24"/>
          <w:lang w:val="en-US"/>
        </w:rPr>
        <w:t>Kounalakis</w:t>
      </w:r>
      <w:proofErr w:type="spellEnd"/>
      <w:r w:rsidRPr="008B1B0A">
        <w:rPr>
          <w:rFonts w:ascii="GHEA Grapalat" w:hAnsi="GHEA Grapalat" w:cs="Times New Roman"/>
          <w:color w:val="000000" w:themeColor="text1"/>
          <w:sz w:val="24"/>
          <w:szCs w:val="24"/>
          <w:lang w:val="en-US"/>
        </w:rPr>
        <w:t xml:space="preserve">, Lieutenant Governor of California. Prime Minister </w:t>
      </w:r>
      <w:proofErr w:type="spellStart"/>
      <w:r w:rsidRPr="008B1B0A">
        <w:rPr>
          <w:rFonts w:ascii="GHEA Grapalat" w:hAnsi="GHEA Grapalat" w:cs="Times New Roman"/>
          <w:color w:val="000000" w:themeColor="text1"/>
          <w:sz w:val="24"/>
          <w:szCs w:val="24"/>
          <w:lang w:val="en-US"/>
        </w:rPr>
        <w:t>Pashinyan</w:t>
      </w:r>
      <w:proofErr w:type="spellEnd"/>
      <w:r w:rsidRPr="008B1B0A">
        <w:rPr>
          <w:rFonts w:ascii="GHEA Grapalat" w:hAnsi="GHEA Grapalat" w:cs="Times New Roman"/>
          <w:color w:val="000000" w:themeColor="text1"/>
          <w:sz w:val="24"/>
          <w:szCs w:val="24"/>
          <w:lang w:val="en-US"/>
        </w:rPr>
        <w:t xml:space="preserve"> recently visited California, where he discussed the ways to enhance cooperation in different areas with respective officials and organizations. During his visit to New York he met with the Governor of California Gavin Newsom on the sidelines of the UN General Assembly, and we signed the Armenia-California Framework Agreement to </w:t>
      </w:r>
      <w:r w:rsidRPr="008B1B0A">
        <w:rPr>
          <w:rFonts w:ascii="GHEA Grapalat" w:hAnsi="GHEA Grapalat" w:cs="Helvetica"/>
          <w:color w:val="000000" w:themeColor="text1"/>
          <w:sz w:val="24"/>
          <w:szCs w:val="24"/>
          <w:shd w:val="clear" w:color="auto" w:fill="FFFFFF"/>
          <w:lang w:val="en-US"/>
        </w:rPr>
        <w:t>boost trade, investments, and partnership in technology and innovation</w:t>
      </w:r>
      <w:r w:rsidRPr="008B1B0A">
        <w:rPr>
          <w:rFonts w:ascii="GHEA Grapalat" w:hAnsi="GHEA Grapalat" w:cs="Times New Roman"/>
          <w:color w:val="000000" w:themeColor="text1"/>
          <w:sz w:val="24"/>
          <w:szCs w:val="24"/>
          <w:lang w:val="en-US"/>
        </w:rPr>
        <w:t xml:space="preserve">. </w:t>
      </w:r>
      <w:r w:rsidRPr="008B1B0A">
        <w:rPr>
          <w:rFonts w:ascii="GHEA Grapalat" w:hAnsi="GHEA Grapalat"/>
          <w:color w:val="000000" w:themeColor="text1"/>
          <w:sz w:val="24"/>
          <w:szCs w:val="24"/>
          <w:lang w:val="en-US"/>
        </w:rPr>
        <w:t>The 5</w:t>
      </w:r>
      <w:r w:rsidRPr="008B1B0A">
        <w:rPr>
          <w:rFonts w:ascii="GHEA Grapalat" w:hAnsi="GHEA Grapalat"/>
          <w:color w:val="000000" w:themeColor="text1"/>
          <w:sz w:val="24"/>
          <w:szCs w:val="24"/>
          <w:vertAlign w:val="superscript"/>
          <w:lang w:val="en-US"/>
        </w:rPr>
        <w:t>th</w:t>
      </w:r>
      <w:r w:rsidRPr="008B1B0A">
        <w:rPr>
          <w:rFonts w:ascii="GHEA Grapalat" w:hAnsi="GHEA Grapalat"/>
          <w:color w:val="000000" w:themeColor="text1"/>
          <w:sz w:val="24"/>
          <w:szCs w:val="24"/>
          <w:lang w:val="en-US"/>
        </w:rPr>
        <w:t xml:space="preserve"> largest economy in the world, California is home to the second largest Armenian diaspora community, which is also among the most politically influential communities both in the United States and Armenia.</w:t>
      </w:r>
    </w:p>
    <w:p w:rsidR="00E21CAC" w:rsidRPr="00950797" w:rsidRDefault="00E21CAC">
      <w:pPr>
        <w:rPr>
          <w:rFonts w:ascii="Sylfaen" w:hAnsi="Sylfaen"/>
          <w:lang w:val="hy-AM"/>
        </w:rPr>
      </w:pPr>
    </w:p>
    <w:sectPr w:rsidR="00E21CAC" w:rsidRPr="0095079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1"/>
    <w:family w:val="auto"/>
    <w:pitch w:val="default"/>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405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76FC"/>
    <w:multiLevelType w:val="hybridMultilevel"/>
    <w:tmpl w:val="E84AE9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96438B"/>
    <w:multiLevelType w:val="multilevel"/>
    <w:tmpl w:val="CC74FD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21E93227"/>
    <w:multiLevelType w:val="hybridMultilevel"/>
    <w:tmpl w:val="612A1C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E53754"/>
    <w:multiLevelType w:val="multilevel"/>
    <w:tmpl w:val="947E2126"/>
    <w:lvl w:ilvl="0">
      <w:start w:val="1"/>
      <w:numFmt w:val="bullet"/>
      <w:lvlText w:val=""/>
      <w:lvlJc w:val="left"/>
      <w:pPr>
        <w:tabs>
          <w:tab w:val="num" w:pos="720"/>
        </w:tabs>
        <w:ind w:left="720" w:hanging="360"/>
      </w:pPr>
      <w:rPr>
        <w:rFonts w:ascii="Symbol" w:hAnsi="Symbol" w:cs="OpenSymbol" w:hint="default"/>
        <w:sz w:val="24"/>
        <w:lang w:val="en-US"/>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659D747C"/>
    <w:multiLevelType w:val="hybridMultilevel"/>
    <w:tmpl w:val="35486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B0A"/>
    <w:rsid w:val="001407AA"/>
    <w:rsid w:val="003A1297"/>
    <w:rsid w:val="00484AEC"/>
    <w:rsid w:val="00586DD8"/>
    <w:rsid w:val="00662CF1"/>
    <w:rsid w:val="006925DB"/>
    <w:rsid w:val="007B29D1"/>
    <w:rsid w:val="008B1B0A"/>
    <w:rsid w:val="00950797"/>
    <w:rsid w:val="0096400C"/>
    <w:rsid w:val="009D691E"/>
    <w:rsid w:val="00BE3DC6"/>
    <w:rsid w:val="00CC4B9A"/>
    <w:rsid w:val="00E21CAC"/>
    <w:rsid w:val="00F02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qFormat/>
    <w:rsid w:val="008B1B0A"/>
    <w:pPr>
      <w:widowControl w:val="0"/>
      <w:spacing w:after="0" w:line="240" w:lineRule="auto"/>
    </w:pPr>
    <w:rPr>
      <w:rFonts w:ascii="Liberation Serif" w:eastAsia="SimSun" w:hAnsi="Liberation Serif" w:cs="Lucida Sans"/>
      <w:color w:val="00000A"/>
      <w:sz w:val="24"/>
      <w:szCs w:val="24"/>
      <w:lang w:val="en-US" w:eastAsia="zh-CN" w:bidi="hi-IN"/>
    </w:rPr>
  </w:style>
  <w:style w:type="character" w:customStyle="1" w:styleId="Bullets">
    <w:name w:val="Bullets"/>
    <w:qFormat/>
    <w:rsid w:val="003A1297"/>
    <w:rPr>
      <w:rFonts w:ascii="OpenSymbol" w:eastAsia="OpenSymbol" w:hAnsi="OpenSymbol" w:cs="OpenSymbol"/>
    </w:rPr>
  </w:style>
  <w:style w:type="paragraph" w:styleId="ListParagraph">
    <w:name w:val="List Paragraph"/>
    <w:basedOn w:val="Normal"/>
    <w:uiPriority w:val="34"/>
    <w:qFormat/>
    <w:rsid w:val="00CC4B9A"/>
    <w:pPr>
      <w:ind w:left="720"/>
      <w:contextualSpacing/>
    </w:pPr>
  </w:style>
  <w:style w:type="character" w:styleId="Hyperlink">
    <w:name w:val="Hyperlink"/>
    <w:basedOn w:val="DefaultParagraphFont"/>
    <w:uiPriority w:val="99"/>
    <w:semiHidden/>
    <w:unhideWhenUsed/>
    <w:rsid w:val="00662CF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qFormat/>
    <w:rsid w:val="008B1B0A"/>
    <w:pPr>
      <w:widowControl w:val="0"/>
      <w:spacing w:after="0" w:line="240" w:lineRule="auto"/>
    </w:pPr>
    <w:rPr>
      <w:rFonts w:ascii="Liberation Serif" w:eastAsia="SimSun" w:hAnsi="Liberation Serif" w:cs="Lucida Sans"/>
      <w:color w:val="00000A"/>
      <w:sz w:val="24"/>
      <w:szCs w:val="24"/>
      <w:lang w:val="en-US" w:eastAsia="zh-CN" w:bidi="hi-IN"/>
    </w:rPr>
  </w:style>
  <w:style w:type="character" w:customStyle="1" w:styleId="Bullets">
    <w:name w:val="Bullets"/>
    <w:qFormat/>
    <w:rsid w:val="003A1297"/>
    <w:rPr>
      <w:rFonts w:ascii="OpenSymbol" w:eastAsia="OpenSymbol" w:hAnsi="OpenSymbol" w:cs="OpenSymbol"/>
    </w:rPr>
  </w:style>
  <w:style w:type="paragraph" w:styleId="ListParagraph">
    <w:name w:val="List Paragraph"/>
    <w:basedOn w:val="Normal"/>
    <w:uiPriority w:val="34"/>
    <w:qFormat/>
    <w:rsid w:val="00CC4B9A"/>
    <w:pPr>
      <w:ind w:left="720"/>
      <w:contextualSpacing/>
    </w:pPr>
  </w:style>
  <w:style w:type="character" w:styleId="Hyperlink">
    <w:name w:val="Hyperlink"/>
    <w:basedOn w:val="DefaultParagraphFont"/>
    <w:uiPriority w:val="99"/>
    <w:semiHidden/>
    <w:unhideWhenUsed/>
    <w:rsid w:val="00662C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75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media.am/eng/news/17750/trade-and-investments-framework-agreement-signed-between-the-ra-and-the-us.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AMERICA</dc:creator>
  <cp:lastModifiedBy>AMERICA</cp:lastModifiedBy>
  <cp:revision>3</cp:revision>
  <dcterms:created xsi:type="dcterms:W3CDTF">2019-11-25T07:48:00Z</dcterms:created>
  <dcterms:modified xsi:type="dcterms:W3CDTF">2019-11-25T11:48:00Z</dcterms:modified>
</cp:coreProperties>
</file>