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after="0"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5"/>
        <w:gridCol w:w="6330"/>
        <w:gridCol w:w="5280"/>
        <w:tblGridChange w:id="0">
          <w:tblGrid>
            <w:gridCol w:w="1525"/>
            <w:gridCol w:w="6330"/>
            <w:gridCol w:w="5280"/>
          </w:tblGrid>
        </w:tblGridChange>
      </w:tblGrid>
      <w:tr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001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“Accelerating progress in the Real-Time Biosurveillance Action Package of GHSA”</w:t>
            </w:r>
          </w:p>
          <w:p w:rsidR="00000000" w:rsidDel="00000000" w:rsidP="00000000" w:rsidRDefault="00000000" w:rsidRPr="00000000" w14:paraId="00000002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March 26-28, 2018, in Tbilisi, Georgia, 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26 March</w:t>
            </w:r>
          </w:p>
        </w:tc>
        <w:tc>
          <w:tcPr/>
          <w:p w:rsidR="00000000" w:rsidDel="00000000" w:rsidP="00000000" w:rsidRDefault="00000000" w:rsidRPr="00000000" w14:paraId="00000006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PRESENTATIONS</w:t>
            </w:r>
          </w:p>
        </w:tc>
        <w:tc>
          <w:tcPr/>
          <w:p w:rsidR="00000000" w:rsidDel="00000000" w:rsidP="00000000" w:rsidRDefault="00000000" w:rsidRPr="00000000" w14:paraId="00000007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SPEAKERS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9:00-9:30</w:t>
            </w:r>
          </w:p>
        </w:tc>
        <w:tc>
          <w:tcPr/>
          <w:p w:rsidR="00000000" w:rsidDel="00000000" w:rsidP="00000000" w:rsidRDefault="00000000" w:rsidRPr="00000000" w14:paraId="00000009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Registration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9:30-10:00</w:t>
            </w:r>
          </w:p>
          <w:p w:rsidR="00000000" w:rsidDel="00000000" w:rsidP="00000000" w:rsidRDefault="00000000" w:rsidRPr="00000000" w14:paraId="0000000C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Welcome and Opening Remarks</w:t>
            </w:r>
          </w:p>
        </w:tc>
        <w:tc>
          <w:tcPr/>
          <w:p w:rsidR="00000000" w:rsidDel="00000000" w:rsidP="00000000" w:rsidRDefault="00000000" w:rsidRPr="00000000" w14:paraId="0000000E">
            <w:pPr>
              <w:contextualSpacing w:val="0"/>
              <w:rPr>
                <w:rFonts w:ascii="Calibri" w:cs="Calibri" w:eastAsia="Calibri" w:hAnsi="Calibri"/>
                <w:i w:val="1"/>
                <w:shd w:fill="fdfdf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dfdfd" w:val="clear"/>
                <w:rtl w:val="0"/>
              </w:rPr>
              <w:t xml:space="preserve">Davit Sergeenko,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fdfdfd" w:val="clear"/>
                <w:rtl w:val="0"/>
              </w:rPr>
              <w:t xml:space="preserve">Minister of Labour, Health and Social Affairs, Georgia</w:t>
            </w:r>
          </w:p>
          <w:p w:rsidR="00000000" w:rsidDel="00000000" w:rsidP="00000000" w:rsidRDefault="00000000" w:rsidRPr="00000000" w14:paraId="0000000F">
            <w:pPr>
              <w:contextualSpacing w:val="0"/>
              <w:rPr>
                <w:rFonts w:ascii="Calibri" w:cs="Calibri" w:eastAsia="Calibri" w:hAnsi="Calibri"/>
                <w:i w:val="1"/>
                <w:shd w:fill="fdfdf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dfdfd" w:val="clear"/>
                <w:rtl w:val="0"/>
              </w:rPr>
              <w:t xml:space="preserve">Nodar Kereselidze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fdfdfd" w:val="clear"/>
                <w:rtl w:val="0"/>
              </w:rPr>
              <w:t xml:space="preserve">, Deputy Minister, Ministry of Environmental Protection and Agriculture, Georgia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Beth Skaggs,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fdfdfd" w:val="clear"/>
                <w:vertAlign w:val="baseline"/>
                <w:rtl w:val="0"/>
              </w:rPr>
              <w:t xml:space="preserve">Country Director, CDC South Caucasus Office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contextualSpacing w:val="0"/>
              <w:rPr>
                <w:rFonts w:ascii="Calibri" w:cs="Calibri" w:eastAsia="Calibri" w:hAnsi="Calibri"/>
                <w:i w:val="1"/>
                <w:shd w:fill="fdfdf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dfdfd" w:val="clear"/>
                <w:rtl w:val="0"/>
              </w:rPr>
              <w:t xml:space="preserve">Line Vold</w:t>
            </w:r>
            <w:r w:rsidDel="00000000" w:rsidR="00000000" w:rsidRPr="00000000">
              <w:rPr>
                <w:rFonts w:ascii="Calibri" w:cs="Calibri" w:eastAsia="Calibri" w:hAnsi="Calibri"/>
                <w:shd w:fill="fdfdfd" w:val="clear"/>
                <w:rtl w:val="0"/>
              </w:rPr>
              <w:t xml:space="preserve"> (co-chair)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fdfdfd" w:val="clear"/>
                <w:rtl w:val="0"/>
              </w:rPr>
              <w:t xml:space="preserve">Department Director,</w:t>
            </w:r>
            <w:r w:rsidDel="00000000" w:rsidR="00000000" w:rsidRPr="00000000">
              <w:rPr>
                <w:rFonts w:ascii="Calibri" w:cs="Calibri" w:eastAsia="Calibri" w:hAnsi="Calibri"/>
                <w:shd w:fill="fdfdfd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fdfdfd" w:val="clear"/>
                <w:rtl w:val="0"/>
              </w:rPr>
              <w:t xml:space="preserve">Norwegian Institute of Public Health</w:t>
            </w:r>
          </w:p>
          <w:p w:rsidR="00000000" w:rsidDel="00000000" w:rsidP="00000000" w:rsidRDefault="00000000" w:rsidRPr="00000000" w14:paraId="00000012">
            <w:pPr>
              <w:contextualSpacing w:val="0"/>
              <w:rPr>
                <w:i w:val="1"/>
                <w:shd w:fill="fdfdfd" w:val="clear"/>
              </w:rPr>
            </w:pPr>
            <w:r w:rsidDel="00000000" w:rsidR="00000000" w:rsidRPr="00000000">
              <w:rPr>
                <w:b w:val="1"/>
                <w:shd w:fill="fdfdfd" w:val="clear"/>
                <w:rtl w:val="0"/>
              </w:rPr>
              <w:t xml:space="preserve">Amiran Gamkrelidze (moderator), 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Director</w:t>
            </w:r>
            <w:r w:rsidDel="00000000" w:rsidR="00000000" w:rsidRPr="00000000">
              <w:rPr>
                <w:b w:val="1"/>
                <w:i w:val="1"/>
                <w:shd w:fill="fdfdfd" w:val="clear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hd w:fill="fdfdfd" w:val="clear"/>
                <w:rtl w:val="0"/>
              </w:rPr>
              <w:t xml:space="preserve">General, NCDC Georgia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10:00-10:15</w:t>
            </w:r>
          </w:p>
        </w:tc>
        <w:tc>
          <w:tcPr/>
          <w:p w:rsidR="00000000" w:rsidDel="00000000" w:rsidP="00000000" w:rsidRDefault="00000000" w:rsidRPr="00000000" w14:paraId="00000014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Purpose/objectives of the meeting, expected outputs, and overview of agenda</w:t>
            </w:r>
          </w:p>
        </w:tc>
        <w:tc>
          <w:tcPr/>
          <w:p w:rsidR="00000000" w:rsidDel="00000000" w:rsidP="00000000" w:rsidRDefault="00000000" w:rsidRPr="00000000" w14:paraId="00000015">
            <w:pPr>
              <w:contextualSpacing w:val="0"/>
              <w:rPr>
                <w:rFonts w:ascii="Calibri" w:cs="Calibri" w:eastAsia="Calibri" w:hAnsi="Calibri"/>
                <w:b w:val="1"/>
                <w:shd w:fill="fdfdf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dfdfd" w:val="clear"/>
                <w:rtl w:val="0"/>
              </w:rPr>
              <w:t xml:space="preserve">Dr. Paata Imnadze</w:t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dfdfd" w:val="clear"/>
                <w:rtl w:val="0"/>
              </w:rPr>
              <w:t xml:space="preserve">Scientific Director, NCDC Georgia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10:15-10:45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Media Coverage</w:t>
            </w:r>
          </w:p>
        </w:tc>
      </w:tr>
      <w:tr>
        <w:trPr>
          <w:trHeight w:val="220" w:hRule="atLeast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Coffee Break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10:45-11:30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80" w:before="100" w:lineRule="auto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80" w:before="10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Role in GHSA and Road towards IHR Implementation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Georgia</w:t>
            </w:r>
          </w:p>
          <w:p w:rsidR="00000000" w:rsidDel="00000000" w:rsidP="00000000" w:rsidRDefault="00000000" w:rsidRPr="00000000" w14:paraId="00000021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Ana Kasradze</w:t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Head of Public Health Emergency Preparedness and Response Division, NCDC </w:t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Norway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rFonts w:ascii="Calibri" w:cs="Calibri" w:eastAsia="Calibri" w:hAnsi="Calibri"/>
                <w:shd w:fill="fdfdf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dfdfd" w:val="clear"/>
                <w:rtl w:val="0"/>
              </w:rPr>
              <w:t xml:space="preserve">Line Vold</w:t>
            </w:r>
            <w:r w:rsidDel="00000000" w:rsidR="00000000" w:rsidRPr="00000000">
              <w:rPr>
                <w:rFonts w:ascii="Calibri" w:cs="Calibri" w:eastAsia="Calibri" w:hAnsi="Calibri"/>
                <w:shd w:fill="fdfdfd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rFonts w:ascii="Calibri" w:cs="Calibri" w:eastAsia="Calibri" w:hAnsi="Calibri"/>
                <w:i w:val="1"/>
                <w:shd w:fill="fdfdf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hd w:fill="fdfdfd" w:val="clear"/>
                <w:rtl w:val="0"/>
              </w:rPr>
              <w:t xml:space="preserve">Department Director</w:t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hd w:fill="fdfdfd" w:val="clear"/>
                <w:rtl w:val="0"/>
              </w:rPr>
              <w:t xml:space="preserve">Norwegian Institute of Public 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7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11:30-11:45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0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Survey results</w:t>
            </w:r>
          </w:p>
        </w:tc>
        <w:tc>
          <w:tcPr/>
          <w:p w:rsidR="00000000" w:rsidDel="00000000" w:rsidP="00000000" w:rsidRDefault="00000000" w:rsidRPr="00000000" w14:paraId="00000029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Norway </w:t>
            </w:r>
          </w:p>
          <w:p w:rsidR="00000000" w:rsidDel="00000000" w:rsidP="00000000" w:rsidRDefault="00000000" w:rsidRPr="00000000" w14:paraId="0000002A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Emily MacDonald</w:t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Senior Adviser</w:t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Norwegian Institute of Public Health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2D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11:45-13:</w:t>
            </w: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Plenary Session 1: Exchange best practice and share experiences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Implementation of integrated electronic systems</w:t>
            </w:r>
          </w:p>
          <w:p w:rsidR="00000000" w:rsidDel="00000000" w:rsidP="00000000" w:rsidRDefault="00000000" w:rsidRPr="00000000" w14:paraId="00000034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contextualSpacing w:val="0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Christopher Murrill (moderator)</w:t>
            </w:r>
          </w:p>
          <w:p w:rsidR="00000000" w:rsidDel="00000000" w:rsidP="00000000" w:rsidRDefault="00000000" w:rsidRPr="00000000" w14:paraId="00000036">
            <w:pPr>
              <w:contextualSpacing w:val="0"/>
              <w:rPr>
                <w:rFonts w:ascii="Calibri" w:cs="Calibri" w:eastAsia="Calibri" w:hAnsi="Calibri"/>
                <w:i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highlight w:val="white"/>
                <w:rtl w:val="0"/>
              </w:rPr>
              <w:t xml:space="preserve">US Centers for Disease Control and Prevention</w:t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Georgia </w:t>
            </w:r>
          </w:p>
          <w:p w:rsidR="00000000" w:rsidDel="00000000" w:rsidP="00000000" w:rsidRDefault="00000000" w:rsidRPr="00000000" w14:paraId="00000038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Khatuna Zakhashvili</w:t>
            </w:r>
          </w:p>
          <w:p w:rsidR="00000000" w:rsidDel="00000000" w:rsidP="00000000" w:rsidRDefault="00000000" w:rsidRPr="00000000" w14:paraId="00000039">
            <w:pPr>
              <w:contextualSpacing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Head of Communicable Disease Department, NCDC</w:t>
            </w:r>
          </w:p>
          <w:p w:rsidR="00000000" w:rsidDel="00000000" w:rsidP="00000000" w:rsidRDefault="00000000" w:rsidRPr="00000000" w14:paraId="0000003A">
            <w:pPr>
              <w:contextualSpacing w:val="0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Sarah McFarland</w:t>
            </w:r>
          </w:p>
          <w:p w:rsidR="00000000" w:rsidDel="00000000" w:rsidP="00000000" w:rsidRDefault="00000000" w:rsidRPr="00000000" w14:paraId="0000003B">
            <w:pPr>
              <w:contextualSpacing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Robert Koch Institute, Germany</w:t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Prosper Behumbiize </w:t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University of Oslo, Norway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World Animal Health Information System (WAHIS)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contextualSpacing w:val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Kazimieras Lukauskas</w:t>
            </w:r>
          </w:p>
          <w:p w:rsidR="00000000" w:rsidDel="00000000" w:rsidP="00000000" w:rsidRDefault="00000000" w:rsidRPr="00000000" w14:paraId="00000041">
            <w:pPr>
              <w:contextualSpacing w:val="0"/>
              <w:rPr>
                <w:b w:val="1"/>
                <w:highlight w:val="whit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Professor, Head of the OIE Regional Representation for Europe in Moscow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42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13:</w:t>
            </w: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-14:</w:t>
            </w: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45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14:</w:t>
            </w: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-15:</w:t>
            </w: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Exchange best practice and share experiences (cont)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48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80" w:before="28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regional approach for communicable disease surveillance</w:t>
            </w:r>
          </w:p>
          <w:p w:rsidR="00000000" w:rsidDel="00000000" w:rsidP="00000000" w:rsidRDefault="00000000" w:rsidRPr="00000000" w14:paraId="0000004D">
            <w:pPr>
              <w:spacing w:after="280" w:before="28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of biosurveillance data for public health action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Azerbaijan</w:t>
            </w:r>
          </w:p>
          <w:p w:rsidR="00000000" w:rsidDel="00000000" w:rsidP="00000000" w:rsidRDefault="00000000" w:rsidRPr="00000000" w14:paraId="00000050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Nazifa Mursalova</w:t>
            </w:r>
          </w:p>
          <w:p w:rsidR="00000000" w:rsidDel="00000000" w:rsidP="00000000" w:rsidRDefault="00000000" w:rsidRPr="00000000" w14:paraId="00000051">
            <w:pPr>
              <w:contextualSpacing w:val="0"/>
              <w:rPr>
                <w:rFonts w:ascii="Calibri" w:cs="Calibri" w:eastAsia="Calibri" w:hAnsi="Calibri"/>
                <w:i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highlight w:val="white"/>
                <w:rtl w:val="0"/>
              </w:rPr>
              <w:t xml:space="preserve">Leading adviser, Sector of Sanitary Epidemiological Surveillance, MoH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contextualSpacing w:val="0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Ghana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contextualSpacing w:val="0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Michael Adjabeng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4">
            <w:pPr>
              <w:contextualSpacing w:val="0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Epidemiologist, Disease Surveillance Department, Ghana Health Service and National IHR Focal Point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55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280" w:before="280" w:lineRule="auto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Building surveillance capacity to meet compliance with IHR</w:t>
            </w:r>
          </w:p>
        </w:tc>
        <w:tc>
          <w:tcPr/>
          <w:p w:rsidR="00000000" w:rsidDel="00000000" w:rsidP="00000000" w:rsidRDefault="00000000" w:rsidRPr="00000000" w14:paraId="00000057">
            <w:pPr>
              <w:contextualSpacing w:val="0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Irshad Shaikh, </w:t>
            </w:r>
          </w:p>
          <w:p w:rsidR="00000000" w:rsidDel="00000000" w:rsidP="00000000" w:rsidRDefault="00000000" w:rsidRPr="00000000" w14:paraId="00000058">
            <w:pPr>
              <w:contextualSpacing w:val="0"/>
              <w:rPr>
                <w:rFonts w:ascii="Calibri" w:cs="Calibri" w:eastAsia="Calibri" w:hAnsi="Calibri"/>
                <w:i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222222"/>
                <w:highlight w:val="white"/>
                <w:rtl w:val="0"/>
              </w:rPr>
              <w:t xml:space="preserve">Technical Officer, Readiness;</w:t>
            </w:r>
          </w:p>
          <w:p w:rsidR="00000000" w:rsidDel="00000000" w:rsidP="00000000" w:rsidRDefault="00000000" w:rsidRPr="00000000" w14:paraId="00000059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222222"/>
                <w:highlight w:val="white"/>
                <w:rtl w:val="0"/>
              </w:rPr>
              <w:t xml:space="preserve">Country Health Emergency Preparedness &amp; IHR, Division of Health Emergencies &amp; Communicable Disease, WHO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A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15:</w:t>
            </w: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-15:</w:t>
            </w:r>
            <w:r w:rsidDel="00000000" w:rsidR="00000000" w:rsidRPr="00000000">
              <w:rPr>
                <w:b w:val="1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Coffee Break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5E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15:</w:t>
            </w:r>
            <w:r w:rsidDel="00000000" w:rsidR="00000000" w:rsidRPr="00000000">
              <w:rPr>
                <w:b w:val="1"/>
                <w:rtl w:val="0"/>
              </w:rPr>
              <w:t xml:space="preserve">45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-17: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Break Out Session (1): </w:t>
            </w:r>
          </w:p>
          <w:p w:rsidR="00000000" w:rsidDel="00000000" w:rsidP="00000000" w:rsidRDefault="00000000" w:rsidRPr="00000000" w14:paraId="00000061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Minimal requirements for a surveillance/reporting system</w:t>
            </w:r>
          </w:p>
        </w:tc>
        <w:tc>
          <w:tcPr/>
          <w:p w:rsidR="00000000" w:rsidDel="00000000" w:rsidP="00000000" w:rsidRDefault="00000000" w:rsidRPr="00000000" w14:paraId="00000062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Facilitators: </w:t>
            </w:r>
          </w:p>
          <w:p w:rsidR="00000000" w:rsidDel="00000000" w:rsidP="00000000" w:rsidRDefault="00000000" w:rsidRPr="00000000" w14:paraId="00000063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Karin Nygård, NIPH</w:t>
            </w:r>
          </w:p>
          <w:p w:rsidR="00000000" w:rsidDel="00000000" w:rsidP="00000000" w:rsidRDefault="00000000" w:rsidRPr="00000000" w14:paraId="00000064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Emily MacDonald, NIPH</w:t>
            </w:r>
          </w:p>
          <w:p w:rsidR="00000000" w:rsidDel="00000000" w:rsidP="00000000" w:rsidRDefault="00000000" w:rsidRPr="00000000" w14:paraId="00000065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Line Vold, NIPH</w:t>
            </w:r>
          </w:p>
          <w:p w:rsidR="00000000" w:rsidDel="00000000" w:rsidP="00000000" w:rsidRDefault="00000000" w:rsidRPr="00000000" w14:paraId="00000066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Bente Faugli, NIPH</w:t>
            </w:r>
          </w:p>
          <w:p w:rsidR="00000000" w:rsidDel="00000000" w:rsidP="00000000" w:rsidRDefault="00000000" w:rsidRPr="00000000" w14:paraId="00000067">
            <w:pPr>
              <w:contextualSpacing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WHO, CDC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8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17: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-18:00</w:t>
            </w:r>
          </w:p>
        </w:tc>
        <w:tc>
          <w:tcPr/>
          <w:p w:rsidR="00000000" w:rsidDel="00000000" w:rsidP="00000000" w:rsidRDefault="00000000" w:rsidRPr="00000000" w14:paraId="00000069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Summary of Day 1 and Closing Remarks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Beth Skaggs,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fdfdfd" w:val="clear"/>
                <w:vertAlign w:val="baseline"/>
                <w:rtl w:val="0"/>
              </w:rPr>
              <w:t xml:space="preserve">Country Director, CDC South Caucasus Office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19:00</w:t>
            </w:r>
          </w:p>
        </w:tc>
        <w:tc>
          <w:tcPr/>
          <w:p w:rsidR="00000000" w:rsidDel="00000000" w:rsidP="00000000" w:rsidRDefault="00000000" w:rsidRPr="00000000" w14:paraId="0000006C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Dinner/Reception </w:t>
            </w:r>
          </w:p>
        </w:tc>
        <w:tc>
          <w:tcPr/>
          <w:p w:rsidR="00000000" w:rsidDel="00000000" w:rsidP="00000000" w:rsidRDefault="00000000" w:rsidRPr="00000000" w14:paraId="0000006D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5"/>
        <w:gridCol w:w="6375"/>
        <w:gridCol w:w="5235"/>
        <w:tblGridChange w:id="0">
          <w:tblGrid>
            <w:gridCol w:w="1525"/>
            <w:gridCol w:w="6375"/>
            <w:gridCol w:w="5235"/>
          </w:tblGrid>
        </w:tblGridChange>
      </w:tblGrid>
      <w:tr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06F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“Accelerating progress in the Real-Time Biosurveillance Action Package of GHSA”</w:t>
            </w:r>
          </w:p>
          <w:p w:rsidR="00000000" w:rsidDel="00000000" w:rsidP="00000000" w:rsidRDefault="00000000" w:rsidRPr="00000000" w14:paraId="00000070">
            <w:pPr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March 26-28, 2018, in Tbilisi, Georgia, </w:t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27 March</w:t>
            </w:r>
          </w:p>
        </w:tc>
        <w:tc>
          <w:tcPr/>
          <w:p w:rsidR="00000000" w:rsidDel="00000000" w:rsidP="00000000" w:rsidRDefault="00000000" w:rsidRPr="00000000" w14:paraId="00000074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PRESENTATIONS</w:t>
            </w:r>
          </w:p>
        </w:tc>
        <w:tc>
          <w:tcPr/>
          <w:p w:rsidR="00000000" w:rsidDel="00000000" w:rsidP="00000000" w:rsidRDefault="00000000" w:rsidRPr="00000000" w14:paraId="00000075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SPEAKERS</w:t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9:30-9:45</w:t>
            </w:r>
          </w:p>
        </w:tc>
        <w:tc>
          <w:tcPr/>
          <w:p w:rsidR="00000000" w:rsidDel="00000000" w:rsidP="00000000" w:rsidRDefault="00000000" w:rsidRPr="00000000" w14:paraId="00000077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Opening Remarks, Review Day 2</w:t>
            </w:r>
          </w:p>
        </w:tc>
        <w:tc>
          <w:tcPr/>
          <w:p w:rsidR="00000000" w:rsidDel="00000000" w:rsidP="00000000" w:rsidRDefault="00000000" w:rsidRPr="00000000" w14:paraId="00000078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Georgia</w:t>
            </w:r>
          </w:p>
          <w:p w:rsidR="00000000" w:rsidDel="00000000" w:rsidP="00000000" w:rsidRDefault="00000000" w:rsidRPr="00000000" w14:paraId="00000079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Dr. Lasha Avaliani (chair)</w:t>
            </w:r>
          </w:p>
          <w:p w:rsidR="00000000" w:rsidDel="00000000" w:rsidP="00000000" w:rsidRDefault="00000000" w:rsidRPr="00000000" w14:paraId="0000007A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Head of Veterinary Department, National Food Agency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Norway</w:t>
            </w:r>
          </w:p>
          <w:p w:rsidR="00000000" w:rsidDel="00000000" w:rsidP="00000000" w:rsidRDefault="00000000" w:rsidRPr="00000000" w14:paraId="0000007C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Karin Nygård (co-chair)</w:t>
            </w:r>
          </w:p>
          <w:p w:rsidR="00000000" w:rsidDel="00000000" w:rsidP="00000000" w:rsidRDefault="00000000" w:rsidRPr="00000000" w14:paraId="0000007D">
            <w:pPr>
              <w:contextualSpacing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Head of Emergency and Preparedness Program</w:t>
            </w:r>
          </w:p>
          <w:p w:rsidR="00000000" w:rsidDel="00000000" w:rsidP="00000000" w:rsidRDefault="00000000" w:rsidRPr="00000000" w14:paraId="0000007E">
            <w:pPr>
              <w:contextualSpacing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Norwegian Institute of Public Health</w:t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9:45-10:30</w:t>
            </w:r>
          </w:p>
        </w:tc>
        <w:tc>
          <w:tcPr/>
          <w:p w:rsidR="00000000" w:rsidDel="00000000" w:rsidP="00000000" w:rsidRDefault="00000000" w:rsidRPr="00000000" w14:paraId="00000080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Group work presentations</w:t>
            </w:r>
          </w:p>
        </w:tc>
        <w:tc>
          <w:tcPr/>
          <w:p w:rsidR="00000000" w:rsidDel="00000000" w:rsidP="00000000" w:rsidRDefault="00000000" w:rsidRPr="00000000" w14:paraId="00000081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10:30-11:00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0-1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86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right="164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right="164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One Health Approach to Disease Surveillance Systems</w:t>
            </w:r>
          </w:p>
          <w:p w:rsidR="00000000" w:rsidDel="00000000" w:rsidP="00000000" w:rsidRDefault="00000000" w:rsidRPr="00000000" w14:paraId="0000008E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Georgia</w:t>
            </w:r>
          </w:p>
          <w:p w:rsidR="00000000" w:rsidDel="00000000" w:rsidP="00000000" w:rsidRDefault="00000000" w:rsidRPr="00000000" w14:paraId="00000090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Dr. Lasha Avaliani</w:t>
            </w:r>
          </w:p>
          <w:p w:rsidR="00000000" w:rsidDel="00000000" w:rsidP="00000000" w:rsidRDefault="00000000" w:rsidRPr="00000000" w14:paraId="00000091">
            <w:pPr>
              <w:contextualSpacing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Head of Veterinary Department, National Food Agency </w:t>
            </w:r>
          </w:p>
          <w:p w:rsidR="00000000" w:rsidDel="00000000" w:rsidP="00000000" w:rsidRDefault="00000000" w:rsidRPr="00000000" w14:paraId="00000092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Dr. George Chakhunashvili</w:t>
            </w:r>
          </w:p>
          <w:p w:rsidR="00000000" w:rsidDel="00000000" w:rsidP="00000000" w:rsidRDefault="00000000" w:rsidRPr="00000000" w14:paraId="00000093">
            <w:pPr>
              <w:contextualSpacing w:val="0"/>
              <w:rPr>
                <w:rFonts w:ascii="Calibri" w:cs="Calibri" w:eastAsia="Calibri" w:hAnsi="Calibri"/>
                <w:i w:val="1"/>
                <w:color w:val="ff0000"/>
                <w:highlight w:val="whit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Specialist at VPD, Respiratory and Zoonotic Disease Division, Communicable Disease Department, NCDC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contextualSpacing w:val="0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Dr. Daniel Beltran-Alcrudo</w:t>
            </w:r>
          </w:p>
          <w:p w:rsidR="00000000" w:rsidDel="00000000" w:rsidP="00000000" w:rsidRDefault="00000000" w:rsidRPr="00000000" w14:paraId="00000095">
            <w:pPr>
              <w:contextualSpacing w:val="0"/>
              <w:rPr>
                <w:rFonts w:ascii="Calibri" w:cs="Calibri" w:eastAsia="Calibri" w:hAnsi="Calibri"/>
                <w:i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highlight w:val="white"/>
                <w:rtl w:val="0"/>
              </w:rPr>
              <w:t xml:space="preserve">Food and Agriculture Organization of UN (FAO)</w:t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12: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0-1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Promote collaboration at country and regional level with other Action Package activities in a cross- cutting manner as a sustainable pathway to health security overall 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pacing w:after="0" w:before="0" w:lineRule="auto"/>
              <w:ind w:left="720" w:hanging="360"/>
              <w:contextualSpacing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role of Reference Lab in biosurveillance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spacing w:before="0" w:lineRule="auto"/>
              <w:ind w:left="720" w:hanging="360"/>
              <w:contextualSpacing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Laboratory Integration</w:t>
            </w:r>
          </w:p>
        </w:tc>
        <w:tc>
          <w:tcPr/>
          <w:p w:rsidR="00000000" w:rsidDel="00000000" w:rsidP="00000000" w:rsidRDefault="00000000" w:rsidRPr="00000000" w14:paraId="0000009A">
            <w:pPr>
              <w:contextualSpacing w:val="0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Kazakhstan </w:t>
            </w:r>
          </w:p>
          <w:p w:rsidR="00000000" w:rsidDel="00000000" w:rsidP="00000000" w:rsidRDefault="00000000" w:rsidRPr="00000000" w14:paraId="0000009B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Dina Bugybayeva</w:t>
            </w:r>
          </w:p>
          <w:p w:rsidR="00000000" w:rsidDel="00000000" w:rsidP="00000000" w:rsidRDefault="00000000" w:rsidRPr="00000000" w14:paraId="0000009C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highlight w:val="white"/>
                <w:rtl w:val="0"/>
              </w:rPr>
              <w:t xml:space="preserve">Biological safety officer, Central Reference Laboratory;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Len Peruski</w:t>
            </w:r>
          </w:p>
          <w:p w:rsidR="00000000" w:rsidDel="00000000" w:rsidP="00000000" w:rsidRDefault="00000000" w:rsidRPr="00000000" w14:paraId="0000009E">
            <w:pPr>
              <w:contextualSpacing w:val="0"/>
              <w:rPr>
                <w:rFonts w:ascii="Calibri" w:cs="Calibri" w:eastAsia="Calibri" w:hAnsi="Calibri"/>
                <w:color w:val="ff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highlight w:val="white"/>
                <w:rtl w:val="0"/>
              </w:rPr>
              <w:t xml:space="preserve">US Centers for Disease Control and Prevention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0-13:</w:t>
            </w:r>
            <w:r w:rsidDel="00000000" w:rsidR="00000000" w:rsidRPr="00000000">
              <w:rPr>
                <w:b w:val="1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BMJ vision for GHSA integration and sustainment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Elisa Roma</w:t>
            </w:r>
          </w:p>
          <w:p w:rsidR="00000000" w:rsidDel="00000000" w:rsidP="00000000" w:rsidRDefault="00000000" w:rsidRPr="00000000" w14:paraId="000000A2">
            <w:pPr>
              <w:contextualSpacing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Regional Development Manager</w:t>
            </w:r>
          </w:p>
          <w:p w:rsidR="00000000" w:rsidDel="00000000" w:rsidP="00000000" w:rsidRDefault="00000000" w:rsidRPr="00000000" w14:paraId="000000A3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BMJ / London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13: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0-13:</w:t>
            </w: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contextualSpacing w:val="0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Evolution of JEE tool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contextualSpacing w:val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Irshad Shaikh, </w:t>
            </w:r>
          </w:p>
          <w:p w:rsidR="00000000" w:rsidDel="00000000" w:rsidP="00000000" w:rsidRDefault="00000000" w:rsidRPr="00000000" w14:paraId="000000A8">
            <w:pPr>
              <w:contextualSpacing w:val="0"/>
              <w:rPr>
                <w:i w:val="1"/>
                <w:color w:val="222222"/>
                <w:highlight w:val="white"/>
              </w:rPr>
            </w:pPr>
            <w:r w:rsidDel="00000000" w:rsidR="00000000" w:rsidRPr="00000000">
              <w:rPr>
                <w:i w:val="1"/>
                <w:color w:val="222222"/>
                <w:highlight w:val="white"/>
                <w:rtl w:val="0"/>
              </w:rPr>
              <w:t xml:space="preserve">Technical Officer, Readiness;</w:t>
            </w:r>
          </w:p>
          <w:p w:rsidR="00000000" w:rsidDel="00000000" w:rsidP="00000000" w:rsidRDefault="00000000" w:rsidRPr="00000000" w14:paraId="000000A9">
            <w:pPr>
              <w:contextualSpacing w:val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i w:val="1"/>
                <w:color w:val="222222"/>
                <w:highlight w:val="white"/>
                <w:rtl w:val="0"/>
              </w:rPr>
              <w:t xml:space="preserve">Country Health Emergency Preparedness &amp; IHR, Division of Health Emergencies &amp; Communicable Disease, WHO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AA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13:</w:t>
            </w: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-14:</w:t>
            </w: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B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/>
          <w:p w:rsidR="00000000" w:rsidDel="00000000" w:rsidP="00000000" w:rsidRDefault="00000000" w:rsidRPr="00000000" w14:paraId="000000AD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14:</w:t>
            </w: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</w:t>
            </w: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Break Out Session (2)</w:t>
            </w:r>
          </w:p>
          <w:p w:rsidR="00000000" w:rsidDel="00000000" w:rsidP="00000000" w:rsidRDefault="00000000" w:rsidRPr="00000000" w14:paraId="000000AF">
            <w:pPr>
              <w:ind w:left="36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Developing your roadmap to improving surveillance in your country </w:t>
            </w:r>
          </w:p>
          <w:p w:rsidR="00000000" w:rsidDel="00000000" w:rsidP="00000000" w:rsidRDefault="00000000" w:rsidRPr="00000000" w14:paraId="000000B0">
            <w:pPr>
              <w:ind w:left="360" w:firstLine="0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(move your JEE score into the green zone!)</w:t>
            </w:r>
          </w:p>
        </w:tc>
        <w:tc>
          <w:tcPr/>
          <w:p w:rsidR="00000000" w:rsidDel="00000000" w:rsidP="00000000" w:rsidRDefault="00000000" w:rsidRPr="00000000" w14:paraId="000000B1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Facilitators: CDC, WHO, NIPH</w:t>
            </w:r>
          </w:p>
          <w:p w:rsidR="00000000" w:rsidDel="00000000" w:rsidP="00000000" w:rsidRDefault="00000000" w:rsidRPr="00000000" w14:paraId="000000B2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contextualSpacing w:val="0"/>
              <w:rPr>
                <w:rFonts w:ascii="Calibri" w:cs="Calibri" w:eastAsia="Calibri" w:hAnsi="Calibri"/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4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-16:</w:t>
            </w: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Group work presentations</w:t>
            </w:r>
          </w:p>
        </w:tc>
        <w:tc>
          <w:tcPr/>
          <w:p w:rsidR="00000000" w:rsidDel="00000000" w:rsidP="00000000" w:rsidRDefault="00000000" w:rsidRPr="00000000" w14:paraId="000000B6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16:10-16:40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A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16:40-17:00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Sustaining surveillance: cost and cost effectiveness of improving surveillance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contextualSpacing w:val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Martin Meltzer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contextualSpacing w:val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Lead of the Health Economics and Modeling Unit (HEMU), CDC Atlanta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E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00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-17: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Summary of Day 2</w:t>
            </w:r>
          </w:p>
          <w:p w:rsidR="00000000" w:rsidDel="00000000" w:rsidP="00000000" w:rsidRDefault="00000000" w:rsidRPr="00000000" w14:paraId="000000C0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Closing Remarks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dfdfd" w:val="clear"/>
                <w:vertAlign w:val="baseline"/>
                <w:rtl w:val="0"/>
              </w:rPr>
              <w:t xml:space="preserve">Beth Skaggs,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fdfdfd" w:val="clear"/>
                <w:vertAlign w:val="baseline"/>
                <w:rtl w:val="0"/>
              </w:rPr>
              <w:t xml:space="preserve">Country Director, CDC South Caucasus Office.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1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5"/>
        <w:gridCol w:w="6375"/>
        <w:gridCol w:w="5235"/>
        <w:tblGridChange w:id="0">
          <w:tblGrid>
            <w:gridCol w:w="1525"/>
            <w:gridCol w:w="6375"/>
            <w:gridCol w:w="5235"/>
          </w:tblGrid>
        </w:tblGridChange>
      </w:tblGrid>
      <w:tr>
        <w:tc>
          <w:tcPr>
            <w:gridSpan w:val="3"/>
            <w:shd w:fill="5b9bd5" w:val="clear"/>
          </w:tcPr>
          <w:p w:rsidR="00000000" w:rsidDel="00000000" w:rsidP="00000000" w:rsidRDefault="00000000" w:rsidRPr="00000000" w14:paraId="000000C3">
            <w:pPr>
              <w:keepNext w:val="1"/>
              <w:contextualSpacing w:val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“Accelerating progress in the Real-Time Biosurveillance Action Package of GHSA”</w:t>
            </w:r>
          </w:p>
          <w:p w:rsidR="00000000" w:rsidDel="00000000" w:rsidP="00000000" w:rsidRDefault="00000000" w:rsidRPr="00000000" w14:paraId="000000C4">
            <w:pPr>
              <w:keepNext w:val="1"/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March 26-28, 2018, in Tbilisi, Georgia, </w:t>
            </w:r>
          </w:p>
        </w:tc>
      </w:tr>
      <w:tr>
        <w:tc>
          <w:tcPr/>
          <w:p w:rsidR="00000000" w:rsidDel="00000000" w:rsidP="00000000" w:rsidRDefault="00000000" w:rsidRPr="00000000" w14:paraId="000000C7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28 March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PRESENTATIONS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SPEAKERS</w:t>
            </w:r>
          </w:p>
        </w:tc>
      </w:tr>
      <w:tr>
        <w:tc>
          <w:tcPr/>
          <w:p w:rsidR="00000000" w:rsidDel="00000000" w:rsidP="00000000" w:rsidRDefault="00000000" w:rsidRPr="00000000" w14:paraId="000000CA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9:30-9:45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Opening Remarks, Review Day 3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D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9:45-12:00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1"/>
              <w:contextualSpacing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Surveillance exercise</w:t>
            </w:r>
          </w:p>
          <w:p w:rsidR="00000000" w:rsidDel="00000000" w:rsidP="00000000" w:rsidRDefault="00000000" w:rsidRPr="00000000" w14:paraId="000000CF">
            <w:pPr>
              <w:keepNext w:val="1"/>
              <w:contextualSpacing w:val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1"/>
              <w:contextualSpacing w:val="0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1"/>
              <w:contextualSpacing w:val="0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Facilitators:</w:t>
            </w:r>
          </w:p>
          <w:p w:rsidR="00000000" w:rsidDel="00000000" w:rsidP="00000000" w:rsidRDefault="00000000" w:rsidRPr="00000000" w14:paraId="000000D2">
            <w:pPr>
              <w:keepNext w:val="1"/>
              <w:contextualSpacing w:val="0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Emily MacDonald, NIPH</w:t>
            </w:r>
          </w:p>
          <w:p w:rsidR="00000000" w:rsidDel="00000000" w:rsidP="00000000" w:rsidRDefault="00000000" w:rsidRPr="00000000" w14:paraId="000000D3">
            <w:pPr>
              <w:keepNext w:val="1"/>
              <w:contextualSpacing w:val="0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Line Vold, NIPH</w:t>
            </w:r>
          </w:p>
          <w:p w:rsidR="00000000" w:rsidDel="00000000" w:rsidP="00000000" w:rsidRDefault="00000000" w:rsidRPr="00000000" w14:paraId="000000D4">
            <w:pPr>
              <w:keepNext w:val="1"/>
              <w:contextualSpacing w:val="0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Karin Nygård, NIPH</w:t>
            </w:r>
          </w:p>
          <w:p w:rsidR="00000000" w:rsidDel="00000000" w:rsidP="00000000" w:rsidRDefault="00000000" w:rsidRPr="00000000" w14:paraId="000000D5">
            <w:pPr>
              <w:keepNext w:val="1"/>
              <w:contextualSpacing w:val="0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Bente Faugli, NIPH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0D6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12:00-12:30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Closing remarks</w:t>
            </w:r>
          </w:p>
        </w:tc>
        <w:tc>
          <w:tcPr/>
          <w:p w:rsidR="00000000" w:rsidDel="00000000" w:rsidP="00000000" w:rsidRDefault="00000000" w:rsidRPr="00000000" w14:paraId="000000D8">
            <w:pPr>
              <w:contextualSpacing w:val="0"/>
              <w:rPr>
                <w:rFonts w:ascii="Calibri" w:cs="Calibri" w:eastAsia="Calibri" w:hAnsi="Calibri"/>
                <w:i w:val="1"/>
                <w:shd w:fill="fdfdfd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dfdfd" w:val="clear"/>
                <w:rtl w:val="0"/>
              </w:rPr>
              <w:t xml:space="preserve">Line Vold</w:t>
            </w:r>
            <w:r w:rsidDel="00000000" w:rsidR="00000000" w:rsidRPr="00000000">
              <w:rPr>
                <w:rFonts w:ascii="Calibri" w:cs="Calibri" w:eastAsia="Calibri" w:hAnsi="Calibri"/>
                <w:shd w:fill="fdfdfd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fdfdfd" w:val="clear"/>
                <w:rtl w:val="0"/>
              </w:rPr>
              <w:t xml:space="preserve">Department Director</w:t>
            </w:r>
            <w:r w:rsidDel="00000000" w:rsidR="00000000" w:rsidRPr="00000000">
              <w:rPr>
                <w:rFonts w:ascii="Calibri" w:cs="Calibri" w:eastAsia="Calibri" w:hAnsi="Calibri"/>
                <w:shd w:fill="fdfdfd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fdfdfd" w:val="clear"/>
                <w:rtl w:val="0"/>
              </w:rPr>
              <w:t xml:space="preserve">Norwegian Institute of Public Health</w:t>
            </w:r>
          </w:p>
          <w:p w:rsidR="00000000" w:rsidDel="00000000" w:rsidP="00000000" w:rsidRDefault="00000000" w:rsidRPr="00000000" w14:paraId="000000D9">
            <w:pPr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dfdfd" w:val="clear"/>
                <w:rtl w:val="0"/>
              </w:rPr>
              <w:t xml:space="preserve">Amiran Gamkrelidze,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fdfdfd" w:val="clear"/>
                <w:rtl w:val="0"/>
              </w:rPr>
              <w:t xml:space="preserve">Director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hd w:fill="fdfdfd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fdfdfd" w:val="clear"/>
                <w:rtl w:val="0"/>
              </w:rPr>
              <w:t xml:space="preserve">General, NCDC Georgia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DA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12:30-13:30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Lunch</w:t>
            </w:r>
          </w:p>
        </w:tc>
      </w:tr>
      <w:tr>
        <w:tc>
          <w:tcPr/>
          <w:p w:rsidR="00000000" w:rsidDel="00000000" w:rsidP="00000000" w:rsidRDefault="00000000" w:rsidRPr="00000000" w14:paraId="000000DD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13:30-14:15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Optional visit to Lugar Center, BSL3 laboratory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0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14:15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Transfer to the Hotel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1"/>
              <w:contextualSpacing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line="240" w:lineRule="auto"/>
        <w:contextualSpacing w:val="0"/>
        <w:rPr>
          <w:rFonts w:ascii="Calibri" w:cs="Calibri" w:eastAsia="Calibri" w:hAnsi="Calibri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tabs>
        <w:tab w:val="center" w:pos="4680"/>
        <w:tab w:val="right" w:pos="9360"/>
      </w:tabs>
      <w:spacing w:after="0" w:line="240" w:lineRule="auto"/>
      <w:contextualSpacing w:val="0"/>
      <w:jc w:val="right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>
        <w:b w:val="1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tabs>
        <w:tab w:val="center" w:pos="4680"/>
        <w:tab w:val="right" w:pos="9360"/>
      </w:tabs>
      <w:spacing w:after="0" w:line="240" w:lineRule="auto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tabs>
        <w:tab w:val="center" w:pos="4680"/>
        <w:tab w:val="right" w:pos="9360"/>
      </w:tabs>
      <w:spacing w:after="0" w:line="240" w:lineRule="auto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