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41F6" w:rsidRDefault="006258F9" w:rsidP="008C41F6">
      <w:pPr>
        <w:jc w:val="center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მემორანდუმი </w:t>
      </w:r>
      <w:r w:rsidR="008C41F6">
        <w:rPr>
          <w:rFonts w:ascii="Sylfaen" w:hAnsi="Sylfaen"/>
          <w:lang w:val="ka-GE"/>
        </w:rPr>
        <w:t>ურთიერთთანამშრომლობის შესახებ</w:t>
      </w:r>
    </w:p>
    <w:p w:rsidR="008C41F6" w:rsidRDefault="008C41F6" w:rsidP="008C41F6">
      <w:pPr>
        <w:jc w:val="center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თბილისი</w:t>
      </w:r>
      <w:r w:rsidR="000C57E4">
        <w:rPr>
          <w:rFonts w:ascii="Sylfaen" w:hAnsi="Sylfaen"/>
          <w:lang w:val="ka-GE"/>
        </w:rPr>
        <w:t xml:space="preserve">                                                                                                                  „---„ „-------„ 2012</w:t>
      </w:r>
    </w:p>
    <w:p w:rsidR="000B3069" w:rsidRDefault="000B3069" w:rsidP="008C41F6">
      <w:pPr>
        <w:jc w:val="center"/>
        <w:rPr>
          <w:rFonts w:ascii="Sylfaen" w:hAnsi="Sylfaen"/>
          <w:lang w:val="ka-GE"/>
        </w:rPr>
      </w:pPr>
    </w:p>
    <w:p w:rsidR="000C57E4" w:rsidRDefault="000C57E4" w:rsidP="00FA5235">
      <w:pPr>
        <w:jc w:val="center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საქართველოს შრომის, ჯანმრთელობისა და სოციალური დაცვის სამინისტროსა და</w:t>
      </w:r>
    </w:p>
    <w:p w:rsidR="000C57E4" w:rsidRDefault="000C57E4" w:rsidP="00FA5235">
      <w:pPr>
        <w:jc w:val="center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„</w:t>
      </w:r>
      <w:r w:rsidR="00AC32C1">
        <w:rPr>
          <w:rFonts w:ascii="Sylfaen" w:hAnsi="Sylfaen"/>
          <w:lang w:val="ka-GE"/>
        </w:rPr>
        <w:t>ფარმაცევტულ კომპანიას</w:t>
      </w:r>
      <w:r>
        <w:rPr>
          <w:rFonts w:ascii="Sylfaen" w:hAnsi="Sylfaen"/>
          <w:lang w:val="ka-GE"/>
        </w:rPr>
        <w:t>„ შორის</w:t>
      </w:r>
    </w:p>
    <w:p w:rsidR="00237D4A" w:rsidRDefault="00237D4A" w:rsidP="00FA5235">
      <w:pPr>
        <w:jc w:val="center"/>
        <w:rPr>
          <w:rFonts w:ascii="Sylfaen" w:hAnsi="Sylfaen"/>
          <w:lang w:val="ka-GE"/>
        </w:rPr>
      </w:pPr>
    </w:p>
    <w:p w:rsidR="00F110CB" w:rsidRPr="008276CA" w:rsidRDefault="006258F9" w:rsidP="00F110CB">
      <w:pPr>
        <w:pStyle w:val="ListParagraph"/>
        <w:numPr>
          <w:ilvl w:val="0"/>
          <w:numId w:val="1"/>
        </w:numPr>
        <w:ind w:left="360"/>
        <w:jc w:val="center"/>
        <w:rPr>
          <w:rFonts w:ascii="Sylfaen" w:hAnsi="Sylfaen"/>
          <w:lang w:val="ka-GE"/>
        </w:rPr>
      </w:pPr>
      <w:r w:rsidRPr="008276CA">
        <w:rPr>
          <w:rFonts w:ascii="Sylfaen" w:hAnsi="Sylfaen"/>
          <w:lang w:val="ka-GE"/>
        </w:rPr>
        <w:t>მემორანდუმის მხარეები</w:t>
      </w:r>
    </w:p>
    <w:p w:rsidR="00F110CB" w:rsidRDefault="00F110CB" w:rsidP="00F110CB">
      <w:pPr>
        <w:ind w:firstLine="360"/>
        <w:jc w:val="both"/>
        <w:rPr>
          <w:rFonts w:ascii="Sylfaen" w:hAnsi="Sylfaen"/>
          <w:lang w:val="ka-GE"/>
        </w:rPr>
      </w:pPr>
      <w:r w:rsidRPr="00F110CB">
        <w:rPr>
          <w:rFonts w:ascii="Sylfaen" w:hAnsi="Sylfaen" w:cs="Sylfaen"/>
          <w:lang w:val="ka-GE"/>
        </w:rPr>
        <w:t>საქართველოს</w:t>
      </w:r>
      <w:r w:rsidRPr="00F110CB">
        <w:rPr>
          <w:rFonts w:ascii="Sylfaen" w:hAnsi="Sylfaen"/>
          <w:lang w:val="ka-GE"/>
        </w:rPr>
        <w:t xml:space="preserve"> შრომის, ჯანმრთელობისა და სოციალური დაცვის სამინისტრო (შემდგომში </w:t>
      </w:r>
      <w:r w:rsidR="0052629F">
        <w:rPr>
          <w:rFonts w:ascii="Sylfaen" w:hAnsi="Sylfaen"/>
        </w:rPr>
        <w:t>“</w:t>
      </w:r>
      <w:r w:rsidRPr="00F110CB">
        <w:rPr>
          <w:rFonts w:ascii="Sylfaen" w:hAnsi="Sylfaen"/>
          <w:lang w:val="ka-GE"/>
        </w:rPr>
        <w:t>სამინისტრო</w:t>
      </w:r>
      <w:r w:rsidR="0052629F">
        <w:rPr>
          <w:rFonts w:ascii="Sylfaen" w:hAnsi="Sylfaen"/>
        </w:rPr>
        <w:t>”</w:t>
      </w:r>
      <w:r w:rsidRPr="00F110CB">
        <w:rPr>
          <w:rFonts w:ascii="Sylfaen" w:hAnsi="Sylfaen"/>
          <w:lang w:val="ka-GE"/>
        </w:rPr>
        <w:t>) მინისტრის პირველი მოადგილის ირაკლი გიორგობიანის სახით და „</w:t>
      </w:r>
      <w:r w:rsidR="007B5F66">
        <w:rPr>
          <w:rFonts w:ascii="Sylfaen" w:hAnsi="Sylfaen"/>
          <w:lang w:val="ka-GE"/>
        </w:rPr>
        <w:t>ფარმაცევტული კომპანია</w:t>
      </w:r>
      <w:r w:rsidRPr="00F110CB">
        <w:rPr>
          <w:rFonts w:ascii="Sylfaen" w:hAnsi="Sylfaen"/>
          <w:lang w:val="ka-GE"/>
        </w:rPr>
        <w:t xml:space="preserve">„ </w:t>
      </w:r>
      <w:r>
        <w:rPr>
          <w:rFonts w:ascii="Sylfaen" w:hAnsi="Sylfaen"/>
          <w:lang w:val="ka-GE"/>
        </w:rPr>
        <w:t xml:space="preserve">(შემდგომი </w:t>
      </w:r>
      <w:r w:rsidR="0052629F">
        <w:rPr>
          <w:rFonts w:ascii="Sylfaen" w:hAnsi="Sylfaen"/>
        </w:rPr>
        <w:t>“</w:t>
      </w:r>
      <w:r>
        <w:rPr>
          <w:rFonts w:ascii="Sylfaen" w:hAnsi="Sylfaen"/>
          <w:lang w:val="ka-GE"/>
        </w:rPr>
        <w:t>მიმწოდებელი</w:t>
      </w:r>
      <w:r w:rsidR="0052629F">
        <w:rPr>
          <w:rFonts w:ascii="Sylfaen" w:hAnsi="Sylfaen"/>
        </w:rPr>
        <w:t>”</w:t>
      </w:r>
      <w:r>
        <w:rPr>
          <w:rFonts w:ascii="Sylfaen" w:hAnsi="Sylfaen"/>
          <w:lang w:val="ka-GE"/>
        </w:rPr>
        <w:t xml:space="preserve">) </w:t>
      </w:r>
      <w:r w:rsidRPr="00F110CB">
        <w:rPr>
          <w:rFonts w:ascii="Sylfaen" w:hAnsi="Sylfaen"/>
          <w:lang w:val="ka-GE"/>
        </w:rPr>
        <w:t xml:space="preserve">მისი გენერალური დირექტორის </w:t>
      </w:r>
      <w:r w:rsidR="00197B51">
        <w:rPr>
          <w:rFonts w:ascii="Sylfaen" w:hAnsi="Sylfaen"/>
          <w:lang w:val="ka-GE"/>
        </w:rPr>
        <w:t xml:space="preserve">(სახელი, გვარი) </w:t>
      </w:r>
      <w:r w:rsidRPr="00F110CB">
        <w:rPr>
          <w:rFonts w:ascii="Sylfaen" w:hAnsi="Sylfaen"/>
          <w:lang w:val="ka-GE"/>
        </w:rPr>
        <w:t>სახით,</w:t>
      </w:r>
      <w:r>
        <w:rPr>
          <w:rFonts w:ascii="Sylfaen" w:hAnsi="Sylfaen"/>
          <w:lang w:val="ka-GE"/>
        </w:rPr>
        <w:t xml:space="preserve"> ვდებთ შეთანხმებას შემდეგზე:</w:t>
      </w:r>
    </w:p>
    <w:p w:rsidR="00851930" w:rsidRDefault="00851930" w:rsidP="00F110CB">
      <w:pPr>
        <w:pStyle w:val="ListParagraph"/>
        <w:numPr>
          <w:ilvl w:val="0"/>
          <w:numId w:val="1"/>
        </w:numPr>
        <w:ind w:left="360"/>
        <w:jc w:val="center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ურთიერთთანამშრომლობის საფუძველი</w:t>
      </w:r>
    </w:p>
    <w:p w:rsidR="004633F2" w:rsidRDefault="004633F2" w:rsidP="004633F2">
      <w:pPr>
        <w:pStyle w:val="ListParagraph"/>
        <w:ind w:left="360"/>
        <w:rPr>
          <w:rFonts w:ascii="Sylfaen" w:hAnsi="Sylfaen"/>
          <w:lang w:val="ka-GE"/>
        </w:rPr>
      </w:pPr>
    </w:p>
    <w:p w:rsidR="00851930" w:rsidRDefault="00855D24" w:rsidP="00855D24">
      <w:pPr>
        <w:pStyle w:val="ListParagraph"/>
        <w:numPr>
          <w:ilvl w:val="1"/>
          <w:numId w:val="1"/>
        </w:numPr>
        <w:ind w:left="540" w:hanging="54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„საგანგებო მდგომარეობის შესახებ“ საქართველოს კანონი, მუხლი 4, პუნქტი „ი)“;</w:t>
      </w:r>
    </w:p>
    <w:p w:rsidR="00855D24" w:rsidRDefault="004633F2" w:rsidP="00855D24">
      <w:pPr>
        <w:pStyle w:val="ListParagraph"/>
        <w:numPr>
          <w:ilvl w:val="1"/>
          <w:numId w:val="1"/>
        </w:numPr>
        <w:ind w:left="540" w:hanging="54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„ბუნებრივი და ტექნოგენური ხასიათის საგანგებო სიტუაციებისაგან მოსახლეობისა და ტერიტორიის დაცვის შესახებ“ საქართველოს კანონი, თავი </w:t>
      </w:r>
      <w:r>
        <w:rPr>
          <w:rFonts w:ascii="Sylfaen" w:hAnsi="Sylfaen"/>
        </w:rPr>
        <w:t>III,</w:t>
      </w:r>
      <w:r>
        <w:rPr>
          <w:rFonts w:ascii="Sylfaen" w:hAnsi="Sylfaen"/>
          <w:lang w:val="ka-GE"/>
        </w:rPr>
        <w:t xml:space="preserve"> მუხლი 15, პუნქტი 2;</w:t>
      </w:r>
    </w:p>
    <w:p w:rsidR="004633F2" w:rsidRDefault="004633F2" w:rsidP="00855D24">
      <w:pPr>
        <w:pStyle w:val="ListParagraph"/>
        <w:numPr>
          <w:ilvl w:val="1"/>
          <w:numId w:val="1"/>
        </w:numPr>
        <w:ind w:left="540" w:hanging="54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„ბუნებრივი და ტექნოგენური ხასიათის საგანგებო სიტუაციებზე ეროვნული </w:t>
      </w:r>
      <w:r w:rsidR="005E584E">
        <w:rPr>
          <w:rFonts w:ascii="Sylfaen" w:hAnsi="Sylfaen"/>
          <w:lang w:val="ka-GE"/>
        </w:rPr>
        <w:t xml:space="preserve">რეაგირების გეგმის დამტკიცების შესახებ“ საქართველოს პრეზიდენტის 2008 წლის 26 აგვისტოს №415 ბრძანებულება, თავი </w:t>
      </w:r>
      <w:r w:rsidR="005E584E">
        <w:rPr>
          <w:rFonts w:ascii="Sylfaen" w:hAnsi="Sylfaen"/>
        </w:rPr>
        <w:t>II</w:t>
      </w:r>
      <w:r w:rsidR="005E584E">
        <w:rPr>
          <w:rFonts w:ascii="Sylfaen" w:hAnsi="Sylfaen"/>
          <w:lang w:val="ka-GE"/>
        </w:rPr>
        <w:t xml:space="preserve">, მუხლი 15. </w:t>
      </w:r>
    </w:p>
    <w:p w:rsidR="002E2884" w:rsidRDefault="002E2884" w:rsidP="002E2884">
      <w:pPr>
        <w:pStyle w:val="ListParagraph"/>
        <w:ind w:left="540"/>
        <w:jc w:val="both"/>
        <w:rPr>
          <w:rFonts w:ascii="Sylfaen" w:hAnsi="Sylfaen"/>
          <w:lang w:val="ka-GE"/>
        </w:rPr>
      </w:pPr>
    </w:p>
    <w:p w:rsidR="00F110CB" w:rsidRDefault="00F110CB" w:rsidP="00F110CB">
      <w:pPr>
        <w:pStyle w:val="ListParagraph"/>
        <w:numPr>
          <w:ilvl w:val="0"/>
          <w:numId w:val="1"/>
        </w:numPr>
        <w:ind w:left="360"/>
        <w:jc w:val="center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ურთიერთთანამშრომლობის შეთანხმების საგანი</w:t>
      </w:r>
    </w:p>
    <w:p w:rsidR="00F110CB" w:rsidRPr="00F110CB" w:rsidRDefault="000F248D" w:rsidP="00D85187">
      <w:pPr>
        <w:ind w:firstLine="36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შეთანხმების საგანს წარმოადგენს </w:t>
      </w:r>
      <w:r w:rsidR="006963DC">
        <w:rPr>
          <w:rFonts w:ascii="Sylfaen" w:hAnsi="Sylfaen"/>
          <w:lang w:val="ka-GE"/>
        </w:rPr>
        <w:t>საგანგებო მდგომარეობის დროს, მიმწოდებლის მიერ სამინისტროს უზრუნველყოფა მედიკამენტები</w:t>
      </w:r>
      <w:r w:rsidR="00B57C8E">
        <w:rPr>
          <w:rFonts w:ascii="Sylfaen" w:hAnsi="Sylfaen"/>
          <w:lang w:val="ka-GE"/>
        </w:rPr>
        <w:t>თ და/ან</w:t>
      </w:r>
      <w:r w:rsidR="006963DC">
        <w:rPr>
          <w:rFonts w:ascii="Sylfaen" w:hAnsi="Sylfaen"/>
          <w:lang w:val="ka-GE"/>
        </w:rPr>
        <w:t xml:space="preserve"> სამედიცინო დანიშნულების საგნები</w:t>
      </w:r>
      <w:r w:rsidR="00B57C8E">
        <w:rPr>
          <w:rFonts w:ascii="Sylfaen" w:hAnsi="Sylfaen"/>
          <w:lang w:val="ka-GE"/>
        </w:rPr>
        <w:t>თ/</w:t>
      </w:r>
      <w:r w:rsidR="006963DC">
        <w:rPr>
          <w:rFonts w:ascii="Sylfaen" w:hAnsi="Sylfaen"/>
          <w:lang w:val="ka-GE"/>
        </w:rPr>
        <w:t>აღჭურვილობ</w:t>
      </w:r>
      <w:r w:rsidR="00B57C8E">
        <w:rPr>
          <w:rFonts w:ascii="Sylfaen" w:hAnsi="Sylfaen"/>
          <w:lang w:val="ka-GE"/>
        </w:rPr>
        <w:t>ით</w:t>
      </w:r>
      <w:r w:rsidR="005268EF">
        <w:rPr>
          <w:rFonts w:ascii="Sylfaen" w:hAnsi="Sylfaen"/>
          <w:lang w:val="ka-GE"/>
        </w:rPr>
        <w:t xml:space="preserve"> </w:t>
      </w:r>
      <w:r w:rsidR="00B57C8E">
        <w:rPr>
          <w:rFonts w:ascii="Sylfaen" w:hAnsi="Sylfaen"/>
          <w:lang w:val="ka-GE"/>
        </w:rPr>
        <w:t>(</w:t>
      </w:r>
      <w:r w:rsidR="005268EF">
        <w:rPr>
          <w:rFonts w:ascii="Sylfaen" w:hAnsi="Sylfaen"/>
          <w:lang w:val="ka-GE"/>
        </w:rPr>
        <w:t>შემდგომში სამედიცინო საშუალებები</w:t>
      </w:r>
      <w:r w:rsidR="003B1647">
        <w:rPr>
          <w:rFonts w:ascii="Sylfaen" w:hAnsi="Sylfaen"/>
          <w:lang w:val="ka-GE"/>
        </w:rPr>
        <w:t xml:space="preserve">) </w:t>
      </w:r>
      <w:r w:rsidR="006963DC">
        <w:rPr>
          <w:rFonts w:ascii="Sylfaen" w:hAnsi="Sylfaen"/>
          <w:lang w:val="ka-GE"/>
        </w:rPr>
        <w:t xml:space="preserve">სამინისტროს მიერ გაკეთებული მოთხოვნის/დაკვეთის შესაბამისად. </w:t>
      </w:r>
    </w:p>
    <w:p w:rsidR="00F110CB" w:rsidRDefault="00FC0670" w:rsidP="00FC0670">
      <w:pPr>
        <w:pStyle w:val="ListParagraph"/>
        <w:numPr>
          <w:ilvl w:val="0"/>
          <w:numId w:val="1"/>
        </w:numPr>
        <w:ind w:left="360"/>
        <w:jc w:val="center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ურთიერთანამშრომლობის მიზანი</w:t>
      </w:r>
    </w:p>
    <w:p w:rsidR="00FC0670" w:rsidRDefault="004E38AB" w:rsidP="004E38AB">
      <w:pPr>
        <w:ind w:firstLine="36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ურთიეთთანამშრომლობის მიზანია საგანგებო მდგომარეობის დროს დაზარალებულ პირთა უზრუნველყოფა  დროული, ოპერატიული და ეფექტური სამედიცინო  მომსახურებით. </w:t>
      </w:r>
    </w:p>
    <w:p w:rsidR="00BB414B" w:rsidRDefault="008128EF" w:rsidP="008128EF">
      <w:pPr>
        <w:pStyle w:val="ListParagraph"/>
        <w:numPr>
          <w:ilvl w:val="0"/>
          <w:numId w:val="1"/>
        </w:numPr>
        <w:ind w:left="360"/>
        <w:jc w:val="center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მხარეთა ვალდებულებები</w:t>
      </w:r>
    </w:p>
    <w:p w:rsidR="008128EF" w:rsidRDefault="008128EF" w:rsidP="008128EF">
      <w:pPr>
        <w:pStyle w:val="ListParagraph"/>
        <w:numPr>
          <w:ilvl w:val="1"/>
          <w:numId w:val="1"/>
        </w:numPr>
        <w:ind w:left="450" w:hanging="45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სამინისტრო თანახმაა:</w:t>
      </w:r>
    </w:p>
    <w:p w:rsidR="007D1A19" w:rsidRDefault="004F777C" w:rsidP="004F777C">
      <w:pPr>
        <w:pStyle w:val="ListParagraph"/>
        <w:numPr>
          <w:ilvl w:val="0"/>
          <w:numId w:val="2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უზრუნველყოს </w:t>
      </w:r>
      <w:r w:rsidR="000F248D">
        <w:rPr>
          <w:rFonts w:ascii="Sylfaen" w:hAnsi="Sylfaen"/>
          <w:lang w:val="ka-GE"/>
        </w:rPr>
        <w:t xml:space="preserve">მიმწოდებლის მიერ </w:t>
      </w:r>
      <w:r w:rsidR="007D1A19">
        <w:rPr>
          <w:rFonts w:ascii="Sylfaen" w:hAnsi="Sylfaen"/>
          <w:lang w:val="ka-GE"/>
        </w:rPr>
        <w:t>მიწოდებული სამედიცინო საშუალებების</w:t>
      </w:r>
      <w:r w:rsidR="000F248D">
        <w:rPr>
          <w:rFonts w:ascii="Sylfaen" w:hAnsi="Sylfaen"/>
          <w:lang w:val="ka-GE"/>
        </w:rPr>
        <w:t xml:space="preserve"> </w:t>
      </w:r>
      <w:r w:rsidR="007D1A19">
        <w:rPr>
          <w:rFonts w:ascii="Sylfaen" w:hAnsi="Sylfaen"/>
          <w:lang w:val="ka-GE"/>
        </w:rPr>
        <w:t>ტრანსპორტირება;</w:t>
      </w:r>
    </w:p>
    <w:p w:rsidR="000B6A56" w:rsidRDefault="004F777C" w:rsidP="003C5B0B">
      <w:pPr>
        <w:pStyle w:val="ListParagraph"/>
        <w:numPr>
          <w:ilvl w:val="0"/>
          <w:numId w:val="2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უზრუნველყოს</w:t>
      </w:r>
      <w:r w:rsidR="000F248D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შესრულებული სამუშაოს ანაზღაურება საგანგებო მდგომარეობის დამთავრების შემდეგ</w:t>
      </w:r>
      <w:r w:rsidR="008D4AEA">
        <w:rPr>
          <w:rFonts w:ascii="Sylfaen" w:hAnsi="Sylfaen"/>
          <w:lang w:val="ka-GE"/>
        </w:rPr>
        <w:t xml:space="preserve"> კანონმდებლობის შესაბამისად</w:t>
      </w:r>
      <w:r w:rsidR="003C5B0B">
        <w:rPr>
          <w:rFonts w:ascii="Sylfaen" w:hAnsi="Sylfaen"/>
          <w:lang w:val="ka-GE"/>
        </w:rPr>
        <w:t>.</w:t>
      </w:r>
    </w:p>
    <w:p w:rsidR="008128EF" w:rsidRPr="008128EF" w:rsidRDefault="008128EF" w:rsidP="000B6A56">
      <w:pPr>
        <w:pStyle w:val="ListParagraph"/>
        <w:ind w:left="1170"/>
        <w:jc w:val="both"/>
        <w:rPr>
          <w:rFonts w:ascii="Sylfaen" w:hAnsi="Sylfaen"/>
          <w:lang w:val="ka-GE"/>
        </w:rPr>
      </w:pPr>
    </w:p>
    <w:p w:rsidR="00D637E1" w:rsidRDefault="00D637E1" w:rsidP="00D637E1">
      <w:pPr>
        <w:pStyle w:val="ListParagraph"/>
        <w:numPr>
          <w:ilvl w:val="1"/>
          <w:numId w:val="1"/>
        </w:numPr>
        <w:ind w:left="450" w:hanging="45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>მიმწოდებელი თანახმაა:</w:t>
      </w:r>
    </w:p>
    <w:p w:rsidR="00643D1D" w:rsidRDefault="000B6A56" w:rsidP="00D637E1">
      <w:pPr>
        <w:pStyle w:val="ListParagraph"/>
        <w:numPr>
          <w:ilvl w:val="0"/>
          <w:numId w:val="3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უზრუნველყოს </w:t>
      </w:r>
      <w:r w:rsidR="0096237B">
        <w:rPr>
          <w:rFonts w:ascii="Sylfaen" w:hAnsi="Sylfaen"/>
          <w:lang w:val="ka-GE"/>
        </w:rPr>
        <w:t>სამინისტროს დაუყოვნებელი და შეუფერხებელი მომარაგება მის</w:t>
      </w:r>
      <w:r w:rsidR="00643D1D">
        <w:rPr>
          <w:rFonts w:ascii="Sylfaen" w:hAnsi="Sylfaen"/>
          <w:lang w:val="ka-GE"/>
        </w:rPr>
        <w:t xml:space="preserve"> ბაზაში არსებული </w:t>
      </w:r>
      <w:r>
        <w:rPr>
          <w:rFonts w:ascii="Sylfaen" w:hAnsi="Sylfaen"/>
          <w:lang w:val="ka-GE"/>
        </w:rPr>
        <w:t>სამედიცინო საშუალებები</w:t>
      </w:r>
      <w:r w:rsidR="0096237B">
        <w:rPr>
          <w:rFonts w:ascii="Sylfaen" w:hAnsi="Sylfaen"/>
          <w:lang w:val="ka-GE"/>
        </w:rPr>
        <w:t xml:space="preserve">თ, </w:t>
      </w:r>
      <w:r w:rsidR="00AD7C97">
        <w:rPr>
          <w:rFonts w:ascii="Sylfaen" w:hAnsi="Sylfaen"/>
          <w:lang w:val="ka-GE"/>
        </w:rPr>
        <w:t>სამინისტროს მოთხოვნის შესაბამისად;</w:t>
      </w:r>
    </w:p>
    <w:p w:rsidR="00643D1D" w:rsidRPr="007E682C" w:rsidRDefault="007E682C" w:rsidP="00643D1D">
      <w:pPr>
        <w:pStyle w:val="ListParagraph"/>
        <w:numPr>
          <w:ilvl w:val="0"/>
          <w:numId w:val="3"/>
        </w:numPr>
        <w:jc w:val="both"/>
        <w:rPr>
          <w:rFonts w:ascii="Sylfaen" w:hAnsi="Sylfaen"/>
          <w:lang w:val="ka-GE"/>
        </w:rPr>
      </w:pPr>
      <w:r w:rsidRPr="007E682C">
        <w:rPr>
          <w:rFonts w:ascii="Sylfaen" w:hAnsi="Sylfaen"/>
          <w:lang w:val="ka-GE"/>
        </w:rPr>
        <w:t xml:space="preserve">უზრუნველყოს სამინისტროსთვის მიწოდებული სამედიცინო საშუალებების ხარისხის შესაბამისობა ფარმაკოპეის სტანდარტებთან და სხვა დადგენილ </w:t>
      </w:r>
      <w:r w:rsidR="00D64D37">
        <w:rPr>
          <w:rFonts w:ascii="Sylfaen" w:hAnsi="Sylfaen"/>
          <w:lang w:val="ka-GE"/>
        </w:rPr>
        <w:t>ნორმებთ</w:t>
      </w:r>
      <w:r w:rsidRPr="007E682C">
        <w:rPr>
          <w:rFonts w:ascii="Sylfaen" w:hAnsi="Sylfaen"/>
          <w:lang w:val="ka-GE"/>
        </w:rPr>
        <w:t>ან.</w:t>
      </w:r>
    </w:p>
    <w:p w:rsidR="00643D1D" w:rsidRDefault="00643D1D" w:rsidP="00643D1D">
      <w:pPr>
        <w:pStyle w:val="ListParagraph"/>
        <w:ind w:left="1170"/>
        <w:jc w:val="both"/>
        <w:rPr>
          <w:rFonts w:ascii="Sylfaen" w:hAnsi="Sylfaen"/>
          <w:lang w:val="ka-GE"/>
        </w:rPr>
      </w:pPr>
    </w:p>
    <w:p w:rsidR="00643D1D" w:rsidRPr="006C6E44" w:rsidRDefault="007E682C" w:rsidP="006C6E44">
      <w:pPr>
        <w:pStyle w:val="ListParagraph"/>
        <w:numPr>
          <w:ilvl w:val="0"/>
          <w:numId w:val="1"/>
        </w:numPr>
        <w:ind w:left="1170"/>
        <w:jc w:val="center"/>
        <w:rPr>
          <w:rFonts w:ascii="Sylfaen" w:hAnsi="Sylfaen"/>
          <w:lang w:val="ka-GE"/>
        </w:rPr>
      </w:pPr>
      <w:r w:rsidRPr="006C6E44">
        <w:rPr>
          <w:rFonts w:ascii="Sylfaen" w:hAnsi="Sylfaen"/>
          <w:lang w:val="ka-GE"/>
        </w:rPr>
        <w:t>მომსახურების განხორციელების ვადა:</w:t>
      </w:r>
    </w:p>
    <w:p w:rsidR="00F110CB" w:rsidRDefault="009B4021" w:rsidP="009B4021">
      <w:pPr>
        <w:ind w:firstLine="360"/>
        <w:jc w:val="both"/>
        <w:rPr>
          <w:rFonts w:ascii="Sylfaen" w:hAnsi="Sylfaen"/>
        </w:rPr>
      </w:pPr>
      <w:r>
        <w:rPr>
          <w:rFonts w:ascii="Sylfaen" w:hAnsi="Sylfaen" w:cs="Sylfaen"/>
          <w:lang w:val="ka-GE"/>
        </w:rPr>
        <w:t xml:space="preserve">მიმწოდებელი შეთანხმებით </w:t>
      </w:r>
      <w:r w:rsidR="003F416E">
        <w:rPr>
          <w:rFonts w:ascii="Sylfaen" w:hAnsi="Sylfaen" w:cs="Sylfaen"/>
          <w:lang w:val="ka-GE"/>
        </w:rPr>
        <w:t xml:space="preserve">გათვალისწინებულ მომსახურებას განახორციელებს </w:t>
      </w:r>
      <w:r w:rsidR="00D637E1" w:rsidRPr="009B4021">
        <w:rPr>
          <w:rFonts w:ascii="Sylfaen" w:hAnsi="Sylfaen" w:cs="Sylfaen"/>
          <w:lang w:val="ka-GE"/>
        </w:rPr>
        <w:t>საგანგებო</w:t>
      </w:r>
      <w:r w:rsidR="00D637E1" w:rsidRPr="009B4021">
        <w:rPr>
          <w:rFonts w:ascii="Sylfaen" w:hAnsi="Sylfaen"/>
          <w:lang w:val="ka-GE"/>
        </w:rPr>
        <w:t xml:space="preserve"> </w:t>
      </w:r>
      <w:r w:rsidR="003E28C3">
        <w:rPr>
          <w:rFonts w:ascii="Sylfaen" w:hAnsi="Sylfaen"/>
          <w:lang w:val="ka-GE"/>
        </w:rPr>
        <w:t xml:space="preserve">მდგომარეობის </w:t>
      </w:r>
      <w:r w:rsidR="00D637E1" w:rsidRPr="009B4021">
        <w:rPr>
          <w:rFonts w:ascii="Sylfaen" w:hAnsi="Sylfaen"/>
          <w:lang w:val="ka-GE"/>
        </w:rPr>
        <w:t>მოქმედე</w:t>
      </w:r>
      <w:r w:rsidR="000B6A56" w:rsidRPr="009B4021">
        <w:rPr>
          <w:rFonts w:ascii="Sylfaen" w:hAnsi="Sylfaen"/>
          <w:lang w:val="ka-GE"/>
        </w:rPr>
        <w:t>ბის ვად</w:t>
      </w:r>
      <w:r w:rsidR="007300FB">
        <w:rPr>
          <w:rFonts w:ascii="Sylfaen" w:hAnsi="Sylfaen"/>
          <w:lang w:val="ka-GE"/>
        </w:rPr>
        <w:t>ა</w:t>
      </w:r>
      <w:bookmarkStart w:id="0" w:name="_GoBack"/>
      <w:bookmarkEnd w:id="0"/>
      <w:r w:rsidR="000B6A56" w:rsidRPr="009B4021">
        <w:rPr>
          <w:rFonts w:ascii="Sylfaen" w:hAnsi="Sylfaen"/>
          <w:lang w:val="ka-GE"/>
        </w:rPr>
        <w:t>ში</w:t>
      </w:r>
      <w:r w:rsidR="003F416E">
        <w:rPr>
          <w:rFonts w:ascii="Sylfaen" w:hAnsi="Sylfaen"/>
          <w:lang w:val="ka-GE"/>
        </w:rPr>
        <w:t>.</w:t>
      </w:r>
    </w:p>
    <w:p w:rsidR="00B25A14" w:rsidRPr="00CF23FB" w:rsidRDefault="00F2248A" w:rsidP="0096237B">
      <w:pPr>
        <w:pStyle w:val="ListParagraph"/>
        <w:numPr>
          <w:ilvl w:val="0"/>
          <w:numId w:val="1"/>
        </w:numPr>
        <w:ind w:left="1170"/>
        <w:jc w:val="center"/>
        <w:rPr>
          <w:rFonts w:ascii="Sylfaen" w:hAnsi="Sylfaen"/>
        </w:rPr>
      </w:pPr>
      <w:r>
        <w:rPr>
          <w:rFonts w:ascii="Sylfaen" w:hAnsi="Sylfaen"/>
          <w:lang w:val="ka-GE"/>
        </w:rPr>
        <w:t>ანგარიშსწორების პირობები</w:t>
      </w:r>
    </w:p>
    <w:p w:rsidR="00CF23FB" w:rsidRDefault="00CF23FB" w:rsidP="00CF23FB">
      <w:pPr>
        <w:pStyle w:val="ListParagraph"/>
        <w:ind w:left="1170"/>
        <w:rPr>
          <w:rFonts w:ascii="Sylfaen" w:hAnsi="Sylfaen"/>
        </w:rPr>
      </w:pPr>
    </w:p>
    <w:p w:rsidR="00B25A14" w:rsidRPr="00CF23FB" w:rsidRDefault="00CF23FB" w:rsidP="008E68BC">
      <w:pPr>
        <w:pStyle w:val="ListParagraph"/>
        <w:numPr>
          <w:ilvl w:val="1"/>
          <w:numId w:val="1"/>
        </w:numPr>
        <w:ind w:left="450" w:hanging="450"/>
        <w:jc w:val="both"/>
        <w:rPr>
          <w:rFonts w:ascii="Sylfaen" w:hAnsi="Sylfaen"/>
        </w:rPr>
      </w:pPr>
      <w:r>
        <w:rPr>
          <w:rFonts w:ascii="Sylfaen" w:hAnsi="Sylfaen"/>
          <w:lang w:val="ka-GE"/>
        </w:rPr>
        <w:t xml:space="preserve">შესრულებული სამუშაოს ანაზღაურება იწარმოებს საქართველოს კანონმდებლობით დადგენილი წესით </w:t>
      </w:r>
      <w:r w:rsidR="008D4AEA" w:rsidRPr="008E68BC">
        <w:rPr>
          <w:rFonts w:ascii="Sylfaen" w:hAnsi="Sylfaen"/>
          <w:lang w:val="ka-GE"/>
        </w:rPr>
        <w:t>(„საგანგებო მდგომარეობის შესახებ“ საქართველოს კანონი, მუხლი 4, პუნქტი „ი)“</w:t>
      </w:r>
      <w:r>
        <w:rPr>
          <w:rFonts w:ascii="Sylfaen" w:hAnsi="Sylfaen"/>
          <w:lang w:val="ka-GE"/>
        </w:rPr>
        <w:t xml:space="preserve">. </w:t>
      </w:r>
    </w:p>
    <w:p w:rsidR="00CF23FB" w:rsidRPr="00127E6E" w:rsidRDefault="00066271" w:rsidP="008E68BC">
      <w:pPr>
        <w:pStyle w:val="ListParagraph"/>
        <w:numPr>
          <w:ilvl w:val="1"/>
          <w:numId w:val="1"/>
        </w:numPr>
        <w:ind w:left="450" w:hanging="450"/>
        <w:jc w:val="both"/>
        <w:rPr>
          <w:rFonts w:ascii="Sylfaen" w:hAnsi="Sylfaen"/>
        </w:rPr>
      </w:pPr>
      <w:r>
        <w:rPr>
          <w:rFonts w:ascii="Sylfaen" w:hAnsi="Sylfaen"/>
          <w:lang w:val="ka-GE"/>
        </w:rPr>
        <w:t>გაწეული მომსახურების მიღება განხორციელდება სამინისტროსა და მიმწოდებლის უფლებამოსილ პირთა მიერ შედგენილი</w:t>
      </w:r>
      <w:r w:rsidR="00CF23FB">
        <w:rPr>
          <w:rFonts w:ascii="Sylfaen" w:hAnsi="Sylfaen"/>
          <w:lang w:val="ka-GE"/>
        </w:rPr>
        <w:t xml:space="preserve"> მიღება-ჩაბარების აქტის საფუძველზე</w:t>
      </w:r>
      <w:r w:rsidR="00127E6E">
        <w:rPr>
          <w:rFonts w:ascii="Sylfaen" w:hAnsi="Sylfaen"/>
          <w:lang w:val="ka-GE"/>
        </w:rPr>
        <w:t>.</w:t>
      </w:r>
    </w:p>
    <w:p w:rsidR="00127E6E" w:rsidRPr="00340525" w:rsidRDefault="00127E6E" w:rsidP="00127E6E">
      <w:pPr>
        <w:pStyle w:val="ListParagraph"/>
        <w:ind w:left="450"/>
        <w:jc w:val="both"/>
        <w:rPr>
          <w:rFonts w:ascii="Sylfaen" w:hAnsi="Sylfaen"/>
        </w:rPr>
      </w:pPr>
    </w:p>
    <w:p w:rsidR="00340525" w:rsidRPr="00127E6E" w:rsidRDefault="00127E6E" w:rsidP="00127E6E">
      <w:pPr>
        <w:pStyle w:val="ListParagraph"/>
        <w:numPr>
          <w:ilvl w:val="0"/>
          <w:numId w:val="1"/>
        </w:numPr>
        <w:ind w:left="1170"/>
        <w:jc w:val="center"/>
        <w:rPr>
          <w:rFonts w:ascii="Sylfaen" w:hAnsi="Sylfaen"/>
        </w:rPr>
      </w:pPr>
      <w:r>
        <w:rPr>
          <w:rFonts w:ascii="Sylfaen" w:hAnsi="Sylfaen"/>
          <w:lang w:val="ka-GE"/>
        </w:rPr>
        <w:t>სხვა პირობები</w:t>
      </w:r>
    </w:p>
    <w:p w:rsidR="00127E6E" w:rsidRPr="00127E6E" w:rsidRDefault="00127E6E" w:rsidP="00127E6E">
      <w:pPr>
        <w:pStyle w:val="ListParagraph"/>
        <w:ind w:left="1170"/>
        <w:rPr>
          <w:rFonts w:ascii="Sylfaen" w:hAnsi="Sylfaen"/>
        </w:rPr>
      </w:pPr>
    </w:p>
    <w:p w:rsidR="00127E6E" w:rsidRDefault="00127E6E" w:rsidP="003F741A">
      <w:pPr>
        <w:pStyle w:val="ListParagraph"/>
        <w:numPr>
          <w:ilvl w:val="0"/>
          <w:numId w:val="4"/>
        </w:numPr>
        <w:ind w:left="450" w:hanging="45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შეთანხმება შედგენილია ქართულ ენაზე, მოქმედებს სამ თანაბარძალოვან ეგზემპლარად, რომელთაგან ერთი </w:t>
      </w:r>
      <w:r w:rsidR="00073738">
        <w:rPr>
          <w:rFonts w:ascii="Sylfaen" w:hAnsi="Sylfaen"/>
          <w:lang w:val="ka-GE"/>
        </w:rPr>
        <w:t xml:space="preserve">ეგზემპლარი </w:t>
      </w:r>
      <w:r>
        <w:rPr>
          <w:rFonts w:ascii="Sylfaen" w:hAnsi="Sylfaen"/>
          <w:lang w:val="ka-GE"/>
        </w:rPr>
        <w:t>რჩება მიმწოდებელთან, ხოლო დანარჩენი ორი ინახება სამინისტროში;</w:t>
      </w:r>
    </w:p>
    <w:p w:rsidR="00127E6E" w:rsidRDefault="00073738" w:rsidP="003F741A">
      <w:pPr>
        <w:pStyle w:val="ListParagraph"/>
        <w:numPr>
          <w:ilvl w:val="0"/>
          <w:numId w:val="4"/>
        </w:numPr>
        <w:ind w:left="450" w:hanging="45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შეთანხმება ძალაში შედის მხარეთა მიერ ხელმოწერის დღიდან;</w:t>
      </w:r>
    </w:p>
    <w:p w:rsidR="00073738" w:rsidRDefault="00073738" w:rsidP="003F741A">
      <w:pPr>
        <w:pStyle w:val="ListParagraph"/>
        <w:numPr>
          <w:ilvl w:val="0"/>
          <w:numId w:val="4"/>
        </w:numPr>
        <w:ind w:left="450" w:hanging="45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მემორანდუმში შესაძლებელია ცვლილებების ან დამატებების შეტანა მხარეების შეთანხმების საფუძველზე. ცვლილების შეტანის აუცილებლობის შემთხვევაში, ცვლილების ინიციატორი ვალდებულია წერილობით შეატყობინოს მეორე მხარეს შესაბამისი ინფორმაცია ერთი თვით ადრე;</w:t>
      </w:r>
    </w:p>
    <w:p w:rsidR="00073738" w:rsidRDefault="00073738" w:rsidP="003F741A">
      <w:pPr>
        <w:pStyle w:val="ListParagraph"/>
        <w:numPr>
          <w:ilvl w:val="0"/>
          <w:numId w:val="4"/>
        </w:numPr>
        <w:ind w:left="450" w:hanging="45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</w:t>
      </w:r>
      <w:r w:rsidR="008276CA">
        <w:rPr>
          <w:rFonts w:ascii="Sylfaen" w:hAnsi="Sylfaen"/>
          <w:lang w:val="ka-GE"/>
        </w:rPr>
        <w:t>შეთანხმების პირობების ნებისმიერი ცვლილება უნდა გაფორმდეს დამატებითი შეთანხმების სახით, რომელიც ჩაითვლება შეთანხმების განუყოფელ ნაწილად.</w:t>
      </w:r>
    </w:p>
    <w:p w:rsidR="008276CA" w:rsidRDefault="008276CA" w:rsidP="003F741A">
      <w:pPr>
        <w:pStyle w:val="ListParagraph"/>
        <w:ind w:left="450" w:hanging="450"/>
        <w:jc w:val="both"/>
        <w:rPr>
          <w:rFonts w:ascii="Sylfaen" w:hAnsi="Sylfaen"/>
          <w:lang w:val="ka-GE"/>
        </w:rPr>
      </w:pPr>
    </w:p>
    <w:p w:rsidR="008276CA" w:rsidRPr="008276CA" w:rsidRDefault="008276CA" w:rsidP="008276CA">
      <w:pPr>
        <w:pStyle w:val="ListParagraph"/>
        <w:numPr>
          <w:ilvl w:val="0"/>
          <w:numId w:val="1"/>
        </w:numPr>
        <w:ind w:left="1170"/>
        <w:jc w:val="center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მხარეთა რეკვიზიტები და ხელოწერები 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1"/>
        <w:gridCol w:w="4621"/>
      </w:tblGrid>
      <w:tr w:rsidR="001672B2" w:rsidTr="008E16FE">
        <w:trPr>
          <w:jc w:val="center"/>
        </w:trPr>
        <w:tc>
          <w:tcPr>
            <w:tcW w:w="4621" w:type="dxa"/>
          </w:tcPr>
          <w:p w:rsidR="001672B2" w:rsidRDefault="001672B2" w:rsidP="007D26C9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საქართველოს შრომის, ჯანმრთელობისა და სოციალური დაცვის სამინისტრო</w:t>
            </w:r>
          </w:p>
          <w:p w:rsidR="001672B2" w:rsidRDefault="001672B2" w:rsidP="009B4021">
            <w:pPr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4621" w:type="dxa"/>
          </w:tcPr>
          <w:p w:rsidR="001672B2" w:rsidRDefault="002B068E" w:rsidP="00BD1B59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„</w:t>
            </w:r>
            <w:r w:rsidR="00BD1B59">
              <w:rPr>
                <w:rFonts w:ascii="Sylfaen" w:hAnsi="Sylfaen"/>
                <w:lang w:val="ka-GE"/>
              </w:rPr>
              <w:t>ფარმაცევტული კომპანია</w:t>
            </w:r>
            <w:r>
              <w:rPr>
                <w:rFonts w:ascii="Sylfaen" w:hAnsi="Sylfaen"/>
                <w:lang w:val="ka-GE"/>
              </w:rPr>
              <w:t>„</w:t>
            </w:r>
          </w:p>
        </w:tc>
      </w:tr>
      <w:tr w:rsidR="001672B2" w:rsidTr="008E16FE">
        <w:trPr>
          <w:jc w:val="center"/>
        </w:trPr>
        <w:tc>
          <w:tcPr>
            <w:tcW w:w="4621" w:type="dxa"/>
          </w:tcPr>
          <w:p w:rsidR="001672B2" w:rsidRDefault="007D26C9" w:rsidP="007D26C9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მინისტრის პირველი მოადგილე</w:t>
            </w:r>
          </w:p>
          <w:p w:rsidR="007D26C9" w:rsidRDefault="007D26C9" w:rsidP="007D26C9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ირაკლი გიორგობიანი</w:t>
            </w:r>
          </w:p>
          <w:p w:rsidR="007D26C9" w:rsidRDefault="007D26C9" w:rsidP="007D26C9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4621" w:type="dxa"/>
          </w:tcPr>
          <w:p w:rsidR="001672B2" w:rsidRDefault="002B068E" w:rsidP="002B068E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გენერალური დირექტორი</w:t>
            </w:r>
          </w:p>
          <w:p w:rsidR="002B068E" w:rsidRDefault="002B068E" w:rsidP="002B068E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---------- -------------------</w:t>
            </w:r>
          </w:p>
        </w:tc>
      </w:tr>
      <w:tr w:rsidR="002B068E" w:rsidTr="008E16FE">
        <w:trPr>
          <w:jc w:val="center"/>
        </w:trPr>
        <w:tc>
          <w:tcPr>
            <w:tcW w:w="4621" w:type="dxa"/>
          </w:tcPr>
          <w:p w:rsidR="002B068E" w:rsidRDefault="002B068E" w:rsidP="009B4021">
            <w:pPr>
              <w:jc w:val="both"/>
              <w:rPr>
                <w:rFonts w:ascii="Sylfaen" w:hAnsi="Sylfaen"/>
                <w:lang w:val="ka-GE"/>
              </w:rPr>
            </w:pPr>
          </w:p>
          <w:p w:rsidR="002B068E" w:rsidRDefault="002B068E" w:rsidP="009B4021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2A8B3BF" wp14:editId="4D048D7D">
                      <wp:simplePos x="0" y="0"/>
                      <wp:positionH relativeFrom="column">
                        <wp:posOffset>293298</wp:posOffset>
                      </wp:positionH>
                      <wp:positionV relativeFrom="paragraph">
                        <wp:posOffset>47445</wp:posOffset>
                      </wp:positionV>
                      <wp:extent cx="2233834" cy="0"/>
                      <wp:effectExtent l="0" t="0" r="14605" b="1905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33834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Straight Connector 4" o:spid="_x0000_s1026" style="position:absolute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3.1pt,3.75pt" to="199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"/>
                  </w:pict>
                </mc:Fallback>
              </mc:AlternateContent>
            </w:r>
          </w:p>
          <w:p w:rsidR="002B068E" w:rsidRDefault="002B068E" w:rsidP="00A93CDB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2B4CBDA" wp14:editId="2CFD4310">
                      <wp:simplePos x="0" y="0"/>
                      <wp:positionH relativeFrom="column">
                        <wp:posOffset>783590</wp:posOffset>
                      </wp:positionH>
                      <wp:positionV relativeFrom="paragraph">
                        <wp:posOffset>130810</wp:posOffset>
                      </wp:positionV>
                      <wp:extent cx="379095" cy="0"/>
                      <wp:effectExtent l="0" t="0" r="20955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7909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Straight Connector 2" o:spid="_x0000_s1026" style="position:absolute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1.7pt,10.3pt" to="91.55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" strokecolor="black [3040]"/>
                  </w:pict>
                </mc:Fallback>
              </mc:AlternateContent>
            </w:r>
            <w:r>
              <w:rPr>
                <w:rFonts w:ascii="Sylfaen" w:hAnsi="Sylfae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B0280A0" wp14:editId="7A0D3C5C">
                      <wp:simplePos x="0" y="0"/>
                      <wp:positionH relativeFrom="column">
                        <wp:posOffset>1336675</wp:posOffset>
                      </wp:positionH>
                      <wp:positionV relativeFrom="paragraph">
                        <wp:posOffset>130810</wp:posOffset>
                      </wp:positionV>
                      <wp:extent cx="551180" cy="0"/>
                      <wp:effectExtent l="0" t="0" r="20320" b="1905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511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Straight Connector 3" o:spid="_x0000_s1026" style="position:absolute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5.25pt,10.3pt" to="148.65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"/>
                  </w:pict>
                </mc:Fallback>
              </mc:AlternateContent>
            </w:r>
            <w:r>
              <w:rPr>
                <w:rFonts w:ascii="Sylfaen" w:hAnsi="Sylfaen"/>
                <w:lang w:val="ka-GE"/>
              </w:rPr>
              <w:t xml:space="preserve">                                              2012 წ.</w:t>
            </w:r>
          </w:p>
          <w:p w:rsidR="002B068E" w:rsidRDefault="002B068E" w:rsidP="009B4021">
            <w:pPr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4621" w:type="dxa"/>
          </w:tcPr>
          <w:p w:rsidR="002B068E" w:rsidRDefault="002B068E" w:rsidP="008A0A42">
            <w:pPr>
              <w:jc w:val="both"/>
              <w:rPr>
                <w:rFonts w:ascii="Sylfaen" w:hAnsi="Sylfaen"/>
                <w:lang w:val="ka-GE"/>
              </w:rPr>
            </w:pPr>
          </w:p>
          <w:p w:rsidR="002B068E" w:rsidRDefault="002B068E" w:rsidP="008A0A42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8D18523" wp14:editId="48ED8953">
                      <wp:simplePos x="0" y="0"/>
                      <wp:positionH relativeFrom="column">
                        <wp:posOffset>293298</wp:posOffset>
                      </wp:positionH>
                      <wp:positionV relativeFrom="paragraph">
                        <wp:posOffset>47445</wp:posOffset>
                      </wp:positionV>
                      <wp:extent cx="2233834" cy="0"/>
                      <wp:effectExtent l="0" t="0" r="1460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33834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Straight Connector 1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3.1pt,3.75pt" to="199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"/>
                  </w:pict>
                </mc:Fallback>
              </mc:AlternateContent>
            </w:r>
          </w:p>
          <w:p w:rsidR="002B068E" w:rsidRDefault="002B068E" w:rsidP="008A0A42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BBA076C" wp14:editId="0ABBA503">
                      <wp:simplePos x="0" y="0"/>
                      <wp:positionH relativeFrom="column">
                        <wp:posOffset>783590</wp:posOffset>
                      </wp:positionH>
                      <wp:positionV relativeFrom="paragraph">
                        <wp:posOffset>130810</wp:posOffset>
                      </wp:positionV>
                      <wp:extent cx="379095" cy="0"/>
                      <wp:effectExtent l="0" t="0" r="20955" b="19050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7909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Straight Connector 5" o:spid="_x0000_s1026" style="position:absolute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1.7pt,10.3pt" to="91.55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" strokecolor="black [3040]"/>
                  </w:pict>
                </mc:Fallback>
              </mc:AlternateContent>
            </w:r>
            <w:r>
              <w:rPr>
                <w:rFonts w:ascii="Sylfaen" w:hAnsi="Sylfae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5BB61158" wp14:editId="72C45214">
                      <wp:simplePos x="0" y="0"/>
                      <wp:positionH relativeFrom="column">
                        <wp:posOffset>1336675</wp:posOffset>
                      </wp:positionH>
                      <wp:positionV relativeFrom="paragraph">
                        <wp:posOffset>130810</wp:posOffset>
                      </wp:positionV>
                      <wp:extent cx="551180" cy="0"/>
                      <wp:effectExtent l="0" t="0" r="20320" b="19050"/>
                      <wp:wrapNone/>
                      <wp:docPr id="6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511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Straight Connector 6" o:spid="_x0000_s1026" style="position:absolute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5.25pt,10.3pt" to="148.65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"/>
                  </w:pict>
                </mc:Fallback>
              </mc:AlternateContent>
            </w:r>
            <w:r>
              <w:rPr>
                <w:rFonts w:ascii="Sylfaen" w:hAnsi="Sylfaen"/>
                <w:lang w:val="ka-GE"/>
              </w:rPr>
              <w:t xml:space="preserve">                                              2012 წ.</w:t>
            </w:r>
          </w:p>
          <w:p w:rsidR="002B068E" w:rsidRDefault="002B068E" w:rsidP="008A0A42">
            <w:pPr>
              <w:jc w:val="both"/>
              <w:rPr>
                <w:rFonts w:ascii="Sylfaen" w:hAnsi="Sylfaen"/>
                <w:lang w:val="ka-GE"/>
              </w:rPr>
            </w:pPr>
          </w:p>
        </w:tc>
      </w:tr>
    </w:tbl>
    <w:p w:rsidR="00202105" w:rsidRPr="00202105" w:rsidRDefault="00202105" w:rsidP="00C2434F">
      <w:pPr>
        <w:ind w:firstLine="360"/>
        <w:jc w:val="both"/>
        <w:rPr>
          <w:rFonts w:ascii="Sylfaen" w:hAnsi="Sylfaen"/>
        </w:rPr>
      </w:pPr>
    </w:p>
    <w:sectPr w:rsidR="00202105" w:rsidRPr="00202105" w:rsidSect="004361D7">
      <w:pgSz w:w="11906" w:h="16838"/>
      <w:pgMar w:top="1008" w:right="1440" w:bottom="1008" w:left="1440" w:header="706" w:footer="70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cadMtavr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E01722"/>
    <w:multiLevelType w:val="multilevel"/>
    <w:tmpl w:val="7CBA5B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67073365"/>
    <w:multiLevelType w:val="hybridMultilevel"/>
    <w:tmpl w:val="D0D61724"/>
    <w:lvl w:ilvl="0" w:tplc="8216FC46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B5202E"/>
    <w:multiLevelType w:val="hybridMultilevel"/>
    <w:tmpl w:val="6826E4F6"/>
    <w:lvl w:ilvl="0" w:tplc="6AE2D70C">
      <w:start w:val="1"/>
      <w:numFmt w:val="lowerLetter"/>
      <w:lvlText w:val="%1)"/>
      <w:lvlJc w:val="left"/>
      <w:pPr>
        <w:ind w:left="1170" w:hanging="360"/>
      </w:pPr>
      <w:rPr>
        <w:rFonts w:ascii="AcadMtavr" w:hAnsi="AcadMtavr"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">
    <w:nsid w:val="78BB6FDC"/>
    <w:multiLevelType w:val="hybridMultilevel"/>
    <w:tmpl w:val="4D729E18"/>
    <w:lvl w:ilvl="0" w:tplc="6AE2D70C">
      <w:start w:val="1"/>
      <w:numFmt w:val="lowerLetter"/>
      <w:lvlText w:val="%1)"/>
      <w:lvlJc w:val="left"/>
      <w:pPr>
        <w:ind w:left="1170" w:hanging="360"/>
      </w:pPr>
      <w:rPr>
        <w:rFonts w:ascii="AcadMtavr" w:hAnsi="AcadMtavr"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6C8"/>
    <w:rsid w:val="00066271"/>
    <w:rsid w:val="00073738"/>
    <w:rsid w:val="000B3069"/>
    <w:rsid w:val="000B6A56"/>
    <w:rsid w:val="000C57E4"/>
    <w:rsid w:val="000F248D"/>
    <w:rsid w:val="001228F5"/>
    <w:rsid w:val="00127E6E"/>
    <w:rsid w:val="001672B2"/>
    <w:rsid w:val="0019265B"/>
    <w:rsid w:val="00197B51"/>
    <w:rsid w:val="00202105"/>
    <w:rsid w:val="00237D4A"/>
    <w:rsid w:val="002B068E"/>
    <w:rsid w:val="002E2884"/>
    <w:rsid w:val="00340525"/>
    <w:rsid w:val="003478F4"/>
    <w:rsid w:val="003626C8"/>
    <w:rsid w:val="003B1647"/>
    <w:rsid w:val="003C5B0B"/>
    <w:rsid w:val="003E28C3"/>
    <w:rsid w:val="003F416E"/>
    <w:rsid w:val="003F741A"/>
    <w:rsid w:val="004361D7"/>
    <w:rsid w:val="004633F2"/>
    <w:rsid w:val="004E38AB"/>
    <w:rsid w:val="004F2775"/>
    <w:rsid w:val="004F777C"/>
    <w:rsid w:val="0052629F"/>
    <w:rsid w:val="005268EF"/>
    <w:rsid w:val="00545973"/>
    <w:rsid w:val="005E584E"/>
    <w:rsid w:val="00605ED0"/>
    <w:rsid w:val="006258F9"/>
    <w:rsid w:val="00643D1D"/>
    <w:rsid w:val="006963DC"/>
    <w:rsid w:val="006A5BDE"/>
    <w:rsid w:val="006B701E"/>
    <w:rsid w:val="006C6E44"/>
    <w:rsid w:val="007300FB"/>
    <w:rsid w:val="007B5F66"/>
    <w:rsid w:val="007D1A19"/>
    <w:rsid w:val="007D26C9"/>
    <w:rsid w:val="007E682C"/>
    <w:rsid w:val="008128EF"/>
    <w:rsid w:val="008276CA"/>
    <w:rsid w:val="00851930"/>
    <w:rsid w:val="00855D24"/>
    <w:rsid w:val="008B38A1"/>
    <w:rsid w:val="008C41F6"/>
    <w:rsid w:val="008D4AEA"/>
    <w:rsid w:val="008E16FE"/>
    <w:rsid w:val="008E68BC"/>
    <w:rsid w:val="0096237B"/>
    <w:rsid w:val="009B4021"/>
    <w:rsid w:val="00A27568"/>
    <w:rsid w:val="00A460C0"/>
    <w:rsid w:val="00A937AB"/>
    <w:rsid w:val="00A93CDB"/>
    <w:rsid w:val="00AC32C1"/>
    <w:rsid w:val="00AC5029"/>
    <w:rsid w:val="00AD7C97"/>
    <w:rsid w:val="00B25A14"/>
    <w:rsid w:val="00B57C8E"/>
    <w:rsid w:val="00BB414B"/>
    <w:rsid w:val="00BD1B59"/>
    <w:rsid w:val="00C2434F"/>
    <w:rsid w:val="00CA4713"/>
    <w:rsid w:val="00CF23FB"/>
    <w:rsid w:val="00D377C9"/>
    <w:rsid w:val="00D637E1"/>
    <w:rsid w:val="00D64D37"/>
    <w:rsid w:val="00D85187"/>
    <w:rsid w:val="00F110CB"/>
    <w:rsid w:val="00F2248A"/>
    <w:rsid w:val="00FA4461"/>
    <w:rsid w:val="00FA5235"/>
    <w:rsid w:val="00FC0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57E4"/>
    <w:pPr>
      <w:ind w:left="720"/>
      <w:contextualSpacing/>
    </w:pPr>
  </w:style>
  <w:style w:type="table" w:styleId="TableGrid">
    <w:name w:val="Table Grid"/>
    <w:basedOn w:val="TableNormal"/>
    <w:uiPriority w:val="59"/>
    <w:rsid w:val="001672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57E4"/>
    <w:pPr>
      <w:ind w:left="720"/>
      <w:contextualSpacing/>
    </w:pPr>
  </w:style>
  <w:style w:type="table" w:styleId="TableGrid">
    <w:name w:val="Table Grid"/>
    <w:basedOn w:val="TableNormal"/>
    <w:uiPriority w:val="59"/>
    <w:rsid w:val="001672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5E0874-AECA-42B2-A8E4-CAEBA290B7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587</TotalTime>
  <Pages>2</Pages>
  <Words>522</Words>
  <Characters>2979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Eter Kipiani</dc:creator>
  <cp:lastModifiedBy>Eter Kipiani</cp:lastModifiedBy>
  <cp:revision>359</cp:revision>
  <dcterms:created xsi:type="dcterms:W3CDTF">2012-04-17T08:21:00Z</dcterms:created>
  <dcterms:modified xsi:type="dcterms:W3CDTF">2012-05-04T07:26:00Z</dcterms:modified>
</cp:coreProperties>
</file>