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3C" w:rsidRPr="00C83314" w:rsidRDefault="000E72E0" w:rsidP="002D63C7">
      <w:pPr>
        <w:spacing w:after="0" w:line="240" w:lineRule="auto"/>
        <w:jc w:val="right"/>
        <w:rPr>
          <w:rFonts w:ascii="Sylfaen" w:hAnsi="Sylfaen"/>
          <w:noProof/>
          <w:lang w:val="ka-GE"/>
        </w:rPr>
      </w:pPr>
      <w:r w:rsidRPr="00C83314">
        <w:rPr>
          <w:rFonts w:ascii="Sylfaen" w:hAnsi="Sylfaen"/>
          <w:lang w:val="ka-GE"/>
        </w:rPr>
        <w:t>შპს</w:t>
      </w:r>
      <w:r w:rsidR="00190AE5" w:rsidRPr="00C83314">
        <w:rPr>
          <w:rFonts w:ascii="Sylfaen" w:hAnsi="Sylfaen"/>
          <w:lang w:val="ka-GE"/>
        </w:rPr>
        <w:t xml:space="preserve"> </w:t>
      </w:r>
      <w:r w:rsidR="005F663F" w:rsidRPr="00C83314">
        <w:rPr>
          <w:rFonts w:ascii="Sylfaen" w:hAnsi="Sylfaen"/>
          <w:lang w:val="ka-GE"/>
        </w:rPr>
        <w:t>„</w:t>
      </w:r>
      <w:r w:rsidR="00E530D0" w:rsidRPr="00C83314">
        <w:rPr>
          <w:rFonts w:ascii="Sylfaen" w:hAnsi="Sylfaen"/>
          <w:lang w:val="ka-GE"/>
        </w:rPr>
        <w:t>პრიმამედი“-ს</w:t>
      </w:r>
      <w:r w:rsidR="005F663F" w:rsidRPr="00C83314">
        <w:rPr>
          <w:rFonts w:ascii="Sylfaen" w:hAnsi="Sylfaen"/>
          <w:lang w:val="ka-GE"/>
        </w:rPr>
        <w:t xml:space="preserve"> </w:t>
      </w:r>
      <w:r w:rsidR="00FF5D32" w:rsidRPr="00C83314">
        <w:rPr>
          <w:rFonts w:ascii="Sylfaen" w:hAnsi="Sylfaen"/>
          <w:noProof/>
          <w:lang w:val="ka-GE"/>
        </w:rPr>
        <w:t xml:space="preserve"> </w:t>
      </w:r>
      <w:r w:rsidR="00CF3A2A" w:rsidRPr="00C83314">
        <w:rPr>
          <w:rFonts w:ascii="Sylfaen" w:hAnsi="Sylfaen"/>
          <w:lang w:val="ka-GE"/>
        </w:rPr>
        <w:t>დირექტორს,</w:t>
      </w:r>
    </w:p>
    <w:p w:rsidR="00FF5D32" w:rsidRPr="002D63C7" w:rsidRDefault="00C83314" w:rsidP="002D63C7">
      <w:pPr>
        <w:spacing w:after="0" w:line="240" w:lineRule="auto"/>
        <w:jc w:val="right"/>
        <w:rPr>
          <w:rFonts w:ascii="Sylfaen" w:hAnsi="Sylfaen"/>
          <w:lang w:val="ka-GE"/>
        </w:rPr>
      </w:pPr>
      <w:r w:rsidRPr="00C83314">
        <w:rPr>
          <w:rFonts w:ascii="Sylfaen" w:hAnsi="Sylfaen"/>
          <w:lang w:val="ka-GE"/>
        </w:rPr>
        <w:t>ქალ</w:t>
      </w:r>
      <w:r w:rsidR="00CF3A2A" w:rsidRPr="00C83314">
        <w:rPr>
          <w:rFonts w:ascii="Sylfaen" w:hAnsi="Sylfaen"/>
          <w:lang w:val="ka-GE"/>
        </w:rPr>
        <w:t xml:space="preserve">ბატონ </w:t>
      </w:r>
      <w:r w:rsidR="00625AF6" w:rsidRPr="00C83314">
        <w:rPr>
          <w:rFonts w:ascii="Sylfaen" w:hAnsi="Sylfaen"/>
          <w:lang w:val="ka-GE"/>
        </w:rPr>
        <w:t xml:space="preserve"> </w:t>
      </w:r>
      <w:r w:rsidRPr="00C83314">
        <w:rPr>
          <w:rFonts w:ascii="Sylfaen" w:hAnsi="Sylfaen"/>
          <w:lang w:val="ka-GE"/>
        </w:rPr>
        <w:t>ნათია შავდიას</w:t>
      </w:r>
    </w:p>
    <w:p w:rsidR="00CC3D05" w:rsidRPr="002D63C7" w:rsidRDefault="00CC3D05" w:rsidP="002D63C7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625AF6" w:rsidRPr="002D63C7" w:rsidRDefault="00625AF6" w:rsidP="004F5C72">
      <w:pPr>
        <w:tabs>
          <w:tab w:val="left" w:pos="6570"/>
        </w:tabs>
        <w:jc w:val="right"/>
        <w:rPr>
          <w:rFonts w:ascii="Sylfaen" w:eastAsia="SimSun" w:hAnsi="Sylfaen" w:cs="Sylfaen"/>
          <w:lang w:val="ka-GE"/>
        </w:rPr>
      </w:pPr>
      <w:bookmarkStart w:id="0" w:name="_GoBack"/>
      <w:bookmarkEnd w:id="0"/>
    </w:p>
    <w:p w:rsidR="00CF3A2A" w:rsidRPr="000E72E0" w:rsidRDefault="00CF3A2A" w:rsidP="005F663F">
      <w:pPr>
        <w:tabs>
          <w:tab w:val="left" w:pos="6570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9C471D" w:rsidRPr="00C83314" w:rsidRDefault="00BE22BF" w:rsidP="00C83314">
      <w:pPr>
        <w:pStyle w:val="NoSpacing"/>
        <w:jc w:val="both"/>
        <w:rPr>
          <w:rFonts w:ascii="Sylfaen" w:hAnsi="Sylfaen" w:cs="Sylfaen"/>
          <w:color w:val="000000" w:themeColor="text1"/>
          <w:sz w:val="24"/>
          <w:szCs w:val="24"/>
          <w:lang w:val="ka-GE"/>
        </w:rPr>
      </w:pPr>
      <w:r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9C471D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2D63C7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       </w:t>
      </w:r>
      <w:r w:rsidR="00C83314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ქალ</w:t>
      </w:r>
      <w:r w:rsidR="009C471D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ბატონო </w:t>
      </w:r>
      <w:r w:rsidR="00C83314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ნათია</w:t>
      </w:r>
      <w:r w:rsidR="003F4C7D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,</w:t>
      </w:r>
    </w:p>
    <w:p w:rsidR="009C471D" w:rsidRPr="00C83314" w:rsidRDefault="009C471D" w:rsidP="00C83314">
      <w:pPr>
        <w:pStyle w:val="NoSpacing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2E3F39" w:rsidRPr="00C83314" w:rsidRDefault="002D63C7" w:rsidP="00C83314">
      <w:pPr>
        <w:spacing w:after="0" w:line="240" w:lineRule="auto"/>
        <w:jc w:val="both"/>
        <w:rPr>
          <w:rFonts w:ascii="Sylfaen" w:hAnsi="Sylfaen" w:cs="Arial"/>
          <w:color w:val="000000" w:themeColor="text1"/>
          <w:sz w:val="24"/>
          <w:szCs w:val="24"/>
          <w:lang w:val="ka-GE"/>
        </w:rPr>
      </w:pPr>
      <w:r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         </w:t>
      </w:r>
      <w:r w:rsidR="009C471D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გაცნობებთ</w:t>
      </w:r>
      <w:r w:rsidR="009C471D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 w:rsidR="009C471D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რომ</w:t>
      </w:r>
      <w:r w:rsidR="009C471D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E35139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თქვენს მიერ</w:t>
      </w:r>
      <w:r w:rsidR="00E530D0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2016</w:t>
      </w:r>
      <w:r w:rsidR="00BE22BF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E35139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წლის</w:t>
      </w:r>
      <w:r w:rsidR="00C52B8E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22</w:t>
      </w:r>
      <w:r w:rsidR="00E530D0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C52B8E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დეკემბერს</w:t>
      </w:r>
      <w:r w:rsidR="00625AF6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E35139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სარეგისტრაციოდ წარმოდგენილ</w:t>
      </w:r>
      <w:r w:rsidR="002E3F39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BE22BF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E530D0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ჰემატოლოგიური</w:t>
      </w:r>
      <w:r w:rsidR="00625AF6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პარამეტრების სადიაგნოსტიკო ტესტ-</w:t>
      </w:r>
      <w:r w:rsidR="00E530D0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სისტემები</w:t>
      </w:r>
      <w:r w:rsidR="00BE22BF" w:rsidRPr="00C83314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="00E530D0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(მწარმოებელი - </w:t>
      </w:r>
      <w:r w:rsidR="00E530D0" w:rsidRPr="00C83314">
        <w:rPr>
          <w:sz w:val="24"/>
          <w:szCs w:val="24"/>
          <w:lang w:val="ka-GE"/>
        </w:rPr>
        <w:t>SFRI SAS (</w:t>
      </w:r>
      <w:r w:rsidR="00E530D0" w:rsidRPr="00C83314">
        <w:rPr>
          <w:rFonts w:ascii="Sylfaen" w:hAnsi="Sylfaen" w:cs="Sylfaen"/>
          <w:sz w:val="24"/>
          <w:szCs w:val="24"/>
          <w:lang w:val="ka-GE"/>
        </w:rPr>
        <w:t>საფრანგეთი</w:t>
      </w:r>
      <w:r w:rsidR="00E530D0" w:rsidRPr="00C83314">
        <w:rPr>
          <w:sz w:val="24"/>
          <w:szCs w:val="24"/>
          <w:lang w:val="ka-GE"/>
        </w:rPr>
        <w:t>)</w:t>
      </w:r>
      <w:r w:rsidR="00E530D0" w:rsidRPr="00C83314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r w:rsidR="006B2880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2E3F3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>დარეგისტრირდა სააგენტოს უფროსის</w:t>
      </w:r>
      <w:r w:rsidR="00E530D0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2017</w:t>
      </w:r>
      <w:r w:rsidR="002E3F3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წლის </w:t>
      </w:r>
      <w:r w:rsidR="00E530D0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>3</w:t>
      </w:r>
      <w:r w:rsidR="002E3F3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CF5CC7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>იანვრის</w:t>
      </w:r>
      <w:r w:rsidR="002E3F3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E530D0" w:rsidRPr="00C83314">
        <w:rPr>
          <w:rFonts w:ascii="Times New Roman" w:eastAsia="Times New Roman" w:hAnsi="Times New Roman" w:cs="Times New Roman"/>
          <w:bCs/>
          <w:sz w:val="24"/>
          <w:szCs w:val="24"/>
          <w:lang w:val="ka-GE"/>
        </w:rPr>
        <w:t>№ 02-</w:t>
      </w:r>
      <w:r w:rsidR="00E530D0" w:rsidRPr="00C83314">
        <w:rPr>
          <w:rFonts w:ascii="Sylfaen" w:eastAsia="Times New Roman" w:hAnsi="Sylfaen" w:cs="Times New Roman"/>
          <w:bCs/>
          <w:sz w:val="24"/>
          <w:szCs w:val="24"/>
          <w:lang w:val="ka-GE"/>
        </w:rPr>
        <w:t>3</w:t>
      </w:r>
      <w:r w:rsidR="001858AC" w:rsidRPr="00C83314">
        <w:rPr>
          <w:rFonts w:ascii="Times New Roman" w:eastAsia="Times New Roman" w:hAnsi="Times New Roman" w:cs="Times New Roman"/>
          <w:bCs/>
          <w:sz w:val="24"/>
          <w:szCs w:val="24"/>
          <w:lang w:val="ka-GE"/>
        </w:rPr>
        <w:t>/</w:t>
      </w:r>
      <w:r w:rsidR="001858AC" w:rsidRPr="00C83314">
        <w:rPr>
          <w:rFonts w:ascii="Sylfaen" w:eastAsia="Times New Roman" w:hAnsi="Sylfaen" w:cs="Sylfaen"/>
          <w:bCs/>
          <w:sz w:val="24"/>
          <w:szCs w:val="24"/>
          <w:lang w:val="ka-GE"/>
        </w:rPr>
        <w:t>ო</w:t>
      </w:r>
      <w:r w:rsidR="00C52B8E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2E3F39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ბრძანებით.</w:t>
      </w:r>
      <w:r w:rsidR="00BE22BF" w:rsidRPr="00C83314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="002E3F39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ამასთან,</w:t>
      </w:r>
      <w:r w:rsidR="00790A1A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2E3F39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დამატებით გაცნობებთ, რომ </w:t>
      </w:r>
      <w:r w:rsidR="00C52B8E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ჰემატოლოგიური</w:t>
      </w:r>
      <w:r w:rsidR="00CF5CC7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პარამეტრების </w:t>
      </w:r>
      <w:r w:rsidR="00BE22BF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სადიაგნოსტიკო ტესტ-სისტემებ</w:t>
      </w:r>
      <w:r w:rsidR="002E3F39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ის ნუსხაში შემავალი </w:t>
      </w:r>
      <w:r w:rsidR="001D04CE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რეაგენტ</w:t>
      </w:r>
      <w:r w:rsidR="00CF5CC7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ები</w:t>
      </w:r>
      <w:r w:rsidR="002E3F3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- </w:t>
      </w:r>
      <w:r w:rsidR="00246B46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246B46" w:rsidRPr="00C83314">
        <w:rPr>
          <w:rFonts w:ascii="Sylfaen" w:hAnsi="Sylfaen"/>
          <w:sz w:val="24"/>
          <w:szCs w:val="24"/>
          <w:lang w:val="ka-GE"/>
        </w:rPr>
        <w:t>SFRI Clair 5.1</w:t>
      </w:r>
      <w:r w:rsidR="00246B46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კატ.№</w:t>
      </w:r>
      <w:r w:rsidR="00246B46" w:rsidRPr="00C83314">
        <w:rPr>
          <w:rFonts w:ascii="Sylfaen" w:hAnsi="Sylfaen"/>
          <w:sz w:val="24"/>
          <w:szCs w:val="24"/>
          <w:lang w:val="ka-GE"/>
        </w:rPr>
        <w:t xml:space="preserve">HSC103; SFRI Diluent 5.1 </w:t>
      </w:r>
      <w:r w:rsidR="00246B46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>კატ.№</w:t>
      </w:r>
      <w:r w:rsidR="00246B46" w:rsidRPr="00C83314">
        <w:rPr>
          <w:rFonts w:ascii="Sylfaen" w:hAnsi="Sylfaen"/>
          <w:sz w:val="24"/>
          <w:szCs w:val="24"/>
          <w:lang w:val="ka-GE"/>
        </w:rPr>
        <w:t>HSD521</w:t>
      </w:r>
      <w:r w:rsidR="00246B46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; </w:t>
      </w:r>
      <w:r w:rsidR="00246B46" w:rsidRPr="00C83314">
        <w:rPr>
          <w:rFonts w:ascii="Sylfaen" w:hAnsi="Sylfaen"/>
          <w:sz w:val="24"/>
          <w:szCs w:val="24"/>
          <w:lang w:val="ka-GE"/>
        </w:rPr>
        <w:t xml:space="preserve">BloodTrol 22 - </w:t>
      </w:r>
      <w:r w:rsidR="00246B46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>კატ.№</w:t>
      </w:r>
      <w:r w:rsidR="00246B46" w:rsidRPr="00C83314">
        <w:rPr>
          <w:rFonts w:ascii="Sylfaen" w:hAnsi="Sylfaen"/>
          <w:sz w:val="24"/>
          <w:szCs w:val="24"/>
          <w:lang w:val="ka-GE"/>
        </w:rPr>
        <w:t xml:space="preserve"> R024001</w:t>
      </w:r>
      <w:r w:rsidR="00246B46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; </w:t>
      </w:r>
      <w:r w:rsidR="00246B46" w:rsidRPr="00C83314">
        <w:rPr>
          <w:rFonts w:ascii="Sylfaen" w:hAnsi="Sylfaen"/>
          <w:sz w:val="24"/>
          <w:szCs w:val="24"/>
          <w:lang w:val="ka-GE"/>
        </w:rPr>
        <w:t xml:space="preserve">BloodTrol 22 - </w:t>
      </w:r>
      <w:r w:rsidR="00246B46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>კატ.№</w:t>
      </w:r>
      <w:r w:rsidR="00246B46" w:rsidRPr="00C83314">
        <w:rPr>
          <w:rFonts w:ascii="Sylfaen" w:hAnsi="Sylfaen"/>
          <w:sz w:val="24"/>
          <w:szCs w:val="24"/>
          <w:lang w:val="ka-GE"/>
        </w:rPr>
        <w:t xml:space="preserve"> R024002; BloodTrol 22 </w:t>
      </w:r>
      <w:r w:rsidR="00246B46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>კატ.№</w:t>
      </w:r>
      <w:r w:rsidR="00246B46" w:rsidRPr="00C83314">
        <w:rPr>
          <w:rFonts w:ascii="Sylfaen" w:hAnsi="Sylfaen"/>
          <w:sz w:val="24"/>
          <w:szCs w:val="24"/>
          <w:lang w:val="ka-GE"/>
        </w:rPr>
        <w:t xml:space="preserve"> R024006</w:t>
      </w:r>
      <w:r w:rsidR="00246B46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; </w:t>
      </w:r>
      <w:r w:rsidR="00246B46" w:rsidRPr="00C83314">
        <w:rPr>
          <w:rFonts w:ascii="Sylfaen" w:hAnsi="Sylfaen"/>
          <w:sz w:val="24"/>
          <w:szCs w:val="24"/>
          <w:lang w:val="ka-GE"/>
        </w:rPr>
        <w:t>BloodTrol 22 6*3ml Normal</w:t>
      </w:r>
      <w:r w:rsidR="00246B46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კატ.№</w:t>
      </w:r>
      <w:r w:rsidR="004D0DBD">
        <w:rPr>
          <w:rFonts w:ascii="Sylfaen" w:hAnsi="Sylfaen"/>
          <w:sz w:val="24"/>
          <w:szCs w:val="24"/>
          <w:lang w:val="ka-GE"/>
        </w:rPr>
        <w:t xml:space="preserve"> R024007; BloodCal </w:t>
      </w:r>
      <w:r w:rsidR="00246B46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>კატ.№</w:t>
      </w:r>
      <w:r w:rsidR="00246B46" w:rsidRPr="004D0DBD">
        <w:rPr>
          <w:rFonts w:ascii="Sylfaen" w:hAnsi="Sylfaen"/>
          <w:sz w:val="24"/>
          <w:szCs w:val="24"/>
          <w:lang w:val="ka-GE"/>
        </w:rPr>
        <w:t>R021003</w:t>
      </w:r>
      <w:r w:rsidR="00246B46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2E3F3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მწარმოებლის მიერ მოწოდებული ინსტრუქციის თანახმად </w:t>
      </w:r>
      <w:r w:rsidR="00CF5CC7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>მიეკუთვნებიან</w:t>
      </w:r>
      <w:r w:rsidR="001D04CE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B0397F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>საკონტროლო</w:t>
      </w:r>
      <w:r w:rsidR="00246B46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, გამხსნელ და გამრეცხ </w:t>
      </w:r>
      <w:r w:rsidR="002E3F3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>ხსნარებს</w:t>
      </w:r>
      <w:r w:rsidR="004D7F5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ცალკე შეფუთვით</w:t>
      </w:r>
      <w:r w:rsidR="002E3F39" w:rsidRPr="00C83314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, შესაბამისად, </w:t>
      </w:r>
      <w:r w:rsidR="002E3F39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არ </w:t>
      </w:r>
      <w:r w:rsidR="001D04CE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წარმოადგენ</w:t>
      </w:r>
      <w:r w:rsidR="00CF5CC7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ენ</w:t>
      </w:r>
      <w:r w:rsidR="002E3F39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სადიაგნოსტიკო </w:t>
      </w:r>
      <w:r w:rsidR="00B0397F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ტესტ-</w:t>
      </w:r>
      <w:r w:rsidR="00CF5CC7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სისტემებ</w:t>
      </w:r>
      <w:r w:rsidR="00B0397F" w:rsidRPr="00C83314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="002E3F39" w:rsidRPr="00C83314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(ნოზოლოგიების მიხედვით) და საქართველოს მოქმედი კანონმდებლობის  თანახმად (</w:t>
      </w:r>
      <w:r w:rsidR="002E3F39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საქართველოს კანონი</w:t>
      </w:r>
      <w:r w:rsidR="0095336A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2E3F39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,,წამლისა და ფარმაცევტული საქმიანობის შესახებ”)</w:t>
      </w:r>
      <w:r w:rsidR="00246B46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,</w:t>
      </w:r>
      <w:r w:rsidR="002E3F39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არ </w:t>
      </w:r>
      <w:r w:rsidR="00CF5CC7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>ექვემდებარებიან</w:t>
      </w:r>
      <w:r w:rsidR="002E3F39" w:rsidRPr="00C83314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</w:p>
    <w:p w:rsidR="002D63C7" w:rsidRPr="00C83314" w:rsidRDefault="002D63C7" w:rsidP="00C83314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CF5CC7" w:rsidRPr="00C83314" w:rsidRDefault="00CF5CC7" w:rsidP="00C83314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C471D" w:rsidRPr="00C83314" w:rsidRDefault="002D63C7" w:rsidP="00C83314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83314">
        <w:rPr>
          <w:rFonts w:ascii="Sylfaen" w:hAnsi="Sylfaen" w:cs="Sylfaen"/>
          <w:sz w:val="24"/>
          <w:szCs w:val="24"/>
          <w:lang w:val="ka-GE"/>
        </w:rPr>
        <w:t xml:space="preserve">         </w:t>
      </w:r>
      <w:r w:rsidR="009C471D" w:rsidRPr="00C83314">
        <w:rPr>
          <w:rFonts w:ascii="Sylfaen" w:hAnsi="Sylfaen" w:cs="Sylfaen"/>
          <w:sz w:val="24"/>
          <w:szCs w:val="24"/>
          <w:lang w:val="ka-GE"/>
        </w:rPr>
        <w:t>პატივისცემით</w:t>
      </w:r>
      <w:r w:rsidR="009C471D" w:rsidRPr="00C83314">
        <w:rPr>
          <w:rFonts w:ascii="Sylfaen" w:hAnsi="Sylfaen"/>
          <w:sz w:val="24"/>
          <w:szCs w:val="24"/>
          <w:lang w:val="ka-GE"/>
        </w:rPr>
        <w:t>,</w:t>
      </w:r>
    </w:p>
    <w:p w:rsidR="000E72E0" w:rsidRPr="00C83314" w:rsidRDefault="000E72E0" w:rsidP="00C83314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9C471D" w:rsidRPr="000E72E0" w:rsidRDefault="009C471D" w:rsidP="009C471D">
      <w:pPr>
        <w:pStyle w:val="NoSpacing"/>
        <w:jc w:val="both"/>
        <w:rPr>
          <w:rFonts w:ascii="Sylfaen" w:hAnsi="Sylfaen"/>
          <w:lang w:val="ka-GE"/>
        </w:rPr>
      </w:pPr>
    </w:p>
    <w:p w:rsidR="009C471D" w:rsidRPr="000E72E0" w:rsidRDefault="0037213A" w:rsidP="009C471D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 w:rsidR="008E553C" w:rsidRPr="000E72E0">
        <w:rPr>
          <w:rFonts w:ascii="Sylfaen" w:hAnsi="Sylfaen" w:cs="Sylfaen"/>
          <w:lang w:val="ka-GE"/>
        </w:rPr>
        <w:t xml:space="preserve">დეპარტამენტის </w:t>
      </w:r>
      <w:r w:rsidR="00C83314">
        <w:rPr>
          <w:rFonts w:ascii="Sylfaen" w:hAnsi="Sylfaen" w:cs="Sylfaen"/>
          <w:lang w:val="ka-GE"/>
        </w:rPr>
        <w:t xml:space="preserve">უფროსი                     </w:t>
      </w:r>
      <w:r w:rsidR="008E553C" w:rsidRPr="000E72E0">
        <w:rPr>
          <w:rFonts w:ascii="Sylfaen" w:hAnsi="Sylfaen" w:cs="Sylfaen"/>
          <w:lang w:val="ka-GE"/>
        </w:rPr>
        <w:t xml:space="preserve">    </w:t>
      </w:r>
      <w:r w:rsidR="00D537F3" w:rsidRPr="000E72E0">
        <w:rPr>
          <w:rFonts w:ascii="Sylfaen" w:hAnsi="Sylfaen" w:cs="Sylfaen"/>
          <w:lang w:val="ka-GE"/>
        </w:rPr>
        <w:t xml:space="preserve">     </w:t>
      </w:r>
      <w:r w:rsidR="000E72E0">
        <w:rPr>
          <w:rFonts w:ascii="Sylfaen" w:hAnsi="Sylfaen" w:cs="Sylfaen"/>
          <w:lang w:val="ka-GE"/>
        </w:rPr>
        <w:t xml:space="preserve">                             </w:t>
      </w:r>
      <w:r w:rsidR="00D537F3" w:rsidRPr="000E72E0">
        <w:rPr>
          <w:rFonts w:ascii="Sylfaen" w:hAnsi="Sylfaen" w:cs="Sylfaen"/>
          <w:lang w:val="ka-GE"/>
        </w:rPr>
        <w:t xml:space="preserve"> </w:t>
      </w:r>
      <w:r w:rsidR="008E553C" w:rsidRPr="000E72E0">
        <w:rPr>
          <w:rFonts w:ascii="Sylfaen" w:hAnsi="Sylfaen" w:cs="Sylfaen"/>
          <w:lang w:val="ka-GE"/>
        </w:rPr>
        <w:t>დ.</w:t>
      </w:r>
      <w:r w:rsidR="00D537F3" w:rsidRPr="000E72E0">
        <w:rPr>
          <w:rFonts w:ascii="Sylfaen" w:hAnsi="Sylfaen" w:cs="Sylfaen"/>
          <w:lang w:val="ka-GE"/>
        </w:rPr>
        <w:t xml:space="preserve"> </w:t>
      </w:r>
      <w:r w:rsidR="008E553C" w:rsidRPr="000E72E0">
        <w:rPr>
          <w:rFonts w:ascii="Sylfaen" w:hAnsi="Sylfaen" w:cs="Sylfaen"/>
          <w:lang w:val="ka-GE"/>
        </w:rPr>
        <w:t>მაჭარაშვილი</w:t>
      </w:r>
    </w:p>
    <w:p w:rsidR="009C471D" w:rsidRPr="000E72E0" w:rsidRDefault="009C471D" w:rsidP="009C471D">
      <w:pPr>
        <w:pStyle w:val="NoSpacing"/>
        <w:jc w:val="both"/>
        <w:rPr>
          <w:rFonts w:ascii="Sylfaen" w:eastAsia="Times New Roman" w:hAnsi="Sylfaen" w:cs="Times New Roman"/>
          <w:lang w:val="ka-GE"/>
        </w:rPr>
      </w:pPr>
    </w:p>
    <w:p w:rsidR="009C471D" w:rsidRPr="000E72E0" w:rsidRDefault="009C471D" w:rsidP="009C471D">
      <w:pPr>
        <w:pStyle w:val="NoSpacing"/>
        <w:jc w:val="both"/>
        <w:rPr>
          <w:rFonts w:ascii="Sylfaen" w:hAnsi="Sylfaen" w:cs="Sylfaen"/>
          <w:lang w:val="ka-GE"/>
        </w:rPr>
      </w:pPr>
    </w:p>
    <w:p w:rsidR="009C471D" w:rsidRPr="00625AF6" w:rsidRDefault="0037213A" w:rsidP="009C471D">
      <w:pPr>
        <w:pStyle w:val="NoSpacing"/>
        <w:jc w:val="both"/>
        <w:rPr>
          <w:rFonts w:ascii="Sylfaen" w:eastAsia="Times New Roman" w:hAnsi="Sylfaen"/>
          <w:noProof/>
          <w:lang w:val="ka-GE" w:eastAsia="ru-RU"/>
        </w:rPr>
      </w:pPr>
      <w:r>
        <w:rPr>
          <w:rFonts w:ascii="Sylfaen" w:hAnsi="Sylfaen" w:cs="Sylfaen"/>
          <w:lang w:val="ka-GE"/>
        </w:rPr>
        <w:t xml:space="preserve"> </w:t>
      </w:r>
      <w:r w:rsidR="009C471D" w:rsidRPr="000E72E0">
        <w:rPr>
          <w:rFonts w:ascii="Sylfaen" w:hAnsi="Sylfaen" w:cs="Sylfaen"/>
          <w:lang w:val="ka-GE"/>
        </w:rPr>
        <w:t>შემსრულებელი</w:t>
      </w:r>
      <w:r w:rsidR="009C471D" w:rsidRPr="000E72E0">
        <w:rPr>
          <w:rFonts w:ascii="Sylfaen" w:hAnsi="Sylfaen"/>
          <w:lang w:val="ka-GE"/>
        </w:rPr>
        <w:t xml:space="preserve">: </w:t>
      </w:r>
      <w:r w:rsidR="00B0397F">
        <w:rPr>
          <w:rFonts w:ascii="Sylfaen" w:eastAsia="Times New Roman" w:hAnsi="Sylfaen" w:cs="Sylfaen"/>
          <w:noProof/>
          <w:lang w:val="ka-GE" w:eastAsia="ru-RU"/>
        </w:rPr>
        <w:t>ქ.ჯანდიერი</w:t>
      </w:r>
    </w:p>
    <w:p w:rsidR="00190AE5" w:rsidRPr="000E72E0" w:rsidRDefault="00190AE5" w:rsidP="009C471D">
      <w:pPr>
        <w:ind w:firstLine="720"/>
        <w:rPr>
          <w:rFonts w:ascii="Sylfaen" w:hAnsi="Sylfaen"/>
          <w:lang w:val="ka-GE"/>
        </w:rPr>
      </w:pPr>
    </w:p>
    <w:sectPr w:rsidR="00190AE5" w:rsidRPr="000E72E0" w:rsidSect="00294F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PParliamen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B39"/>
    <w:multiLevelType w:val="hybridMultilevel"/>
    <w:tmpl w:val="E814C9CE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195806AE"/>
    <w:multiLevelType w:val="hybridMultilevel"/>
    <w:tmpl w:val="D5E8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75B30"/>
    <w:multiLevelType w:val="hybridMultilevel"/>
    <w:tmpl w:val="ACAE2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B06F5"/>
    <w:multiLevelType w:val="hybridMultilevel"/>
    <w:tmpl w:val="06EC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E524E"/>
    <w:multiLevelType w:val="hybridMultilevel"/>
    <w:tmpl w:val="62280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656750"/>
    <w:multiLevelType w:val="hybridMultilevel"/>
    <w:tmpl w:val="704A560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8CB7347"/>
    <w:multiLevelType w:val="hybridMultilevel"/>
    <w:tmpl w:val="8982BA8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42EF7CC7"/>
    <w:multiLevelType w:val="hybridMultilevel"/>
    <w:tmpl w:val="599E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D5CCF"/>
    <w:multiLevelType w:val="hybridMultilevel"/>
    <w:tmpl w:val="C01E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B3470"/>
    <w:multiLevelType w:val="hybridMultilevel"/>
    <w:tmpl w:val="3F20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64610"/>
    <w:rsid w:val="00036112"/>
    <w:rsid w:val="000807AD"/>
    <w:rsid w:val="0008459F"/>
    <w:rsid w:val="000C51CA"/>
    <w:rsid w:val="000E72E0"/>
    <w:rsid w:val="00120CEE"/>
    <w:rsid w:val="001858AC"/>
    <w:rsid w:val="00190AE5"/>
    <w:rsid w:val="001D04CE"/>
    <w:rsid w:val="001F065C"/>
    <w:rsid w:val="00215CEA"/>
    <w:rsid w:val="00246B46"/>
    <w:rsid w:val="00294F69"/>
    <w:rsid w:val="002D63C7"/>
    <w:rsid w:val="002E3F39"/>
    <w:rsid w:val="00302956"/>
    <w:rsid w:val="0037213A"/>
    <w:rsid w:val="003C5288"/>
    <w:rsid w:val="003F4C7D"/>
    <w:rsid w:val="00443CEF"/>
    <w:rsid w:val="00460CE3"/>
    <w:rsid w:val="004D0DBD"/>
    <w:rsid w:val="004D2A4E"/>
    <w:rsid w:val="004D7F59"/>
    <w:rsid w:val="004E0F8A"/>
    <w:rsid w:val="004E3472"/>
    <w:rsid w:val="004E433D"/>
    <w:rsid w:val="004F5C72"/>
    <w:rsid w:val="00540E11"/>
    <w:rsid w:val="005A0923"/>
    <w:rsid w:val="005D41AD"/>
    <w:rsid w:val="005F663F"/>
    <w:rsid w:val="00625AF6"/>
    <w:rsid w:val="0067006F"/>
    <w:rsid w:val="006B2880"/>
    <w:rsid w:val="006E2BF6"/>
    <w:rsid w:val="006E79E2"/>
    <w:rsid w:val="007476FB"/>
    <w:rsid w:val="00764610"/>
    <w:rsid w:val="00790A1A"/>
    <w:rsid w:val="007A545C"/>
    <w:rsid w:val="008174B9"/>
    <w:rsid w:val="0086525A"/>
    <w:rsid w:val="00893569"/>
    <w:rsid w:val="008E51E7"/>
    <w:rsid w:val="008E553C"/>
    <w:rsid w:val="00945750"/>
    <w:rsid w:val="0095336A"/>
    <w:rsid w:val="0097217D"/>
    <w:rsid w:val="00983E24"/>
    <w:rsid w:val="00986ED1"/>
    <w:rsid w:val="009A49B3"/>
    <w:rsid w:val="009C471D"/>
    <w:rsid w:val="009D0BC9"/>
    <w:rsid w:val="009E561C"/>
    <w:rsid w:val="009F1C8C"/>
    <w:rsid w:val="00A2661A"/>
    <w:rsid w:val="00B0397F"/>
    <w:rsid w:val="00B74A84"/>
    <w:rsid w:val="00BD53EE"/>
    <w:rsid w:val="00BE22BF"/>
    <w:rsid w:val="00C16ABC"/>
    <w:rsid w:val="00C2094B"/>
    <w:rsid w:val="00C267DB"/>
    <w:rsid w:val="00C52B8E"/>
    <w:rsid w:val="00C83314"/>
    <w:rsid w:val="00CC3D05"/>
    <w:rsid w:val="00CF3A2A"/>
    <w:rsid w:val="00CF5CC7"/>
    <w:rsid w:val="00D414AD"/>
    <w:rsid w:val="00D537F3"/>
    <w:rsid w:val="00DA3509"/>
    <w:rsid w:val="00DC4200"/>
    <w:rsid w:val="00DE6509"/>
    <w:rsid w:val="00E017B7"/>
    <w:rsid w:val="00E057F0"/>
    <w:rsid w:val="00E35139"/>
    <w:rsid w:val="00E530D0"/>
    <w:rsid w:val="00F3001A"/>
    <w:rsid w:val="00F4220B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71D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83E24"/>
  </w:style>
  <w:style w:type="paragraph" w:styleId="BodyText2">
    <w:name w:val="Body Text 2"/>
    <w:basedOn w:val="Normal"/>
    <w:link w:val="BodyText2Char"/>
    <w:rsid w:val="00036112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036112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styleId="ListParagraph">
    <w:name w:val="List Paragraph"/>
    <w:basedOn w:val="Normal"/>
    <w:uiPriority w:val="34"/>
    <w:qFormat/>
    <w:rsid w:val="00DC42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176</cp:revision>
  <cp:lastPrinted>2017-01-05T09:08:00Z</cp:lastPrinted>
  <dcterms:created xsi:type="dcterms:W3CDTF">2014-04-15T13:06:00Z</dcterms:created>
  <dcterms:modified xsi:type="dcterms:W3CDTF">2017-01-05T09:30:00Z</dcterms:modified>
</cp:coreProperties>
</file>