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5" w:rsidRPr="006F499B" w:rsidRDefault="00857585" w:rsidP="006C6898">
      <w:pPr>
        <w:pStyle w:val="NoSpacing"/>
        <w:jc w:val="right"/>
        <w:rPr>
          <w:rFonts w:ascii="Sylfaen" w:hAnsi="Sylfaen" w:cs="Sylfaen"/>
          <w:noProof/>
          <w:lang w:val="ka-GE"/>
        </w:rPr>
      </w:pPr>
      <w:r w:rsidRPr="006F499B">
        <w:rPr>
          <w:rFonts w:ascii="Sylfaen" w:hAnsi="Sylfaen" w:cs="Sylfaen"/>
          <w:shd w:val="clear" w:color="auto" w:fill="FFFFFF"/>
          <w:lang w:val="ka-GE"/>
        </w:rPr>
        <w:t>შპს</w:t>
      </w:r>
      <w:r w:rsidRPr="006F499B">
        <w:rPr>
          <w:rFonts w:ascii="Sylfaen" w:hAnsi="Sylfaen"/>
          <w:shd w:val="clear" w:color="auto" w:fill="FFFFFF"/>
          <w:lang w:val="ka-GE"/>
        </w:rPr>
        <w:t xml:space="preserve"> „</w:t>
      </w:r>
      <w:r w:rsidR="006C6898">
        <w:rPr>
          <w:rFonts w:ascii="Sylfaen" w:hAnsi="Sylfaen"/>
          <w:shd w:val="clear" w:color="auto" w:fill="FFFFFF"/>
          <w:lang w:val="ka-GE"/>
        </w:rPr>
        <w:t>ეი ბი ემ</w:t>
      </w:r>
      <w:r w:rsidRPr="006F499B">
        <w:rPr>
          <w:rFonts w:ascii="Sylfaen" w:hAnsi="Sylfaen"/>
          <w:shd w:val="clear" w:color="auto" w:fill="FFFFFF"/>
          <w:lang w:val="ka-GE"/>
        </w:rPr>
        <w:t>“</w:t>
      </w:r>
      <w:r w:rsidRPr="006F499B">
        <w:rPr>
          <w:rFonts w:ascii="Sylfaen" w:hAnsi="Sylfaen" w:cs="Sylfaen"/>
          <w:noProof/>
          <w:lang w:val="ka-GE"/>
        </w:rPr>
        <w:t>-ის დირექტორს,</w:t>
      </w:r>
    </w:p>
    <w:p w:rsidR="00857585" w:rsidRPr="006F499B" w:rsidRDefault="006C6898" w:rsidP="006C6898">
      <w:pPr>
        <w:pStyle w:val="NoSpacing"/>
        <w:ind w:firstLine="5220"/>
        <w:jc w:val="right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      </w:t>
      </w:r>
      <w:r w:rsidR="00501E58" w:rsidRPr="006F499B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ქალ</w:t>
      </w:r>
      <w:r w:rsidR="00857585" w:rsidRPr="006F499B">
        <w:rPr>
          <w:rFonts w:ascii="Sylfaen" w:hAnsi="Sylfaen" w:cs="Sylfaen"/>
          <w:noProof/>
          <w:lang w:val="ka-GE"/>
        </w:rPr>
        <w:t xml:space="preserve">ბატონ </w:t>
      </w:r>
      <w:r>
        <w:rPr>
          <w:rFonts w:ascii="Sylfaen" w:eastAsia="SimSun" w:hAnsi="Sylfaen"/>
          <w:lang w:val="ka-GE"/>
        </w:rPr>
        <w:t>მარინა გიორგობიანი</w:t>
      </w:r>
    </w:p>
    <w:p w:rsidR="00857585" w:rsidRPr="002C1395" w:rsidRDefault="00857585" w:rsidP="00857585">
      <w:pPr>
        <w:pStyle w:val="NoSpacing"/>
        <w:rPr>
          <w:rFonts w:ascii="Sylfaen" w:hAnsi="Sylfaen" w:cs="Sylfaen"/>
          <w:noProof/>
          <w:szCs w:val="24"/>
          <w:lang w:val="ka-GE"/>
        </w:rPr>
      </w:pPr>
    </w:p>
    <w:p w:rsidR="00501E58" w:rsidRPr="002C1395" w:rsidRDefault="00501E58" w:rsidP="00857585">
      <w:pPr>
        <w:pStyle w:val="NoSpacing"/>
        <w:rPr>
          <w:rFonts w:ascii="Sylfaen" w:hAnsi="Sylfaen" w:cs="Sylfaen"/>
          <w:noProof/>
          <w:szCs w:val="24"/>
          <w:lang w:val="ka-GE"/>
        </w:rPr>
      </w:pPr>
    </w:p>
    <w:p w:rsidR="00132CBC" w:rsidRPr="00722C2F" w:rsidRDefault="00132CBC" w:rsidP="00A96696">
      <w:pPr>
        <w:pStyle w:val="NoSpacing"/>
        <w:jc w:val="right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Pr="00722C2F" w:rsidRDefault="00132CBC" w:rsidP="00132CBC">
      <w:pPr>
        <w:pStyle w:val="NoSpacing"/>
        <w:ind w:left="3600"/>
        <w:rPr>
          <w:rFonts w:ascii="Sylfaen" w:hAnsi="Sylfaen"/>
          <w:noProof/>
          <w:szCs w:val="24"/>
          <w:highlight w:val="yellow"/>
          <w:lang w:val="ka-GE"/>
        </w:rPr>
      </w:pPr>
    </w:p>
    <w:p w:rsidR="00132CBC" w:rsidRDefault="00563185" w:rsidP="00563185">
      <w:pPr>
        <w:pStyle w:val="NoSpacing"/>
        <w:jc w:val="both"/>
        <w:rPr>
          <w:rFonts w:ascii="Sylfaen" w:hAnsi="Sylfaen" w:cs="Sylfaen"/>
          <w:sz w:val="24"/>
          <w:szCs w:val="24"/>
        </w:rPr>
      </w:pPr>
      <w:bookmarkStart w:id="0" w:name="_GoBack"/>
      <w:r>
        <w:rPr>
          <w:rFonts w:ascii="Sylfaen" w:hAnsi="Sylfaen" w:cs="Sylfaen"/>
          <w:sz w:val="24"/>
          <w:szCs w:val="24"/>
        </w:rPr>
        <w:t xml:space="preserve">         </w:t>
      </w:r>
      <w:r w:rsidR="006650AB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  </w:t>
      </w:r>
      <w:r w:rsidRPr="00563185">
        <w:rPr>
          <w:rFonts w:ascii="Sylfaen" w:hAnsi="Sylfaen" w:cs="Sylfaen"/>
          <w:sz w:val="24"/>
          <w:szCs w:val="24"/>
          <w:lang w:val="ka-GE"/>
        </w:rPr>
        <w:t>ქალბატონი მარინა,</w:t>
      </w:r>
    </w:p>
    <w:p w:rsidR="006650AB" w:rsidRPr="006650AB" w:rsidRDefault="006650AB" w:rsidP="00563185">
      <w:pPr>
        <w:pStyle w:val="NoSpacing"/>
        <w:jc w:val="both"/>
        <w:rPr>
          <w:rFonts w:ascii="Sylfaen" w:hAnsi="Sylfaen"/>
          <w:sz w:val="24"/>
          <w:szCs w:val="24"/>
        </w:rPr>
      </w:pPr>
    </w:p>
    <w:p w:rsidR="00857585" w:rsidRPr="00563185" w:rsidRDefault="00857585" w:rsidP="00563185">
      <w:pPr>
        <w:pStyle w:val="NoSpacing"/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:rsidR="00563185" w:rsidRPr="003C7CB4" w:rsidRDefault="00132CBC" w:rsidP="00563185">
      <w:pPr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3C7CB4">
        <w:rPr>
          <w:rFonts w:ascii="Sylfaen" w:hAnsi="Sylfaen" w:cs="Sylfaen"/>
          <w:sz w:val="24"/>
          <w:szCs w:val="24"/>
          <w:lang w:val="ka-GE"/>
        </w:rPr>
        <w:t xml:space="preserve">            გაცნობებთ</w:t>
      </w:r>
      <w:r w:rsidRPr="003C7CB4">
        <w:rPr>
          <w:rFonts w:ascii="Sylfaen" w:hAnsi="Sylfaen"/>
          <w:sz w:val="24"/>
          <w:szCs w:val="24"/>
          <w:lang w:val="ka-GE"/>
        </w:rPr>
        <w:t xml:space="preserve">, </w:t>
      </w:r>
      <w:r w:rsidRPr="003C7CB4">
        <w:rPr>
          <w:rFonts w:ascii="Sylfaen" w:hAnsi="Sylfaen" w:cs="Sylfaen"/>
          <w:sz w:val="24"/>
          <w:szCs w:val="24"/>
          <w:lang w:val="ka-GE"/>
        </w:rPr>
        <w:t>რომ</w:t>
      </w:r>
      <w:r w:rsidRPr="003C7CB4">
        <w:rPr>
          <w:rFonts w:ascii="Sylfaen" w:hAnsi="Sylfaen"/>
          <w:sz w:val="24"/>
          <w:szCs w:val="24"/>
          <w:lang w:val="ka-GE"/>
        </w:rPr>
        <w:t xml:space="preserve"> </w:t>
      </w:r>
      <w:r w:rsidR="00563185" w:rsidRPr="003C7CB4">
        <w:rPr>
          <w:rFonts w:ascii="Sylfaen" w:hAnsi="Sylfaen" w:cs="Sylfaen"/>
          <w:bCs/>
          <w:sz w:val="24"/>
          <w:szCs w:val="24"/>
          <w:lang w:val="ka-GE"/>
        </w:rPr>
        <w:t>პაპილომა ვირუსის სადიაგნოსტიკო ტესტ-სისტემების</w:t>
      </w:r>
      <w:r w:rsidR="003C7CB4" w:rsidRPr="003C7CB4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132CBC" w:rsidRPr="003C7CB4" w:rsidRDefault="00F01CE5" w:rsidP="003C7CB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3C7CB4">
        <w:rPr>
          <w:rFonts w:ascii="Sylfaen" w:hAnsi="Sylfaen"/>
          <w:sz w:val="24"/>
          <w:szCs w:val="24"/>
          <w:lang w:val="ka-GE"/>
        </w:rPr>
        <w:t xml:space="preserve"> </w:t>
      </w:r>
      <w:r w:rsidR="00132CBC" w:rsidRPr="003C7CB4">
        <w:rPr>
          <w:rFonts w:ascii="Sylfaen" w:hAnsi="Sylfaen" w:cs="Sylfaen"/>
          <w:sz w:val="24"/>
          <w:szCs w:val="24"/>
          <w:lang w:val="ka-GE"/>
        </w:rPr>
        <w:t>(მწარმოებელი</w:t>
      </w:r>
      <w:r w:rsidR="006F499B" w:rsidRPr="003C7CB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2CBC" w:rsidRPr="003C7CB4">
        <w:rPr>
          <w:rFonts w:ascii="Sylfaen" w:hAnsi="Sylfaen" w:cs="Sylfaen"/>
          <w:sz w:val="24"/>
          <w:szCs w:val="24"/>
          <w:lang w:val="ka-GE"/>
        </w:rPr>
        <w:t>-</w:t>
      </w:r>
      <w:r w:rsidR="006F499B" w:rsidRPr="003C7CB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BIORON Diagnostics GmbH (გერმანია)</w:t>
      </w:r>
      <w:r w:rsidR="00435696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)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;</w:t>
      </w:r>
      <w:r w:rsidR="003C7CB4" w:rsidRP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TORCH-ინფექციების სადიაგნოსტიკო ტესტ-სისტემები</w:t>
      </w:r>
      <w:r w:rsidR="003C7CB4" w:rsidRP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</w:t>
      </w:r>
      <w:r w:rsid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</w:t>
      </w:r>
      <w:r w:rsidR="003C7CB4" w:rsidRP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 </w:t>
      </w:r>
      <w:r w:rsidR="003C7CB4" w:rsidRPr="003C7CB4">
        <w:rPr>
          <w:rFonts w:ascii="Sylfaen" w:hAnsi="Sylfaen" w:cs="Sylfaen"/>
          <w:sz w:val="24"/>
          <w:szCs w:val="24"/>
          <w:lang w:val="ka-GE"/>
        </w:rPr>
        <w:t xml:space="preserve">(მწარმოებელი - 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BIORON Diagnostics GmbH (გერმანია)</w:t>
      </w:r>
      <w:r w:rsidR="00435696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)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 და </w:t>
      </w:r>
      <w:r w:rsidR="003C7CB4" w:rsidRP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სქესობრივი გზით გადამდები დაავადებების სადიაგნოსტიკო ტესტ-სისტემები</w:t>
      </w:r>
      <w:r w:rsidR="003C7CB4" w:rsidRPr="003C7CB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 </w:t>
      </w:r>
      <w:r w:rsidR="003C7CB4" w:rsidRPr="003C7CB4">
        <w:rPr>
          <w:rFonts w:ascii="Sylfaen" w:hAnsi="Sylfaen" w:cs="Sylfaen"/>
          <w:sz w:val="24"/>
          <w:szCs w:val="24"/>
          <w:lang w:val="ka-GE"/>
        </w:rPr>
        <w:t xml:space="preserve">(მწარმოებელი - 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BIORON Diagnostics GmbH (გერმანია)</w:t>
      </w:r>
      <w:r w:rsidR="00435696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)</w:t>
      </w:r>
      <w:r w:rsidR="003C7CB4" w:rsidRPr="003C7CB4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 </w:t>
      </w:r>
      <w:r w:rsidR="006E4E66" w:rsidRPr="003C7CB4">
        <w:rPr>
          <w:rFonts w:ascii="Sylfaen" w:hAnsi="Sylfaen" w:cs="Sylfaen"/>
          <w:sz w:val="24"/>
          <w:szCs w:val="24"/>
          <w:lang w:val="ka-GE"/>
        </w:rPr>
        <w:t xml:space="preserve">რეგისტრაციის </w:t>
      </w:r>
      <w:r w:rsidR="00132CBC" w:rsidRPr="003C7CB4">
        <w:rPr>
          <w:rFonts w:ascii="Sylfaen" w:hAnsi="Sylfaen" w:cs="Sylfaen"/>
          <w:sz w:val="24"/>
          <w:szCs w:val="24"/>
          <w:lang w:val="ka-GE"/>
        </w:rPr>
        <w:t xml:space="preserve">პროცედურა შეჩერდა კანონმდებლობით გათვალისწინებული </w:t>
      </w:r>
      <w:r w:rsidR="006E4E66" w:rsidRPr="003C7CB4">
        <w:rPr>
          <w:rFonts w:ascii="Sylfaen" w:hAnsi="Sylfaen" w:cs="Sylfaen"/>
          <w:sz w:val="24"/>
          <w:szCs w:val="24"/>
          <w:lang w:val="ka-GE"/>
        </w:rPr>
        <w:t>15 დღის</w:t>
      </w:r>
      <w:r w:rsidR="00132CBC" w:rsidRPr="003C7CB4">
        <w:rPr>
          <w:rFonts w:ascii="Sylfaen" w:hAnsi="Sylfaen" w:cs="Sylfaen"/>
          <w:sz w:val="24"/>
          <w:szCs w:val="24"/>
          <w:lang w:val="ka-GE"/>
        </w:rPr>
        <w:t xml:space="preserve"> ვადით დოკუმენტაციაში არსებული ხარვეზების გამო.</w:t>
      </w:r>
    </w:p>
    <w:p w:rsidR="00132CBC" w:rsidRPr="00563185" w:rsidRDefault="00132CBC" w:rsidP="0056318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63185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3C7CB4" w:rsidRPr="004224AF" w:rsidRDefault="003C7CB4" w:rsidP="003C7CB4">
      <w:pPr>
        <w:numPr>
          <w:ilvl w:val="0"/>
          <w:numId w:val="10"/>
        </w:numPr>
        <w:spacing w:after="0" w:line="240" w:lineRule="auto"/>
        <w:rPr>
          <w:rFonts w:ascii="Sylfaen" w:eastAsia="SimSun" w:hAnsi="Sylfaen" w:cs="Sylfaen"/>
          <w:color w:val="000000"/>
          <w:sz w:val="24"/>
          <w:szCs w:val="24"/>
          <w:lang w:val="ka-GE"/>
        </w:rPr>
      </w:pPr>
      <w:r w:rsidRPr="004224AF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წარმოსადგენია </w:t>
      </w:r>
      <w:r w:rsidRPr="004224A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თითოეული ნოზოლოგიისათვის ცალ-ცალკე </w:t>
      </w:r>
      <w:r w:rsidRPr="004224A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სააპლიკაციო ფორმა (ფორმა N3) საქართველოს შრომის,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4224A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ჯანმრთელობისა და სოციალური დაცვის მინისტრის ბრძანებით (ბრძანება N344/ნ) დამტკიცებული.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</w:p>
    <w:p w:rsidR="003C7CB4" w:rsidRPr="003C7CB4" w:rsidRDefault="003C7CB4" w:rsidP="003C7CB4">
      <w:pPr>
        <w:numPr>
          <w:ilvl w:val="0"/>
          <w:numId w:val="10"/>
        </w:numPr>
        <w:spacing w:after="0" w:line="240" w:lineRule="auto"/>
        <w:contextualSpacing/>
        <w:rPr>
          <w:rFonts w:ascii="Sylfaen" w:eastAsia="SimSun" w:hAnsi="Sylfaen" w:cs="Sylfaen"/>
          <w:color w:val="000000"/>
          <w:sz w:val="24"/>
          <w:szCs w:val="24"/>
          <w:lang w:val="ka-GE"/>
        </w:rPr>
      </w:pPr>
      <w:r w:rsidRPr="004224AF">
        <w:rPr>
          <w:rFonts w:ascii="Sylfaen" w:eastAsia="SimSun" w:hAnsi="Sylfaen" w:cs="Sylfaen"/>
          <w:color w:val="000000"/>
          <w:sz w:val="24"/>
          <w:szCs w:val="24"/>
          <w:lang w:val="ka-GE"/>
        </w:rPr>
        <w:t>წარმოსადგენია</w:t>
      </w:r>
      <w:r w:rsidRPr="004224AF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 </w:t>
      </w:r>
      <w:r w:rsidRPr="004224A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სქესობრივი გზით გადამდები დაავადებების </w:t>
      </w:r>
      <w:r w:rsidRPr="004224AF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 სადიაგნოსტიკო ტესტ-სისტემების ნოზოლოგიაში შემავალი დარჩენილი 26 ტესტ-სისტემის ინსტრუქციები</w:t>
      </w:r>
      <w:r>
        <w:rPr>
          <w:rFonts w:ascii="Sylfaen" w:eastAsia="SimSun" w:hAnsi="Sylfaen" w:cs="Times New Roman"/>
          <w:color w:val="000000"/>
          <w:sz w:val="24"/>
          <w:szCs w:val="24"/>
          <w:lang w:val="ka-GE"/>
        </w:rPr>
        <w:t>ს ქართულ ენაზე ავტორიზებული თარგმანი.</w:t>
      </w:r>
    </w:p>
    <w:p w:rsidR="003C7CB4" w:rsidRPr="004224AF" w:rsidRDefault="003C7CB4" w:rsidP="003C7CB4">
      <w:pPr>
        <w:spacing w:after="0" w:line="240" w:lineRule="auto"/>
        <w:ind w:left="720"/>
        <w:contextualSpacing/>
        <w:rPr>
          <w:rFonts w:ascii="Sylfaen" w:eastAsia="SimSun" w:hAnsi="Sylfaen" w:cs="Sylfaen"/>
          <w:color w:val="000000"/>
          <w:sz w:val="24"/>
          <w:szCs w:val="24"/>
          <w:lang w:val="ka-GE"/>
        </w:rPr>
      </w:pPr>
    </w:p>
    <w:p w:rsidR="00132CBC" w:rsidRDefault="00563185" w:rsidP="00563185">
      <w:pPr>
        <w:pStyle w:val="ListParagraph"/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</w:rPr>
      </w:pPr>
      <w:r w:rsidRPr="005631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Pr="00563185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 xml:space="preserve">დამატებით გაცნობებთ, რომ </w:t>
      </w:r>
      <w:r w:rsidR="006E4E66" w:rsidRPr="00563185">
        <w:rPr>
          <w:rFonts w:ascii="Sylfaen" w:hAnsi="Sylfaen" w:cs="Sylfaen"/>
          <w:sz w:val="24"/>
          <w:szCs w:val="24"/>
          <w:lang w:val="ka-GE"/>
        </w:rPr>
        <w:t xml:space="preserve">რეგისტრაციის </w:t>
      </w:r>
      <w:r w:rsidR="00132CBC" w:rsidRPr="00563185">
        <w:rPr>
          <w:rFonts w:ascii="Sylfaen" w:hAnsi="Sylfaen" w:cs="Sylfaen"/>
          <w:sz w:val="24"/>
          <w:szCs w:val="24"/>
          <w:lang w:val="ka-GE"/>
        </w:rPr>
        <w:t>პროცედურა განახლდება ხარვეზების სრულად გამოსწორებისთანავე.</w:t>
      </w:r>
    </w:p>
    <w:p w:rsidR="006650AB" w:rsidRPr="006650AB" w:rsidRDefault="006650AB" w:rsidP="00563185">
      <w:pPr>
        <w:pStyle w:val="ListParagraph"/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color w:val="000000" w:themeColor="text1"/>
          <w:sz w:val="24"/>
          <w:szCs w:val="24"/>
        </w:rPr>
      </w:pPr>
    </w:p>
    <w:p w:rsidR="00132CBC" w:rsidRPr="00563185" w:rsidRDefault="00132CBC" w:rsidP="005631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563185" w:rsidRDefault="00132CBC" w:rsidP="00563185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63185">
        <w:rPr>
          <w:rFonts w:ascii="Sylfaen" w:hAnsi="Sylfaen" w:cs="Sylfaen"/>
          <w:sz w:val="24"/>
          <w:szCs w:val="24"/>
          <w:lang w:val="ka-GE"/>
        </w:rPr>
        <w:t xml:space="preserve">           პატივისცემით</w:t>
      </w:r>
      <w:r w:rsidRPr="00563185">
        <w:rPr>
          <w:rFonts w:ascii="Sylfaen" w:hAnsi="Sylfaen"/>
          <w:sz w:val="24"/>
          <w:szCs w:val="24"/>
          <w:lang w:val="ka-GE"/>
        </w:rPr>
        <w:t>,</w:t>
      </w:r>
    </w:p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</w:p>
    <w:bookmarkEnd w:id="0"/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</w:p>
    <w:p w:rsidR="00132CBC" w:rsidRPr="002C1395" w:rsidRDefault="00132CBC" w:rsidP="00132CBC">
      <w:pPr>
        <w:pStyle w:val="NoSpacing"/>
        <w:jc w:val="both"/>
        <w:rPr>
          <w:rFonts w:ascii="Sylfaen" w:hAnsi="Sylfaen"/>
          <w:szCs w:val="24"/>
          <w:lang w:val="ka-GE"/>
        </w:rPr>
      </w:pPr>
      <w:r w:rsidRPr="002C1395">
        <w:rPr>
          <w:rFonts w:ascii="Sylfaen" w:hAnsi="Sylfaen" w:cs="Sylfaen"/>
          <w:szCs w:val="24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32CBC" w:rsidRPr="002C1395" w:rsidRDefault="00132CBC" w:rsidP="00132CBC">
      <w:pPr>
        <w:pStyle w:val="NoSpacing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132CBC" w:rsidRPr="002C1395" w:rsidRDefault="00132CBC" w:rsidP="00132CBC">
      <w:pPr>
        <w:pStyle w:val="NoSpacing"/>
        <w:jc w:val="both"/>
        <w:rPr>
          <w:rFonts w:ascii="Sylfaen" w:hAnsi="Sylfaen" w:cs="Sylfaen"/>
          <w:szCs w:val="24"/>
          <w:lang w:val="ka-GE"/>
        </w:rPr>
      </w:pPr>
    </w:p>
    <w:p w:rsidR="00132CBC" w:rsidRPr="00B366A8" w:rsidRDefault="00132CBC" w:rsidP="00132CBC">
      <w:pPr>
        <w:pStyle w:val="NoSpacing"/>
        <w:jc w:val="both"/>
        <w:rPr>
          <w:rFonts w:ascii="Sylfaen" w:eastAsia="Times New Roman" w:hAnsi="Sylfaen"/>
          <w:noProof/>
          <w:szCs w:val="24"/>
          <w:lang w:val="ka-GE" w:eastAsia="ru-RU"/>
        </w:rPr>
      </w:pPr>
      <w:r w:rsidRPr="002C1395">
        <w:rPr>
          <w:rFonts w:ascii="Sylfaen" w:hAnsi="Sylfaen" w:cs="Sylfaen"/>
          <w:szCs w:val="24"/>
          <w:lang w:val="ka-GE"/>
        </w:rPr>
        <w:t>შემსრულებელი</w:t>
      </w:r>
      <w:r w:rsidRPr="002C1395">
        <w:rPr>
          <w:rFonts w:ascii="Sylfaen" w:hAnsi="Sylfaen"/>
          <w:szCs w:val="24"/>
          <w:lang w:val="ka-GE"/>
        </w:rPr>
        <w:t xml:space="preserve">: </w:t>
      </w:r>
      <w:r w:rsidR="00B366A8">
        <w:rPr>
          <w:rFonts w:ascii="Sylfaen" w:eastAsia="Times New Roman" w:hAnsi="Sylfaen" w:cs="Sylfaen"/>
          <w:noProof/>
          <w:szCs w:val="24"/>
          <w:lang w:val="ka-GE" w:eastAsia="ru-RU"/>
        </w:rPr>
        <w:t>ქ.ჯანდიერი</w:t>
      </w:r>
    </w:p>
    <w:p w:rsidR="00132CBC" w:rsidRPr="002C1395" w:rsidRDefault="00132CBC" w:rsidP="00132CBC">
      <w:pPr>
        <w:pStyle w:val="ListParagraph"/>
        <w:rPr>
          <w:rFonts w:ascii="Sylfaen" w:hAnsi="Sylfaen"/>
          <w:b/>
          <w:szCs w:val="24"/>
          <w:lang w:val="ka-GE"/>
        </w:rPr>
      </w:pPr>
    </w:p>
    <w:p w:rsidR="0073540B" w:rsidRPr="002C1395" w:rsidRDefault="0073540B">
      <w:pPr>
        <w:rPr>
          <w:szCs w:val="24"/>
        </w:rPr>
      </w:pPr>
    </w:p>
    <w:sectPr w:rsidR="0073540B" w:rsidRPr="002C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751"/>
    <w:multiLevelType w:val="hybridMultilevel"/>
    <w:tmpl w:val="885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2B73"/>
    <w:multiLevelType w:val="hybridMultilevel"/>
    <w:tmpl w:val="2D06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E1F93"/>
    <w:multiLevelType w:val="hybridMultilevel"/>
    <w:tmpl w:val="EAE0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B4CED"/>
    <w:multiLevelType w:val="hybridMultilevel"/>
    <w:tmpl w:val="1CB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34A17"/>
    <w:multiLevelType w:val="hybridMultilevel"/>
    <w:tmpl w:val="F30C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64D75"/>
    <w:multiLevelType w:val="hybridMultilevel"/>
    <w:tmpl w:val="E286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02E62"/>
    <w:multiLevelType w:val="hybridMultilevel"/>
    <w:tmpl w:val="2FB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4A81"/>
    <w:multiLevelType w:val="hybridMultilevel"/>
    <w:tmpl w:val="DEF6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F34E3"/>
    <w:multiLevelType w:val="hybridMultilevel"/>
    <w:tmpl w:val="35E0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C35BF"/>
    <w:multiLevelType w:val="hybridMultilevel"/>
    <w:tmpl w:val="AD2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1267A3"/>
    <w:rsid w:val="00132CBC"/>
    <w:rsid w:val="001D0C8D"/>
    <w:rsid w:val="002C1395"/>
    <w:rsid w:val="002F49FA"/>
    <w:rsid w:val="00351BAB"/>
    <w:rsid w:val="003C7CB4"/>
    <w:rsid w:val="003D36FA"/>
    <w:rsid w:val="00435696"/>
    <w:rsid w:val="004C6727"/>
    <w:rsid w:val="00501E58"/>
    <w:rsid w:val="00563185"/>
    <w:rsid w:val="006650AB"/>
    <w:rsid w:val="006C6898"/>
    <w:rsid w:val="006E4E66"/>
    <w:rsid w:val="006F499B"/>
    <w:rsid w:val="00722C2F"/>
    <w:rsid w:val="0073540B"/>
    <w:rsid w:val="007B38BF"/>
    <w:rsid w:val="00857585"/>
    <w:rsid w:val="008A7760"/>
    <w:rsid w:val="008B4C34"/>
    <w:rsid w:val="008D566C"/>
    <w:rsid w:val="00952D5A"/>
    <w:rsid w:val="00A96696"/>
    <w:rsid w:val="00AB71EF"/>
    <w:rsid w:val="00AE4951"/>
    <w:rsid w:val="00AE5883"/>
    <w:rsid w:val="00B366A8"/>
    <w:rsid w:val="00C13915"/>
    <w:rsid w:val="00C16B2C"/>
    <w:rsid w:val="00CA4477"/>
    <w:rsid w:val="00D22185"/>
    <w:rsid w:val="00D3222D"/>
    <w:rsid w:val="00D46E05"/>
    <w:rsid w:val="00F01CE5"/>
    <w:rsid w:val="00F0209E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2F49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F49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9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2F49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F49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82C2-FCB7-4F35-809F-5892B035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50</cp:revision>
  <cp:lastPrinted>2016-04-22T13:19:00Z</cp:lastPrinted>
  <dcterms:created xsi:type="dcterms:W3CDTF">2015-05-05T12:47:00Z</dcterms:created>
  <dcterms:modified xsi:type="dcterms:W3CDTF">2016-04-22T13:49:00Z</dcterms:modified>
</cp:coreProperties>
</file>