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85" w:rsidRPr="006F499B" w:rsidRDefault="00857585" w:rsidP="006C6898">
      <w:pPr>
        <w:pStyle w:val="NoSpacing"/>
        <w:jc w:val="right"/>
        <w:rPr>
          <w:rFonts w:ascii="Sylfaen" w:hAnsi="Sylfaen" w:cs="Sylfaen"/>
          <w:noProof/>
          <w:lang w:val="ka-GE"/>
        </w:rPr>
      </w:pPr>
      <w:r w:rsidRPr="006F499B">
        <w:rPr>
          <w:rFonts w:ascii="Sylfaen" w:hAnsi="Sylfaen" w:cs="Sylfaen"/>
          <w:shd w:val="clear" w:color="auto" w:fill="FFFFFF"/>
          <w:lang w:val="ka-GE"/>
        </w:rPr>
        <w:t>შპს</w:t>
      </w:r>
      <w:r w:rsidRPr="006F499B">
        <w:rPr>
          <w:rFonts w:ascii="Sylfaen" w:hAnsi="Sylfaen"/>
          <w:shd w:val="clear" w:color="auto" w:fill="FFFFFF"/>
          <w:lang w:val="ka-GE"/>
        </w:rPr>
        <w:t xml:space="preserve"> „</w:t>
      </w:r>
      <w:r w:rsidR="006C6898">
        <w:rPr>
          <w:rFonts w:ascii="Sylfaen" w:hAnsi="Sylfaen"/>
          <w:shd w:val="clear" w:color="auto" w:fill="FFFFFF"/>
          <w:lang w:val="ka-GE"/>
        </w:rPr>
        <w:t>ეი ბი ემ</w:t>
      </w:r>
      <w:r w:rsidRPr="006F499B">
        <w:rPr>
          <w:rFonts w:ascii="Sylfaen" w:hAnsi="Sylfaen"/>
          <w:shd w:val="clear" w:color="auto" w:fill="FFFFFF"/>
          <w:lang w:val="ka-GE"/>
        </w:rPr>
        <w:t>“</w:t>
      </w:r>
      <w:r w:rsidRPr="006F499B">
        <w:rPr>
          <w:rFonts w:ascii="Sylfaen" w:hAnsi="Sylfaen" w:cs="Sylfaen"/>
          <w:noProof/>
          <w:lang w:val="ka-GE"/>
        </w:rPr>
        <w:t>-ის დირექტორს,</w:t>
      </w:r>
    </w:p>
    <w:p w:rsidR="00857585" w:rsidRPr="006F499B" w:rsidRDefault="006C6898" w:rsidP="006C6898">
      <w:pPr>
        <w:pStyle w:val="NoSpacing"/>
        <w:ind w:firstLine="5220"/>
        <w:jc w:val="right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               </w:t>
      </w:r>
      <w:r w:rsidR="00501E58" w:rsidRPr="006F499B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ქალ</w:t>
      </w:r>
      <w:r w:rsidR="00857585" w:rsidRPr="006F499B">
        <w:rPr>
          <w:rFonts w:ascii="Sylfaen" w:hAnsi="Sylfaen" w:cs="Sylfaen"/>
          <w:noProof/>
          <w:lang w:val="ka-GE"/>
        </w:rPr>
        <w:t xml:space="preserve">ბატონ </w:t>
      </w:r>
      <w:r>
        <w:rPr>
          <w:rFonts w:ascii="Sylfaen" w:eastAsia="SimSun" w:hAnsi="Sylfaen"/>
          <w:lang w:val="ka-GE"/>
        </w:rPr>
        <w:t>მარინა გიორგობიანი</w:t>
      </w:r>
    </w:p>
    <w:p w:rsidR="00857585" w:rsidRPr="002C1395" w:rsidRDefault="00857585" w:rsidP="00857585">
      <w:pPr>
        <w:pStyle w:val="NoSpacing"/>
        <w:rPr>
          <w:rFonts w:ascii="Sylfaen" w:hAnsi="Sylfaen" w:cs="Sylfaen"/>
          <w:noProof/>
          <w:szCs w:val="24"/>
          <w:lang w:val="ka-GE"/>
        </w:rPr>
      </w:pPr>
    </w:p>
    <w:p w:rsidR="00501E58" w:rsidRPr="002C1395" w:rsidRDefault="00501E58" w:rsidP="00857585">
      <w:pPr>
        <w:pStyle w:val="NoSpacing"/>
        <w:rPr>
          <w:rFonts w:ascii="Sylfaen" w:hAnsi="Sylfaen" w:cs="Sylfaen"/>
          <w:noProof/>
          <w:szCs w:val="24"/>
          <w:lang w:val="ka-GE"/>
        </w:rPr>
      </w:pPr>
    </w:p>
    <w:p w:rsidR="00132CBC" w:rsidRPr="00722C2F" w:rsidRDefault="00132CBC" w:rsidP="00A96696">
      <w:pPr>
        <w:pStyle w:val="NoSpacing"/>
        <w:jc w:val="right"/>
        <w:rPr>
          <w:rFonts w:ascii="Sylfaen" w:hAnsi="Sylfaen"/>
          <w:noProof/>
          <w:szCs w:val="24"/>
          <w:highlight w:val="yellow"/>
          <w:lang w:val="ka-GE"/>
        </w:rPr>
      </w:pPr>
    </w:p>
    <w:p w:rsidR="00132CBC" w:rsidRPr="00722C2F" w:rsidRDefault="00132CBC" w:rsidP="00132CBC">
      <w:pPr>
        <w:pStyle w:val="NoSpacing"/>
        <w:ind w:left="3600"/>
        <w:rPr>
          <w:rFonts w:ascii="Sylfaen" w:hAnsi="Sylfaen"/>
          <w:noProof/>
          <w:szCs w:val="24"/>
          <w:highlight w:val="yellow"/>
          <w:lang w:val="ka-GE"/>
        </w:rPr>
      </w:pPr>
    </w:p>
    <w:p w:rsidR="00132CBC" w:rsidRPr="00722C2F" w:rsidRDefault="00132CBC" w:rsidP="00132CBC">
      <w:pPr>
        <w:pStyle w:val="NoSpacing"/>
        <w:ind w:left="3600"/>
        <w:rPr>
          <w:rFonts w:ascii="Sylfaen" w:hAnsi="Sylfaen"/>
          <w:noProof/>
          <w:szCs w:val="24"/>
          <w:highlight w:val="yellow"/>
          <w:lang w:val="ka-GE"/>
        </w:rPr>
      </w:pPr>
      <w:bookmarkStart w:id="0" w:name="_GoBack"/>
      <w:bookmarkEnd w:id="0"/>
    </w:p>
    <w:p w:rsidR="00132CBC" w:rsidRPr="00722C2F" w:rsidRDefault="00132CBC" w:rsidP="00132CBC">
      <w:pPr>
        <w:pStyle w:val="NoSpacing"/>
        <w:ind w:left="3600"/>
        <w:rPr>
          <w:rFonts w:ascii="Sylfaen" w:hAnsi="Sylfaen"/>
          <w:noProof/>
          <w:szCs w:val="24"/>
          <w:highlight w:val="yellow"/>
          <w:lang w:val="ka-GE"/>
        </w:rPr>
      </w:pPr>
    </w:p>
    <w:p w:rsidR="00132CBC" w:rsidRPr="00722C2F" w:rsidRDefault="00132CBC" w:rsidP="00132CBC">
      <w:pPr>
        <w:pStyle w:val="NoSpacing"/>
        <w:ind w:left="3600"/>
        <w:rPr>
          <w:rFonts w:ascii="Sylfaen" w:hAnsi="Sylfaen"/>
          <w:noProof/>
          <w:szCs w:val="24"/>
          <w:highlight w:val="yellow"/>
          <w:lang w:val="ka-GE"/>
        </w:rPr>
      </w:pPr>
    </w:p>
    <w:p w:rsidR="00132CBC" w:rsidRDefault="00563185" w:rsidP="00563185">
      <w:pPr>
        <w:pStyle w:val="NoSpacing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     </w:t>
      </w:r>
      <w:r w:rsidR="006650AB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 xml:space="preserve">  </w:t>
      </w:r>
      <w:r w:rsidRPr="00563185">
        <w:rPr>
          <w:rFonts w:ascii="Sylfaen" w:hAnsi="Sylfaen" w:cs="Sylfaen"/>
          <w:sz w:val="24"/>
          <w:szCs w:val="24"/>
          <w:lang w:val="ka-GE"/>
        </w:rPr>
        <w:t>ქალბატონი მარინა,</w:t>
      </w:r>
    </w:p>
    <w:p w:rsidR="006650AB" w:rsidRPr="006650AB" w:rsidRDefault="006650AB" w:rsidP="00563185">
      <w:pPr>
        <w:pStyle w:val="NoSpacing"/>
        <w:jc w:val="both"/>
        <w:rPr>
          <w:rFonts w:ascii="Sylfaen" w:hAnsi="Sylfaen"/>
          <w:sz w:val="24"/>
          <w:szCs w:val="24"/>
        </w:rPr>
      </w:pPr>
    </w:p>
    <w:p w:rsidR="00857585" w:rsidRPr="00563185" w:rsidRDefault="00857585" w:rsidP="00563185">
      <w:pPr>
        <w:pStyle w:val="NoSpacing"/>
        <w:jc w:val="both"/>
        <w:rPr>
          <w:rFonts w:ascii="Sylfaen" w:hAnsi="Sylfaen"/>
          <w:sz w:val="24"/>
          <w:szCs w:val="24"/>
          <w:highlight w:val="yellow"/>
          <w:lang w:val="ka-GE"/>
        </w:rPr>
      </w:pPr>
    </w:p>
    <w:p w:rsidR="00563185" w:rsidRPr="00563185" w:rsidRDefault="00132CBC" w:rsidP="00563185">
      <w:pPr>
        <w:spacing w:after="0" w:line="240" w:lineRule="auto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563185">
        <w:rPr>
          <w:rFonts w:ascii="Sylfaen" w:hAnsi="Sylfaen" w:cs="Sylfaen"/>
          <w:sz w:val="24"/>
          <w:szCs w:val="24"/>
          <w:lang w:val="ka-GE"/>
        </w:rPr>
        <w:t xml:space="preserve">            გაცნობებთ</w:t>
      </w:r>
      <w:r w:rsidRPr="00563185">
        <w:rPr>
          <w:rFonts w:ascii="Sylfaen" w:hAnsi="Sylfaen"/>
          <w:sz w:val="24"/>
          <w:szCs w:val="24"/>
          <w:lang w:val="ka-GE"/>
        </w:rPr>
        <w:t xml:space="preserve">, </w:t>
      </w:r>
      <w:r w:rsidRPr="00563185">
        <w:rPr>
          <w:rFonts w:ascii="Sylfaen" w:hAnsi="Sylfaen" w:cs="Sylfaen"/>
          <w:sz w:val="24"/>
          <w:szCs w:val="24"/>
          <w:lang w:val="ka-GE"/>
        </w:rPr>
        <w:t>რომ</w:t>
      </w:r>
      <w:r w:rsidRPr="00563185">
        <w:rPr>
          <w:rFonts w:ascii="Sylfaen" w:hAnsi="Sylfaen"/>
          <w:sz w:val="24"/>
          <w:szCs w:val="24"/>
          <w:lang w:val="ka-GE"/>
        </w:rPr>
        <w:t xml:space="preserve"> </w:t>
      </w:r>
      <w:r w:rsidR="00563185" w:rsidRPr="00563185">
        <w:rPr>
          <w:rFonts w:ascii="Sylfaen" w:hAnsi="Sylfaen" w:cs="Sylfaen"/>
          <w:bCs/>
          <w:sz w:val="24"/>
          <w:szCs w:val="24"/>
          <w:lang w:val="ka-GE"/>
        </w:rPr>
        <w:t>პაპილომა ვირუსის სადიაგნოსტიკო ტესტ-სისტემები</w:t>
      </w:r>
      <w:r w:rsidR="00563185" w:rsidRPr="00563185">
        <w:rPr>
          <w:rFonts w:ascii="Sylfaen" w:hAnsi="Sylfaen" w:cs="Sylfaen"/>
          <w:bCs/>
          <w:sz w:val="24"/>
          <w:szCs w:val="24"/>
          <w:lang w:val="ka-GE"/>
        </w:rPr>
        <w:t>ს</w:t>
      </w:r>
    </w:p>
    <w:p w:rsidR="00132CBC" w:rsidRPr="00563185" w:rsidRDefault="00F01CE5" w:rsidP="00563185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563185">
        <w:rPr>
          <w:rFonts w:ascii="Sylfaen" w:hAnsi="Sylfaen"/>
          <w:sz w:val="24"/>
          <w:szCs w:val="24"/>
          <w:lang w:val="ka-GE"/>
        </w:rPr>
        <w:t xml:space="preserve"> </w:t>
      </w:r>
      <w:r w:rsidR="00132CBC" w:rsidRPr="00563185">
        <w:rPr>
          <w:rFonts w:ascii="Sylfaen" w:hAnsi="Sylfaen" w:cs="Sylfaen"/>
          <w:sz w:val="24"/>
          <w:szCs w:val="24"/>
          <w:lang w:val="ka-GE"/>
        </w:rPr>
        <w:t>(მწარმოებელი</w:t>
      </w:r>
      <w:r w:rsidR="006F499B" w:rsidRPr="0056318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32CBC" w:rsidRPr="00563185">
        <w:rPr>
          <w:rFonts w:ascii="Sylfaen" w:hAnsi="Sylfaen" w:cs="Sylfaen"/>
          <w:sz w:val="24"/>
          <w:szCs w:val="24"/>
          <w:lang w:val="ka-GE"/>
        </w:rPr>
        <w:t>-</w:t>
      </w:r>
      <w:r w:rsidR="006F499B" w:rsidRPr="00563185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563185" w:rsidRPr="00563185">
        <w:rPr>
          <w:rFonts w:ascii="Sylfaen" w:hAnsi="Sylfaen"/>
          <w:sz w:val="24"/>
          <w:szCs w:val="24"/>
        </w:rPr>
        <w:t>molGENTIX</w:t>
      </w:r>
      <w:proofErr w:type="spellEnd"/>
      <w:r w:rsidR="00563185" w:rsidRPr="00563185">
        <w:rPr>
          <w:rFonts w:ascii="Sylfaen" w:hAnsi="Sylfaen"/>
          <w:sz w:val="24"/>
          <w:szCs w:val="24"/>
        </w:rPr>
        <w:t>, S.L.</w:t>
      </w:r>
      <w:r w:rsidR="006E4E66" w:rsidRPr="00563185">
        <w:rPr>
          <w:rFonts w:ascii="Sylfaen" w:eastAsia="SimSun" w:hAnsi="Sylfaen"/>
          <w:b/>
          <w:sz w:val="24"/>
          <w:szCs w:val="24"/>
          <w:lang w:val="ka-GE"/>
        </w:rPr>
        <w:t xml:space="preserve">; </w:t>
      </w:r>
      <w:r w:rsidR="00563185" w:rsidRPr="00563185">
        <w:rPr>
          <w:rFonts w:ascii="Sylfaen" w:eastAsia="Sylfaen" w:hAnsi="Sylfaen"/>
          <w:sz w:val="24"/>
          <w:szCs w:val="24"/>
          <w:lang w:val="ka-GE"/>
        </w:rPr>
        <w:t>ესპანეთის</w:t>
      </w:r>
      <w:r w:rsidR="006F499B" w:rsidRPr="00563185">
        <w:rPr>
          <w:rFonts w:ascii="Sylfaen" w:eastAsia="Sylfaen" w:hAnsi="Sylfaen"/>
          <w:sz w:val="24"/>
          <w:szCs w:val="24"/>
          <w:lang w:val="ka-GE"/>
        </w:rPr>
        <w:t xml:space="preserve"> სამეფო</w:t>
      </w:r>
      <w:r w:rsidR="006E4E66" w:rsidRPr="00563185">
        <w:rPr>
          <w:rFonts w:ascii="Sylfaen" w:hAnsi="Sylfaen"/>
          <w:bCs/>
          <w:sz w:val="24"/>
          <w:szCs w:val="24"/>
          <w:lang w:val="ka-GE"/>
        </w:rPr>
        <w:t>)</w:t>
      </w:r>
      <w:r w:rsidR="006E4E66" w:rsidRPr="00563185">
        <w:rPr>
          <w:rFonts w:ascii="Sylfaen" w:hAnsi="Sylfaen" w:cs="Sylfaen"/>
          <w:sz w:val="24"/>
          <w:szCs w:val="24"/>
          <w:lang w:val="ka-GE"/>
        </w:rPr>
        <w:t xml:space="preserve"> რეგისტრაციის </w:t>
      </w:r>
      <w:r w:rsidR="00132CBC" w:rsidRPr="00563185">
        <w:rPr>
          <w:rFonts w:ascii="Sylfaen" w:hAnsi="Sylfaen" w:cs="Sylfaen"/>
          <w:sz w:val="24"/>
          <w:szCs w:val="24"/>
          <w:lang w:val="ka-GE"/>
        </w:rPr>
        <w:t xml:space="preserve">პროცედურა შეჩერდა კანონმდებლობით გათვალისწინებული </w:t>
      </w:r>
      <w:r w:rsidR="006E4E66" w:rsidRPr="00563185">
        <w:rPr>
          <w:rFonts w:ascii="Sylfaen" w:hAnsi="Sylfaen" w:cs="Sylfaen"/>
          <w:sz w:val="24"/>
          <w:szCs w:val="24"/>
          <w:lang w:val="ka-GE"/>
        </w:rPr>
        <w:t>15 დღის</w:t>
      </w:r>
      <w:r w:rsidR="00132CBC" w:rsidRPr="00563185">
        <w:rPr>
          <w:rFonts w:ascii="Sylfaen" w:hAnsi="Sylfaen" w:cs="Sylfaen"/>
          <w:sz w:val="24"/>
          <w:szCs w:val="24"/>
          <w:lang w:val="ka-GE"/>
        </w:rPr>
        <w:t xml:space="preserve"> ვადით დოკუმენტაციაში არსებული ხარვეზების გამო.</w:t>
      </w:r>
    </w:p>
    <w:p w:rsidR="00132CBC" w:rsidRPr="00563185" w:rsidRDefault="00132CBC" w:rsidP="00563185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563185">
        <w:rPr>
          <w:rFonts w:ascii="Sylfaen" w:hAnsi="Sylfaen" w:cs="Sylfaen"/>
          <w:b/>
          <w:sz w:val="24"/>
          <w:szCs w:val="24"/>
          <w:lang w:val="ka-GE"/>
        </w:rPr>
        <w:t>შენიშვნა:</w:t>
      </w:r>
    </w:p>
    <w:p w:rsidR="00563185" w:rsidRPr="00563185" w:rsidRDefault="00563185" w:rsidP="0056318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Sylfaen" w:eastAsia="SimSun" w:hAnsi="Sylfaen" w:cs="Sylfaen"/>
          <w:b/>
          <w:color w:val="000000" w:themeColor="text1"/>
          <w:sz w:val="24"/>
          <w:szCs w:val="24"/>
          <w:lang w:val="ka-GE"/>
        </w:rPr>
      </w:pPr>
      <w:r w:rsidRPr="00563185">
        <w:rPr>
          <w:rFonts w:ascii="Sylfaen" w:eastAsia="Sylfaen" w:hAnsi="Sylfaen"/>
          <w:color w:val="000000" w:themeColor="text1"/>
          <w:sz w:val="24"/>
          <w:szCs w:val="24"/>
          <w:lang w:val="ka-GE"/>
        </w:rPr>
        <w:t xml:space="preserve">წარმოსადგენია სადიაგნოსტიკო ტესტ-სისტემის </w:t>
      </w:r>
      <w:r w:rsidRPr="00563185">
        <w:rPr>
          <w:rFonts w:ascii="Sylfaen" w:hAnsi="Sylfaen"/>
          <w:color w:val="000000" w:themeColor="text1"/>
          <w:sz w:val="24"/>
          <w:szCs w:val="24"/>
          <w:lang w:val="sv-SE"/>
        </w:rPr>
        <w:t>F-HPV typing</w:t>
      </w:r>
      <w:r w:rsidRPr="00563185">
        <w:rPr>
          <w:rFonts w:ascii="Sylfaen" w:hAnsi="Sylfaen"/>
          <w:color w:val="000000" w:themeColor="text1"/>
          <w:sz w:val="24"/>
          <w:szCs w:val="24"/>
          <w:vertAlign w:val="superscript"/>
          <w:lang w:val="sv-SE"/>
        </w:rPr>
        <w:t>TM</w:t>
      </w:r>
      <w:r w:rsidRPr="00563185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 xml:space="preserve">  (</w:t>
      </w:r>
      <w:r w:rsidRPr="00563185">
        <w:rPr>
          <w:rFonts w:ascii="Sylfaen" w:hAnsi="Sylfaen"/>
          <w:color w:val="000000" w:themeColor="text1"/>
          <w:sz w:val="24"/>
          <w:szCs w:val="24"/>
          <w:lang w:val="ka-GE"/>
        </w:rPr>
        <w:t>კატ.№</w:t>
      </w:r>
      <w:r w:rsidRPr="00563185">
        <w:rPr>
          <w:rFonts w:ascii="Sylfaen" w:hAnsi="Sylfaen"/>
          <w:bCs/>
          <w:color w:val="000000" w:themeColor="text1"/>
          <w:sz w:val="24"/>
          <w:szCs w:val="24"/>
          <w:lang w:val="sv-SE"/>
        </w:rPr>
        <w:t xml:space="preserve"> mlg.hpv.</w:t>
      </w:r>
      <w:r w:rsidRPr="00563185">
        <w:rPr>
          <w:rFonts w:ascii="Sylfaen" w:hAnsi="Sylfaen"/>
          <w:bCs/>
          <w:color w:val="000000" w:themeColor="text1"/>
          <w:sz w:val="24"/>
          <w:szCs w:val="24"/>
          <w:lang w:val="ka-GE"/>
        </w:rPr>
        <w:t>25)</w:t>
      </w:r>
      <w:r w:rsidRPr="0056318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563185">
        <w:rPr>
          <w:rFonts w:ascii="Sylfaen" w:eastAsia="Sylfaen" w:hAnsi="Sylfaen"/>
          <w:color w:val="000000" w:themeColor="text1"/>
          <w:sz w:val="24"/>
          <w:szCs w:val="24"/>
          <w:lang w:val="ka-GE"/>
        </w:rPr>
        <w:t xml:space="preserve"> გამოყენების ინსტრუქციის ორიგინალი, ნათ</w:t>
      </w:r>
      <w:r w:rsidRPr="00563185">
        <w:rPr>
          <w:rFonts w:ascii="Sylfaen" w:eastAsia="Sylfaen" w:hAnsi="Sylfaen"/>
          <w:color w:val="000000" w:themeColor="text1"/>
          <w:sz w:val="24"/>
          <w:szCs w:val="24"/>
          <w:lang w:val="ka-GE"/>
        </w:rPr>
        <w:t>ა</w:t>
      </w:r>
      <w:r w:rsidRPr="00563185">
        <w:rPr>
          <w:rFonts w:ascii="Sylfaen" w:eastAsia="Sylfaen" w:hAnsi="Sylfaen"/>
          <w:color w:val="000000" w:themeColor="text1"/>
          <w:sz w:val="24"/>
          <w:szCs w:val="24"/>
          <w:lang w:val="ka-GE"/>
        </w:rPr>
        <w:t>რგმნი ქართულად, ავტორიზებული</w:t>
      </w:r>
      <w:r w:rsidRPr="00563185">
        <w:rPr>
          <w:rFonts w:ascii="Sylfaen" w:eastAsia="Sylfaen" w:hAnsi="Sylfaen"/>
          <w:color w:val="000000" w:themeColor="text1"/>
          <w:sz w:val="24"/>
          <w:szCs w:val="24"/>
          <w:lang w:val="ka-GE"/>
        </w:rPr>
        <w:t>,</w:t>
      </w:r>
      <w:r w:rsidRPr="00563185">
        <w:rPr>
          <w:rFonts w:ascii="Sylfaen" w:eastAsia="Sylfaen" w:hAnsi="Sylfaen"/>
          <w:color w:val="000000" w:themeColor="text1"/>
          <w:sz w:val="24"/>
          <w:szCs w:val="24"/>
          <w:lang w:val="ka-GE"/>
        </w:rPr>
        <w:t xml:space="preserve"> ან მწარმოებლის წერილი, რომ 25 განსაზღვრისთვის განკუთვნილი ტესტ-სისტემის ინსტრუქცია იდენტურია 50-იანი განსაზღვრისთვის განკუთვნილი ინსტრუქციისა.</w:t>
      </w:r>
    </w:p>
    <w:p w:rsidR="00563185" w:rsidRPr="00563185" w:rsidRDefault="00563185" w:rsidP="00563185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Sylfaen" w:eastAsia="SimSun" w:hAnsi="Sylfaen" w:cs="Sylfaen"/>
          <w:b/>
          <w:color w:val="000000" w:themeColor="text1"/>
          <w:sz w:val="24"/>
          <w:szCs w:val="24"/>
          <w:lang w:val="ka-GE"/>
        </w:rPr>
      </w:pPr>
      <w:r w:rsidRPr="00563185">
        <w:rPr>
          <w:rFonts w:ascii="Sylfaen" w:hAnsi="Sylfaen"/>
          <w:color w:val="000000" w:themeColor="text1"/>
          <w:sz w:val="24"/>
          <w:szCs w:val="24"/>
          <w:lang w:val="ka-GE"/>
        </w:rPr>
        <w:t>წარმოსადგენია ტესტ-სისტემების  პირველადი და მეორეული შეფუთვა-მარკირება გრაფიკული ან ელექტრონული ვერსიის სახით.</w:t>
      </w:r>
    </w:p>
    <w:p w:rsidR="00132CBC" w:rsidRDefault="00563185" w:rsidP="00563185">
      <w:pPr>
        <w:pStyle w:val="ListParagraph"/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sz w:val="24"/>
          <w:szCs w:val="24"/>
        </w:rPr>
      </w:pPr>
      <w:r w:rsidRPr="0056318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</w:t>
      </w:r>
      <w:r w:rsidRPr="00563185"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132CBC" w:rsidRPr="00563185">
        <w:rPr>
          <w:rFonts w:ascii="Sylfaen" w:hAnsi="Sylfaen" w:cs="Sylfaen"/>
          <w:sz w:val="24"/>
          <w:szCs w:val="24"/>
          <w:lang w:val="ka-GE"/>
        </w:rPr>
        <w:t xml:space="preserve">დამატებით გაცნობებთ, რომ </w:t>
      </w:r>
      <w:r w:rsidR="006E4E66" w:rsidRPr="00563185">
        <w:rPr>
          <w:rFonts w:ascii="Sylfaen" w:hAnsi="Sylfaen" w:cs="Sylfaen"/>
          <w:sz w:val="24"/>
          <w:szCs w:val="24"/>
          <w:lang w:val="ka-GE"/>
        </w:rPr>
        <w:t xml:space="preserve">რეგისტრაციის </w:t>
      </w:r>
      <w:r w:rsidR="00132CBC" w:rsidRPr="00563185">
        <w:rPr>
          <w:rFonts w:ascii="Sylfaen" w:hAnsi="Sylfaen" w:cs="Sylfaen"/>
          <w:sz w:val="24"/>
          <w:szCs w:val="24"/>
          <w:lang w:val="ka-GE"/>
        </w:rPr>
        <w:t>პროცედურა განახლდება ხარვეზების სრულად გამოსწორებისთანავე.</w:t>
      </w:r>
    </w:p>
    <w:p w:rsidR="006650AB" w:rsidRPr="006650AB" w:rsidRDefault="006650AB" w:rsidP="00563185">
      <w:pPr>
        <w:pStyle w:val="ListParagraph"/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color w:val="000000" w:themeColor="text1"/>
          <w:sz w:val="24"/>
          <w:szCs w:val="24"/>
        </w:rPr>
      </w:pPr>
    </w:p>
    <w:p w:rsidR="00132CBC" w:rsidRPr="00563185" w:rsidRDefault="00132CBC" w:rsidP="005631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32CBC" w:rsidRPr="00563185" w:rsidRDefault="00132CBC" w:rsidP="00563185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563185">
        <w:rPr>
          <w:rFonts w:ascii="Sylfaen" w:hAnsi="Sylfaen" w:cs="Sylfaen"/>
          <w:sz w:val="24"/>
          <w:szCs w:val="24"/>
          <w:lang w:val="ka-GE"/>
        </w:rPr>
        <w:t xml:space="preserve">           პატივისცემით</w:t>
      </w:r>
      <w:r w:rsidRPr="00563185">
        <w:rPr>
          <w:rFonts w:ascii="Sylfaen" w:hAnsi="Sylfaen"/>
          <w:sz w:val="24"/>
          <w:szCs w:val="24"/>
          <w:lang w:val="ka-GE"/>
        </w:rPr>
        <w:t>,</w:t>
      </w:r>
    </w:p>
    <w:p w:rsidR="00132CBC" w:rsidRPr="002C1395" w:rsidRDefault="00132CBC" w:rsidP="00132CBC">
      <w:pPr>
        <w:pStyle w:val="NoSpacing"/>
        <w:jc w:val="both"/>
        <w:rPr>
          <w:rFonts w:ascii="Sylfaen" w:hAnsi="Sylfaen"/>
          <w:szCs w:val="24"/>
          <w:lang w:val="ka-GE"/>
        </w:rPr>
      </w:pPr>
    </w:p>
    <w:p w:rsidR="00132CBC" w:rsidRPr="002C1395" w:rsidRDefault="00132CBC" w:rsidP="00132CBC">
      <w:pPr>
        <w:pStyle w:val="NoSpacing"/>
        <w:jc w:val="both"/>
        <w:rPr>
          <w:rFonts w:ascii="Sylfaen" w:hAnsi="Sylfaen"/>
          <w:szCs w:val="24"/>
          <w:lang w:val="ka-GE"/>
        </w:rPr>
      </w:pPr>
    </w:p>
    <w:p w:rsidR="00132CBC" w:rsidRPr="002C1395" w:rsidRDefault="00132CBC" w:rsidP="00132CBC">
      <w:pPr>
        <w:pStyle w:val="NoSpacing"/>
        <w:jc w:val="both"/>
        <w:rPr>
          <w:rFonts w:ascii="Sylfaen" w:hAnsi="Sylfaen"/>
          <w:szCs w:val="24"/>
          <w:lang w:val="ka-GE"/>
        </w:rPr>
      </w:pPr>
      <w:r w:rsidRPr="002C1395">
        <w:rPr>
          <w:rFonts w:ascii="Sylfaen" w:hAnsi="Sylfaen" w:cs="Sylfaen"/>
          <w:szCs w:val="24"/>
          <w:lang w:val="ka-GE"/>
        </w:rPr>
        <w:t>დეპარტამენტის უფროსის  მოვალეობის შემსრულებელი                      დ. მაჭარაშვილი</w:t>
      </w:r>
    </w:p>
    <w:p w:rsidR="00132CBC" w:rsidRPr="002C1395" w:rsidRDefault="00132CBC" w:rsidP="00132CBC">
      <w:pPr>
        <w:pStyle w:val="NoSpacing"/>
        <w:jc w:val="both"/>
        <w:rPr>
          <w:rFonts w:ascii="Sylfaen" w:eastAsia="Times New Roman" w:hAnsi="Sylfaen" w:cs="Times New Roman"/>
          <w:szCs w:val="24"/>
          <w:lang w:val="ka-GE"/>
        </w:rPr>
      </w:pPr>
    </w:p>
    <w:p w:rsidR="00132CBC" w:rsidRPr="002C1395" w:rsidRDefault="00132CBC" w:rsidP="00132CBC">
      <w:pPr>
        <w:pStyle w:val="NoSpacing"/>
        <w:jc w:val="both"/>
        <w:rPr>
          <w:rFonts w:ascii="Sylfaen" w:hAnsi="Sylfaen" w:cs="Sylfaen"/>
          <w:szCs w:val="24"/>
          <w:lang w:val="ka-GE"/>
        </w:rPr>
      </w:pPr>
    </w:p>
    <w:p w:rsidR="00132CBC" w:rsidRPr="00B366A8" w:rsidRDefault="00132CBC" w:rsidP="00132CBC">
      <w:pPr>
        <w:pStyle w:val="NoSpacing"/>
        <w:jc w:val="both"/>
        <w:rPr>
          <w:rFonts w:ascii="Sylfaen" w:eastAsia="Times New Roman" w:hAnsi="Sylfaen"/>
          <w:noProof/>
          <w:szCs w:val="24"/>
          <w:lang w:val="ka-GE" w:eastAsia="ru-RU"/>
        </w:rPr>
      </w:pPr>
      <w:r w:rsidRPr="002C1395">
        <w:rPr>
          <w:rFonts w:ascii="Sylfaen" w:hAnsi="Sylfaen" w:cs="Sylfaen"/>
          <w:szCs w:val="24"/>
          <w:lang w:val="ka-GE"/>
        </w:rPr>
        <w:t>შემსრულებელი</w:t>
      </w:r>
      <w:r w:rsidRPr="002C1395">
        <w:rPr>
          <w:rFonts w:ascii="Sylfaen" w:hAnsi="Sylfaen"/>
          <w:szCs w:val="24"/>
          <w:lang w:val="ka-GE"/>
        </w:rPr>
        <w:t xml:space="preserve">: </w:t>
      </w:r>
      <w:r w:rsidR="00B366A8">
        <w:rPr>
          <w:rFonts w:ascii="Sylfaen" w:eastAsia="Times New Roman" w:hAnsi="Sylfaen" w:cs="Sylfaen"/>
          <w:noProof/>
          <w:szCs w:val="24"/>
          <w:lang w:val="ka-GE" w:eastAsia="ru-RU"/>
        </w:rPr>
        <w:t>ქ.ჯანდიერი</w:t>
      </w:r>
    </w:p>
    <w:p w:rsidR="00132CBC" w:rsidRPr="002C1395" w:rsidRDefault="00132CBC" w:rsidP="00132CBC">
      <w:pPr>
        <w:pStyle w:val="ListParagraph"/>
        <w:rPr>
          <w:rFonts w:ascii="Sylfaen" w:hAnsi="Sylfaen"/>
          <w:b/>
          <w:szCs w:val="24"/>
          <w:lang w:val="ka-GE"/>
        </w:rPr>
      </w:pPr>
    </w:p>
    <w:p w:rsidR="0073540B" w:rsidRPr="002C1395" w:rsidRDefault="0073540B">
      <w:pPr>
        <w:rPr>
          <w:szCs w:val="24"/>
        </w:rPr>
      </w:pPr>
    </w:p>
    <w:sectPr w:rsidR="0073540B" w:rsidRPr="002C1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PParliamen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751"/>
    <w:multiLevelType w:val="hybridMultilevel"/>
    <w:tmpl w:val="8850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82B73"/>
    <w:multiLevelType w:val="hybridMultilevel"/>
    <w:tmpl w:val="2D06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45E77"/>
    <w:multiLevelType w:val="hybridMultilevel"/>
    <w:tmpl w:val="72ACCE2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E1F93"/>
    <w:multiLevelType w:val="hybridMultilevel"/>
    <w:tmpl w:val="EAE0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34A17"/>
    <w:multiLevelType w:val="hybridMultilevel"/>
    <w:tmpl w:val="F30C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64D75"/>
    <w:multiLevelType w:val="hybridMultilevel"/>
    <w:tmpl w:val="E286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3356F"/>
    <w:multiLevelType w:val="hybridMultilevel"/>
    <w:tmpl w:val="2E6A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02E62"/>
    <w:multiLevelType w:val="hybridMultilevel"/>
    <w:tmpl w:val="2FBA6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24A81"/>
    <w:multiLevelType w:val="hybridMultilevel"/>
    <w:tmpl w:val="DEF63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9F34E3"/>
    <w:multiLevelType w:val="hybridMultilevel"/>
    <w:tmpl w:val="35E02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301C1"/>
    <w:multiLevelType w:val="hybridMultilevel"/>
    <w:tmpl w:val="AC408910"/>
    <w:lvl w:ilvl="0" w:tplc="D152C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C35BF"/>
    <w:multiLevelType w:val="hybridMultilevel"/>
    <w:tmpl w:val="AD24E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2C"/>
    <w:rsid w:val="001267A3"/>
    <w:rsid w:val="00132CBC"/>
    <w:rsid w:val="001D0C8D"/>
    <w:rsid w:val="002C1395"/>
    <w:rsid w:val="002F49FA"/>
    <w:rsid w:val="00351BAB"/>
    <w:rsid w:val="003D36FA"/>
    <w:rsid w:val="004C6727"/>
    <w:rsid w:val="00501E58"/>
    <w:rsid w:val="00563185"/>
    <w:rsid w:val="006650AB"/>
    <w:rsid w:val="006C6898"/>
    <w:rsid w:val="006E4E66"/>
    <w:rsid w:val="006F499B"/>
    <w:rsid w:val="00722C2F"/>
    <w:rsid w:val="0073540B"/>
    <w:rsid w:val="007B38BF"/>
    <w:rsid w:val="00857585"/>
    <w:rsid w:val="008A7760"/>
    <w:rsid w:val="008B4C34"/>
    <w:rsid w:val="008D566C"/>
    <w:rsid w:val="00952D5A"/>
    <w:rsid w:val="00A96696"/>
    <w:rsid w:val="00AB71EF"/>
    <w:rsid w:val="00AE4951"/>
    <w:rsid w:val="00AE5883"/>
    <w:rsid w:val="00B366A8"/>
    <w:rsid w:val="00C13915"/>
    <w:rsid w:val="00C16B2C"/>
    <w:rsid w:val="00CA4477"/>
    <w:rsid w:val="00D22185"/>
    <w:rsid w:val="00D3222D"/>
    <w:rsid w:val="00D46E05"/>
    <w:rsid w:val="00F01CE5"/>
    <w:rsid w:val="00FD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C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CBC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32CBC"/>
    <w:pPr>
      <w:ind w:left="720"/>
      <w:contextualSpacing/>
    </w:pPr>
  </w:style>
  <w:style w:type="paragraph" w:customStyle="1" w:styleId="Normal0">
    <w:name w:val="[Normal]"/>
    <w:rsid w:val="00132CB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  <w:style w:type="paragraph" w:styleId="BodyText2">
    <w:name w:val="Body Text 2"/>
    <w:basedOn w:val="Normal"/>
    <w:link w:val="BodyText2Char"/>
    <w:rsid w:val="002F49FA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2F49FA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69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C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CBC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32CBC"/>
    <w:pPr>
      <w:ind w:left="720"/>
      <w:contextualSpacing/>
    </w:pPr>
  </w:style>
  <w:style w:type="paragraph" w:customStyle="1" w:styleId="Normal0">
    <w:name w:val="[Normal]"/>
    <w:rsid w:val="00132CB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  <w:style w:type="paragraph" w:styleId="BodyText2">
    <w:name w:val="Body Text 2"/>
    <w:basedOn w:val="Normal"/>
    <w:link w:val="BodyText2Char"/>
    <w:rsid w:val="002F49FA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2F49FA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69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B9499-E74F-4579-B2F3-8F333F4A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akhvlediani</dc:creator>
  <cp:keywords/>
  <dc:description/>
  <cp:lastModifiedBy>Ketevan Jandieri</cp:lastModifiedBy>
  <cp:revision>47</cp:revision>
  <dcterms:created xsi:type="dcterms:W3CDTF">2015-05-05T12:47:00Z</dcterms:created>
  <dcterms:modified xsi:type="dcterms:W3CDTF">2015-12-29T14:31:00Z</dcterms:modified>
</cp:coreProperties>
</file>