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920E8D" w:rsidRPr="00D009F2" w:rsidRDefault="00920E8D" w:rsidP="0080516A">
      <w:pPr>
        <w:rPr>
          <w:rFonts w:ascii="Sylfaen" w:hAnsi="Sylfaen"/>
          <w:lang w:val="ka-GE"/>
        </w:rPr>
      </w:pPr>
      <w:bookmarkStart w:id="0" w:name="_GoBack"/>
      <w:bookmarkEnd w:id="0"/>
    </w:p>
    <w:p w:rsidR="0080516A" w:rsidRDefault="0080516A" w:rsidP="0080516A">
      <w:pPr>
        <w:rPr>
          <w:lang w:val="ka-GE"/>
        </w:rPr>
      </w:pPr>
    </w:p>
    <w:p w:rsidR="00EA3152" w:rsidRPr="0000198D" w:rsidRDefault="00212298" w:rsidP="0000198D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D009F2">
        <w:rPr>
          <w:rFonts w:ascii="Sylfaen" w:hAnsi="Sylfaen"/>
          <w:sz w:val="24"/>
          <w:szCs w:val="24"/>
          <w:lang w:val="ka-GE"/>
        </w:rPr>
        <w:t xml:space="preserve"> </w:t>
      </w:r>
      <w:r w:rsidR="001338C6" w:rsidRPr="0000198D">
        <w:rPr>
          <w:rFonts w:ascii="Sylfaen" w:hAnsi="Sylfaen"/>
          <w:sz w:val="24"/>
          <w:szCs w:val="24"/>
          <w:lang w:val="ka-GE"/>
        </w:rPr>
        <w:t>ბატონო ამირან,</w:t>
      </w:r>
    </w:p>
    <w:p w:rsidR="00E97715" w:rsidRPr="0000198D" w:rsidRDefault="00E97715" w:rsidP="0000198D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291028" w:rsidRPr="0000198D" w:rsidRDefault="00212298" w:rsidP="0000198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0198D">
        <w:rPr>
          <w:rFonts w:ascii="Sylfaen" w:hAnsi="Sylfaen"/>
          <w:sz w:val="24"/>
          <w:szCs w:val="24"/>
          <w:lang w:val="ka-GE"/>
        </w:rPr>
        <w:t xml:space="preserve">    </w:t>
      </w:r>
      <w:r w:rsidR="00D009F2" w:rsidRPr="0000198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00198D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BE4E48">
        <w:rPr>
          <w:rFonts w:ascii="Sylfaen" w:hAnsi="Sylfaen"/>
          <w:sz w:val="24"/>
          <w:szCs w:val="24"/>
          <w:lang w:val="ka-GE"/>
        </w:rPr>
        <w:t>წერილები</w:t>
      </w:r>
      <w:r w:rsidR="0080516A" w:rsidRPr="0000198D">
        <w:rPr>
          <w:rFonts w:ascii="Sylfaen" w:hAnsi="Sylfaen"/>
          <w:sz w:val="24"/>
          <w:szCs w:val="24"/>
          <w:lang w:val="ka-GE"/>
        </w:rPr>
        <w:t>ს (</w:t>
      </w:r>
      <w:r w:rsidR="008B626F" w:rsidRPr="0000198D">
        <w:rPr>
          <w:rFonts w:ascii="Sylfaen" w:hAnsi="Sylfaen"/>
          <w:sz w:val="24"/>
          <w:szCs w:val="24"/>
          <w:lang w:val="ka-GE"/>
        </w:rPr>
        <w:t>N</w:t>
      </w:r>
      <w:r w:rsidR="005D5A48" w:rsidRPr="0000198D">
        <w:rPr>
          <w:rFonts w:ascii="Sylfaen" w:hAnsi="Sylfaen"/>
          <w:sz w:val="24"/>
          <w:szCs w:val="24"/>
          <w:lang w:val="ka-GE"/>
        </w:rPr>
        <w:t>98228</w:t>
      </w:r>
      <w:r w:rsidR="009235FF" w:rsidRPr="0000198D">
        <w:rPr>
          <w:rFonts w:ascii="Sylfaen" w:hAnsi="Sylfaen"/>
          <w:sz w:val="24"/>
          <w:szCs w:val="24"/>
          <w:lang w:val="ka-GE"/>
        </w:rPr>
        <w:t xml:space="preserve"> </w:t>
      </w:r>
      <w:r w:rsidR="00314F52" w:rsidRPr="0000198D">
        <w:rPr>
          <w:rFonts w:ascii="Sylfaen" w:hAnsi="Sylfaen"/>
          <w:sz w:val="24"/>
          <w:szCs w:val="24"/>
          <w:lang w:val="ka-GE"/>
        </w:rPr>
        <w:t>(</w:t>
      </w:r>
      <w:r w:rsidR="005D5A48" w:rsidRPr="0000198D">
        <w:rPr>
          <w:rFonts w:ascii="Sylfaen" w:hAnsi="Sylfaen"/>
          <w:color w:val="000000" w:themeColor="text1"/>
          <w:sz w:val="24"/>
          <w:szCs w:val="24"/>
          <w:lang w:val="ka-GE"/>
        </w:rPr>
        <w:t>06/4051</w:t>
      </w:r>
      <w:r w:rsidR="00314F52" w:rsidRPr="0000198D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BE4E48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787A1E" w:rsidRPr="0000198D">
        <w:rPr>
          <w:rFonts w:ascii="Sylfaen" w:hAnsi="Sylfaen"/>
          <w:sz w:val="24"/>
          <w:szCs w:val="24"/>
          <w:lang w:val="ka-GE"/>
        </w:rPr>
        <w:t xml:space="preserve"> </w:t>
      </w:r>
      <w:r w:rsidR="005D5A48" w:rsidRPr="0000198D">
        <w:rPr>
          <w:rFonts w:ascii="Sylfaen" w:hAnsi="Sylfaen"/>
          <w:sz w:val="24"/>
          <w:szCs w:val="24"/>
          <w:lang w:val="ka-GE"/>
        </w:rPr>
        <w:t>03.</w:t>
      </w:r>
      <w:r w:rsidR="005D5A48" w:rsidRPr="0000198D">
        <w:rPr>
          <w:rFonts w:ascii="Sylfaen" w:hAnsi="Sylfaen"/>
          <w:sz w:val="24"/>
          <w:szCs w:val="24"/>
        </w:rPr>
        <w:t>10</w:t>
      </w:r>
      <w:r w:rsidR="00593DEC" w:rsidRPr="0000198D">
        <w:rPr>
          <w:rFonts w:ascii="Sylfaen" w:hAnsi="Sylfaen"/>
          <w:sz w:val="24"/>
          <w:szCs w:val="24"/>
          <w:lang w:val="ka-GE"/>
        </w:rPr>
        <w:t>.201</w:t>
      </w:r>
      <w:r w:rsidR="009235FF" w:rsidRPr="0000198D">
        <w:rPr>
          <w:rFonts w:ascii="Sylfaen" w:hAnsi="Sylfaen"/>
          <w:sz w:val="24"/>
          <w:szCs w:val="24"/>
          <w:lang w:val="ka-GE"/>
        </w:rPr>
        <w:t>7</w:t>
      </w:r>
      <w:r w:rsidR="00BE4E48">
        <w:rPr>
          <w:rFonts w:ascii="Sylfaen" w:hAnsi="Sylfaen"/>
          <w:sz w:val="24"/>
          <w:szCs w:val="24"/>
          <w:lang w:val="ka-GE"/>
        </w:rPr>
        <w:t xml:space="preserve">; </w:t>
      </w:r>
      <w:r w:rsidR="00BE4E48" w:rsidRPr="0000198D">
        <w:rPr>
          <w:rFonts w:ascii="Sylfaen" w:hAnsi="Sylfaen"/>
          <w:sz w:val="24"/>
          <w:szCs w:val="24"/>
          <w:lang w:val="ka-GE"/>
        </w:rPr>
        <w:t>N</w:t>
      </w:r>
      <w:r w:rsidR="00BE4E48">
        <w:rPr>
          <w:rFonts w:ascii="Sylfaen" w:hAnsi="Sylfaen"/>
          <w:sz w:val="24"/>
          <w:szCs w:val="24"/>
          <w:lang w:val="ka-GE"/>
        </w:rPr>
        <w:t>104735</w:t>
      </w:r>
      <w:r w:rsidR="00BE4E48" w:rsidRPr="0000198D">
        <w:rPr>
          <w:rFonts w:ascii="Sylfaen" w:hAnsi="Sylfaen"/>
          <w:sz w:val="24"/>
          <w:szCs w:val="24"/>
          <w:lang w:val="ka-GE"/>
        </w:rPr>
        <w:t xml:space="preserve"> (</w:t>
      </w:r>
      <w:r w:rsidR="00BE4E48">
        <w:rPr>
          <w:rFonts w:ascii="Sylfaen" w:hAnsi="Sylfaen"/>
          <w:color w:val="000000" w:themeColor="text1"/>
          <w:sz w:val="24"/>
          <w:szCs w:val="24"/>
          <w:lang w:val="ka-GE"/>
        </w:rPr>
        <w:t>06/4299</w:t>
      </w:r>
      <w:r w:rsidR="00BE4E48" w:rsidRPr="0000198D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BE4E48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BE4E48" w:rsidRPr="0000198D">
        <w:rPr>
          <w:rFonts w:ascii="Sylfaen" w:hAnsi="Sylfaen"/>
          <w:sz w:val="24"/>
          <w:szCs w:val="24"/>
          <w:lang w:val="ka-GE"/>
        </w:rPr>
        <w:t xml:space="preserve"> </w:t>
      </w:r>
      <w:r w:rsidR="00BE4E48">
        <w:rPr>
          <w:rFonts w:ascii="Sylfaen" w:hAnsi="Sylfaen"/>
          <w:sz w:val="24"/>
          <w:szCs w:val="24"/>
          <w:lang w:val="ka-GE"/>
        </w:rPr>
        <w:t>18</w:t>
      </w:r>
      <w:r w:rsidR="00BE4E48" w:rsidRPr="0000198D">
        <w:rPr>
          <w:rFonts w:ascii="Sylfaen" w:hAnsi="Sylfaen"/>
          <w:sz w:val="24"/>
          <w:szCs w:val="24"/>
          <w:lang w:val="ka-GE"/>
        </w:rPr>
        <w:t>.</w:t>
      </w:r>
      <w:r w:rsidR="00BE4E48" w:rsidRPr="0000198D">
        <w:rPr>
          <w:rFonts w:ascii="Sylfaen" w:hAnsi="Sylfaen"/>
          <w:sz w:val="24"/>
          <w:szCs w:val="24"/>
        </w:rPr>
        <w:t>10</w:t>
      </w:r>
      <w:r w:rsidR="00BE4E48" w:rsidRPr="0000198D">
        <w:rPr>
          <w:rFonts w:ascii="Sylfaen" w:hAnsi="Sylfaen"/>
          <w:sz w:val="24"/>
          <w:szCs w:val="24"/>
          <w:lang w:val="ka-GE"/>
        </w:rPr>
        <w:t>.2017</w:t>
      </w:r>
      <w:r w:rsidR="0080516A" w:rsidRPr="0000198D">
        <w:rPr>
          <w:rFonts w:ascii="Sylfaen" w:hAnsi="Sylfaen"/>
          <w:sz w:val="24"/>
          <w:szCs w:val="24"/>
          <w:lang w:val="ka-GE"/>
        </w:rPr>
        <w:t>) პასუხად</w:t>
      </w:r>
      <w:r w:rsidR="00290C3F" w:rsidRPr="0000198D">
        <w:rPr>
          <w:rFonts w:ascii="Sylfaen" w:hAnsi="Sylfaen"/>
          <w:sz w:val="24"/>
          <w:szCs w:val="24"/>
          <w:lang w:val="ka-GE"/>
        </w:rPr>
        <w:t>,</w:t>
      </w:r>
      <w:r w:rsidR="0032128D" w:rsidRPr="0000198D">
        <w:rPr>
          <w:rFonts w:ascii="Sylfaen" w:hAnsi="Sylfaen"/>
          <w:sz w:val="24"/>
          <w:szCs w:val="24"/>
          <w:lang w:val="ka-GE"/>
        </w:rPr>
        <w:t xml:space="preserve"> რომელიც ეხება</w:t>
      </w:r>
      <w:r w:rsidR="00290C3F" w:rsidRPr="0000198D">
        <w:rPr>
          <w:rFonts w:ascii="Sylfaen" w:hAnsi="Sylfaen"/>
          <w:sz w:val="24"/>
          <w:szCs w:val="24"/>
          <w:lang w:val="ka-GE"/>
        </w:rPr>
        <w:t xml:space="preserve"> </w:t>
      </w:r>
      <w:r w:rsidR="003C4A88" w:rsidRPr="0000198D">
        <w:rPr>
          <w:rFonts w:ascii="Sylfaen" w:hAnsi="Sylfaen"/>
          <w:sz w:val="24"/>
          <w:szCs w:val="24"/>
          <w:lang w:val="ka-GE"/>
        </w:rPr>
        <w:t>სსიპ ლ.</w:t>
      </w:r>
      <w:r w:rsidR="0032128D" w:rsidRPr="0000198D">
        <w:rPr>
          <w:rFonts w:ascii="Sylfaen" w:hAnsi="Sylfaen"/>
          <w:sz w:val="24"/>
          <w:szCs w:val="24"/>
          <w:lang w:val="ka-GE"/>
        </w:rPr>
        <w:t xml:space="preserve"> </w:t>
      </w:r>
      <w:r w:rsidR="003C4A88" w:rsidRPr="0000198D">
        <w:rPr>
          <w:rFonts w:ascii="Sylfaen" w:hAnsi="Sylfaen"/>
          <w:sz w:val="24"/>
          <w:szCs w:val="24"/>
          <w:lang w:val="ka-GE"/>
        </w:rPr>
        <w:t xml:space="preserve">საყვარელიძის სახელობის დაავადებათა კონტროლისა და საზოგადოებრივი ჯანმრთელობის ეროვნული ცენტრის ლუგარის საზოგადოებრივი ჯანდაცვის კვლევით ცენტრში </w:t>
      </w:r>
      <w:r w:rsidR="0032128D" w:rsidRPr="0000198D">
        <w:rPr>
          <w:rFonts w:ascii="Sylfaen" w:hAnsi="Sylfaen"/>
          <w:sz w:val="24"/>
          <w:szCs w:val="24"/>
          <w:lang w:val="ka-GE"/>
        </w:rPr>
        <w:t>გრიპის ნაციონალური ცენტრისთვის გამართულ</w:t>
      </w:r>
      <w:r w:rsidR="003C4A88" w:rsidRPr="0000198D">
        <w:rPr>
          <w:rFonts w:ascii="Sylfaen" w:hAnsi="Sylfaen"/>
          <w:sz w:val="24"/>
          <w:szCs w:val="24"/>
          <w:lang w:val="ka-GE"/>
        </w:rPr>
        <w:t xml:space="preserve"> ბიოუსაფრთხოების </w:t>
      </w:r>
      <w:r w:rsidR="00AF2D68">
        <w:rPr>
          <w:rFonts w:ascii="Sylfaen" w:hAnsi="Sylfaen"/>
          <w:sz w:val="24"/>
          <w:szCs w:val="24"/>
          <w:lang w:val="ka-GE"/>
        </w:rPr>
        <w:t>ფორუმისათვის</w:t>
      </w:r>
      <w:r w:rsidR="0032128D" w:rsidRPr="0000198D">
        <w:rPr>
          <w:rFonts w:ascii="Sylfaen" w:hAnsi="Sylfaen"/>
          <w:sz w:val="24"/>
          <w:szCs w:val="24"/>
          <w:lang w:val="ka-GE"/>
        </w:rPr>
        <w:t xml:space="preserve"> </w:t>
      </w:r>
      <w:r w:rsidR="00BE4E48">
        <w:rPr>
          <w:rFonts w:ascii="Sylfaen" w:hAnsi="Sylfaen"/>
          <w:sz w:val="24"/>
          <w:szCs w:val="24"/>
          <w:lang w:val="ka-GE"/>
        </w:rPr>
        <w:t>განკუთვნილი</w:t>
      </w:r>
      <w:r w:rsidR="0032128D" w:rsidRPr="0000198D">
        <w:rPr>
          <w:rFonts w:ascii="Sylfaen" w:hAnsi="Sylfaen"/>
          <w:sz w:val="24"/>
          <w:szCs w:val="24"/>
          <w:lang w:val="ka-GE"/>
        </w:rPr>
        <w:t xml:space="preserve"> მასალის ამერიკის შეერთებული შტა</w:t>
      </w:r>
      <w:r w:rsidR="00291028" w:rsidRPr="0000198D">
        <w:rPr>
          <w:rFonts w:ascii="Sylfaen" w:hAnsi="Sylfaen"/>
          <w:sz w:val="24"/>
          <w:szCs w:val="24"/>
          <w:lang w:val="ka-GE"/>
        </w:rPr>
        <w:t>ტებიდან</w:t>
      </w:r>
      <w:r w:rsidR="0032128D" w:rsidRPr="0000198D">
        <w:rPr>
          <w:rFonts w:ascii="Sylfaen" w:hAnsi="Sylfaen"/>
          <w:sz w:val="24"/>
          <w:szCs w:val="24"/>
          <w:lang w:val="ka-GE"/>
        </w:rPr>
        <w:t xml:space="preserve"> საქართველოში შემოტანის საკითხს, გაცნობებთ, რომ </w:t>
      </w:r>
      <w:r w:rsidR="00291028" w:rsidRPr="0000198D">
        <w:rPr>
          <w:rFonts w:ascii="Sylfaen" w:hAnsi="Sylfaen"/>
          <w:sz w:val="24"/>
          <w:szCs w:val="24"/>
          <w:lang w:val="ka-GE"/>
        </w:rPr>
        <w:t>საქართველოს კანონის ,,წამლისა და ფარმაცევტული საქმიანობის შესახებ“</w:t>
      </w:r>
      <w:r w:rsidR="0000198D" w:rsidRPr="0000198D">
        <w:rPr>
          <w:rFonts w:ascii="Sylfaen" w:hAnsi="Sylfaen"/>
          <w:sz w:val="24"/>
          <w:szCs w:val="24"/>
          <w:lang w:val="ka-GE"/>
        </w:rPr>
        <w:t xml:space="preserve"> თანახმად, </w:t>
      </w:r>
      <w:r w:rsidR="0000198D" w:rsidRPr="0000198D">
        <w:rPr>
          <w:rFonts w:ascii="Sylfaen" w:hAnsi="Sylfaen" w:cs="Sylfaen"/>
          <w:sz w:val="24"/>
          <w:szCs w:val="24"/>
          <w:lang w:val="ka-GE"/>
        </w:rPr>
        <w:t xml:space="preserve">აღნიშნული პროდუქტი საქართველოს ბაზარზე დაშვების რეჟიმების გვერდის ავლით შეიძლება შემოტანილ იქნეს არაკომერციული მიზნით. </w:t>
      </w:r>
      <w:r w:rsidR="0000198D" w:rsidRPr="0000198D">
        <w:rPr>
          <w:rFonts w:ascii="Sylfaen" w:hAnsi="Sylfaen"/>
          <w:sz w:val="24"/>
          <w:szCs w:val="24"/>
          <w:lang w:val="ka-GE"/>
        </w:rPr>
        <w:t xml:space="preserve"> 11</w:t>
      </w:r>
      <w:r w:rsidR="0000198D" w:rsidRPr="0000198D">
        <w:rPr>
          <w:rFonts w:ascii="Sylfaen" w:hAnsi="Sylfaen"/>
          <w:sz w:val="24"/>
          <w:szCs w:val="24"/>
          <w:vertAlign w:val="superscript"/>
          <w:lang w:val="ka-GE"/>
        </w:rPr>
        <w:t xml:space="preserve">13 </w:t>
      </w:r>
      <w:r w:rsidR="0000198D" w:rsidRPr="0000198D">
        <w:rPr>
          <w:rFonts w:ascii="Sylfaen" w:hAnsi="Sylfaen"/>
          <w:sz w:val="24"/>
          <w:szCs w:val="24"/>
          <w:lang w:val="ka-GE"/>
        </w:rPr>
        <w:t xml:space="preserve">მუხლის  </w:t>
      </w:r>
      <w:r w:rsidR="00AF2D68">
        <w:rPr>
          <w:rFonts w:ascii="Sylfaen" w:hAnsi="Sylfaen"/>
          <w:sz w:val="24"/>
          <w:szCs w:val="24"/>
          <w:lang w:val="ka-GE"/>
        </w:rPr>
        <w:t>„დ</w:t>
      </w:r>
      <w:r w:rsidR="00AF2D68">
        <w:rPr>
          <w:rFonts w:ascii="Sylfaen" w:hAnsi="Sylfaen"/>
          <w:sz w:val="24"/>
          <w:szCs w:val="24"/>
        </w:rPr>
        <w:t>”</w:t>
      </w:r>
      <w:r w:rsidR="00AF2D68">
        <w:rPr>
          <w:rFonts w:ascii="Sylfaen" w:hAnsi="Sylfaen"/>
          <w:sz w:val="24"/>
          <w:szCs w:val="24"/>
          <w:lang w:val="ka-GE"/>
        </w:rPr>
        <w:t xml:space="preserve"> პუნქტ</w:t>
      </w:r>
      <w:r w:rsidR="0000198D" w:rsidRPr="0000198D">
        <w:rPr>
          <w:rFonts w:ascii="Sylfaen" w:hAnsi="Sylfaen"/>
          <w:sz w:val="24"/>
          <w:szCs w:val="24"/>
          <w:lang w:val="ka-GE"/>
        </w:rPr>
        <w:t>ის შესაბამისად.</w:t>
      </w:r>
    </w:p>
    <w:p w:rsidR="00291028" w:rsidRPr="0000198D" w:rsidRDefault="00291028" w:rsidP="0000198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14F52" w:rsidRPr="000C7821" w:rsidRDefault="00291028" w:rsidP="0000198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0198D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EA3152" w:rsidRPr="0000198D" w:rsidRDefault="007D495A" w:rsidP="0000198D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00198D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AA176A" w:rsidRPr="0000198D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00198D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00198D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9235FF" w:rsidRDefault="00EA3152" w:rsidP="009235FF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9235FF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540583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                                                                       გ. 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80516A" w:rsidRPr="0080516A" w:rsidRDefault="00212298" w:rsidP="008051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ქ.ჯანდიერი</w:t>
      </w: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057" w:rsidRDefault="002F4057" w:rsidP="00F75387">
      <w:pPr>
        <w:spacing w:after="0" w:line="240" w:lineRule="auto"/>
      </w:pPr>
      <w:r>
        <w:separator/>
      </w:r>
    </w:p>
  </w:endnote>
  <w:endnote w:type="continuationSeparator" w:id="0">
    <w:p w:rsidR="002F4057" w:rsidRDefault="002F4057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057" w:rsidRDefault="002F4057" w:rsidP="00F75387">
      <w:pPr>
        <w:spacing w:after="0" w:line="240" w:lineRule="auto"/>
      </w:pPr>
      <w:r>
        <w:separator/>
      </w:r>
    </w:p>
  </w:footnote>
  <w:footnote w:type="continuationSeparator" w:id="0">
    <w:p w:rsidR="002F4057" w:rsidRDefault="002F4057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0198D"/>
    <w:rsid w:val="00022833"/>
    <w:rsid w:val="00023664"/>
    <w:rsid w:val="00076F3D"/>
    <w:rsid w:val="000C3836"/>
    <w:rsid w:val="000C7821"/>
    <w:rsid w:val="000F0F92"/>
    <w:rsid w:val="001338C6"/>
    <w:rsid w:val="00171FC7"/>
    <w:rsid w:val="001960F3"/>
    <w:rsid w:val="001A3040"/>
    <w:rsid w:val="00212298"/>
    <w:rsid w:val="00213C74"/>
    <w:rsid w:val="002604A5"/>
    <w:rsid w:val="00262B5C"/>
    <w:rsid w:val="002774FD"/>
    <w:rsid w:val="00290C3F"/>
    <w:rsid w:val="00291028"/>
    <w:rsid w:val="002D5E75"/>
    <w:rsid w:val="002F4057"/>
    <w:rsid w:val="003001DA"/>
    <w:rsid w:val="00314F52"/>
    <w:rsid w:val="0032128D"/>
    <w:rsid w:val="003B2B2C"/>
    <w:rsid w:val="003C4A88"/>
    <w:rsid w:val="00540583"/>
    <w:rsid w:val="005479C9"/>
    <w:rsid w:val="00590CD3"/>
    <w:rsid w:val="00593DEC"/>
    <w:rsid w:val="005D5A48"/>
    <w:rsid w:val="00625CE8"/>
    <w:rsid w:val="00655BA9"/>
    <w:rsid w:val="006844FD"/>
    <w:rsid w:val="006933BD"/>
    <w:rsid w:val="006C1A20"/>
    <w:rsid w:val="00774FD0"/>
    <w:rsid w:val="00787A1E"/>
    <w:rsid w:val="007D495A"/>
    <w:rsid w:val="0080516A"/>
    <w:rsid w:val="008403F5"/>
    <w:rsid w:val="00885D2E"/>
    <w:rsid w:val="008B626F"/>
    <w:rsid w:val="00920E8D"/>
    <w:rsid w:val="009235FF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AF2D68"/>
    <w:rsid w:val="00B033E7"/>
    <w:rsid w:val="00B22D0F"/>
    <w:rsid w:val="00B509BE"/>
    <w:rsid w:val="00BA77F2"/>
    <w:rsid w:val="00BE4E48"/>
    <w:rsid w:val="00C00058"/>
    <w:rsid w:val="00C10AEB"/>
    <w:rsid w:val="00C375B7"/>
    <w:rsid w:val="00C57832"/>
    <w:rsid w:val="00C70006"/>
    <w:rsid w:val="00CA0AE5"/>
    <w:rsid w:val="00CF70C6"/>
    <w:rsid w:val="00D009F2"/>
    <w:rsid w:val="00D22F3F"/>
    <w:rsid w:val="00D55B05"/>
    <w:rsid w:val="00DD1638"/>
    <w:rsid w:val="00DD7A82"/>
    <w:rsid w:val="00E04B22"/>
    <w:rsid w:val="00E83E84"/>
    <w:rsid w:val="00E97715"/>
    <w:rsid w:val="00EA3152"/>
    <w:rsid w:val="00EE4D9F"/>
    <w:rsid w:val="00F45D74"/>
    <w:rsid w:val="00F75387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  <w:style w:type="paragraph" w:customStyle="1" w:styleId="Normal0">
    <w:name w:val="[Normal]"/>
    <w:rsid w:val="00923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D22C-9B46-4CD2-869B-57EAF7A9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123</cp:revision>
  <cp:lastPrinted>2017-10-20T08:34:00Z</cp:lastPrinted>
  <dcterms:created xsi:type="dcterms:W3CDTF">2014-07-24T12:55:00Z</dcterms:created>
  <dcterms:modified xsi:type="dcterms:W3CDTF">2017-10-20T08:34:00Z</dcterms:modified>
</cp:coreProperties>
</file>