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A1" w:rsidRDefault="005A01A1" w:rsidP="0070047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A01A1">
        <w:rPr>
          <w:sz w:val="24"/>
          <w:szCs w:val="24"/>
        </w:rPr>
        <w:t xml:space="preserve"> </w:t>
      </w:r>
    </w:p>
    <w:p w:rsidR="00AC33E8" w:rsidRPr="005A01A1" w:rsidRDefault="00B236D7" w:rsidP="00AC33E8">
      <w:pPr>
        <w:pStyle w:val="Heading1"/>
        <w:pBdr>
          <w:bottom w:val="single" w:sz="6" w:space="22" w:color="AAAAAA"/>
        </w:pBdr>
        <w:spacing w:before="0" w:beforeAutospacing="0" w:after="60" w:afterAutospacing="0"/>
        <w:ind w:left="720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</w:pPr>
      <w:r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We think to examine diseases</w:t>
      </w:r>
      <w:r w:rsidR="00291106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’</w:t>
      </w:r>
      <w:r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histories which</w:t>
      </w:r>
      <w:r w:rsidR="00AC33E8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according to </w:t>
      </w:r>
      <w:proofErr w:type="spellStart"/>
      <w:r w:rsidR="00AC33E8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ICD</w:t>
      </w:r>
      <w:proofErr w:type="spellEnd"/>
      <w:r w:rsidR="00AC33E8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</w:t>
      </w:r>
      <w:r w:rsid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-10 </w:t>
      </w:r>
      <w:r w:rsidR="00AC33E8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(Chapter XIX: Injury, poisoning and certain other consequences of external causes) </w:t>
      </w:r>
      <w:r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are</w:t>
      </w:r>
      <w:r w:rsidR="00291106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coded</w:t>
      </w:r>
      <w:r w:rsidR="00AC33E8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>:</w:t>
      </w:r>
      <w:r w:rsidR="00291106" w:rsidRPr="005A01A1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t xml:space="preserve"> </w:t>
      </w:r>
    </w:p>
    <w:p w:rsidR="00AC33E8" w:rsidRPr="005A01A1" w:rsidRDefault="005A01A1" w:rsidP="00AC33E8">
      <w:pPr>
        <w:pStyle w:val="Heading3"/>
        <w:numPr>
          <w:ilvl w:val="0"/>
          <w:numId w:val="1"/>
        </w:numPr>
        <w:shd w:val="clear" w:color="auto" w:fill="FFFFFF"/>
        <w:spacing w:before="72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T36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–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T50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-</w:t>
      </w:r>
      <w:r w:rsidR="00AC33E8" w:rsidRPr="005A01A1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 </w:t>
      </w:r>
      <w:hyperlink r:id="rId6" w:tooltip="Poison" w:history="1">
        <w:r w:rsidR="00AC33E8" w:rsidRPr="005A01A1">
          <w:rPr>
            <w:rFonts w:asciiTheme="minorHAnsi" w:eastAsiaTheme="minorHAnsi" w:hAnsiTheme="minorHAnsi" w:cstheme="minorBidi"/>
            <w:b w:val="0"/>
            <w:bCs w:val="0"/>
            <w:color w:val="auto"/>
            <w:sz w:val="24"/>
            <w:szCs w:val="24"/>
          </w:rPr>
          <w:t>Poisoning</w:t>
        </w:r>
      </w:hyperlink>
      <w:r w:rsidR="00AC33E8" w:rsidRPr="005A01A1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 by </w:t>
      </w:r>
      <w:hyperlink r:id="rId7" w:tooltip="Medication" w:history="1">
        <w:r w:rsidR="00AC33E8" w:rsidRPr="005A01A1">
          <w:rPr>
            <w:rFonts w:asciiTheme="minorHAnsi" w:eastAsiaTheme="minorHAnsi" w:hAnsiTheme="minorHAnsi" w:cstheme="minorBidi"/>
            <w:b w:val="0"/>
            <w:bCs w:val="0"/>
            <w:color w:val="auto"/>
            <w:sz w:val="24"/>
            <w:szCs w:val="24"/>
          </w:rPr>
          <w:t>drugs</w:t>
        </w:r>
      </w:hyperlink>
      <w:r w:rsidR="00AC33E8" w:rsidRPr="005A01A1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, </w:t>
      </w:r>
      <w:hyperlink r:id="rId8" w:tooltip="Medicaments" w:history="1">
        <w:r w:rsidR="00AC33E8" w:rsidRPr="005A01A1">
          <w:rPr>
            <w:rFonts w:asciiTheme="minorHAnsi" w:eastAsiaTheme="minorHAnsi" w:hAnsiTheme="minorHAnsi" w:cstheme="minorBidi"/>
            <w:b w:val="0"/>
            <w:bCs w:val="0"/>
            <w:color w:val="auto"/>
            <w:sz w:val="24"/>
            <w:szCs w:val="24"/>
          </w:rPr>
          <w:t>medicaments</w:t>
        </w:r>
      </w:hyperlink>
      <w:r w:rsidR="00AC33E8" w:rsidRPr="005A01A1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 and </w:t>
      </w:r>
      <w:hyperlink r:id="rId9" w:tooltip="Biotic material" w:history="1">
        <w:r w:rsidR="00AC33E8" w:rsidRPr="005A01A1">
          <w:rPr>
            <w:rFonts w:asciiTheme="minorHAnsi" w:eastAsiaTheme="minorHAnsi" w:hAnsiTheme="minorHAnsi" w:cstheme="minorBidi"/>
            <w:b w:val="0"/>
            <w:bCs w:val="0"/>
            <w:color w:val="auto"/>
            <w:sz w:val="24"/>
            <w:szCs w:val="24"/>
          </w:rPr>
          <w:t>biological substances</w:t>
        </w:r>
      </w:hyperlink>
    </w:p>
    <w:p w:rsidR="00AC33E8" w:rsidRPr="005A01A1" w:rsidRDefault="005A01A1" w:rsidP="00AC33E8">
      <w:pPr>
        <w:pStyle w:val="Heading3"/>
        <w:numPr>
          <w:ilvl w:val="0"/>
          <w:numId w:val="1"/>
        </w:numPr>
        <w:shd w:val="clear" w:color="auto" w:fill="FFFFFF"/>
        <w:spacing w:before="72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T51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–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T65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-</w:t>
      </w:r>
      <w:r w:rsidR="00AC33E8" w:rsidRPr="005A01A1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 </w:t>
      </w:r>
      <w:hyperlink r:id="rId10" w:tooltip="Toxic effects" w:history="1">
        <w:r w:rsidR="00AC33E8" w:rsidRPr="005A01A1">
          <w:rPr>
            <w:rFonts w:asciiTheme="minorHAnsi" w:eastAsiaTheme="minorHAnsi" w:hAnsiTheme="minorHAnsi" w:cstheme="minorBidi"/>
            <w:b w:val="0"/>
            <w:bCs w:val="0"/>
            <w:color w:val="auto"/>
            <w:sz w:val="24"/>
            <w:szCs w:val="24"/>
          </w:rPr>
          <w:t>Toxic effects</w:t>
        </w:r>
      </w:hyperlink>
      <w:r w:rsidR="00AC33E8" w:rsidRPr="005A01A1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 of substances chiefly non-medicinal as to source</w:t>
      </w:r>
    </w:p>
    <w:p w:rsidR="005A01A1" w:rsidRPr="005A01A1" w:rsidRDefault="005A01A1" w:rsidP="005A01A1">
      <w:pPr>
        <w:rPr>
          <w:sz w:val="24"/>
          <w:szCs w:val="24"/>
        </w:rPr>
      </w:pPr>
      <w:bookmarkStart w:id="0" w:name="_GoBack"/>
      <w:bookmarkEnd w:id="0"/>
    </w:p>
    <w:sectPr w:rsidR="005A01A1" w:rsidRPr="005A0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0537"/>
    <w:multiLevelType w:val="hybridMultilevel"/>
    <w:tmpl w:val="FCFE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79"/>
    <w:rsid w:val="00081F79"/>
    <w:rsid w:val="00291106"/>
    <w:rsid w:val="00536A72"/>
    <w:rsid w:val="005A01A1"/>
    <w:rsid w:val="0070047B"/>
    <w:rsid w:val="00AC33E8"/>
    <w:rsid w:val="00B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3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3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AC33E8"/>
  </w:style>
  <w:style w:type="character" w:customStyle="1" w:styleId="apple-converted-space">
    <w:name w:val="apple-converted-space"/>
    <w:basedOn w:val="DefaultParagraphFont"/>
    <w:rsid w:val="00AC33E8"/>
  </w:style>
  <w:style w:type="character" w:styleId="Hyperlink">
    <w:name w:val="Hyperlink"/>
    <w:basedOn w:val="DefaultParagraphFont"/>
    <w:uiPriority w:val="99"/>
    <w:semiHidden/>
    <w:unhideWhenUsed/>
    <w:rsid w:val="00AC3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3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3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3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AC33E8"/>
  </w:style>
  <w:style w:type="character" w:customStyle="1" w:styleId="apple-converted-space">
    <w:name w:val="apple-converted-space"/>
    <w:basedOn w:val="DefaultParagraphFont"/>
    <w:rsid w:val="00AC33E8"/>
  </w:style>
  <w:style w:type="character" w:styleId="Hyperlink">
    <w:name w:val="Hyperlink"/>
    <w:basedOn w:val="DefaultParagraphFont"/>
    <w:uiPriority w:val="99"/>
    <w:semiHidden/>
    <w:unhideWhenUsed/>
    <w:rsid w:val="00AC3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edica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Medi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ois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Toxic_eff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iotic_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dcterms:created xsi:type="dcterms:W3CDTF">2017-01-05T07:28:00Z</dcterms:created>
  <dcterms:modified xsi:type="dcterms:W3CDTF">2017-01-06T12:26:00Z</dcterms:modified>
</cp:coreProperties>
</file>