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81" w:rsidRDefault="006F48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სტიგმა,დისკრიმინაცია სოციალური იზოლაცია და. ნარკოპოლიტიკა დაფუძნებული ადამიანის უფლებებზე არის უფრო ეფექტური რისკის შემცველი ჯგუფის წვდომაში.</w:t>
      </w:r>
    </w:p>
    <w:p w:rsidR="006F486B" w:rsidRDefault="006F48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ჯანდაცვის ჭრილში. ფსიქოაქტიური ნივთიერებების გამოყენება და ნარკოდამოკიდებულება დაკავშირებულია ფიზიკურ და გონებრივ მდგომარეობებტან და გავლენას ახდენს გონებრივ და მენტალურ ჯამრთლებაზე. მაგრამ ეს არ არის მხოლოდ ჯანმრთელობის საკითხი. სოციალური მაჩვენებლები: პიროვნება, დამოკიდებულება, მოსალოდნელობები და მომხმარებლების მოტივაცია, ასვე მომხმარებლის ცხოვრებისეული სიტუაცია და სოციალური კონტექსი. ასევე ნარკო</w:t>
      </w:r>
      <w:r w:rsidR="00335DC8">
        <w:rPr>
          <w:rFonts w:ascii="Sylfaen" w:hAnsi="Sylfaen"/>
          <w:lang w:val="ka-GE"/>
        </w:rPr>
        <w:t>დანაშაული, საზოგადოებრივი წესრიგის დარღვევა და უსაფროტხობა</w:t>
      </w:r>
    </w:p>
    <w:p w:rsidR="00335DC8" w:rsidRDefault="00335D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ფსიქოაქტიური ნივთიერებების პოლიტიკა კვალიფიცირებულია, როგორც ჯანდაცვის საკითხი. </w:t>
      </w:r>
    </w:p>
    <w:p w:rsidR="00335DC8" w:rsidRDefault="00335D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ადრეული ინტერვენცია და პირველადი პრევენცია არის გადამწყვეტტი </w:t>
      </w:r>
    </w:p>
    <w:p w:rsidR="00861A60" w:rsidRDefault="00861A60" w:rsidP="00861A60">
      <w:pPr>
        <w:jc w:val="both"/>
        <w:rPr>
          <w:rFonts w:ascii="Sylfaen" w:hAnsi="Sylfaen"/>
          <w:lang w:val="ka-GE"/>
        </w:rPr>
      </w:pPr>
      <w:bookmarkStart w:id="0" w:name="_GoBack"/>
      <w:r w:rsidRPr="000B5B9E">
        <w:rPr>
          <w:rFonts w:ascii="Sylfaen" w:hAnsi="Sylfaen"/>
          <w:color w:val="FF0000"/>
          <w:lang w:val="ka-GE"/>
        </w:rPr>
        <w:t>ქვეყანაში</w:t>
      </w:r>
      <w:r>
        <w:rPr>
          <w:rFonts w:ascii="Sylfaen" w:hAnsi="Sylfaen"/>
          <w:lang w:val="ka-GE"/>
        </w:rPr>
        <w:t xml:space="preserve"> ქვეყნის შიდა სპეციალური კონტროლის დაწესების საფუძველს წარმოადგენს საქართველოს მიერ რატიფიცირებული გაეროს 3 კონვენციის () დადგენილებები.</w:t>
      </w:r>
    </w:p>
    <w:bookmarkEnd w:id="0"/>
    <w:p w:rsidR="00861A60" w:rsidRPr="006F486B" w:rsidRDefault="00861A60" w:rsidP="00861A6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861A60" w:rsidRPr="006F486B" w:rsidRDefault="00861A60">
      <w:pPr>
        <w:jc w:val="both"/>
        <w:rPr>
          <w:rFonts w:ascii="Sylfaen" w:hAnsi="Sylfaen"/>
          <w:lang w:val="ka-GE"/>
        </w:rPr>
      </w:pPr>
    </w:p>
    <w:sectPr w:rsidR="00861A60" w:rsidRPr="006F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65"/>
    <w:rsid w:val="001347F0"/>
    <w:rsid w:val="00335DC8"/>
    <w:rsid w:val="006F486B"/>
    <w:rsid w:val="007C1765"/>
    <w:rsid w:val="00861A60"/>
    <w:rsid w:val="008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2017-04-24T05:39:00Z</dcterms:created>
  <dcterms:modified xsi:type="dcterms:W3CDTF">2017-04-24T08:55:00Z</dcterms:modified>
</cp:coreProperties>
</file>