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24" w:rsidRPr="00590924" w:rsidRDefault="00590924" w:rsidP="00590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lang w:val="ka-GE"/>
        </w:rPr>
      </w:pPr>
      <w:r w:rsidRPr="00590924">
        <w:rPr>
          <w:rFonts w:ascii="Sylfaen" w:hAnsi="Sylfaen" w:cs="Sylfaen"/>
          <w:b/>
          <w:bCs/>
          <w:lang w:val="ka-GE"/>
        </w:rPr>
        <w:t>პროექტი</w:t>
      </w:r>
    </w:p>
    <w:p w:rsidR="00590924" w:rsidRPr="00590924" w:rsidRDefault="00590924" w:rsidP="00B05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</w:rPr>
      </w:pPr>
    </w:p>
    <w:p w:rsidR="00B053CA" w:rsidRPr="00590924" w:rsidRDefault="00B053CA" w:rsidP="00B05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</w:rPr>
      </w:pPr>
      <w:proofErr w:type="spellStart"/>
      <w:proofErr w:type="gramStart"/>
      <w:r w:rsidRPr="00590924">
        <w:rPr>
          <w:rFonts w:ascii="Sylfaen" w:hAnsi="Sylfaen" w:cs="Sylfaen"/>
          <w:b/>
          <w:bCs/>
        </w:rPr>
        <w:t>საქართველოს</w:t>
      </w:r>
      <w:proofErr w:type="spellEnd"/>
      <w:proofErr w:type="gram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შრომის</w:t>
      </w:r>
      <w:proofErr w:type="spellEnd"/>
      <w:r w:rsidRPr="00590924">
        <w:rPr>
          <w:rFonts w:ascii="Sylfaen" w:hAnsi="Sylfaen" w:cs="Sylfaen"/>
          <w:b/>
          <w:bCs/>
        </w:rPr>
        <w:t xml:space="preserve">, </w:t>
      </w:r>
      <w:proofErr w:type="spellStart"/>
      <w:r w:rsidRPr="00590924">
        <w:rPr>
          <w:rFonts w:ascii="Sylfaen" w:hAnsi="Sylfaen" w:cs="Sylfaen"/>
          <w:b/>
          <w:bCs/>
        </w:rPr>
        <w:t>ჯანმრთელობისა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და</w:t>
      </w:r>
      <w:proofErr w:type="spellEnd"/>
    </w:p>
    <w:p w:rsidR="00B053CA" w:rsidRPr="00590924" w:rsidRDefault="00B053CA" w:rsidP="00B05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</w:rPr>
      </w:pPr>
      <w:proofErr w:type="spellStart"/>
      <w:proofErr w:type="gramStart"/>
      <w:r w:rsidRPr="00590924">
        <w:rPr>
          <w:rFonts w:ascii="Sylfaen" w:hAnsi="Sylfaen" w:cs="Sylfaen"/>
          <w:b/>
          <w:bCs/>
        </w:rPr>
        <w:t>სოციალური</w:t>
      </w:r>
      <w:proofErr w:type="spellEnd"/>
      <w:proofErr w:type="gram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დაცვის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მინისტრის</w:t>
      </w:r>
      <w:proofErr w:type="spellEnd"/>
    </w:p>
    <w:p w:rsidR="00793891" w:rsidRPr="00590924" w:rsidRDefault="00B053CA" w:rsidP="00B053CA">
      <w:pPr>
        <w:jc w:val="center"/>
        <w:rPr>
          <w:rFonts w:ascii="Sylfaen" w:hAnsi="Sylfaen" w:cs="Sylfaen"/>
          <w:b/>
          <w:bCs/>
        </w:rPr>
      </w:pPr>
      <w:proofErr w:type="spellStart"/>
      <w:proofErr w:type="gramStart"/>
      <w:r w:rsidRPr="00590924">
        <w:rPr>
          <w:rFonts w:ascii="Sylfaen" w:hAnsi="Sylfaen" w:cs="Sylfaen"/>
          <w:b/>
          <w:bCs/>
        </w:rPr>
        <w:t>ბრძანება</w:t>
      </w:r>
      <w:proofErr w:type="spellEnd"/>
      <w:proofErr w:type="gramEnd"/>
      <w:r w:rsidRPr="00590924">
        <w:rPr>
          <w:rFonts w:ascii="Sylfaen" w:hAnsi="Sylfaen" w:cs="Sylfaen"/>
          <w:b/>
          <w:bCs/>
        </w:rPr>
        <w:t xml:space="preserve"> N</w:t>
      </w:r>
    </w:p>
    <w:p w:rsidR="00B053CA" w:rsidRPr="00590924" w:rsidRDefault="00B053CA" w:rsidP="00B05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</w:rPr>
      </w:pPr>
      <w:r w:rsidRPr="00590924">
        <w:rPr>
          <w:rFonts w:ascii="Sylfaen" w:hAnsi="Sylfaen" w:cs="Sylfaen"/>
          <w:b/>
          <w:bCs/>
        </w:rPr>
        <w:t xml:space="preserve">2017 </w:t>
      </w:r>
      <w:proofErr w:type="spellStart"/>
      <w:r w:rsidRPr="00590924">
        <w:rPr>
          <w:rFonts w:ascii="Sylfaen" w:hAnsi="Sylfaen" w:cs="Sylfaen"/>
          <w:b/>
          <w:bCs/>
        </w:rPr>
        <w:t>წლის</w:t>
      </w:r>
      <w:proofErr w:type="spellEnd"/>
      <w:r w:rsidRPr="00590924">
        <w:rPr>
          <w:rFonts w:ascii="Sylfaen" w:hAnsi="Sylfaen" w:cs="Sylfaen"/>
          <w:b/>
          <w:bCs/>
        </w:rPr>
        <w:t xml:space="preserve">                    ქ. </w:t>
      </w:r>
      <w:proofErr w:type="spellStart"/>
      <w:r w:rsidRPr="00590924">
        <w:rPr>
          <w:rFonts w:ascii="Sylfaen" w:hAnsi="Sylfaen" w:cs="Sylfaen"/>
          <w:b/>
          <w:bCs/>
        </w:rPr>
        <w:t>თბილისი</w:t>
      </w:r>
      <w:proofErr w:type="spellEnd"/>
    </w:p>
    <w:p w:rsidR="00B053CA" w:rsidRPr="00590924" w:rsidRDefault="00B053CA" w:rsidP="00B05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</w:rPr>
      </w:pPr>
    </w:p>
    <w:p w:rsidR="00B053CA" w:rsidRPr="00590924" w:rsidRDefault="00B053CA" w:rsidP="00023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bCs/>
          <w:lang w:val="ka-GE"/>
        </w:rPr>
      </w:pPr>
      <w:r w:rsidRPr="00590924">
        <w:rPr>
          <w:rFonts w:ascii="Sylfaen" w:hAnsi="Sylfaen" w:cs="Sylfaen"/>
          <w:b/>
          <w:bCs/>
          <w:lang w:val="ka-GE"/>
        </w:rPr>
        <w:t xml:space="preserve">„ფსიქოაქტიური ნივთიერებების მოხმარებით გამოწვეული ინტოქსიკაციების შემთხვევების </w:t>
      </w:r>
      <w:proofErr w:type="spellStart"/>
      <w:r w:rsidRPr="00590924">
        <w:rPr>
          <w:rFonts w:ascii="Sylfaen" w:hAnsi="Sylfaen" w:cs="Sylfaen"/>
          <w:b/>
          <w:bCs/>
        </w:rPr>
        <w:t>საქართველოს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შრომის</w:t>
      </w:r>
      <w:proofErr w:type="spellEnd"/>
      <w:r w:rsidRPr="00590924">
        <w:rPr>
          <w:rFonts w:ascii="Sylfaen" w:hAnsi="Sylfaen" w:cs="Sylfaen"/>
          <w:b/>
          <w:bCs/>
        </w:rPr>
        <w:t xml:space="preserve">, </w:t>
      </w:r>
      <w:proofErr w:type="spellStart"/>
      <w:r w:rsidRPr="00590924">
        <w:rPr>
          <w:rFonts w:ascii="Sylfaen" w:hAnsi="Sylfaen" w:cs="Sylfaen"/>
          <w:b/>
          <w:bCs/>
        </w:rPr>
        <w:t>ჯანმრთელობისა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და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სოციალური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დაცვის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სამინისტროს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სახელმწიფო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კონტროლს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დაქვემდებარებული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საჯარო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სამართლის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იურიდიული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პირის</w:t>
      </w:r>
      <w:proofErr w:type="spellEnd"/>
      <w:r w:rsidRPr="00590924">
        <w:rPr>
          <w:rFonts w:ascii="Sylfaen" w:hAnsi="Sylfaen" w:cs="Sylfaen"/>
          <w:b/>
          <w:bCs/>
        </w:rPr>
        <w:t xml:space="preserve"> – </w:t>
      </w:r>
      <w:proofErr w:type="spellStart"/>
      <w:r w:rsidRPr="00590924">
        <w:rPr>
          <w:rFonts w:ascii="Sylfaen" w:hAnsi="Sylfaen" w:cs="Sylfaen"/>
          <w:b/>
          <w:bCs/>
        </w:rPr>
        <w:t>სამედიცინო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საქმიანობის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სახელმწიფო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რეგულირების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სააგენტოსათვის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სავალდებულო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ინფორმაციის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proofErr w:type="spellStart"/>
      <w:r w:rsidRPr="00590924">
        <w:rPr>
          <w:rFonts w:ascii="Sylfaen" w:hAnsi="Sylfaen" w:cs="Sylfaen"/>
          <w:b/>
          <w:bCs/>
        </w:rPr>
        <w:t>მიწოდების</w:t>
      </w:r>
      <w:proofErr w:type="spellEnd"/>
      <w:r w:rsidRPr="00590924">
        <w:rPr>
          <w:rFonts w:ascii="Sylfaen" w:hAnsi="Sylfaen" w:cs="Sylfaen"/>
          <w:b/>
          <w:bCs/>
        </w:rPr>
        <w:t xml:space="preserve"> </w:t>
      </w:r>
      <w:r w:rsidRPr="00590924">
        <w:rPr>
          <w:rFonts w:ascii="Sylfaen" w:hAnsi="Sylfaen" w:cs="Sylfaen"/>
          <w:b/>
          <w:bCs/>
          <w:lang w:val="ka-GE"/>
        </w:rPr>
        <w:t>მოწოდების თაობაზე“</w:t>
      </w:r>
    </w:p>
    <w:p w:rsidR="00B053CA" w:rsidRPr="00590924" w:rsidRDefault="00B053CA" w:rsidP="00B05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lang w:val="ka-GE"/>
        </w:rPr>
      </w:pPr>
    </w:p>
    <w:p w:rsidR="002C297C" w:rsidRDefault="00FC0CEB" w:rsidP="00B053CA">
      <w:pPr>
        <w:widowControl w:val="0"/>
        <w:spacing w:after="0" w:line="286" w:lineRule="exact"/>
        <w:ind w:right="18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გაეროს 1961 წლის </w:t>
      </w:r>
      <w:r w:rsidR="002C297C">
        <w:rPr>
          <w:rFonts w:ascii="Sylfaen" w:hAnsi="Sylfaen"/>
          <w:lang w:val="ka-GE"/>
        </w:rPr>
        <w:t xml:space="preserve">ნარკოტიკულ საშუალებათა შესახებ ერთიანი </w:t>
      </w:r>
      <w:r>
        <w:rPr>
          <w:rFonts w:ascii="Sylfaen" w:hAnsi="Sylfaen"/>
          <w:lang w:val="ka-GE"/>
        </w:rPr>
        <w:t>კონვენციის მე-3 მუხლის 1-ლი პუნქტის, მე-4 მუხლის გ) პუნქტის</w:t>
      </w:r>
      <w:r w:rsidR="002C297C">
        <w:rPr>
          <w:rFonts w:ascii="Sylfaen" w:hAnsi="Sylfaen"/>
          <w:lang w:val="ka-GE"/>
        </w:rPr>
        <w:t xml:space="preserve">  და </w:t>
      </w:r>
      <w:r>
        <w:rPr>
          <w:rFonts w:ascii="Sylfaen" w:hAnsi="Sylfaen"/>
          <w:lang w:val="ka-GE"/>
        </w:rPr>
        <w:t xml:space="preserve"> 38-ე მუხლის; </w:t>
      </w:r>
    </w:p>
    <w:p w:rsidR="002C297C" w:rsidRDefault="00FC0CEB" w:rsidP="00B053CA">
      <w:pPr>
        <w:widowControl w:val="0"/>
        <w:spacing w:after="0" w:line="286" w:lineRule="exact"/>
        <w:ind w:right="18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გაეროს </w:t>
      </w:r>
      <w:r w:rsidR="002C297C">
        <w:rPr>
          <w:rFonts w:ascii="Sylfaen" w:hAnsi="Sylfaen"/>
          <w:lang w:val="ka-GE"/>
        </w:rPr>
        <w:t xml:space="preserve">1971 </w:t>
      </w:r>
      <w:r>
        <w:rPr>
          <w:rFonts w:ascii="Sylfaen" w:hAnsi="Sylfaen"/>
          <w:lang w:val="ka-GE"/>
        </w:rPr>
        <w:t xml:space="preserve"> წლის </w:t>
      </w:r>
      <w:r w:rsidR="002C297C">
        <w:rPr>
          <w:rFonts w:ascii="Sylfaen" w:hAnsi="Sylfaen"/>
          <w:lang w:val="ka-GE"/>
        </w:rPr>
        <w:t xml:space="preserve">ფსიქოტროპულ ნივთიერებათა შესახებ </w:t>
      </w:r>
      <w:r>
        <w:rPr>
          <w:rFonts w:ascii="Sylfaen" w:hAnsi="Sylfaen"/>
          <w:lang w:val="ka-GE"/>
        </w:rPr>
        <w:t xml:space="preserve">კონვენციის მე-2 </w:t>
      </w:r>
      <w:r w:rsidR="002C297C">
        <w:rPr>
          <w:rFonts w:ascii="Sylfaen" w:hAnsi="Sylfaen"/>
          <w:lang w:val="ka-GE"/>
        </w:rPr>
        <w:t>მუხლის 1-ლი პუნქტის და 20 მუხლის</w:t>
      </w:r>
    </w:p>
    <w:p w:rsidR="00B053CA" w:rsidRPr="00590924" w:rsidRDefault="00FC0CEB" w:rsidP="00B053CA">
      <w:pPr>
        <w:widowControl w:val="0"/>
        <w:spacing w:after="0" w:line="286" w:lineRule="exact"/>
        <w:ind w:right="18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023983" w:rsidRPr="00590924">
        <w:rPr>
          <w:rFonts w:ascii="Sylfaen" w:hAnsi="Sylfaen"/>
          <w:lang w:val="ka-GE"/>
        </w:rPr>
        <w:t>„</w:t>
      </w:r>
      <w:r w:rsidR="00023983" w:rsidRPr="00590924">
        <w:fldChar w:fldCharType="begin"/>
      </w:r>
      <w:r w:rsidR="00023983" w:rsidRPr="00590924">
        <w:instrText xml:space="preserve"> HYPERLINK </w:instrText>
      </w:r>
      <w:r w:rsidR="00023983" w:rsidRPr="00590924">
        <w:fldChar w:fldCharType="separate"/>
      </w:r>
      <w:r w:rsidR="00B053CA" w:rsidRPr="00590924">
        <w:rPr>
          <w:rFonts w:ascii="Sylfaen" w:hAnsi="Sylfaen"/>
          <w:lang w:val="ka-GE"/>
        </w:rPr>
        <w:t>ნარკოტიკული საშუალებების, ფსიქოტროპული ნივთიერებების,</w:t>
      </w:r>
      <w:r w:rsidR="00023983" w:rsidRPr="00590924">
        <w:rPr>
          <w:rFonts w:ascii="Sylfaen" w:hAnsi="Sylfaen"/>
          <w:lang w:val="ka-GE"/>
        </w:rPr>
        <w:fldChar w:fldCharType="end"/>
      </w:r>
      <w:r w:rsidR="00B053CA" w:rsidRPr="00590924">
        <w:rPr>
          <w:rFonts w:ascii="Sylfaen" w:hAnsi="Sylfaen"/>
          <w:lang w:val="ka-GE"/>
        </w:rPr>
        <w:t xml:space="preserve"> პრეკურსორებისა და ნარკოლოგიური დახმარების შესახებ“ საქართველოს კანონის 1-ლი მუხლის</w:t>
      </w:r>
      <w:r w:rsidR="007974AB">
        <w:rPr>
          <w:rFonts w:ascii="Sylfaen" w:hAnsi="Sylfaen"/>
        </w:rPr>
        <w:t xml:space="preserve">, </w:t>
      </w:r>
      <w:r w:rsidR="007974AB">
        <w:rPr>
          <w:rFonts w:ascii="Sylfaen" w:hAnsi="Sylfaen"/>
          <w:lang w:val="ka-GE"/>
        </w:rPr>
        <w:t>მე</w:t>
      </w:r>
      <w:r w:rsidR="007974AB">
        <w:rPr>
          <w:rFonts w:ascii="Sylfaen" w:hAnsi="Sylfaen"/>
        </w:rPr>
        <w:t xml:space="preserve">-3 </w:t>
      </w:r>
      <w:r w:rsidR="007974AB">
        <w:rPr>
          <w:rFonts w:ascii="Sylfaen" w:hAnsi="Sylfaen"/>
          <w:lang w:val="ka-GE"/>
        </w:rPr>
        <w:t xml:space="preserve">პუნქტის ა) ქვეპუნქტის შესაბამისად, </w:t>
      </w:r>
      <w:r w:rsidR="00B053CA" w:rsidRPr="00590924">
        <w:rPr>
          <w:rFonts w:ascii="Sylfaen" w:hAnsi="Sylfaen"/>
          <w:lang w:val="ka-GE"/>
        </w:rPr>
        <w:t xml:space="preserve"> ვბრძანებ:</w:t>
      </w:r>
    </w:p>
    <w:p w:rsidR="00312BC7" w:rsidRPr="00590924" w:rsidRDefault="00312BC7" w:rsidP="00B053CA">
      <w:pPr>
        <w:widowControl w:val="0"/>
        <w:spacing w:after="0" w:line="286" w:lineRule="exact"/>
        <w:ind w:right="187"/>
        <w:jc w:val="both"/>
        <w:rPr>
          <w:rFonts w:ascii="Sylfaen" w:hAnsi="Sylfaen"/>
          <w:lang w:val="ka-GE"/>
        </w:rPr>
      </w:pPr>
    </w:p>
    <w:p w:rsidR="00B053CA" w:rsidRDefault="00312BC7" w:rsidP="00B053CA">
      <w:pPr>
        <w:widowControl w:val="0"/>
        <w:spacing w:after="0" w:line="286" w:lineRule="exact"/>
        <w:ind w:right="187"/>
        <w:jc w:val="both"/>
        <w:rPr>
          <w:rFonts w:ascii="Sylfaen" w:hAnsi="Sylfaen"/>
        </w:rPr>
      </w:pPr>
      <w:r w:rsidRPr="00875C51">
        <w:rPr>
          <w:rFonts w:ascii="Sylfaen" w:hAnsi="Sylfaen"/>
          <w:color w:val="FF0000"/>
          <w:lang w:val="ka-GE"/>
        </w:rPr>
        <w:t>მუხლ</w:t>
      </w:r>
      <w:r w:rsidRPr="00590924">
        <w:rPr>
          <w:rFonts w:ascii="Sylfaen" w:hAnsi="Sylfaen"/>
          <w:lang w:val="ka-GE"/>
        </w:rPr>
        <w:t>ი</w:t>
      </w:r>
      <w:r w:rsidR="00861B57">
        <w:rPr>
          <w:rFonts w:ascii="Sylfaen" w:hAnsi="Sylfaen"/>
          <w:lang w:val="ka-GE"/>
        </w:rPr>
        <w:t xml:space="preserve"> </w:t>
      </w:r>
      <w:r w:rsidR="002C297C">
        <w:rPr>
          <w:rFonts w:ascii="Sylfaen" w:hAnsi="Sylfaen"/>
          <w:lang w:val="ka-GE"/>
        </w:rPr>
        <w:t xml:space="preserve">1. </w:t>
      </w:r>
      <w:r w:rsidRPr="00590924">
        <w:rPr>
          <w:rFonts w:ascii="Sylfaen" w:hAnsi="Sylfaen"/>
          <w:lang w:val="ka-GE"/>
        </w:rPr>
        <w:t xml:space="preserve">- </w:t>
      </w:r>
      <w:r w:rsidRPr="00861B57">
        <w:rPr>
          <w:rFonts w:ascii="Sylfaen" w:hAnsi="Sylfaen"/>
          <w:lang w:val="ka-GE"/>
        </w:rPr>
        <w:t>ზოგადი დებულებები</w:t>
      </w:r>
    </w:p>
    <w:p w:rsidR="00E77602" w:rsidRDefault="00E77602" w:rsidP="00E77602">
      <w:pPr>
        <w:widowControl w:val="0"/>
        <w:spacing w:after="0" w:line="270" w:lineRule="exact"/>
        <w:ind w:left="385"/>
        <w:rPr>
          <w:rFonts w:ascii="Sylfaen" w:hAnsi="Sylfaen" w:cs="Sylfaen"/>
          <w:color w:val="000000"/>
        </w:rPr>
      </w:pPr>
      <w:r w:rsidRPr="00875C51">
        <w:rPr>
          <w:rFonts w:ascii="Sylfaen" w:hAnsi="Sylfaen"/>
          <w:color w:val="FF0000"/>
          <w:lang w:val="ka-GE"/>
        </w:rPr>
        <w:t xml:space="preserve">1. </w:t>
      </w:r>
      <w:r w:rsidR="00C27C04" w:rsidRPr="00875C51">
        <w:rPr>
          <w:rFonts w:ascii="Sylfaen" w:hAnsi="Sylfaen"/>
          <w:color w:val="FF0000"/>
          <w:lang w:val="ka-GE"/>
        </w:rPr>
        <w:t>მიზანი</w:t>
      </w:r>
      <w:r w:rsidRPr="00875C51">
        <w:rPr>
          <w:rFonts w:ascii="Sylfaen" w:hAnsi="Sylfaen"/>
          <w:color w:val="FF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proofErr w:type="spellStart"/>
      <w:r>
        <w:rPr>
          <w:rFonts w:ascii="Sylfaen" w:hAnsi="Sylfaen" w:cs="Sylfaen"/>
          <w:color w:val="222222"/>
          <w:position w:val="1"/>
        </w:rPr>
        <w:t>ნარკოტიკული</w:t>
      </w:r>
      <w:proofErr w:type="spellEnd"/>
      <w:r>
        <w:rPr>
          <w:rFonts w:ascii="Sylfaen" w:hAnsi="Sylfaen" w:cs="Sylfaen"/>
          <w:color w:val="222222"/>
          <w:position w:val="1"/>
        </w:rPr>
        <w:t xml:space="preserve"> </w:t>
      </w:r>
      <w:r>
        <w:rPr>
          <w:rFonts w:ascii="Sylfaen" w:hAnsi="Sylfaen" w:cs="Sylfaen"/>
          <w:color w:val="222222"/>
          <w:spacing w:val="10"/>
          <w:position w:val="1"/>
        </w:rPr>
        <w:t xml:space="preserve"> </w:t>
      </w:r>
      <w:proofErr w:type="spellStart"/>
      <w:r>
        <w:rPr>
          <w:rFonts w:ascii="Sylfaen" w:hAnsi="Sylfaen" w:cs="Sylfaen"/>
          <w:color w:val="222222"/>
          <w:position w:val="1"/>
        </w:rPr>
        <w:t>საშუალებების</w:t>
      </w:r>
      <w:proofErr w:type="spellEnd"/>
      <w:r>
        <w:rPr>
          <w:rFonts w:ascii="Sylfaen" w:hAnsi="Sylfaen" w:cs="Sylfaen"/>
          <w:color w:val="222222"/>
          <w:position w:val="1"/>
        </w:rPr>
        <w:t xml:space="preserve">, </w:t>
      </w:r>
      <w:r>
        <w:rPr>
          <w:rFonts w:ascii="Sylfaen" w:hAnsi="Sylfaen" w:cs="Sylfaen"/>
          <w:color w:val="222222"/>
          <w:spacing w:val="3"/>
          <w:position w:val="1"/>
        </w:rPr>
        <w:t xml:space="preserve"> </w:t>
      </w:r>
      <w:proofErr w:type="spellStart"/>
      <w:r>
        <w:rPr>
          <w:rFonts w:ascii="Sylfaen" w:hAnsi="Sylfaen" w:cs="Sylfaen"/>
          <w:color w:val="222222"/>
          <w:position w:val="1"/>
        </w:rPr>
        <w:t>ფსიქოტროპული</w:t>
      </w:r>
      <w:proofErr w:type="spellEnd"/>
      <w:r>
        <w:rPr>
          <w:rFonts w:ascii="Sylfaen" w:hAnsi="Sylfaen" w:cs="Sylfaen"/>
          <w:color w:val="222222"/>
          <w:position w:val="1"/>
        </w:rPr>
        <w:t xml:space="preserve"> </w:t>
      </w:r>
      <w:r>
        <w:rPr>
          <w:rFonts w:ascii="Sylfaen" w:hAnsi="Sylfaen" w:cs="Sylfaen"/>
          <w:color w:val="222222"/>
          <w:spacing w:val="15"/>
          <w:position w:val="1"/>
        </w:rPr>
        <w:t xml:space="preserve"> </w:t>
      </w:r>
      <w:proofErr w:type="spellStart"/>
      <w:r>
        <w:rPr>
          <w:rFonts w:ascii="Sylfaen" w:hAnsi="Sylfaen" w:cs="Sylfaen"/>
          <w:color w:val="222222"/>
          <w:position w:val="1"/>
        </w:rPr>
        <w:t>ნივთიერებებისა</w:t>
      </w:r>
      <w:proofErr w:type="spellEnd"/>
      <w:r>
        <w:rPr>
          <w:rFonts w:ascii="Sylfaen" w:hAnsi="Sylfaen" w:cs="Sylfaen"/>
          <w:color w:val="222222"/>
          <w:position w:val="1"/>
        </w:rPr>
        <w:t xml:space="preserve"> </w:t>
      </w:r>
      <w:r>
        <w:rPr>
          <w:rFonts w:ascii="Sylfaen" w:hAnsi="Sylfaen" w:cs="Sylfaen"/>
          <w:color w:val="222222"/>
          <w:spacing w:val="11"/>
          <w:position w:val="1"/>
        </w:rPr>
        <w:t xml:space="preserve"> </w:t>
      </w:r>
      <w:proofErr w:type="spellStart"/>
      <w:r>
        <w:rPr>
          <w:rFonts w:ascii="Sylfaen" w:hAnsi="Sylfaen" w:cs="Sylfaen"/>
          <w:color w:val="222222"/>
          <w:position w:val="1"/>
        </w:rPr>
        <w:t>და</w:t>
      </w:r>
      <w:proofErr w:type="spellEnd"/>
      <w:r>
        <w:rPr>
          <w:rFonts w:ascii="Sylfaen" w:hAnsi="Sylfaen" w:cs="Sylfaen"/>
          <w:color w:val="222222"/>
          <w:spacing w:val="40"/>
          <w:position w:val="1"/>
        </w:rPr>
        <w:t xml:space="preserve"> </w:t>
      </w:r>
      <w:proofErr w:type="spellStart"/>
      <w:r>
        <w:rPr>
          <w:rFonts w:ascii="Sylfaen" w:hAnsi="Sylfaen" w:cs="Sylfaen"/>
          <w:color w:val="222222"/>
          <w:position w:val="1"/>
        </w:rPr>
        <w:t>პრეკურსორების</w:t>
      </w:r>
      <w:proofErr w:type="spellEnd"/>
      <w:r>
        <w:rPr>
          <w:rFonts w:ascii="Sylfaen" w:hAnsi="Sylfaen" w:cs="Sylfaen"/>
          <w:color w:val="222222"/>
          <w:position w:val="1"/>
        </w:rPr>
        <w:t xml:space="preserve"> </w:t>
      </w:r>
      <w:r>
        <w:rPr>
          <w:rFonts w:ascii="Sylfaen" w:hAnsi="Sylfaen" w:cs="Sylfaen"/>
          <w:color w:val="222222"/>
          <w:spacing w:val="10"/>
          <w:position w:val="1"/>
        </w:rPr>
        <w:t xml:space="preserve"> </w:t>
      </w:r>
      <w:proofErr w:type="spellStart"/>
      <w:r>
        <w:rPr>
          <w:rFonts w:ascii="Sylfaen" w:hAnsi="Sylfaen" w:cs="Sylfaen"/>
          <w:color w:val="222222"/>
          <w:position w:val="1"/>
        </w:rPr>
        <w:t>ბრუნვის</w:t>
      </w:r>
      <w:proofErr w:type="spellEnd"/>
      <w:r>
        <w:rPr>
          <w:rFonts w:ascii="Sylfaen" w:hAnsi="Sylfaen" w:cs="Sylfaen"/>
          <w:color w:val="222222"/>
          <w:spacing w:val="40"/>
          <w:position w:val="1"/>
        </w:rPr>
        <w:t xml:space="preserve"> </w:t>
      </w:r>
      <w:proofErr w:type="spellStart"/>
      <w:r>
        <w:rPr>
          <w:rFonts w:ascii="Sylfaen" w:hAnsi="Sylfaen" w:cs="Sylfaen"/>
          <w:color w:val="222222"/>
          <w:w w:val="102"/>
          <w:position w:val="1"/>
        </w:rPr>
        <w:t>სფეროში</w:t>
      </w:r>
      <w:proofErr w:type="spellEnd"/>
      <w:r>
        <w:rPr>
          <w:rFonts w:ascii="Sylfaen" w:hAnsi="Sylfaen" w:cs="Sylfaen"/>
          <w:color w:val="222222"/>
          <w:w w:val="102"/>
          <w:position w:val="1"/>
          <w:lang w:val="ka-GE"/>
        </w:rPr>
        <w:t xml:space="preserve"> </w:t>
      </w:r>
      <w:proofErr w:type="spellStart"/>
      <w:r>
        <w:rPr>
          <w:rFonts w:ascii="Sylfaen" w:hAnsi="Sylfaen" w:cs="Sylfaen"/>
          <w:color w:val="222222"/>
          <w:position w:val="1"/>
        </w:rPr>
        <w:t>საერთაშორისო</w:t>
      </w:r>
      <w:proofErr w:type="spellEnd"/>
      <w:r>
        <w:rPr>
          <w:rFonts w:ascii="Sylfaen" w:hAnsi="Sylfaen" w:cs="Sylfaen"/>
          <w:color w:val="222222"/>
          <w:spacing w:val="32"/>
          <w:position w:val="1"/>
        </w:rPr>
        <w:t xml:space="preserve"> </w:t>
      </w:r>
      <w:proofErr w:type="spellStart"/>
      <w:r>
        <w:rPr>
          <w:rFonts w:ascii="Sylfaen" w:hAnsi="Sylfaen" w:cs="Sylfaen"/>
          <w:color w:val="222222"/>
          <w:position w:val="1"/>
        </w:rPr>
        <w:t>ხელშეკრულებებით</w:t>
      </w:r>
      <w:proofErr w:type="spellEnd"/>
      <w:r>
        <w:rPr>
          <w:rFonts w:ascii="Sylfaen" w:hAnsi="Sylfaen" w:cs="Sylfaen"/>
          <w:color w:val="222222"/>
          <w:spacing w:val="41"/>
          <w:position w:val="1"/>
        </w:rPr>
        <w:t xml:space="preserve"> </w:t>
      </w:r>
      <w:proofErr w:type="spellStart"/>
      <w:r>
        <w:rPr>
          <w:rFonts w:ascii="Sylfaen" w:hAnsi="Sylfaen" w:cs="Sylfaen"/>
          <w:color w:val="222222"/>
          <w:position w:val="1"/>
        </w:rPr>
        <w:t>გათვალისწინებულ</w:t>
      </w:r>
      <w:proofErr w:type="spellEnd"/>
      <w:r>
        <w:rPr>
          <w:rFonts w:ascii="Sylfaen" w:hAnsi="Sylfaen" w:cs="Sylfaen"/>
          <w:color w:val="222222"/>
          <w:spacing w:val="40"/>
          <w:position w:val="1"/>
        </w:rPr>
        <w:t xml:space="preserve"> </w:t>
      </w:r>
      <w:proofErr w:type="spellStart"/>
      <w:r>
        <w:rPr>
          <w:rFonts w:ascii="Sylfaen" w:hAnsi="Sylfaen" w:cs="Sylfaen"/>
          <w:color w:val="222222"/>
          <w:position w:val="1"/>
        </w:rPr>
        <w:t>მოთხოვნათა</w:t>
      </w:r>
      <w:proofErr w:type="spellEnd"/>
      <w:r>
        <w:rPr>
          <w:rFonts w:ascii="Sylfaen" w:hAnsi="Sylfaen" w:cs="Sylfaen"/>
          <w:color w:val="222222"/>
          <w:spacing w:val="27"/>
          <w:position w:val="1"/>
        </w:rPr>
        <w:t xml:space="preserve"> </w:t>
      </w:r>
      <w:proofErr w:type="spellStart"/>
      <w:r>
        <w:rPr>
          <w:rFonts w:ascii="Sylfaen" w:hAnsi="Sylfaen" w:cs="Sylfaen"/>
          <w:color w:val="222222"/>
          <w:w w:val="102"/>
          <w:position w:val="1"/>
        </w:rPr>
        <w:t>შესრულება</w:t>
      </w:r>
      <w:proofErr w:type="spellEnd"/>
      <w:r>
        <w:rPr>
          <w:rFonts w:ascii="Sylfaen" w:hAnsi="Sylfaen" w:cs="Sylfaen"/>
          <w:color w:val="222222"/>
          <w:w w:val="102"/>
          <w:position w:val="1"/>
        </w:rPr>
        <w:t>;</w:t>
      </w:r>
    </w:p>
    <w:p w:rsidR="00C27C04" w:rsidRPr="00C27C04" w:rsidRDefault="00C27C04" w:rsidP="00B053CA">
      <w:pPr>
        <w:widowControl w:val="0"/>
        <w:spacing w:after="0" w:line="286" w:lineRule="exact"/>
        <w:ind w:right="18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B053CA" w:rsidRPr="00590924" w:rsidRDefault="00E77602" w:rsidP="00B053CA">
      <w:pPr>
        <w:spacing w:after="0"/>
        <w:jc w:val="both"/>
        <w:rPr>
          <w:rFonts w:ascii="Sylfaen" w:hAnsi="Sylfaen"/>
          <w:lang w:val="ka-GE"/>
        </w:rPr>
      </w:pPr>
      <w:r w:rsidRPr="00875C51">
        <w:rPr>
          <w:rFonts w:ascii="Sylfaen" w:hAnsi="Sylfaen" w:cs="Sylfaen"/>
          <w:color w:val="FF0000"/>
          <w:lang w:val="ka-GE"/>
        </w:rPr>
        <w:t>2</w:t>
      </w:r>
      <w:r w:rsidR="00B053CA" w:rsidRPr="00875C51">
        <w:rPr>
          <w:rFonts w:ascii="Sylfaen" w:hAnsi="Sylfaen" w:cs="Sylfaen"/>
          <w:color w:val="FF0000"/>
          <w:lang w:val="ka-GE"/>
        </w:rPr>
        <w:t>.</w:t>
      </w:r>
      <w:r w:rsidR="00B053CA" w:rsidRPr="0059092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ყველა სტაციონარულმა დაწესებულებამ, რომელიც აწარმოებს გადაუდებელ მდგომარეობაში მყოფი პაციენტების სამედიცინო მომსახურეობას, მიუხედავად იმისა, </w:t>
      </w:r>
      <w:r w:rsidRPr="00861B57">
        <w:rPr>
          <w:rFonts w:ascii="Sylfaen" w:hAnsi="Sylfaen" w:cs="Sylfaen"/>
          <w:lang w:val="ka-GE"/>
        </w:rPr>
        <w:t>ფლობ</w:t>
      </w:r>
      <w:r w:rsidR="00861B57" w:rsidRPr="00861B57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თუ არა სანებართვო დანართს</w:t>
      </w:r>
      <w:r w:rsidR="00861B5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- გადაუდებელი სამედიცინო დახმარება (Emergency)</w:t>
      </w:r>
      <w:r w:rsidRPr="00E77602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 xml:space="preserve">ასევე, აწარმოებენ ფსიქიატრიულ და ნარკოლოგიურ </w:t>
      </w:r>
      <w:r w:rsidR="00861B57">
        <w:rPr>
          <w:rFonts w:ascii="Sylfaen" w:hAnsi="Sylfaen" w:cs="Sylfaen"/>
          <w:lang w:val="ka-GE"/>
        </w:rPr>
        <w:t>სერვისს</w:t>
      </w:r>
      <w:r w:rsidR="00B053CA" w:rsidRPr="00590924">
        <w:rPr>
          <w:rFonts w:ascii="Sylfaen" w:hAnsi="Sylfaen"/>
          <w:lang w:val="ka-GE"/>
        </w:rPr>
        <w:t xml:space="preserve"> უზრუნველყო</w:t>
      </w:r>
      <w:r w:rsidR="00861B57">
        <w:rPr>
          <w:rFonts w:ascii="Sylfaen" w:hAnsi="Sylfaen"/>
          <w:lang w:val="ka-GE"/>
        </w:rPr>
        <w:t>ს</w:t>
      </w:r>
      <w:r w:rsidR="00B053CA" w:rsidRPr="00590924">
        <w:rPr>
          <w:rFonts w:ascii="Sylfaen" w:hAnsi="Sylfaen"/>
          <w:lang w:val="ka-GE"/>
        </w:rPr>
        <w:t>:</w:t>
      </w:r>
    </w:p>
    <w:p w:rsidR="00B053CA" w:rsidRPr="00590924" w:rsidRDefault="00B053CA" w:rsidP="00B053CA">
      <w:pPr>
        <w:spacing w:after="0"/>
        <w:ind w:left="360"/>
        <w:jc w:val="both"/>
        <w:rPr>
          <w:rFonts w:ascii="Sylfaen" w:hAnsi="Sylfaen"/>
          <w:lang w:val="ka-GE"/>
        </w:rPr>
      </w:pPr>
      <w:r w:rsidRPr="00590924">
        <w:rPr>
          <w:rFonts w:ascii="Sylfaen" w:hAnsi="Sylfaen"/>
          <w:lang w:val="ka-GE"/>
        </w:rPr>
        <w:t>ა) ამ ბრძანები</w:t>
      </w:r>
      <w:r w:rsidR="00861B57">
        <w:rPr>
          <w:rFonts w:ascii="Sylfaen" w:hAnsi="Sylfaen"/>
          <w:lang w:val="ka-GE"/>
        </w:rPr>
        <w:t xml:space="preserve">თ </w:t>
      </w:r>
      <w:r w:rsidRPr="00590924">
        <w:rPr>
          <w:rFonts w:ascii="Sylfaen" w:hAnsi="Sylfaen"/>
          <w:lang w:val="ka-GE"/>
        </w:rPr>
        <w:t>გათვალისწინებული სტატისტიკური ინფორმაციის შეგროვება და მოწოდება საქართველიოს შრომის, ჯანმრთელობის და სოციალური დაცვის სამინისტროს სახელმწიფო კონტროლს დაქვემდებარებულ საჯარო სამართლის იურიდიულ პირის - სამედიცინო საქმიანობის სახელმწიფო რეგულირების სააგენტოში (შემდომში სააგენტო</w:t>
      </w:r>
      <w:r w:rsidR="00590924" w:rsidRPr="00590924">
        <w:rPr>
          <w:rFonts w:ascii="Sylfaen" w:hAnsi="Sylfaen"/>
          <w:lang w:val="ka-GE"/>
        </w:rPr>
        <w:t>)</w:t>
      </w:r>
      <w:r w:rsidRPr="00590924">
        <w:rPr>
          <w:rFonts w:ascii="Sylfaen" w:hAnsi="Sylfaen"/>
          <w:lang w:val="ka-GE"/>
        </w:rPr>
        <w:t xml:space="preserve"> ელექტრონულად მეილზე </w:t>
      </w:r>
      <w:r w:rsidR="00590924" w:rsidRPr="00590924">
        <w:rPr>
          <w:rFonts w:ascii="Sylfaen" w:hAnsi="Sylfaen"/>
          <w:lang w:val="ka-GE"/>
        </w:rPr>
        <w:t>(                                  );</w:t>
      </w:r>
    </w:p>
    <w:p w:rsidR="00B053CA" w:rsidRDefault="00B053CA" w:rsidP="00B053CA">
      <w:pPr>
        <w:spacing w:after="0"/>
        <w:ind w:left="360"/>
        <w:jc w:val="both"/>
        <w:rPr>
          <w:rFonts w:ascii="Sylfaen" w:hAnsi="Sylfaen"/>
          <w:lang w:val="ka-GE"/>
        </w:rPr>
      </w:pPr>
      <w:r w:rsidRPr="00590924">
        <w:rPr>
          <w:rFonts w:ascii="Sylfaen" w:hAnsi="Sylfaen"/>
          <w:lang w:val="ka-GE"/>
        </w:rPr>
        <w:t>ბ) სტატისტიკური ფორმების შევსებაზე უფლებამოსილი პირის/პირების განსაზღვრა.</w:t>
      </w:r>
    </w:p>
    <w:p w:rsidR="00861B57" w:rsidRPr="00590924" w:rsidRDefault="00861B57" w:rsidP="00B053CA">
      <w:pPr>
        <w:spacing w:after="0"/>
        <w:ind w:left="360"/>
        <w:jc w:val="both"/>
        <w:rPr>
          <w:rFonts w:ascii="Sylfaen" w:hAnsi="Sylfaen"/>
          <w:lang w:val="ka-GE"/>
        </w:rPr>
      </w:pPr>
    </w:p>
    <w:p w:rsidR="001C145A" w:rsidRPr="002C297C" w:rsidRDefault="002C297C" w:rsidP="002C297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FF0000"/>
          <w:lang w:val="ka-GE"/>
        </w:rPr>
        <w:t xml:space="preserve">3. </w:t>
      </w:r>
      <w:r w:rsidR="001C145A" w:rsidRPr="002C297C">
        <w:rPr>
          <w:rFonts w:ascii="Sylfaen" w:hAnsi="Sylfaen" w:cs="Sylfaen"/>
          <w:color w:val="FF0000"/>
          <w:lang w:val="ka-GE"/>
        </w:rPr>
        <w:t>პრეამბულა</w:t>
      </w:r>
      <w:r w:rsidR="001C145A" w:rsidRPr="002C297C">
        <w:rPr>
          <w:rFonts w:ascii="Sylfaen" w:hAnsi="Sylfaen"/>
          <w:lang w:val="ka-GE"/>
        </w:rPr>
        <w:t>“საჯარო სამართლის იურიდოული პირის -სამედიცინო საქმიანობის სახელმწიფო რეგულირების სააგენტოს დებულების მე-2 მუხლის</w:t>
      </w:r>
      <w:r w:rsidR="00875C51" w:rsidRPr="002C297C">
        <w:rPr>
          <w:rFonts w:ascii="Sylfaen" w:hAnsi="Sylfaen"/>
          <w:lang w:val="ka-GE"/>
        </w:rPr>
        <w:t xml:space="preserve"> </w:t>
      </w:r>
      <w:r w:rsidR="001C145A" w:rsidRPr="002C297C">
        <w:rPr>
          <w:rFonts w:ascii="Sylfaen" w:hAnsi="Sylfaen"/>
          <w:lang w:val="ka-GE"/>
        </w:rPr>
        <w:t xml:space="preserve"> მე-3 პუნქტის  პ</w:t>
      </w:r>
      <w:r w:rsidR="00875C51" w:rsidRPr="002C297C">
        <w:rPr>
          <w:rFonts w:ascii="Sylfaen" w:hAnsi="Sylfaen"/>
          <w:lang w:val="ka-GE"/>
        </w:rPr>
        <w:t>)</w:t>
      </w:r>
      <w:r w:rsidR="001C145A" w:rsidRPr="002C297C">
        <w:rPr>
          <w:rFonts w:ascii="Sylfaen" w:hAnsi="Sylfaen"/>
          <w:lang w:val="ka-GE"/>
        </w:rPr>
        <w:t xml:space="preserve"> ქვეპუნქტის მიხედვით სააგენტო კომპეტენცია და საქმიანობის სფერო არის </w:t>
      </w:r>
      <w:r w:rsidR="006422F4" w:rsidRPr="002C297C">
        <w:rPr>
          <w:rFonts w:ascii="Sylfaen" w:hAnsi="Sylfaen"/>
          <w:lang w:val="ka-GE"/>
        </w:rPr>
        <w:t>სპე</w:t>
      </w:r>
      <w:r w:rsidR="001C145A" w:rsidRPr="002C297C">
        <w:rPr>
          <w:rFonts w:ascii="Sylfaen" w:hAnsi="Sylfaen"/>
          <w:lang w:val="ka-GE"/>
        </w:rPr>
        <w:t xml:space="preserve">ციალურ კონტროლს დაქვემდებარებული </w:t>
      </w:r>
      <w:r w:rsidR="006422F4" w:rsidRPr="002C297C">
        <w:rPr>
          <w:rFonts w:ascii="Sylfaen" w:hAnsi="Sylfaen"/>
          <w:lang w:val="ka-GE"/>
        </w:rPr>
        <w:t>ნივთიერებების ლეგალური ბრუნვის სფეროში</w:t>
      </w:r>
      <w:r w:rsidR="00875C51" w:rsidRPr="002C297C">
        <w:rPr>
          <w:rFonts w:ascii="Sylfaen" w:hAnsi="Sylfaen"/>
          <w:lang w:val="ka-GE"/>
        </w:rPr>
        <w:t xml:space="preserve"> დადებული საერთაშორისო ხელშეკრულებებითა და შეტანხმებით გათვალისწინებულ მოთხოვნათა შესრულება.</w:t>
      </w:r>
    </w:p>
    <w:p w:rsidR="001C145A" w:rsidRDefault="00861B57" w:rsidP="00875C51">
      <w:pPr>
        <w:spacing w:after="0"/>
        <w:jc w:val="both"/>
        <w:rPr>
          <w:rFonts w:ascii="Sylfaen" w:hAnsi="Sylfaen"/>
          <w:b/>
          <w:bCs/>
          <w:color w:val="333333"/>
        </w:rPr>
      </w:pPr>
      <w:r>
        <w:rPr>
          <w:rFonts w:ascii="Sylfaen" w:hAnsi="Sylfaen"/>
          <w:lang w:val="ka-GE"/>
        </w:rPr>
        <w:lastRenderedPageBreak/>
        <w:t xml:space="preserve"> </w:t>
      </w:r>
    </w:p>
    <w:p w:rsidR="001C145A" w:rsidRPr="001C145A" w:rsidRDefault="001C145A" w:rsidP="00B053CA">
      <w:pPr>
        <w:spacing w:after="0"/>
        <w:jc w:val="both"/>
        <w:rPr>
          <w:rFonts w:ascii="Sylfaen" w:hAnsi="Sylfaen"/>
          <w:lang w:val="ka-GE"/>
        </w:rPr>
      </w:pPr>
    </w:p>
    <w:p w:rsidR="00B053CA" w:rsidRPr="002C297C" w:rsidRDefault="00B053CA" w:rsidP="002C297C">
      <w:pPr>
        <w:spacing w:after="0"/>
        <w:jc w:val="both"/>
        <w:rPr>
          <w:rFonts w:ascii="Sylfaen" w:hAnsi="Sylfaen"/>
          <w:lang w:val="ka-GE"/>
        </w:rPr>
      </w:pPr>
      <w:r w:rsidRPr="002C297C">
        <w:rPr>
          <w:rFonts w:ascii="Sylfaen" w:hAnsi="Sylfaen" w:cs="Sylfaen"/>
          <w:lang w:val="ka-GE"/>
        </w:rPr>
        <w:t>სააგენტო</w:t>
      </w:r>
      <w:r w:rsidRPr="002C297C">
        <w:rPr>
          <w:rFonts w:ascii="Sylfaen" w:hAnsi="Sylfaen"/>
          <w:lang w:val="ka-GE"/>
        </w:rPr>
        <w:t xml:space="preserve"> უზრუნველყოფს:</w:t>
      </w:r>
    </w:p>
    <w:p w:rsidR="00B053CA" w:rsidRPr="00590924" w:rsidRDefault="00B053CA" w:rsidP="00B053CA">
      <w:pPr>
        <w:spacing w:after="0"/>
        <w:ind w:left="360"/>
        <w:jc w:val="both"/>
        <w:rPr>
          <w:rFonts w:ascii="Sylfaen" w:hAnsi="Sylfaen"/>
          <w:lang w:val="ka-GE"/>
        </w:rPr>
      </w:pPr>
      <w:r w:rsidRPr="00590924">
        <w:rPr>
          <w:rFonts w:ascii="Sylfaen" w:hAnsi="Sylfaen"/>
          <w:lang w:val="ka-GE"/>
        </w:rPr>
        <w:t>ა) სამედიცინო დაწესებულებებში სტატისტიკური ინფორმაციის მოწოდებაზე პასუხისმგებელ პირთა კონსულტირებას, მოთხოვნის შემთხვევაში;</w:t>
      </w:r>
    </w:p>
    <w:p w:rsidR="00B053CA" w:rsidRPr="00590924" w:rsidRDefault="00B053CA" w:rsidP="00B053CA">
      <w:pPr>
        <w:spacing w:after="0"/>
        <w:ind w:left="360"/>
        <w:jc w:val="both"/>
        <w:rPr>
          <w:rFonts w:ascii="Sylfaen" w:hAnsi="Sylfaen"/>
          <w:lang w:val="ka-GE"/>
        </w:rPr>
      </w:pPr>
      <w:r w:rsidRPr="00590924">
        <w:rPr>
          <w:rFonts w:ascii="Sylfaen" w:hAnsi="Sylfaen"/>
          <w:lang w:val="ka-GE"/>
        </w:rPr>
        <w:t>ბ) ელექტრონული მეილის შექმნას;</w:t>
      </w:r>
    </w:p>
    <w:p w:rsidR="00B053CA" w:rsidRPr="00590924" w:rsidRDefault="00B053CA" w:rsidP="00B053CA">
      <w:pPr>
        <w:spacing w:after="0"/>
        <w:ind w:left="360"/>
        <w:jc w:val="both"/>
        <w:rPr>
          <w:rFonts w:ascii="Sylfaen" w:hAnsi="Sylfaen"/>
          <w:lang w:val="ka-GE"/>
        </w:rPr>
      </w:pPr>
      <w:r w:rsidRPr="00590924">
        <w:rPr>
          <w:rFonts w:ascii="Sylfaen" w:hAnsi="Sylfaen"/>
          <w:lang w:val="ka-GE"/>
        </w:rPr>
        <w:t>გ</w:t>
      </w:r>
      <w:r w:rsidR="00590924" w:rsidRPr="00590924">
        <w:rPr>
          <w:rFonts w:ascii="Sylfaen" w:hAnsi="Sylfaen"/>
          <w:lang w:val="ka-GE"/>
        </w:rPr>
        <w:t xml:space="preserve">) </w:t>
      </w:r>
      <w:r w:rsidRPr="00590924">
        <w:rPr>
          <w:rFonts w:ascii="Sylfaen" w:hAnsi="Sylfaen"/>
          <w:lang w:val="ka-GE"/>
        </w:rPr>
        <w:t>მოწოდებული სტატისტიკურ ინფორმაციის ანალიზზე პასუხისმგებელი პირის/პირების დანიშვნას.</w:t>
      </w:r>
    </w:p>
    <w:p w:rsidR="00B053CA" w:rsidRPr="00590924" w:rsidRDefault="00B053CA" w:rsidP="00861B57">
      <w:pPr>
        <w:spacing w:after="0"/>
        <w:jc w:val="both"/>
        <w:rPr>
          <w:rFonts w:ascii="Sylfaen" w:hAnsi="Sylfaen"/>
          <w:lang w:val="ka-GE"/>
        </w:rPr>
      </w:pPr>
    </w:p>
    <w:p w:rsidR="00D16DAD" w:rsidRPr="00590924" w:rsidRDefault="00D16DAD" w:rsidP="00D16D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lang w:val="ka-GE"/>
        </w:rPr>
      </w:pPr>
    </w:p>
    <w:p w:rsidR="00312BC7" w:rsidRPr="00590924" w:rsidRDefault="00312BC7" w:rsidP="00312B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 w:rsidRPr="00875C51">
        <w:rPr>
          <w:rFonts w:ascii="Sylfaen" w:hAnsi="Sylfaen"/>
          <w:color w:val="FF0000"/>
          <w:lang w:val="ka-GE"/>
        </w:rPr>
        <w:t>მუხლი 2</w:t>
      </w:r>
      <w:r w:rsidRPr="00590924">
        <w:rPr>
          <w:rFonts w:ascii="Sylfaen" w:hAnsi="Sylfaen"/>
          <w:lang w:val="ka-GE"/>
        </w:rPr>
        <w:t xml:space="preserve"> </w:t>
      </w:r>
      <w:r w:rsidRPr="00590924">
        <w:rPr>
          <w:rFonts w:ascii="Sylfaen" w:hAnsi="Sylfaen" w:cs="Sylfaen"/>
          <w:b/>
          <w:bCs/>
          <w:lang w:val="ka-GE"/>
        </w:rPr>
        <w:t xml:space="preserve">- </w:t>
      </w:r>
      <w:r w:rsidRPr="00590924">
        <w:rPr>
          <w:rFonts w:ascii="Sylfaen" w:hAnsi="Sylfaen"/>
          <w:lang w:val="ka-GE"/>
        </w:rPr>
        <w:t>ფსიქოაქტიური ნივთიერებების მოხმარებით გამოწვეული ინტოქსიკაციების შემთხვევების შეტყობინების ფორმის შევსების წესი</w:t>
      </w:r>
    </w:p>
    <w:p w:rsidR="00312BC7" w:rsidRPr="00590924" w:rsidRDefault="00312BC7" w:rsidP="00312B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</w:p>
    <w:p w:rsidR="00312BC7" w:rsidRDefault="00312BC7" w:rsidP="00312BC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 w:rsidRPr="00590924">
        <w:rPr>
          <w:rFonts w:ascii="Sylfaen" w:hAnsi="Sylfaen"/>
          <w:lang w:val="ka-GE"/>
        </w:rPr>
        <w:t xml:space="preserve">ფსიქოაქტიური ნივთიერებების მოხმარებით გამოწვეული ინტოქსიკაციების შემთხვევების შეტყობინების ფორმა ივსება </w:t>
      </w:r>
      <w:r w:rsidR="00861B57">
        <w:rPr>
          <w:rFonts w:ascii="Sylfaen" w:hAnsi="Sylfaen"/>
          <w:lang w:val="ka-GE"/>
        </w:rPr>
        <w:t>ელექტრონულად</w:t>
      </w:r>
    </w:p>
    <w:p w:rsidR="00861B57" w:rsidRDefault="00861B57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ველში 1 მიეთითება დაწესებულების დასახელება </w:t>
      </w:r>
      <w:r w:rsidR="00FC5CBC">
        <w:rPr>
          <w:rFonts w:ascii="Sylfaen" w:hAnsi="Sylfaen"/>
          <w:lang w:val="ka-GE"/>
        </w:rPr>
        <w:t>და დაწესებულების ნებართვის ნომერი</w:t>
      </w:r>
    </w:p>
    <w:p w:rsidR="00FC5CBC" w:rsidRDefault="00FF27BB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ველში 2 მიეთითება კლინიკაში შესვლის თარიღი (რიცხვი, თვე და წელი)  და დრო წუთებში </w:t>
      </w:r>
    </w:p>
    <w:p w:rsidR="00FF27BB" w:rsidRDefault="00FF27BB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ველში 3 მიეთითება დაწესებულებაში მოხვედრის გზა</w:t>
      </w:r>
    </w:p>
    <w:p w:rsidR="00FF27BB" w:rsidRDefault="00FF27BB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ველში 4 მიეთითება დაწესებულების ავადმყოფის ისტორიის ნომერი</w:t>
      </w:r>
    </w:p>
    <w:p w:rsidR="00FF27BB" w:rsidRDefault="00FF27BB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ველში 5 მიეთითება ასაკი</w:t>
      </w:r>
    </w:p>
    <w:p w:rsidR="00FF27BB" w:rsidRDefault="00FF27BB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ველში 6 მიეთითება სქესი</w:t>
      </w:r>
    </w:p>
    <w:p w:rsidR="00FF27BB" w:rsidRDefault="00FF27BB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ველში 7 მიეთითება კლინიკიდან გაწერის თარიღი</w:t>
      </w:r>
    </w:p>
    <w:p w:rsidR="00FF27BB" w:rsidRDefault="00FF27BB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ველში 8 მიეთითება დაწესებულებიდან გასვლის გზა</w:t>
      </w:r>
    </w:p>
    <w:p w:rsidR="00FF27BB" w:rsidRDefault="00FF27BB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ველში 9 მიეთითება ძირითადი კლინიკური მახასიათებლები ექიმის შეხედულებით</w:t>
      </w:r>
    </w:p>
    <w:p w:rsidR="00FF27BB" w:rsidRPr="00FF27BB" w:rsidRDefault="00FF27BB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ველში 10 მიეთითება დაავადების </w:t>
      </w:r>
      <w:r w:rsidR="00A6208B">
        <w:rPr>
          <w:rFonts w:ascii="Sylfaen" w:hAnsi="Sylfaen"/>
          <w:lang w:val="ka-GE"/>
        </w:rPr>
        <w:t xml:space="preserve">საერთაშორისო </w:t>
      </w:r>
      <w:r w:rsidR="00A6208B" w:rsidRPr="00A6208B">
        <w:rPr>
          <w:rFonts w:ascii="Sylfaen" w:hAnsi="Sylfaen"/>
          <w:color w:val="FF0000"/>
          <w:lang w:val="ka-GE"/>
        </w:rPr>
        <w:t xml:space="preserve">სისტემის </w:t>
      </w:r>
      <w:r w:rsidRPr="00A6208B">
        <w:rPr>
          <w:rFonts w:ascii="Sylfaen" w:eastAsia="Times New Roman" w:hAnsi="Sylfaen" w:cs="Sylfaen"/>
          <w:color w:val="FF0000"/>
        </w:rPr>
        <w:t xml:space="preserve">ICD </w:t>
      </w:r>
      <w:r w:rsidR="00A6208B" w:rsidRPr="00A6208B">
        <w:rPr>
          <w:rFonts w:ascii="Sylfaen" w:eastAsia="Times New Roman" w:hAnsi="Sylfaen" w:cs="Sylfaen"/>
          <w:color w:val="FF0000"/>
        </w:rPr>
        <w:t>–</w:t>
      </w:r>
      <w:r w:rsidRPr="00A6208B">
        <w:rPr>
          <w:rFonts w:ascii="Sylfaen" w:eastAsia="Times New Roman" w:hAnsi="Sylfaen" w:cs="Sylfaen"/>
          <w:color w:val="FF0000"/>
          <w:sz w:val="18"/>
          <w:szCs w:val="18"/>
        </w:rPr>
        <w:t xml:space="preserve"> </w:t>
      </w:r>
      <w:r w:rsidRPr="00A6208B">
        <w:rPr>
          <w:rFonts w:ascii="Sylfaen" w:hAnsi="Sylfaen"/>
          <w:color w:val="FF0000"/>
          <w:lang w:val="ka-GE"/>
        </w:rPr>
        <w:t>10</w:t>
      </w:r>
      <w:r w:rsidR="00A6208B" w:rsidRPr="00A6208B">
        <w:rPr>
          <w:rFonts w:ascii="Sylfaen" w:hAnsi="Sylfaen"/>
          <w:color w:val="FF0000"/>
          <w:lang w:val="ka-GE"/>
        </w:rPr>
        <w:t xml:space="preserve">-ის </w:t>
      </w:r>
      <w:proofErr w:type="spellStart"/>
      <w:r w:rsidR="00A6208B" w:rsidRPr="00A6208B">
        <w:rPr>
          <w:rFonts w:ascii="Sylfaen" w:hAnsi="Sylfaen"/>
          <w:color w:val="FF0000"/>
          <w:lang w:val="ka-GE"/>
        </w:rPr>
        <w:t>მიხედვით</w:t>
      </w:r>
      <w:proofErr w:type="spellEnd"/>
      <w:r w:rsidR="00A6208B" w:rsidRPr="00A6208B">
        <w:rPr>
          <w:rFonts w:ascii="Sylfaen" w:hAnsi="Sylfaen"/>
          <w:color w:val="FF0000"/>
          <w:lang w:val="ka-GE"/>
        </w:rPr>
        <w:t>.</w:t>
      </w:r>
    </w:p>
    <w:p w:rsidR="00FF27BB" w:rsidRDefault="0019547A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 w:rsidRPr="0019547A">
        <w:rPr>
          <w:rFonts w:ascii="Sylfaen" w:hAnsi="Sylfaen"/>
          <w:lang w:val="ka-GE"/>
        </w:rPr>
        <w:t>ველ</w:t>
      </w:r>
      <w:r>
        <w:rPr>
          <w:rFonts w:ascii="Sylfaen" w:hAnsi="Sylfaen"/>
          <w:lang w:val="ka-GE"/>
        </w:rPr>
        <w:t>შ</w:t>
      </w:r>
      <w:r w:rsidRPr="0019547A">
        <w:rPr>
          <w:rFonts w:ascii="Sylfaen" w:hAnsi="Sylfaen"/>
          <w:lang w:val="ka-GE"/>
        </w:rPr>
        <w:t xml:space="preserve">ი 11 მიეთითება მოხმარებული ფსიქოატიური </w:t>
      </w:r>
      <w:r>
        <w:rPr>
          <w:rFonts w:ascii="Sylfaen" w:hAnsi="Sylfaen"/>
          <w:lang w:val="ka-GE"/>
        </w:rPr>
        <w:t>ნივთიერების დასახელება</w:t>
      </w:r>
    </w:p>
    <w:p w:rsidR="0019547A" w:rsidRPr="0019547A" w:rsidRDefault="0019547A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ველში 12 მიეთითება ლაბორატორიული მეთოდი, რომლის </w:t>
      </w:r>
      <w:r w:rsidRPr="0019547A">
        <w:rPr>
          <w:rFonts w:ascii="Sylfaen" w:hAnsi="Sylfaen"/>
          <w:lang w:val="ka-GE"/>
        </w:rPr>
        <w:t xml:space="preserve">საშუალებით იყო დადგენილი ნივთიერება ანალიზურად </w:t>
      </w:r>
      <w:r>
        <w:rPr>
          <w:rFonts w:ascii="Sylfaen" w:hAnsi="Sylfaen"/>
          <w:lang w:val="ka-GE"/>
        </w:rPr>
        <w:t>(ასეთის არსებობის შემთხვევაში)</w:t>
      </w:r>
    </w:p>
    <w:p w:rsidR="0019547A" w:rsidRPr="00A6208B" w:rsidRDefault="0019547A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>
        <w:rPr>
          <w:rFonts w:ascii="Sylfaen" w:hAnsi="Sylfaen"/>
          <w:color w:val="FF0000"/>
          <w:lang w:val="ka-GE"/>
        </w:rPr>
        <w:t xml:space="preserve">ველში 13 </w:t>
      </w:r>
      <w:r w:rsidR="003B4131">
        <w:rPr>
          <w:rFonts w:ascii="Sylfaen" w:hAnsi="Sylfaen"/>
          <w:color w:val="FF0000"/>
          <w:lang w:val="ka-GE"/>
        </w:rPr>
        <w:t>შეივსება იმ შემთხვევაში, თუ ფსიქოატიური ნივთიერების მოხმარება შესახებ ინფორმაცია ექიმის შეხედულებით არის წარმოდგენილი</w:t>
      </w:r>
    </w:p>
    <w:p w:rsidR="00A6208B" w:rsidRPr="00A6208B" w:rsidRDefault="00A6208B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>
        <w:rPr>
          <w:rFonts w:ascii="Sylfaen" w:hAnsi="Sylfaen"/>
          <w:color w:val="FF0000"/>
          <w:lang w:val="ka-GE"/>
        </w:rPr>
        <w:t xml:space="preserve">ველში 14 </w:t>
      </w:r>
      <w:r w:rsidR="003B4131">
        <w:rPr>
          <w:rFonts w:ascii="Sylfaen" w:hAnsi="Sylfaen"/>
          <w:color w:val="FF0000"/>
          <w:lang w:val="ka-GE"/>
        </w:rPr>
        <w:t xml:space="preserve">შეივსება იმ შემთხვევაში, თუ </w:t>
      </w:r>
      <w:r w:rsidR="003B4131">
        <w:rPr>
          <w:rFonts w:ascii="Sylfaen" w:hAnsi="Sylfaen"/>
          <w:color w:val="FF0000"/>
          <w:lang w:val="ka-GE"/>
        </w:rPr>
        <w:t xml:space="preserve">თუ ფსიქოატიური ნივთიერების მოხმარება შესახებ ინფორმაცია </w:t>
      </w:r>
      <w:r w:rsidR="003B4131">
        <w:rPr>
          <w:rFonts w:ascii="Sylfaen" w:hAnsi="Sylfaen"/>
          <w:color w:val="FF0000"/>
          <w:lang w:val="ka-GE"/>
        </w:rPr>
        <w:t>ანამნეზური მონაცემებით</w:t>
      </w:r>
      <w:r w:rsidR="003B4131">
        <w:rPr>
          <w:rFonts w:ascii="Sylfaen" w:hAnsi="Sylfaen"/>
          <w:color w:val="FF0000"/>
          <w:lang w:val="ka-GE"/>
        </w:rPr>
        <w:t xml:space="preserve"> არის წარმოდგენილი</w:t>
      </w:r>
    </w:p>
    <w:p w:rsidR="00A6208B" w:rsidRDefault="00A6208B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ველში 15 მიეთითება ბოროტად მოხმარების მიზეზი</w:t>
      </w:r>
    </w:p>
    <w:p w:rsidR="00A6208B" w:rsidRDefault="00A6208B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ველში 16 </w:t>
      </w:r>
      <w:r>
        <w:rPr>
          <w:rFonts w:ascii="Sylfaen" w:hAnsi="Sylfaen"/>
          <w:lang w:val="ka-GE"/>
        </w:rPr>
        <w:t xml:space="preserve">მიეთითება </w:t>
      </w:r>
      <w:r>
        <w:rPr>
          <w:rFonts w:ascii="Sylfaen" w:hAnsi="Sylfaen"/>
          <w:lang w:val="ka-GE"/>
        </w:rPr>
        <w:t xml:space="preserve"> ორგანიზმში მოხვედრის გზა</w:t>
      </w:r>
    </w:p>
    <w:p w:rsidR="00A6208B" w:rsidRPr="0019547A" w:rsidRDefault="00A6208B" w:rsidP="00861B5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ველში 17 მიეთითება </w:t>
      </w:r>
      <w:r w:rsidR="001078B4">
        <w:rPr>
          <w:rFonts w:ascii="Sylfaen" w:hAnsi="Sylfaen"/>
          <w:lang w:val="ka-GE"/>
        </w:rPr>
        <w:t>ნებისმიერი</w:t>
      </w:r>
      <w:r>
        <w:rPr>
          <w:rFonts w:ascii="Sylfaen" w:hAnsi="Sylfaen"/>
          <w:lang w:val="ka-GE"/>
        </w:rPr>
        <w:t xml:space="preserve"> ინფორმაცი</w:t>
      </w:r>
      <w:r w:rsidR="001078B4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ინფორმაციის მოწოდებაზე პასუხისმგებელი პირის გადაყვეტილებით.</w:t>
      </w:r>
    </w:p>
    <w:p w:rsidR="00D16DAD" w:rsidRPr="0019547A" w:rsidRDefault="00D16DAD" w:rsidP="00D16D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lang w:val="ka-GE"/>
        </w:rPr>
      </w:pPr>
    </w:p>
    <w:p w:rsidR="00DA6751" w:rsidRDefault="00DA6751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  <w:bookmarkStart w:id="0" w:name="_GoBack"/>
      <w:bookmarkEnd w:id="0"/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A6208B" w:rsidRPr="00590924" w:rsidRDefault="00A6208B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Cs/>
          <w:lang w:val="ka-GE"/>
        </w:rPr>
      </w:pPr>
    </w:p>
    <w:p w:rsidR="00DA6751" w:rsidRPr="00126986" w:rsidRDefault="00DA6751" w:rsidP="00126986">
      <w:pPr>
        <w:spacing w:after="0" w:line="20" w:lineRule="atLeast"/>
        <w:jc w:val="center"/>
        <w:rPr>
          <w:rFonts w:ascii="Sylfaen" w:hAnsi="Sylfaen" w:cs="Sylfaen"/>
          <w:bCs/>
          <w:sz w:val="20"/>
          <w:szCs w:val="20"/>
          <w:lang w:val="ka-GE"/>
        </w:rPr>
      </w:pPr>
      <w:r w:rsidRPr="00126986">
        <w:rPr>
          <w:rFonts w:ascii="Sylfaen" w:hAnsi="Sylfaen" w:cs="Sylfaen"/>
          <w:bCs/>
          <w:sz w:val="20"/>
          <w:szCs w:val="20"/>
          <w:lang w:val="ka-GE"/>
        </w:rPr>
        <w:t>„შეტყობინების ფორმა ფსიქოაქტიური ნივთიერების ინტოქსიკაციის შემთხვევების მოწოდებაზე“</w:t>
      </w:r>
    </w:p>
    <w:p w:rsidR="00DA6751" w:rsidRPr="00126986" w:rsidRDefault="00DA6751" w:rsidP="00DA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Cs/>
          <w:sz w:val="20"/>
          <w:szCs w:val="20"/>
          <w:lang w:val="ka-GE"/>
        </w:rPr>
      </w:pPr>
    </w:p>
    <w:tbl>
      <w:tblPr>
        <w:tblW w:w="1044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625"/>
        <w:gridCol w:w="1350"/>
        <w:gridCol w:w="1170"/>
        <w:gridCol w:w="1080"/>
        <w:gridCol w:w="1170"/>
        <w:gridCol w:w="1260"/>
        <w:gridCol w:w="900"/>
        <w:gridCol w:w="990"/>
        <w:gridCol w:w="900"/>
      </w:tblGrid>
      <w:tr w:rsidR="00DA6751" w:rsidRPr="00F1401A" w:rsidTr="00DA6751">
        <w:trPr>
          <w:trHeight w:val="638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751" w:rsidRDefault="00DA6751" w:rsidP="000A45E9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დაწესებულების</w:t>
            </w:r>
            <w:proofErr w:type="spellEnd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დასახელება</w:t>
            </w:r>
            <w:proofErr w:type="spellEnd"/>
            <w:r w:rsidR="00FC5CBC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და</w:t>
            </w:r>
          </w:p>
          <w:p w:rsidR="00FC5CBC" w:rsidRPr="00FC5CBC" w:rsidRDefault="00FC5CBC" w:rsidP="000A45E9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FC5CBC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ნებართვის ნომერი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 w:rsidRPr="005755F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კლინიკაში</w:t>
            </w:r>
            <w:proofErr w:type="spellEnd"/>
            <w:r w:rsidRPr="005755F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55F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შესვლის</w:t>
            </w:r>
            <w:proofErr w:type="spellEnd"/>
            <w:r w:rsidRPr="005755F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55F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თარიღი</w:t>
            </w:r>
            <w:proofErr w:type="spellEnd"/>
            <w:r w:rsidRPr="005755F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55F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5755F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55F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დრო</w:t>
            </w:r>
            <w:proofErr w:type="spellEnd"/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  <w:lang w:val="ka-GE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დაწებულებაში</w:t>
            </w:r>
            <w:proofErr w:type="spellEnd"/>
            <w:r w:rsidRPr="00F1401A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მოხვედრის</w:t>
            </w:r>
            <w:proofErr w:type="spellEnd"/>
            <w:r w:rsidRPr="00F1401A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გზა</w:t>
            </w:r>
            <w:proofErr w:type="spellEnd"/>
          </w:p>
          <w:p w:rsidR="00DA6751" w:rsidRPr="005755F0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(</w:t>
            </w:r>
            <w:proofErr w:type="spellStart"/>
            <w:r w:rsidRPr="005755F0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მონიშნეთ</w:t>
            </w:r>
            <w:proofErr w:type="spellEnd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751" w:rsidRPr="005755F0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ავადმყოფის</w:t>
            </w:r>
            <w:proofErr w:type="spellEnd"/>
            <w:r w:rsidRPr="00F1401A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ისტორიის</w:t>
            </w:r>
            <w:proofErr w:type="spellEnd"/>
            <w:r w:rsidRPr="00F1401A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N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751" w:rsidRPr="005755F0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 w:rsidRPr="005755F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ასაკი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proofErr w:type="spellStart"/>
            <w:r w:rsidRPr="005755F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სქესი</w:t>
            </w:r>
            <w:proofErr w:type="spellEnd"/>
            <w:r w:rsidRPr="005755F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     </w:t>
            </w:r>
          </w:p>
          <w:p w:rsidR="00DA6751" w:rsidRPr="005755F0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(</w:t>
            </w:r>
            <w:proofErr w:type="spellStart"/>
            <w:r w:rsidRPr="005755F0"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</w:rPr>
              <w:t>მონიშნეთ</w:t>
            </w:r>
            <w:proofErr w:type="spellEnd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)</w:t>
            </w:r>
          </w:p>
        </w:tc>
      </w:tr>
      <w:tr w:rsidR="00F1401A" w:rsidRPr="00F1401A" w:rsidTr="00DA6751">
        <w:trPr>
          <w:trHeight w:val="188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სასწრაფო</w:t>
            </w:r>
            <w:proofErr w:type="spellEnd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დახმარებ</w:t>
            </w:r>
            <w:proofErr w:type="spellEnd"/>
            <w:r w:rsidRPr="00F1401A">
              <w:rPr>
                <w:rFonts w:ascii="Sylfaen" w:eastAsia="Times New Roman" w:hAnsi="Sylfaen" w:cs="Sylfaen"/>
                <w:bCs/>
                <w:i/>
                <w:color w:val="000000"/>
                <w:sz w:val="18"/>
                <w:szCs w:val="18"/>
                <w:lang w:val="ka-GE"/>
              </w:rPr>
              <w:t>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თავისი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ფეხით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ახლობლების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მიერ</w:t>
            </w:r>
            <w:proofErr w:type="spellEnd"/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მამრ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მდედ</w:t>
            </w:r>
          </w:p>
        </w:tc>
      </w:tr>
      <w:tr w:rsidR="00DA6751" w:rsidRPr="00F1401A" w:rsidTr="00126986">
        <w:trPr>
          <w:trHeight w:val="19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6</w:t>
            </w:r>
          </w:p>
        </w:tc>
      </w:tr>
      <w:tr w:rsidR="00DA6751" w:rsidRPr="00F1401A" w:rsidTr="00F1401A">
        <w:trPr>
          <w:trHeight w:val="359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</w:tbl>
    <w:p w:rsidR="00DA6751" w:rsidRPr="00126986" w:rsidRDefault="00DA6751" w:rsidP="00D16DAD">
      <w:pPr>
        <w:rPr>
          <w:rFonts w:ascii="Sylfaen" w:hAnsi="Sylfaen"/>
          <w:sz w:val="10"/>
          <w:szCs w:val="10"/>
          <w:lang w:val="ka-GE"/>
        </w:rPr>
      </w:pPr>
    </w:p>
    <w:tbl>
      <w:tblPr>
        <w:tblW w:w="104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1080"/>
        <w:gridCol w:w="1170"/>
        <w:gridCol w:w="990"/>
        <w:gridCol w:w="2700"/>
        <w:gridCol w:w="1890"/>
        <w:gridCol w:w="1440"/>
      </w:tblGrid>
      <w:tr w:rsidR="00DA6751" w:rsidRPr="00F1401A" w:rsidTr="000A45E9">
        <w:trPr>
          <w:trHeight w:val="638"/>
        </w:trPr>
        <w:tc>
          <w:tcPr>
            <w:tcW w:w="1175" w:type="dxa"/>
            <w:vMerge w:val="restart"/>
            <w:shd w:val="clear" w:color="000000" w:fill="FFFFFF"/>
            <w:vAlign w:val="center"/>
          </w:tcPr>
          <w:p w:rsidR="00DA6751" w:rsidRPr="00FF27BB" w:rsidRDefault="00DA6751" w:rsidP="000A45E9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გაწერის</w:t>
            </w:r>
            <w:proofErr w:type="spellEnd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თარიღი</w:t>
            </w:r>
            <w:proofErr w:type="spellEnd"/>
            <w:r w:rsidR="00FF27BB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და დრო</w:t>
            </w:r>
          </w:p>
        </w:tc>
        <w:tc>
          <w:tcPr>
            <w:tcW w:w="5940" w:type="dxa"/>
            <w:gridSpan w:val="4"/>
            <w:shd w:val="clear" w:color="000000" w:fill="FFFFFF"/>
            <w:vAlign w:val="center"/>
            <w:hideMark/>
          </w:tcPr>
          <w:p w:rsidR="00DA6751" w:rsidRPr="00F1401A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დაწესებულებიდან</w:t>
            </w:r>
            <w:proofErr w:type="spellEnd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გასვლის</w:t>
            </w:r>
            <w:proofErr w:type="spellEnd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გზა</w:t>
            </w:r>
            <w:proofErr w:type="spellEnd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755F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მონიშნეთ</w:t>
            </w:r>
            <w:proofErr w:type="spellEnd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vMerge w:val="restart"/>
            <w:shd w:val="clear" w:color="000000" w:fill="FFFFFF"/>
            <w:vAlign w:val="center"/>
          </w:tcPr>
          <w:p w:rsidR="00DA6751" w:rsidRPr="00F1401A" w:rsidRDefault="00DA6751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კლინიკური</w:t>
            </w:r>
            <w:proofErr w:type="spellEnd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მახასიათებლები</w:t>
            </w:r>
            <w:proofErr w:type="spellEnd"/>
          </w:p>
          <w:p w:rsidR="00DA6751" w:rsidRPr="005755F0" w:rsidRDefault="00F1401A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  <w:t>(თავისუფალი ტექსტი)</w:t>
            </w:r>
          </w:p>
        </w:tc>
        <w:tc>
          <w:tcPr>
            <w:tcW w:w="1440" w:type="dxa"/>
            <w:vMerge w:val="restart"/>
            <w:shd w:val="clear" w:color="000000" w:fill="FFFFFF"/>
            <w:vAlign w:val="center"/>
          </w:tcPr>
          <w:p w:rsidR="00DA6751" w:rsidRPr="00F1401A" w:rsidRDefault="00DA6751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დიაგნოზი</w:t>
            </w:r>
            <w:proofErr w:type="spellEnd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                                                                (ICD - 10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მიხედვით</w:t>
            </w:r>
            <w:proofErr w:type="spellEnd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)</w:t>
            </w:r>
          </w:p>
          <w:p w:rsidR="00DA6751" w:rsidRPr="005755F0" w:rsidRDefault="00DA6751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</w:p>
        </w:tc>
      </w:tr>
      <w:tr w:rsidR="00637ADD" w:rsidRPr="00F1401A" w:rsidTr="00637ADD">
        <w:trPr>
          <w:trHeight w:val="188"/>
        </w:trPr>
        <w:tc>
          <w:tcPr>
            <w:tcW w:w="1175" w:type="dxa"/>
            <w:vMerge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გაეწერა</w:t>
            </w:r>
            <w:proofErr w:type="spellEnd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ექიმის</w:t>
            </w:r>
            <w:proofErr w:type="spellEnd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მიერ</w:t>
            </w:r>
            <w:proofErr w:type="spellEnd"/>
          </w:p>
        </w:tc>
        <w:tc>
          <w:tcPr>
            <w:tcW w:w="1170" w:type="dxa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თვითნებურად</w:t>
            </w:r>
            <w:proofErr w:type="spellEnd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გავიდა</w:t>
            </w:r>
            <w:proofErr w:type="spellEnd"/>
          </w:p>
        </w:tc>
        <w:tc>
          <w:tcPr>
            <w:tcW w:w="990" w:type="dxa"/>
            <w:shd w:val="clear" w:color="000000" w:fill="FFFFFF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გარდაიცვალა</w:t>
            </w:r>
            <w:proofErr w:type="spellEnd"/>
          </w:p>
        </w:tc>
        <w:tc>
          <w:tcPr>
            <w:tcW w:w="2700" w:type="dxa"/>
            <w:shd w:val="clear" w:color="000000" w:fill="FFFFFF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გადაყვანილ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იქნა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სხვა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კლინიკაში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დასახელება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vMerge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  <w:tr w:rsidR="00637ADD" w:rsidRPr="00F1401A" w:rsidTr="00126986">
        <w:trPr>
          <w:trHeight w:val="215"/>
        </w:trPr>
        <w:tc>
          <w:tcPr>
            <w:tcW w:w="1175" w:type="dxa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5940" w:type="dxa"/>
            <w:gridSpan w:val="4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10</w:t>
            </w:r>
          </w:p>
        </w:tc>
      </w:tr>
      <w:tr w:rsidR="00637ADD" w:rsidRPr="00F1401A" w:rsidTr="00F1401A">
        <w:trPr>
          <w:trHeight w:val="359"/>
        </w:trPr>
        <w:tc>
          <w:tcPr>
            <w:tcW w:w="1175" w:type="dxa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170" w:type="dxa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2700" w:type="dxa"/>
            <w:shd w:val="clear" w:color="000000" w:fill="FFFFFF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890" w:type="dxa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</w:tbl>
    <w:p w:rsidR="00DA6751" w:rsidRDefault="00DA6751" w:rsidP="00DA6751">
      <w:pPr>
        <w:tabs>
          <w:tab w:val="left" w:pos="90"/>
        </w:tabs>
        <w:rPr>
          <w:rFonts w:ascii="Sylfaen" w:hAnsi="Sylfaen"/>
          <w:sz w:val="10"/>
          <w:szCs w:val="10"/>
          <w:lang w:val="ka-GE"/>
        </w:rPr>
      </w:pPr>
    </w:p>
    <w:p w:rsidR="00FF27BB" w:rsidRDefault="00FF27BB" w:rsidP="00DA6751">
      <w:pPr>
        <w:tabs>
          <w:tab w:val="left" w:pos="90"/>
        </w:tabs>
        <w:rPr>
          <w:rFonts w:ascii="Sylfaen" w:hAnsi="Sylfaen"/>
          <w:sz w:val="10"/>
          <w:szCs w:val="10"/>
          <w:lang w:val="ka-GE"/>
        </w:rPr>
      </w:pPr>
    </w:p>
    <w:p w:rsidR="00FF27BB" w:rsidRDefault="00FF27BB" w:rsidP="00DA6751">
      <w:pPr>
        <w:tabs>
          <w:tab w:val="left" w:pos="90"/>
        </w:tabs>
        <w:rPr>
          <w:rFonts w:ascii="Sylfaen" w:hAnsi="Sylfaen"/>
          <w:sz w:val="10"/>
          <w:szCs w:val="10"/>
          <w:lang w:val="ka-GE"/>
        </w:rPr>
      </w:pPr>
    </w:p>
    <w:p w:rsidR="00FF27BB" w:rsidRDefault="00FF27BB" w:rsidP="00DA6751">
      <w:pPr>
        <w:tabs>
          <w:tab w:val="left" w:pos="90"/>
        </w:tabs>
        <w:rPr>
          <w:rFonts w:ascii="Sylfaen" w:hAnsi="Sylfaen"/>
          <w:sz w:val="10"/>
          <w:szCs w:val="10"/>
          <w:lang w:val="ka-GE"/>
        </w:rPr>
      </w:pPr>
    </w:p>
    <w:p w:rsidR="00FF27BB" w:rsidRDefault="00FF27BB" w:rsidP="00DA6751">
      <w:pPr>
        <w:tabs>
          <w:tab w:val="left" w:pos="90"/>
        </w:tabs>
        <w:rPr>
          <w:rFonts w:ascii="Sylfaen" w:hAnsi="Sylfaen"/>
          <w:sz w:val="10"/>
          <w:szCs w:val="10"/>
          <w:lang w:val="ka-GE"/>
        </w:rPr>
      </w:pPr>
    </w:p>
    <w:p w:rsidR="00FF27BB" w:rsidRPr="00126986" w:rsidRDefault="00FF27BB" w:rsidP="00DA6751">
      <w:pPr>
        <w:tabs>
          <w:tab w:val="left" w:pos="90"/>
        </w:tabs>
        <w:rPr>
          <w:rFonts w:ascii="Sylfaen" w:hAnsi="Sylfaen"/>
          <w:sz w:val="10"/>
          <w:szCs w:val="10"/>
          <w:lang w:val="ka-GE"/>
        </w:rPr>
      </w:pPr>
    </w:p>
    <w:tbl>
      <w:tblPr>
        <w:tblW w:w="104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530"/>
        <w:gridCol w:w="1435"/>
        <w:gridCol w:w="1175"/>
        <w:gridCol w:w="990"/>
        <w:gridCol w:w="1260"/>
        <w:gridCol w:w="1170"/>
        <w:gridCol w:w="990"/>
      </w:tblGrid>
      <w:tr w:rsidR="00637ADD" w:rsidRPr="00F1401A" w:rsidTr="00126986">
        <w:trPr>
          <w:trHeight w:val="638"/>
        </w:trPr>
        <w:tc>
          <w:tcPr>
            <w:tcW w:w="6035" w:type="dxa"/>
            <w:gridSpan w:val="4"/>
            <w:shd w:val="clear" w:color="000000" w:fill="FFFFFF"/>
            <w:vAlign w:val="center"/>
            <w:hideMark/>
          </w:tcPr>
          <w:p w:rsidR="00637ADD" w:rsidRPr="00F1401A" w:rsidRDefault="00637ADD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მოხმარებული</w:t>
            </w:r>
            <w:proofErr w:type="spellEnd"/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ფსიქოაქტიური</w:t>
            </w:r>
            <w:proofErr w:type="spellEnd"/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ნივთიერება</w:t>
            </w:r>
            <w:proofErr w:type="spellEnd"/>
          </w:p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  <w:gridSpan w:val="4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  <w:lang w:val="ka-GE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ბოროტად</w:t>
            </w:r>
            <w:proofErr w:type="spellEnd"/>
            <w:r w:rsidRPr="00F1401A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მოხმარების</w:t>
            </w:r>
            <w:proofErr w:type="spellEnd"/>
            <w:r w:rsidRPr="00F1401A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მიზეზი</w:t>
            </w:r>
            <w:proofErr w:type="spellEnd"/>
          </w:p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bCs/>
                <w:i/>
                <w:color w:val="000000"/>
                <w:sz w:val="18"/>
                <w:szCs w:val="18"/>
                <w:lang w:val="ka-GE"/>
              </w:rPr>
              <w:t>(მონიშნეთ)</w:t>
            </w:r>
          </w:p>
        </w:tc>
      </w:tr>
      <w:tr w:rsidR="00637ADD" w:rsidRPr="00F1401A" w:rsidTr="00126986">
        <w:trPr>
          <w:trHeight w:val="188"/>
        </w:trPr>
        <w:tc>
          <w:tcPr>
            <w:tcW w:w="1895" w:type="dxa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:rsidR="00637ADD" w:rsidRPr="0019547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დადასტურებული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ლაბორატორიული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კვლევით</w:t>
            </w:r>
            <w:proofErr w:type="spellEnd"/>
            <w:r w:rsidR="0019547A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 (მეთოდის მითითებით0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ექიმის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შეხედულება</w:t>
            </w:r>
            <w:proofErr w:type="spellEnd"/>
          </w:p>
        </w:tc>
        <w:tc>
          <w:tcPr>
            <w:tcW w:w="1175" w:type="dxa"/>
            <w:shd w:val="clear" w:color="000000" w:fill="FFFFFF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პაციენტის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სხვა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პირის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მიერ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წარმოდგენილი</w:t>
            </w:r>
            <w:proofErr w:type="spellEnd"/>
          </w:p>
        </w:tc>
        <w:tc>
          <w:tcPr>
            <w:tcW w:w="990" w:type="dxa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შემთხვევით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მიღება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სუიციდის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მცდელობა</w:t>
            </w:r>
            <w:proofErr w:type="spellEnd"/>
          </w:p>
        </w:tc>
        <w:tc>
          <w:tcPr>
            <w:tcW w:w="1170" w:type="dxa"/>
            <w:shd w:val="clear" w:color="000000" w:fill="FFFFFF"/>
            <w:vAlign w:val="center"/>
          </w:tcPr>
          <w:p w:rsidR="00637ADD" w:rsidRPr="00F1401A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რეკრიაციული</w:t>
            </w:r>
            <w:proofErr w:type="spellEnd"/>
            <w:r w:rsidRPr="00F1401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მიზნით</w:t>
            </w:r>
            <w:proofErr w:type="spellEnd"/>
          </w:p>
        </w:tc>
        <w:tc>
          <w:tcPr>
            <w:tcW w:w="990" w:type="dxa"/>
            <w:shd w:val="clear" w:color="000000" w:fill="FFFFFF"/>
            <w:vAlign w:val="center"/>
          </w:tcPr>
          <w:p w:rsidR="00637ADD" w:rsidRDefault="00637ADD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სხვა</w:t>
            </w:r>
            <w:proofErr w:type="spellEnd"/>
          </w:p>
          <w:p w:rsidR="0019547A" w:rsidRPr="0019547A" w:rsidRDefault="0019547A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(თავისუფალი ტექსტი)</w:t>
            </w:r>
          </w:p>
        </w:tc>
      </w:tr>
      <w:tr w:rsidR="0019547A" w:rsidRPr="00F1401A" w:rsidTr="00DE307B">
        <w:trPr>
          <w:trHeight w:val="197"/>
        </w:trPr>
        <w:tc>
          <w:tcPr>
            <w:tcW w:w="1895" w:type="dxa"/>
            <w:shd w:val="clear" w:color="000000" w:fill="FFFFFF"/>
            <w:vAlign w:val="center"/>
          </w:tcPr>
          <w:p w:rsidR="0019547A" w:rsidRPr="00F1401A" w:rsidRDefault="0019547A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lastRenderedPageBreak/>
              <w:t>11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:rsidR="0019547A" w:rsidRPr="00F1401A" w:rsidRDefault="0019547A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1435" w:type="dxa"/>
            <w:shd w:val="clear" w:color="000000" w:fill="FFFFFF"/>
            <w:vAlign w:val="center"/>
          </w:tcPr>
          <w:p w:rsidR="0019547A" w:rsidRPr="00F1401A" w:rsidRDefault="0019547A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13</w:t>
            </w:r>
          </w:p>
        </w:tc>
        <w:tc>
          <w:tcPr>
            <w:tcW w:w="1175" w:type="dxa"/>
            <w:shd w:val="clear" w:color="000000" w:fill="FFFFFF"/>
          </w:tcPr>
          <w:p w:rsidR="0019547A" w:rsidRPr="00F1401A" w:rsidRDefault="0019547A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14</w:t>
            </w:r>
          </w:p>
        </w:tc>
        <w:tc>
          <w:tcPr>
            <w:tcW w:w="4410" w:type="dxa"/>
            <w:gridSpan w:val="4"/>
            <w:shd w:val="clear" w:color="000000" w:fill="FFFFFF"/>
            <w:vAlign w:val="center"/>
          </w:tcPr>
          <w:p w:rsidR="0019547A" w:rsidRPr="00F1401A" w:rsidRDefault="0019547A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F1401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15</w:t>
            </w:r>
          </w:p>
        </w:tc>
      </w:tr>
      <w:tr w:rsidR="0019547A" w:rsidRPr="00F1401A" w:rsidTr="008D5A2A">
        <w:trPr>
          <w:trHeight w:val="332"/>
        </w:trPr>
        <w:tc>
          <w:tcPr>
            <w:tcW w:w="1895" w:type="dxa"/>
            <w:shd w:val="clear" w:color="000000" w:fill="FFFFFF"/>
            <w:vAlign w:val="center"/>
          </w:tcPr>
          <w:p w:rsidR="0019547A" w:rsidRPr="00F1401A" w:rsidRDefault="0019547A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 w:rsidR="0019547A" w:rsidRPr="00F1401A" w:rsidRDefault="0019547A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435" w:type="dxa"/>
            <w:shd w:val="clear" w:color="000000" w:fill="FFFFFF"/>
            <w:vAlign w:val="center"/>
          </w:tcPr>
          <w:p w:rsidR="0019547A" w:rsidRPr="00F1401A" w:rsidRDefault="0019547A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175" w:type="dxa"/>
            <w:shd w:val="clear" w:color="000000" w:fill="FFFFFF"/>
          </w:tcPr>
          <w:p w:rsidR="0019547A" w:rsidRPr="00F1401A" w:rsidRDefault="0019547A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000000" w:fill="FFFFFF"/>
            <w:vAlign w:val="center"/>
          </w:tcPr>
          <w:p w:rsidR="0019547A" w:rsidRPr="00F1401A" w:rsidRDefault="0019547A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shd w:val="clear" w:color="000000" w:fill="FFFFFF"/>
            <w:vAlign w:val="center"/>
          </w:tcPr>
          <w:p w:rsidR="0019547A" w:rsidRPr="00F1401A" w:rsidRDefault="0019547A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000000" w:fill="FFFFFF"/>
            <w:vAlign w:val="center"/>
          </w:tcPr>
          <w:p w:rsidR="0019547A" w:rsidRPr="00F1401A" w:rsidRDefault="0019547A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</w:tbl>
    <w:p w:rsidR="00F1401A" w:rsidRPr="00126986" w:rsidRDefault="00F1401A" w:rsidP="00637ADD">
      <w:pPr>
        <w:tabs>
          <w:tab w:val="left" w:pos="90"/>
        </w:tabs>
        <w:rPr>
          <w:rFonts w:ascii="Sylfaen" w:hAnsi="Sylfaen"/>
          <w:sz w:val="10"/>
          <w:szCs w:val="10"/>
          <w:lang w:val="ka-GE"/>
        </w:rPr>
      </w:pPr>
    </w:p>
    <w:tbl>
      <w:tblPr>
        <w:tblW w:w="104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530"/>
        <w:gridCol w:w="1350"/>
        <w:gridCol w:w="1530"/>
        <w:gridCol w:w="917"/>
        <w:gridCol w:w="3673"/>
      </w:tblGrid>
      <w:tr w:rsidR="00126986" w:rsidRPr="00F1401A" w:rsidTr="00126986">
        <w:trPr>
          <w:trHeight w:val="350"/>
        </w:trPr>
        <w:tc>
          <w:tcPr>
            <w:tcW w:w="6772" w:type="dxa"/>
            <w:gridSpan w:val="5"/>
            <w:shd w:val="clear" w:color="000000" w:fill="FFFFFF"/>
            <w:vAlign w:val="center"/>
            <w:hideMark/>
          </w:tcPr>
          <w:p w:rsidR="00126986" w:rsidRPr="00F1401A" w:rsidRDefault="00126986" w:rsidP="00F1401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</w:pPr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ო</w:t>
            </w:r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  <w:lang w:val="ka-GE"/>
              </w:rPr>
              <w:t>რ</w:t>
            </w:r>
            <w:proofErr w:type="spellStart"/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განიზმში</w:t>
            </w:r>
            <w:proofErr w:type="spellEnd"/>
            <w:r w:rsidRPr="00F1401A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მოხვედრის</w:t>
            </w:r>
            <w:proofErr w:type="spellEnd"/>
            <w:r w:rsidRPr="00F1401A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401A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გზა</w:t>
            </w:r>
            <w:proofErr w:type="spellEnd"/>
            <w:r w:rsidRPr="00F1401A">
              <w:rPr>
                <w:rFonts w:ascii="Sylfaen" w:eastAsia="Times New Roman" w:hAnsi="Sylfaen"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F1401A">
              <w:rPr>
                <w:rFonts w:ascii="Sylfaen" w:eastAsia="Times New Roman" w:hAnsi="Sylfaen"/>
                <w:bCs/>
                <w:i/>
                <w:color w:val="000000"/>
                <w:sz w:val="18"/>
                <w:szCs w:val="18"/>
                <w:lang w:val="ka-GE"/>
              </w:rPr>
              <w:t>(მონიშნეთ)</w:t>
            </w:r>
          </w:p>
        </w:tc>
        <w:tc>
          <w:tcPr>
            <w:tcW w:w="3673" w:type="dxa"/>
            <w:vMerge w:val="restart"/>
            <w:shd w:val="clear" w:color="000000" w:fill="FFFFFF"/>
            <w:vAlign w:val="center"/>
          </w:tcPr>
          <w:p w:rsidR="00126986" w:rsidRPr="00126986" w:rsidRDefault="00126986" w:rsidP="0012698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  <w:lang w:val="ka-GE"/>
              </w:rPr>
              <w:t>შენიშვნა</w:t>
            </w:r>
          </w:p>
        </w:tc>
      </w:tr>
      <w:tr w:rsidR="00126986" w:rsidRPr="00F1401A" w:rsidTr="00126986">
        <w:trPr>
          <w:trHeight w:val="188"/>
        </w:trPr>
        <w:tc>
          <w:tcPr>
            <w:tcW w:w="1445" w:type="dxa"/>
            <w:shd w:val="clear" w:color="000000" w:fill="FFFFFF"/>
            <w:vAlign w:val="center"/>
          </w:tcPr>
          <w:p w:rsidR="00126986" w:rsidRPr="00F1401A" w:rsidRDefault="00126986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პერორალური</w:t>
            </w:r>
            <w:proofErr w:type="spellEnd"/>
          </w:p>
        </w:tc>
        <w:tc>
          <w:tcPr>
            <w:tcW w:w="1530" w:type="dxa"/>
            <w:shd w:val="clear" w:color="000000" w:fill="FFFFFF"/>
            <w:vAlign w:val="center"/>
          </w:tcPr>
          <w:p w:rsidR="00126986" w:rsidRPr="00F1401A" w:rsidRDefault="00126986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ინტრავენური</w:t>
            </w:r>
            <w:proofErr w:type="spellEnd"/>
          </w:p>
        </w:tc>
        <w:tc>
          <w:tcPr>
            <w:tcW w:w="1350" w:type="dxa"/>
            <w:shd w:val="clear" w:color="000000" w:fill="FFFFFF"/>
          </w:tcPr>
          <w:p w:rsidR="00126986" w:rsidRPr="00F1401A" w:rsidRDefault="00126986" w:rsidP="00F1401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შეყნოსვა</w:t>
            </w:r>
            <w:proofErr w:type="spellEnd"/>
          </w:p>
        </w:tc>
        <w:tc>
          <w:tcPr>
            <w:tcW w:w="1530" w:type="dxa"/>
            <w:shd w:val="clear" w:color="000000" w:fill="FFFFFF"/>
          </w:tcPr>
          <w:p w:rsidR="00126986" w:rsidRPr="00F1401A" w:rsidRDefault="00126986" w:rsidP="00F1401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proofErr w:type="spellStart"/>
            <w:r w:rsidRPr="00F1401A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შე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სუნთქვა</w:t>
            </w:r>
          </w:p>
        </w:tc>
        <w:tc>
          <w:tcPr>
            <w:tcW w:w="917" w:type="dxa"/>
            <w:shd w:val="clear" w:color="000000" w:fill="FFFFFF"/>
          </w:tcPr>
          <w:p w:rsidR="00126986" w:rsidRPr="00F1401A" w:rsidRDefault="00126986" w:rsidP="00F1401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სხვა</w:t>
            </w:r>
          </w:p>
        </w:tc>
        <w:tc>
          <w:tcPr>
            <w:tcW w:w="3673" w:type="dxa"/>
            <w:vMerge/>
            <w:shd w:val="clear" w:color="000000" w:fill="FFFFFF"/>
          </w:tcPr>
          <w:p w:rsidR="00126986" w:rsidRPr="00F1401A" w:rsidRDefault="00126986" w:rsidP="0012698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</w:p>
        </w:tc>
      </w:tr>
      <w:tr w:rsidR="00126986" w:rsidRPr="00F1401A" w:rsidTr="00126986">
        <w:trPr>
          <w:trHeight w:val="251"/>
        </w:trPr>
        <w:tc>
          <w:tcPr>
            <w:tcW w:w="6772" w:type="dxa"/>
            <w:gridSpan w:val="5"/>
            <w:shd w:val="clear" w:color="000000" w:fill="FFFFFF"/>
            <w:vAlign w:val="center"/>
          </w:tcPr>
          <w:p w:rsidR="00126986" w:rsidRPr="00F1401A" w:rsidRDefault="0019547A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16</w:t>
            </w:r>
          </w:p>
        </w:tc>
        <w:tc>
          <w:tcPr>
            <w:tcW w:w="3673" w:type="dxa"/>
            <w:shd w:val="clear" w:color="000000" w:fill="FFFFFF"/>
            <w:vAlign w:val="center"/>
          </w:tcPr>
          <w:p w:rsidR="00126986" w:rsidRPr="00F1401A" w:rsidRDefault="0019547A" w:rsidP="0012698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17</w:t>
            </w:r>
          </w:p>
        </w:tc>
      </w:tr>
      <w:tr w:rsidR="00126986" w:rsidRPr="00F1401A" w:rsidTr="00126986">
        <w:trPr>
          <w:trHeight w:val="494"/>
        </w:trPr>
        <w:tc>
          <w:tcPr>
            <w:tcW w:w="1445" w:type="dxa"/>
            <w:shd w:val="clear" w:color="000000" w:fill="FFFFFF"/>
            <w:vAlign w:val="center"/>
          </w:tcPr>
          <w:p w:rsidR="00126986" w:rsidRPr="00F1401A" w:rsidRDefault="00126986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 w:rsidR="00126986" w:rsidRPr="00F1401A" w:rsidRDefault="00126986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350" w:type="dxa"/>
            <w:shd w:val="clear" w:color="000000" w:fill="FFFFFF"/>
          </w:tcPr>
          <w:p w:rsidR="00126986" w:rsidRPr="00F1401A" w:rsidRDefault="00126986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1530" w:type="dxa"/>
            <w:shd w:val="clear" w:color="000000" w:fill="FFFFFF"/>
          </w:tcPr>
          <w:p w:rsidR="00126986" w:rsidRPr="00F1401A" w:rsidRDefault="00126986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917" w:type="dxa"/>
            <w:shd w:val="clear" w:color="000000" w:fill="FFFFFF"/>
          </w:tcPr>
          <w:p w:rsidR="00126986" w:rsidRPr="00F1401A" w:rsidRDefault="00126986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  <w:tc>
          <w:tcPr>
            <w:tcW w:w="3673" w:type="dxa"/>
            <w:shd w:val="clear" w:color="000000" w:fill="FFFFFF"/>
          </w:tcPr>
          <w:p w:rsidR="00126986" w:rsidRPr="00F1401A" w:rsidRDefault="00126986" w:rsidP="000A45E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</w:tbl>
    <w:p w:rsidR="00F1401A" w:rsidRDefault="00F1401A" w:rsidP="00D16DAD">
      <w:pPr>
        <w:rPr>
          <w:rFonts w:ascii="Sylfaen" w:hAnsi="Sylfaen"/>
          <w:sz w:val="18"/>
          <w:szCs w:val="18"/>
          <w:lang w:val="ka-GE"/>
        </w:rPr>
      </w:pPr>
    </w:p>
    <w:p w:rsidR="00F1401A" w:rsidRDefault="00F1401A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A6208B" w:rsidRDefault="00A6208B" w:rsidP="00D16DAD">
      <w:pPr>
        <w:rPr>
          <w:rFonts w:ascii="Sylfaen" w:hAnsi="Sylfaen"/>
          <w:sz w:val="18"/>
          <w:szCs w:val="18"/>
          <w:lang w:val="ka-GE"/>
        </w:rPr>
      </w:pPr>
    </w:p>
    <w:p w:rsidR="00F1401A" w:rsidRPr="00590924" w:rsidRDefault="00F1401A" w:rsidP="00F140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Cs/>
          <w:lang w:val="ka-GE"/>
        </w:rPr>
      </w:pPr>
      <w:r w:rsidRPr="00590924">
        <w:rPr>
          <w:rFonts w:ascii="Sylfaen" w:hAnsi="Sylfaen" w:cs="Sylfaen"/>
          <w:bCs/>
          <w:lang w:val="ka-GE"/>
        </w:rPr>
        <w:t>„შეტყობინების ფორმა ფსიქოაქტიური ნივთიერების ინტოქსიკაციის შემთხვევების მოწოდებაზე“</w:t>
      </w:r>
    </w:p>
    <w:p w:rsidR="00F1401A" w:rsidRPr="00590924" w:rsidRDefault="00F1401A" w:rsidP="00F140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Cs/>
          <w:lang w:val="ka-GE"/>
        </w:rPr>
      </w:pPr>
    </w:p>
    <w:tbl>
      <w:tblPr>
        <w:tblW w:w="11250" w:type="dxa"/>
        <w:tblInd w:w="-612" w:type="dxa"/>
        <w:tblLook w:val="04A0" w:firstRow="1" w:lastRow="0" w:firstColumn="1" w:lastColumn="0" w:noHBand="0" w:noVBand="1"/>
      </w:tblPr>
      <w:tblGrid>
        <w:gridCol w:w="1980"/>
        <w:gridCol w:w="720"/>
        <w:gridCol w:w="1980"/>
        <w:gridCol w:w="1350"/>
        <w:gridCol w:w="3240"/>
        <w:gridCol w:w="810"/>
        <w:gridCol w:w="1170"/>
      </w:tblGrid>
      <w:tr w:rsidR="00F1401A" w:rsidRPr="00590924" w:rsidTr="000A45E9">
        <w:trPr>
          <w:trHeight w:val="675"/>
        </w:trPr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დაწესებულების</w:t>
            </w:r>
            <w:proofErr w:type="spellEnd"/>
            <w:r w:rsidRPr="005909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დასახელება</w:t>
            </w:r>
            <w:proofErr w:type="spellEnd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კლინიკური</w:t>
            </w:r>
            <w:proofErr w:type="spellEnd"/>
            <w:r w:rsidRPr="005909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მახასიათებლები</w:t>
            </w:r>
            <w:proofErr w:type="spellEnd"/>
          </w:p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დიაგნოზი</w:t>
            </w:r>
            <w:proofErr w:type="spellEnd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(ICD - 10 </w:t>
            </w: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მიხედვით</w:t>
            </w:r>
            <w:proofErr w:type="spellEnd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)</w:t>
            </w:r>
          </w:p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</w:p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მოხმარებული</w:t>
            </w:r>
            <w:proofErr w:type="spellEnd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ფსიქოაქტიური</w:t>
            </w:r>
            <w:proofErr w:type="spellEnd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ნივთიერება</w:t>
            </w:r>
            <w:proofErr w:type="spellEnd"/>
          </w:p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F1401A" w:rsidRPr="00CC22AF" w:rsidTr="000A45E9">
        <w:trPr>
          <w:trHeight w:val="405"/>
        </w:trPr>
        <w:tc>
          <w:tcPr>
            <w:tcW w:w="1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F1401A" w:rsidRPr="00CC22AF" w:rsidRDefault="00F1401A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CC22AF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CC22AF" w:rsidRDefault="00F1401A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CC22AF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CC22AF" w:rsidRDefault="00F1401A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C22AF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CC22AF" w:rsidRDefault="00F1401A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CC22AF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CC22AF" w:rsidRDefault="00F1401A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CC22AF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CC22AF" w:rsidRDefault="00F1401A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 w:rsidRPr="00CC22AF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CC22AF" w:rsidRDefault="00F1401A" w:rsidP="000A45E9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ka-GE"/>
              </w:rPr>
            </w:pPr>
            <w:r w:rsidRPr="00CC22AF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ka-GE"/>
              </w:rPr>
              <w:t>7</w:t>
            </w:r>
          </w:p>
        </w:tc>
      </w:tr>
      <w:tr w:rsidR="00F1401A" w:rsidRPr="00590924" w:rsidTr="000A45E9">
        <w:trPr>
          <w:trHeight w:val="405"/>
        </w:trPr>
        <w:tc>
          <w:tcPr>
            <w:tcW w:w="1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lastRenderedPageBreak/>
              <w:t>შესვლის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დადასტურებული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ლაბორატორიული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კვლევით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401A" w:rsidRPr="00590924" w:rsidTr="000A45E9">
        <w:trPr>
          <w:trHeight w:val="405"/>
        </w:trPr>
        <w:tc>
          <w:tcPr>
            <w:tcW w:w="1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დაწებულებაში</w:t>
            </w:r>
            <w:proofErr w:type="spellEnd"/>
            <w:r w:rsidRPr="005909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მოხვედრის</w:t>
            </w:r>
            <w:proofErr w:type="spellEnd"/>
            <w:r w:rsidRPr="005909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გზა</w:t>
            </w:r>
            <w:proofErr w:type="spellEnd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ექიმის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შეხედულება</w:t>
            </w:r>
            <w:proofErr w:type="spellEnd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1401A" w:rsidRPr="00590924" w:rsidTr="000A45E9">
        <w:trPr>
          <w:trHeight w:val="405"/>
        </w:trPr>
        <w:tc>
          <w:tcPr>
            <w:tcW w:w="1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 w:cs="Sylfaen"/>
                <w:bCs/>
                <w:i/>
                <w:color w:val="000000"/>
                <w:sz w:val="20"/>
                <w:szCs w:val="20"/>
                <w:lang w:val="ka-GE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სასწრაფო</w:t>
            </w:r>
            <w:proofErr w:type="spellEnd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დახმარებ</w:t>
            </w:r>
            <w:proofErr w:type="spellEnd"/>
            <w:r w:rsidRPr="00590924">
              <w:rPr>
                <w:rFonts w:ascii="Sylfaen" w:eastAsia="Times New Roman" w:hAnsi="Sylfaen" w:cs="Sylfaen"/>
                <w:bCs/>
                <w:i/>
                <w:color w:val="000000"/>
                <w:sz w:val="20"/>
                <w:szCs w:val="20"/>
                <w:lang w:val="ka-GE"/>
              </w:rPr>
              <w:t xml:space="preserve">ა </w:t>
            </w:r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პაციენტის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პირის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მიერ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წარმოდგენილი</w:t>
            </w:r>
            <w:proofErr w:type="spellEnd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1401A" w:rsidRPr="00590924" w:rsidTr="000A45E9">
        <w:trPr>
          <w:trHeight w:val="405"/>
        </w:trPr>
        <w:tc>
          <w:tcPr>
            <w:tcW w:w="1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თავისი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ფეხით</w:t>
            </w:r>
            <w:proofErr w:type="spellEnd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ბოროტად</w:t>
            </w:r>
            <w:proofErr w:type="spellEnd"/>
            <w:r w:rsidRPr="005909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მოხმარების</w:t>
            </w:r>
            <w:proofErr w:type="spellEnd"/>
            <w:r w:rsidRPr="005909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მიზეზი</w:t>
            </w:r>
            <w:proofErr w:type="spellEnd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1401A" w:rsidRPr="00590924" w:rsidTr="000A45E9">
        <w:trPr>
          <w:trHeight w:val="405"/>
        </w:trPr>
        <w:tc>
          <w:tcPr>
            <w:tcW w:w="1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ახლობლების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მიერ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590924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შემთხვევით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მიღება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1401A" w:rsidRPr="00590924" w:rsidTr="000A45E9">
        <w:trPr>
          <w:trHeight w:val="405"/>
        </w:trPr>
        <w:tc>
          <w:tcPr>
            <w:tcW w:w="1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ავადმყოფის</w:t>
            </w:r>
            <w:proofErr w:type="spellEnd"/>
            <w:r w:rsidRPr="005909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ისტორიის</w:t>
            </w:r>
            <w:proofErr w:type="spellEnd"/>
            <w:r w:rsidRPr="005909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</w:t>
            </w:r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სუიციდის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მცდელობა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1401A" w:rsidRPr="00590924" w:rsidTr="000A45E9">
        <w:trPr>
          <w:trHeight w:val="405"/>
        </w:trPr>
        <w:tc>
          <w:tcPr>
            <w:tcW w:w="1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ავადმყოფის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ასაკი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რეკრიაციული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1401A" w:rsidRPr="00590924" w:rsidTr="000A45E9">
        <w:trPr>
          <w:trHeight w:val="405"/>
        </w:trPr>
        <w:tc>
          <w:tcPr>
            <w:tcW w:w="1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ავადმყოფის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სქესი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1401A" w:rsidRPr="00590924" w:rsidTr="000A45E9">
        <w:trPr>
          <w:trHeight w:val="405"/>
        </w:trPr>
        <w:tc>
          <w:tcPr>
            <w:tcW w:w="1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გაწერის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</w:t>
            </w:r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რ</w:t>
            </w: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განიზმში</w:t>
            </w:r>
            <w:proofErr w:type="spellEnd"/>
            <w:r w:rsidRPr="005909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მოხვედრის</w:t>
            </w:r>
            <w:proofErr w:type="spellEnd"/>
            <w:r w:rsidRPr="005909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გზა</w:t>
            </w:r>
            <w:proofErr w:type="spellEnd"/>
            <w:r w:rsidRPr="00590924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1401A" w:rsidRPr="00590924" w:rsidTr="000A45E9">
        <w:trPr>
          <w:trHeight w:val="405"/>
        </w:trPr>
        <w:tc>
          <w:tcPr>
            <w:tcW w:w="1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დაწესებულებიდან</w:t>
            </w:r>
            <w:proofErr w:type="spellEnd"/>
            <w:r w:rsidRPr="005909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გასვლის</w:t>
            </w:r>
            <w:proofErr w:type="spellEnd"/>
            <w:r w:rsidRPr="005909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გზა</w:t>
            </w:r>
            <w:proofErr w:type="spellEnd"/>
            <w:r w:rsidRPr="0059092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პერორალური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1401A" w:rsidRPr="00590924" w:rsidTr="000A45E9">
        <w:trPr>
          <w:trHeight w:val="405"/>
        </w:trPr>
        <w:tc>
          <w:tcPr>
            <w:tcW w:w="1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გაეწერა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ექიმის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მიერ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ინტრავენური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1401A" w:rsidRPr="00590924" w:rsidTr="000A45E9">
        <w:trPr>
          <w:trHeight w:val="405"/>
        </w:trPr>
        <w:tc>
          <w:tcPr>
            <w:tcW w:w="1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თვითნებურად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გავიდა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შესუნთვა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1401A" w:rsidRPr="00590924" w:rsidTr="000A45E9">
        <w:trPr>
          <w:trHeight w:val="405"/>
        </w:trPr>
        <w:tc>
          <w:tcPr>
            <w:tcW w:w="1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გარდაიცვალა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შეყნოსვა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1401A" w:rsidRPr="00590924" w:rsidTr="000A45E9">
        <w:trPr>
          <w:trHeight w:val="510"/>
        </w:trPr>
        <w:tc>
          <w:tcPr>
            <w:tcW w:w="19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გადაყვანილ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იქნა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კლინიკაში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დასახელება</w:t>
            </w:r>
            <w:proofErr w:type="spellEnd"/>
            <w:r w:rsidRPr="00590924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9092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:rsidR="00F1401A" w:rsidRPr="00590924" w:rsidRDefault="00F1401A" w:rsidP="000A45E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59092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1401A" w:rsidRPr="00590924" w:rsidRDefault="00F1401A" w:rsidP="00F140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Cs/>
          <w:sz w:val="20"/>
          <w:szCs w:val="20"/>
          <w:lang w:val="ka-GE"/>
        </w:rPr>
      </w:pPr>
    </w:p>
    <w:p w:rsidR="00F1401A" w:rsidRDefault="00F1401A" w:rsidP="00F1401A">
      <w:pPr>
        <w:rPr>
          <w:rFonts w:ascii="Sylfaen" w:hAnsi="Sylfaen"/>
          <w:sz w:val="20"/>
          <w:szCs w:val="20"/>
          <w:lang w:val="ka-GE"/>
        </w:rPr>
      </w:pPr>
      <w:r w:rsidRPr="00590924">
        <w:rPr>
          <w:rFonts w:ascii="Sylfaen" w:hAnsi="Sylfaen"/>
          <w:sz w:val="20"/>
          <w:szCs w:val="20"/>
          <w:lang w:val="ka-GE"/>
        </w:rPr>
        <w:t>შენიშვნა:</w:t>
      </w:r>
    </w:p>
    <w:p w:rsidR="00F1401A" w:rsidRDefault="00F1401A" w:rsidP="00F1401A">
      <w:pPr>
        <w:rPr>
          <w:rFonts w:ascii="Sylfaen" w:hAnsi="Sylfaen"/>
          <w:sz w:val="20"/>
          <w:szCs w:val="20"/>
          <w:lang w:val="ka-GE"/>
        </w:rPr>
      </w:pPr>
    </w:p>
    <w:p w:rsidR="00F1401A" w:rsidRPr="00F1401A" w:rsidRDefault="00F1401A" w:rsidP="00D16DAD">
      <w:pPr>
        <w:rPr>
          <w:rFonts w:ascii="Sylfaen" w:hAnsi="Sylfaen"/>
          <w:sz w:val="18"/>
          <w:szCs w:val="18"/>
          <w:lang w:val="ka-GE"/>
        </w:rPr>
      </w:pPr>
    </w:p>
    <w:sectPr w:rsidR="00F1401A" w:rsidRPr="00F14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D7505"/>
    <w:multiLevelType w:val="hybridMultilevel"/>
    <w:tmpl w:val="B5C0F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048E0"/>
    <w:multiLevelType w:val="hybridMultilevel"/>
    <w:tmpl w:val="EFE6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C4637"/>
    <w:multiLevelType w:val="hybridMultilevel"/>
    <w:tmpl w:val="5720B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A7"/>
    <w:rsid w:val="00023983"/>
    <w:rsid w:val="000B73D2"/>
    <w:rsid w:val="001078B4"/>
    <w:rsid w:val="00126986"/>
    <w:rsid w:val="00190C34"/>
    <w:rsid w:val="0019547A"/>
    <w:rsid w:val="001C145A"/>
    <w:rsid w:val="002C297C"/>
    <w:rsid w:val="00312BC7"/>
    <w:rsid w:val="003B4131"/>
    <w:rsid w:val="00590924"/>
    <w:rsid w:val="00637ADD"/>
    <w:rsid w:val="006422F4"/>
    <w:rsid w:val="00793891"/>
    <w:rsid w:val="007974AB"/>
    <w:rsid w:val="007D3204"/>
    <w:rsid w:val="00861B57"/>
    <w:rsid w:val="00875C51"/>
    <w:rsid w:val="00A6208B"/>
    <w:rsid w:val="00AE274A"/>
    <w:rsid w:val="00B053CA"/>
    <w:rsid w:val="00B719A7"/>
    <w:rsid w:val="00C27C04"/>
    <w:rsid w:val="00CC22AF"/>
    <w:rsid w:val="00D16DAD"/>
    <w:rsid w:val="00D2554A"/>
    <w:rsid w:val="00DA6751"/>
    <w:rsid w:val="00E77602"/>
    <w:rsid w:val="00F1401A"/>
    <w:rsid w:val="00F95CCF"/>
    <w:rsid w:val="00FC0CEB"/>
    <w:rsid w:val="00FC5CBC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3CA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2BC7"/>
    <w:pPr>
      <w:ind w:left="720"/>
      <w:contextualSpacing/>
    </w:pPr>
  </w:style>
  <w:style w:type="paragraph" w:customStyle="1" w:styleId="sataurixml">
    <w:name w:val="sataurixml"/>
    <w:basedOn w:val="Normal"/>
    <w:rsid w:val="001C145A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C1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3CA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2BC7"/>
    <w:pPr>
      <w:ind w:left="720"/>
      <w:contextualSpacing/>
    </w:pPr>
  </w:style>
  <w:style w:type="paragraph" w:customStyle="1" w:styleId="sataurixml">
    <w:name w:val="sataurixml"/>
    <w:basedOn w:val="Normal"/>
    <w:rsid w:val="001C145A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C1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Tsotsoria</dc:creator>
  <cp:lastModifiedBy>Ketino Gorozia</cp:lastModifiedBy>
  <cp:revision>2</cp:revision>
  <dcterms:created xsi:type="dcterms:W3CDTF">2017-05-17T08:42:00Z</dcterms:created>
  <dcterms:modified xsi:type="dcterms:W3CDTF">2017-05-17T08:42:00Z</dcterms:modified>
</cp:coreProperties>
</file>