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8A" w:rsidRPr="004A2B8A" w:rsidRDefault="006E07A7" w:rsidP="004A2B8A">
      <w:pPr>
        <w:jc w:val="both"/>
        <w:rPr>
          <w:rFonts w:ascii="Times New Roman" w:hAnsi="Times New Roman" w:cs="Times New Roman"/>
          <w:lang w:val="ka-GE"/>
        </w:rPr>
      </w:pPr>
      <w:bookmarkStart w:id="0" w:name="_GoBack"/>
      <w:bookmarkEnd w:id="0"/>
      <w:r w:rsidRPr="004A2B8A">
        <w:rPr>
          <w:rFonts w:ascii="Times New Roman" w:hAnsi="Times New Roman" w:cs="Times New Roman"/>
        </w:rPr>
        <w:t>T</w:t>
      </w:r>
      <w:r w:rsidR="00F60E8A" w:rsidRPr="004A2B8A">
        <w:rPr>
          <w:rFonts w:ascii="Times New Roman" w:hAnsi="Times New Roman" w:cs="Times New Roman"/>
          <w:lang w:val="en-GB"/>
        </w:rPr>
        <w:t xml:space="preserve">he Georgian labour market situation has been stable since 1998, but suffered deteriorations notably during the years of economic crisis and in the aftermath of the military conflict with Russia in 2008. The recent years have witnessed a constant </w:t>
      </w:r>
      <w:r w:rsidR="00B63664" w:rsidRPr="004A2B8A">
        <w:rPr>
          <w:rFonts w:ascii="Times New Roman" w:hAnsi="Times New Roman" w:cs="Times New Roman"/>
          <w:lang w:val="en-GB"/>
        </w:rPr>
        <w:t xml:space="preserve">improvement since the arrival of new Government in 2012. </w:t>
      </w:r>
      <w:r w:rsidR="004A2B8A" w:rsidRPr="004A2B8A">
        <w:rPr>
          <w:rFonts w:ascii="Times New Roman" w:hAnsi="Times New Roman" w:cs="Times New Roman"/>
          <w:lang w:val="en-GB"/>
        </w:rPr>
        <w:t xml:space="preserve"> There are different </w:t>
      </w:r>
      <w:r w:rsidR="004A2B8A">
        <w:rPr>
          <w:rFonts w:ascii="Times New Roman" w:hAnsi="Times New Roman" w:cs="Times New Roman"/>
          <w:lang w:val="en-GB"/>
        </w:rPr>
        <w:t>reforms</w:t>
      </w:r>
      <w:r w:rsidR="004A2B8A" w:rsidRPr="004A2B8A">
        <w:rPr>
          <w:rFonts w:ascii="Times New Roman" w:hAnsi="Times New Roman" w:cs="Times New Roman"/>
          <w:lang w:val="en-GB"/>
        </w:rPr>
        <w:t xml:space="preserve"> </w:t>
      </w:r>
      <w:r w:rsidR="00B63664" w:rsidRPr="004A2B8A">
        <w:rPr>
          <w:rFonts w:ascii="Times New Roman" w:hAnsi="Times New Roman" w:cs="Times New Roman"/>
          <w:lang w:val="en-GB"/>
        </w:rPr>
        <w:t>we would like to highlight.</w:t>
      </w:r>
    </w:p>
    <w:p w:rsidR="00F60E8A" w:rsidRPr="004A2B8A" w:rsidRDefault="00F60E8A" w:rsidP="00E14F96">
      <w:pPr>
        <w:pStyle w:val="NoSpacing"/>
        <w:spacing w:line="240" w:lineRule="atLeast"/>
        <w:jc w:val="both"/>
        <w:rPr>
          <w:rFonts w:ascii="Times New Roman" w:hAnsi="Times New Roman"/>
          <w:b/>
          <w:lang w:val="ka-GE"/>
        </w:rPr>
      </w:pPr>
    </w:p>
    <w:p w:rsidR="00E14F96" w:rsidRPr="004A2B8A" w:rsidRDefault="00E14F96" w:rsidP="00E14F96">
      <w:pPr>
        <w:pStyle w:val="NoSpacing"/>
        <w:spacing w:line="240" w:lineRule="atLeast"/>
        <w:jc w:val="both"/>
        <w:rPr>
          <w:rFonts w:ascii="Times New Roman" w:hAnsi="Times New Roman"/>
          <w:b/>
        </w:rPr>
      </w:pPr>
      <w:r w:rsidRPr="004A2B8A">
        <w:rPr>
          <w:rFonts w:ascii="Times New Roman" w:hAnsi="Times New Roman"/>
          <w:b/>
        </w:rPr>
        <w:t>Labour Inspection</w:t>
      </w:r>
    </w:p>
    <w:p w:rsidR="00E14F96" w:rsidRPr="004A2B8A" w:rsidRDefault="00E14F96" w:rsidP="00E14F96">
      <w:pPr>
        <w:pStyle w:val="NoSpacing"/>
        <w:spacing w:line="240" w:lineRule="atLeast"/>
        <w:jc w:val="both"/>
        <w:rPr>
          <w:rFonts w:ascii="Times New Roman" w:hAnsi="Times New Roman"/>
          <w:bCs/>
        </w:rPr>
      </w:pPr>
      <w:r w:rsidRPr="004A2B8A">
        <w:rPr>
          <w:rFonts w:ascii="Times New Roman" w:hAnsi="Times New Roman"/>
        </w:rPr>
        <w:t xml:space="preserve">The Ministry of Labour, Health and Social Affairs of Georgia undertook tangible steps to elaborate a legislative framework in the sphere of Occupational Health and Safety (OSH). In order to </w:t>
      </w:r>
      <w:r w:rsidRPr="004A2B8A">
        <w:rPr>
          <w:rFonts w:ascii="Times New Roman" w:hAnsi="Times New Roman"/>
          <w:bCs/>
        </w:rPr>
        <w:t xml:space="preserve">improve legislative base for efficient monitoring of occupational health and safety conditions in different organizations/enterprises, elaborate recommendations for preventing discrimination and forced labor at workplaces, studying and analyzing facts and causes of discrimination in case of employees’ or employers’ demand, support implantation of safety protection mechanisms in organizations/enterprises the Labour Conditions Inspecting Department was established under the </w:t>
      </w:r>
      <w:r w:rsidRPr="004A2B8A">
        <w:rPr>
          <w:rFonts w:ascii="Times New Roman" w:hAnsi="Times New Roman"/>
        </w:rPr>
        <w:t xml:space="preserve">Ministry of Labour, Health and Social Affairs of Georgia </w:t>
      </w:r>
      <w:r w:rsidRPr="004A2B8A">
        <w:rPr>
          <w:rFonts w:ascii="Times New Roman" w:hAnsi="Times New Roman"/>
          <w:bCs/>
        </w:rPr>
        <w:t>by the Resolution N 81of the Government of Georgia of March 2, 2015. T</w:t>
      </w:r>
      <w:r w:rsidRPr="004A2B8A">
        <w:rPr>
          <w:rFonts w:ascii="Times New Roman" w:hAnsi="Times New Roman"/>
        </w:rPr>
        <w:t>he Department is authorized to inspect the labour conditions with the aim to identify possible cases of forced labour/labour exploitation and respond the violations.</w:t>
      </w:r>
    </w:p>
    <w:p w:rsidR="00E14F96" w:rsidRPr="004A2B8A" w:rsidRDefault="00E14F96" w:rsidP="00E14F96">
      <w:pPr>
        <w:pStyle w:val="NoSpacing"/>
        <w:spacing w:line="240" w:lineRule="atLeast"/>
        <w:jc w:val="both"/>
        <w:rPr>
          <w:rFonts w:ascii="Times New Roman" w:hAnsi="Times New Roman"/>
          <w:bCs/>
        </w:rPr>
      </w:pPr>
    </w:p>
    <w:p w:rsidR="00E14F96" w:rsidRPr="004A2B8A" w:rsidRDefault="00E14F96" w:rsidP="00E14F96">
      <w:pPr>
        <w:pStyle w:val="NoSpacing"/>
        <w:spacing w:line="240" w:lineRule="atLeast"/>
        <w:jc w:val="both"/>
        <w:rPr>
          <w:rFonts w:ascii="Times New Roman" w:hAnsi="Times New Roman"/>
          <w:lang w:val="en-GB"/>
        </w:rPr>
      </w:pPr>
      <w:r w:rsidRPr="004A2B8A">
        <w:rPr>
          <w:rFonts w:ascii="Times New Roman" w:hAnsi="Times New Roman"/>
          <w:lang w:val="en-GB"/>
        </w:rPr>
        <w:t xml:space="preserve">The </w:t>
      </w:r>
      <w:r w:rsidRPr="004A2B8A">
        <w:rPr>
          <w:rFonts w:ascii="Times New Roman" w:hAnsi="Times New Roman"/>
          <w:b/>
          <w:lang w:val="en-GB"/>
        </w:rPr>
        <w:t>“State Program for Inspecting Labour Conditions”</w:t>
      </w:r>
      <w:r w:rsidRPr="004A2B8A">
        <w:rPr>
          <w:rFonts w:ascii="Times New Roman" w:hAnsi="Times New Roman"/>
          <w:lang w:val="en-GB"/>
        </w:rPr>
        <w:t xml:space="preserve"> was approved and is being implemented by the Government of Georgia.  Program ensures protection of </w:t>
      </w:r>
      <w:r w:rsidRPr="004A2B8A">
        <w:rPr>
          <w:rFonts w:ascii="Times New Roman" w:hAnsi="Times New Roman"/>
          <w:color w:val="000000"/>
        </w:rPr>
        <w:t>labour safety standards; awareness rising of employers’ and employees’ in terms of detected facts of violations, consultancy, informational campaign, prevention of trafficking, and identification of needs of institutional reforms etc.</w:t>
      </w:r>
      <w:r w:rsidRPr="004A2B8A">
        <w:rPr>
          <w:rFonts w:ascii="Times New Roman" w:hAnsi="Times New Roman"/>
        </w:rPr>
        <w:t xml:space="preserve"> </w:t>
      </w:r>
    </w:p>
    <w:p w:rsidR="00E14F96" w:rsidRPr="004A2B8A" w:rsidRDefault="00E14F96"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color w:val="000000"/>
          <w:shd w:val="clear" w:color="auto" w:fill="FFFFFF"/>
        </w:rPr>
      </w:pPr>
      <w:r w:rsidRPr="004A2B8A">
        <w:rPr>
          <w:rFonts w:ascii="Times New Roman" w:hAnsi="Times New Roman"/>
          <w:b/>
        </w:rPr>
        <w:t>Draft law on “Occupational Safety</w:t>
      </w:r>
      <w:r w:rsidRPr="004A2B8A">
        <w:rPr>
          <w:rFonts w:ascii="Times New Roman" w:hAnsi="Times New Roman"/>
        </w:rPr>
        <w:t xml:space="preserve">” is prepared and is in the process of discussion at the Parliament of Georgia. </w:t>
      </w:r>
      <w:r w:rsidRPr="004A2B8A">
        <w:rPr>
          <w:rFonts w:ascii="Times New Roman" w:hAnsi="Times New Roman"/>
          <w:color w:val="000000"/>
        </w:rPr>
        <w:t xml:space="preserve">Purpose of the law is to define general principles of basic requirements and preventive measures that are related to occupational safety at workplace, existing and anticipated risks, prevention of accidents and occupational diseases and creation of decent working conditions. </w:t>
      </w:r>
      <w:r w:rsidRPr="004A2B8A">
        <w:rPr>
          <w:rFonts w:ascii="Times New Roman" w:hAnsi="Times New Roman"/>
          <w:color w:val="000000"/>
          <w:shd w:val="clear" w:color="auto" w:fill="FFFFFF"/>
        </w:rPr>
        <w:t>Under the Joint Decree №1-1/200, №01-98/T of May 5, 2017 of the Minister of Labour, Health and Social Affairs of Georgia and Minister of Economy and Sustainable Development of Georgia on “Establishing Joint Monitoring Group” inspection of occupational safety in harm, hazardous and harmful working places became mandatory, without consent of the employer.  The Ministry of Labour, Health and Social Affairs of Georgia is currently working on elaboration of national occupational health and safety strategy/policy document together with the action plan.</w:t>
      </w:r>
    </w:p>
    <w:p w:rsidR="00E14F96" w:rsidRPr="004A2B8A" w:rsidRDefault="00E14F96"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rPr>
      </w:pPr>
      <w:r w:rsidRPr="004A2B8A">
        <w:rPr>
          <w:rFonts w:ascii="Times New Roman" w:hAnsi="Times New Roman"/>
        </w:rPr>
        <w:t xml:space="preserve">Since the establishment of labour inspection mechanism a number of companies (private or state owned) have been inspected which resulted in awareness raising of employers and employees on importance of ensuring relevant labour conditions, OSH standards, </w:t>
      </w:r>
      <w:r w:rsidRPr="004A2B8A">
        <w:rPr>
          <w:rFonts w:ascii="Times New Roman" w:hAnsi="Times New Roman"/>
          <w:bCs/>
        </w:rPr>
        <w:t>threats to human trafficking, etc. In the process of fulfillment of commitments in elaborating legislative base, especially, law on occupational safety, employers were given opportunities to get ready and make labour conditions in their enterprises/companies in compliance with the law and other OSH standards.</w:t>
      </w:r>
      <w:r w:rsidRPr="004A2B8A">
        <w:rPr>
          <w:rFonts w:ascii="Times New Roman" w:hAnsi="Times New Roman"/>
        </w:rPr>
        <w:t xml:space="preserve">  </w:t>
      </w:r>
    </w:p>
    <w:p w:rsidR="00E14F96" w:rsidRPr="004A2B8A" w:rsidRDefault="00E14F96"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b/>
        </w:rPr>
      </w:pPr>
      <w:r w:rsidRPr="004A2B8A">
        <w:rPr>
          <w:rFonts w:ascii="Times New Roman" w:hAnsi="Times New Roman"/>
          <w:b/>
        </w:rPr>
        <w:t xml:space="preserve">Labour Code/legislation </w:t>
      </w:r>
    </w:p>
    <w:p w:rsidR="00E14F96" w:rsidRPr="004A2B8A" w:rsidRDefault="00E14F96" w:rsidP="00E14F96">
      <w:pPr>
        <w:pStyle w:val="NoSpacing"/>
        <w:spacing w:line="240" w:lineRule="atLeast"/>
        <w:jc w:val="both"/>
        <w:rPr>
          <w:rFonts w:ascii="Times New Roman" w:eastAsia="MS Mincho" w:hAnsi="Times New Roman"/>
          <w:lang w:val="en-CA" w:eastAsia="fr-FR"/>
        </w:rPr>
      </w:pPr>
      <w:r w:rsidRPr="004A2B8A">
        <w:rPr>
          <w:rFonts w:ascii="Times New Roman" w:eastAsia="MS Mincho" w:hAnsi="Times New Roman"/>
          <w:lang w:val="en-GB" w:eastAsia="fr-FR"/>
        </w:rPr>
        <w:t xml:space="preserve">Significant amendments have been made in the Labour Code of Georgia in recent years to be in compliance with International Labour Standards. </w:t>
      </w:r>
      <w:r w:rsidRPr="004A2B8A">
        <w:rPr>
          <w:rFonts w:ascii="Times New Roman" w:hAnsi="Times New Roman"/>
          <w:lang w:val="en-GB" w:eastAsia="fr-FR"/>
        </w:rPr>
        <w:t xml:space="preserve">The main features of the revised Labour Code are </w:t>
      </w:r>
      <w:r w:rsidRPr="004A2B8A">
        <w:rPr>
          <w:rFonts w:ascii="Times New Roman" w:hAnsi="Times New Roman"/>
          <w:lang w:eastAsia="fr-FR"/>
        </w:rPr>
        <w:t>t</w:t>
      </w:r>
      <w:r w:rsidRPr="004A2B8A">
        <w:rPr>
          <w:rFonts w:ascii="Times New Roman" w:hAnsi="Times New Roman"/>
          <w:lang w:val="en-CA" w:eastAsia="fr-FR"/>
        </w:rPr>
        <w:t>he provisions stipulating grounds for legal and illegal termination and providing a right of appeal against unfair dismissals; a distinction has been introduced between open-ended and fixed-term employment contracts; the rules for Collective Bargaining (CB) have been clarified in accordance with ILS; freedom of Association (FoA) and the right to organize are now adequately protected, etc.</w:t>
      </w:r>
    </w:p>
    <w:p w:rsidR="00E14F96" w:rsidRPr="004A2B8A" w:rsidRDefault="00E14F96" w:rsidP="00E14F96">
      <w:pPr>
        <w:pStyle w:val="NoSpacing"/>
        <w:spacing w:line="240" w:lineRule="atLeast"/>
        <w:jc w:val="both"/>
        <w:rPr>
          <w:rFonts w:ascii="Times New Roman" w:hAnsi="Times New Roman"/>
          <w:b/>
          <w:lang w:val="en-CA"/>
        </w:rPr>
      </w:pPr>
    </w:p>
    <w:p w:rsidR="00E14F96" w:rsidRDefault="00E14F96" w:rsidP="00E14F96">
      <w:pPr>
        <w:pStyle w:val="NoSpacing"/>
        <w:spacing w:line="240" w:lineRule="atLeast"/>
        <w:jc w:val="both"/>
        <w:rPr>
          <w:rFonts w:ascii="Times New Roman" w:hAnsi="Times New Roman"/>
        </w:rPr>
      </w:pPr>
      <w:r w:rsidRPr="004A2B8A">
        <w:rPr>
          <w:rFonts w:ascii="Times New Roman" w:hAnsi="Times New Roman"/>
          <w:lang w:val="en-CA"/>
        </w:rPr>
        <w:lastRenderedPageBreak/>
        <w:t>Under the</w:t>
      </w:r>
      <w:r w:rsidRPr="004A2B8A">
        <w:rPr>
          <w:rFonts w:ascii="Times New Roman" w:hAnsi="Times New Roman"/>
          <w:b/>
          <w:lang w:val="en-CA"/>
        </w:rPr>
        <w:t xml:space="preserve"> </w:t>
      </w:r>
      <w:r w:rsidRPr="004A2B8A">
        <w:rPr>
          <w:rFonts w:ascii="Times New Roman" w:hAnsi="Times New Roman"/>
        </w:rPr>
        <w:t>EU-Georgia Association Agreement draft amendments have been prepared for transposition EU directives (</w:t>
      </w:r>
      <w:r w:rsidRPr="004A2B8A">
        <w:rPr>
          <w:rFonts w:ascii="Times New Roman" w:hAnsi="Times New Roman"/>
          <w:iCs/>
        </w:rPr>
        <w:t xml:space="preserve">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Pr="004A2B8A">
        <w:rPr>
          <w:rFonts w:ascii="Times New Roman" w:hAnsi="Times New Roman"/>
        </w:rPr>
        <w:t xml:space="preserve">into Georgian legislation. </w:t>
      </w:r>
      <w:r w:rsidR="00BB6754">
        <w:rPr>
          <w:rFonts w:ascii="Times New Roman" w:hAnsi="Times New Roman"/>
        </w:rPr>
        <w:t xml:space="preserve"> The Government of Georgia continues the process of improvement of national legislation in terms of labour/employment by transposing EU directive given in Annex XXX of the Association Agreement.</w:t>
      </w:r>
    </w:p>
    <w:p w:rsidR="00BB6754" w:rsidRPr="00BB6754" w:rsidRDefault="00BB6754"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b/>
        </w:rPr>
      </w:pPr>
      <w:r w:rsidRPr="004A2B8A">
        <w:rPr>
          <w:rFonts w:ascii="Times New Roman" w:hAnsi="Times New Roman"/>
          <w:b/>
        </w:rPr>
        <w:t xml:space="preserve">Social Partnership/Social Dialogue </w:t>
      </w:r>
    </w:p>
    <w:p w:rsidR="00E14F96" w:rsidRPr="004A2B8A" w:rsidRDefault="00E14F96" w:rsidP="00E14F96">
      <w:pPr>
        <w:pStyle w:val="NoSpacing"/>
        <w:spacing w:line="240" w:lineRule="atLeast"/>
        <w:jc w:val="both"/>
        <w:rPr>
          <w:rFonts w:ascii="Times New Roman" w:hAnsi="Times New Roman"/>
        </w:rPr>
      </w:pPr>
      <w:r w:rsidRPr="004A2B8A">
        <w:rPr>
          <w:rFonts w:ascii="Times New Roman" w:eastAsia="MS Mincho" w:hAnsi="Times New Roman"/>
          <w:lang w:val="en-GB" w:eastAsia="fr-FR"/>
        </w:rPr>
        <w:t xml:space="preserve">The Labour Code of Georgia has established a “Tripartite Social Partnership Commission” to promote </w:t>
      </w:r>
      <w:r w:rsidRPr="004A2B8A">
        <w:rPr>
          <w:rFonts w:ascii="Times New Roman" w:eastAsia="MS Mincho" w:hAnsi="Times New Roman"/>
          <w:lang w:eastAsia="fr-FR"/>
        </w:rPr>
        <w:t>socialization of the modern market economy, enhance democratization processes and raise public participation in the governance.</w:t>
      </w:r>
      <w:r w:rsidRPr="004A2B8A">
        <w:rPr>
          <w:rFonts w:ascii="Times New Roman" w:eastAsia="MS Mincho" w:hAnsi="Times New Roman"/>
          <w:lang w:val="en-GB" w:eastAsia="fr-FR"/>
        </w:rPr>
        <w:t xml:space="preserve"> The commission is composed by members of the Government of Georgia and representatives of employers’ associations and workers’ associations operating in various industries across the country. The Statute of the Tripartite Social Partnership Commission (TSPC) was adopted by Resolution N258 of the Government of Georgia on October 7, 2013. </w:t>
      </w:r>
      <w:r w:rsidRPr="004A2B8A">
        <w:rPr>
          <w:rFonts w:ascii="Times New Roman" w:hAnsi="Times New Roman"/>
        </w:rPr>
        <w:t xml:space="preserve">In 2016 TSPC strategic plan 2016-2017 has been approved to improve labour mediation mechanism within the working group set up under Tripartite Social Partnership Commission. To support establishment of tripartite social partnership commission at the regional level the working meeting was held in Autonomous Republic of Adjara on July 11, 2017.  </w:t>
      </w:r>
      <w:r w:rsidR="00BB6754">
        <w:rPr>
          <w:rFonts w:ascii="Times New Roman" w:hAnsi="Times New Roman"/>
        </w:rPr>
        <w:t>The meeting is considered to be a starting point of development of social dialogue at the regional level as commitment to strengthen social dialogue/partnership is taken by various national or international agreements/action plans,</w:t>
      </w:r>
    </w:p>
    <w:p w:rsidR="00E14F96" w:rsidRPr="004A2B8A" w:rsidRDefault="00E14F96"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i/>
        </w:rPr>
      </w:pPr>
      <w:r w:rsidRPr="004A2B8A">
        <w:rPr>
          <w:rFonts w:ascii="Times New Roman" w:hAnsi="Times New Roman"/>
          <w:b/>
        </w:rPr>
        <w:t xml:space="preserve">Labor Mediation Mechanism </w:t>
      </w:r>
    </w:p>
    <w:p w:rsidR="00E14F96" w:rsidRPr="004A2B8A" w:rsidRDefault="00E14F96" w:rsidP="00E14F96">
      <w:pPr>
        <w:pStyle w:val="NoSpacing"/>
        <w:spacing w:line="240" w:lineRule="atLeast"/>
        <w:jc w:val="both"/>
        <w:rPr>
          <w:rFonts w:ascii="Times New Roman" w:hAnsi="Times New Roman"/>
        </w:rPr>
      </w:pPr>
      <w:r w:rsidRPr="004A2B8A">
        <w:rPr>
          <w:rFonts w:ascii="Times New Roman" w:hAnsi="Times New Roman"/>
        </w:rPr>
        <w:t xml:space="preserve">The labour mediation system in Georgia was introduced in 2013 when the Georgian Labour Code was amended and followed by adoption of the Decree N301 of November 25, 2013 of the Government of Georgia on “Labour Dispute Settlement Procedures”. </w:t>
      </w:r>
    </w:p>
    <w:p w:rsidR="00E14F96" w:rsidRPr="004A2B8A" w:rsidRDefault="00E14F96"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rPr>
      </w:pPr>
      <w:r w:rsidRPr="004A2B8A">
        <w:rPr>
          <w:rFonts w:ascii="Times New Roman" w:hAnsi="Times New Roman"/>
        </w:rPr>
        <w:t>A roster of mediators was approved</w:t>
      </w:r>
      <w:r w:rsidRPr="004A2B8A" w:rsidDel="00176ABA">
        <w:rPr>
          <w:rFonts w:ascii="Times New Roman" w:hAnsi="Times New Roman"/>
        </w:rPr>
        <w:t xml:space="preserve"> </w:t>
      </w:r>
      <w:r w:rsidRPr="004A2B8A">
        <w:rPr>
          <w:rFonts w:ascii="Times New Roman" w:hAnsi="Times New Roman"/>
        </w:rPr>
        <w:t xml:space="preserve">at the meeting of the Tripartite Social Partnership Commission (TSPC) on February 10, 2017. The roster consists of 11 independent, neutral, impartial, qualified mediators and is valid for three years. </w:t>
      </w:r>
    </w:p>
    <w:p w:rsidR="00E14F96" w:rsidRPr="004A2B8A" w:rsidRDefault="00E14F96"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rPr>
      </w:pPr>
      <w:r w:rsidRPr="004A2B8A">
        <w:rPr>
          <w:rFonts w:ascii="Times New Roman" w:hAnsi="Times New Roman"/>
        </w:rPr>
        <w:t xml:space="preserve">Currently, Ministry of </w:t>
      </w:r>
      <w:r w:rsidR="00BB6754">
        <w:rPr>
          <w:rFonts w:ascii="Times New Roman" w:hAnsi="Times New Roman"/>
        </w:rPr>
        <w:t xml:space="preserve"> </w:t>
      </w:r>
      <w:r w:rsidRPr="004A2B8A">
        <w:rPr>
          <w:rFonts w:ascii="Times New Roman" w:hAnsi="Times New Roman"/>
        </w:rPr>
        <w:t>Labour, Health and Social Affairs of Georgia is working on the amendments to the Decree N301 on “Labour Dispute Settlement Procedures” in order to make the mechanism more functional and effective.</w:t>
      </w:r>
    </w:p>
    <w:p w:rsidR="00E14F96" w:rsidRPr="004A2B8A" w:rsidRDefault="00E14F96"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b/>
        </w:rPr>
      </w:pPr>
      <w:r w:rsidRPr="004A2B8A">
        <w:rPr>
          <w:rFonts w:ascii="Times New Roman" w:hAnsi="Times New Roman"/>
          <w:b/>
        </w:rPr>
        <w:t xml:space="preserve">Labour Migration </w:t>
      </w:r>
    </w:p>
    <w:p w:rsidR="00E14F96" w:rsidRPr="004A2B8A" w:rsidRDefault="00E14F96" w:rsidP="00E14F96">
      <w:pPr>
        <w:pStyle w:val="NoSpacing"/>
        <w:spacing w:line="240" w:lineRule="atLeast"/>
        <w:jc w:val="both"/>
        <w:rPr>
          <w:rFonts w:ascii="Times New Roman" w:hAnsi="Times New Roman"/>
        </w:rPr>
      </w:pPr>
      <w:r w:rsidRPr="004A2B8A">
        <w:rPr>
          <w:rFonts w:ascii="Times New Roman" w:hAnsi="Times New Roman"/>
        </w:rPr>
        <w:t xml:space="preserve">The Law on Labour Migration was adopted on April 1, 2015 which defines issues, relations and entities in the field of labour migration, bodies exercising government regulation and their attributions. The Ministry of Labour, Health and Social Affairs of Georgia has elaborated by laws for full implementation of this law by regulating the following issues: defining the competent authority to review the cases of administrative breaches of the requirements in the field of labour migration; the rules and format of accessing data among public institutions; definition of mechanisms to verify information on foreign employers; the rules of reporting to the Ministry of Labour, Health and Social Affairs of Georgia on the measures taken in the field of migration; rules on filling out and submitting penalty notice form.  On August 7, 2015 the Government approved Resolution №417 on approving the rule on employment by a local employer of a labour immigrant (alien not holding a Georgian permanent residence permit) and performance of paid labour activities by such immigrant. </w:t>
      </w:r>
    </w:p>
    <w:p w:rsidR="00E14F96" w:rsidRPr="004A2B8A" w:rsidRDefault="00E14F96" w:rsidP="00E14F96">
      <w:pPr>
        <w:pStyle w:val="NoSpacing"/>
        <w:spacing w:line="240" w:lineRule="atLeast"/>
        <w:jc w:val="both"/>
        <w:rPr>
          <w:rFonts w:ascii="Times New Roman" w:hAnsi="Times New Roman"/>
          <w:b/>
        </w:rPr>
      </w:pPr>
    </w:p>
    <w:p w:rsidR="00E14F96" w:rsidRPr="004A2B8A" w:rsidRDefault="00E14F96" w:rsidP="00E14F96">
      <w:pPr>
        <w:pStyle w:val="NoSpacing"/>
        <w:spacing w:line="240" w:lineRule="atLeast"/>
        <w:jc w:val="both"/>
        <w:rPr>
          <w:rFonts w:ascii="Times New Roman" w:hAnsi="Times New Roman"/>
          <w:b/>
        </w:rPr>
      </w:pPr>
      <w:r w:rsidRPr="004A2B8A">
        <w:rPr>
          <w:rFonts w:ascii="Times New Roman" w:hAnsi="Times New Roman"/>
          <w:b/>
        </w:rPr>
        <w:t xml:space="preserve">Active labour market policy </w:t>
      </w:r>
    </w:p>
    <w:p w:rsidR="00E14F96" w:rsidRPr="004A2B8A" w:rsidRDefault="00E14F96" w:rsidP="00E14F96">
      <w:pPr>
        <w:pStyle w:val="NoSpacing"/>
        <w:spacing w:line="240" w:lineRule="atLeast"/>
        <w:jc w:val="both"/>
        <w:rPr>
          <w:rFonts w:ascii="Times New Roman" w:hAnsi="Times New Roman"/>
        </w:rPr>
      </w:pPr>
      <w:r w:rsidRPr="004A2B8A">
        <w:rPr>
          <w:rFonts w:ascii="Times New Roman" w:hAnsi="Times New Roman"/>
        </w:rPr>
        <w:t>The Government of Georgia is implementing an active labor market policy, particularly, the following:</w:t>
      </w:r>
    </w:p>
    <w:p w:rsidR="00E14F96" w:rsidRPr="004A2B8A" w:rsidRDefault="00E14F96"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rPr>
      </w:pPr>
      <w:r w:rsidRPr="004A2B8A">
        <w:rPr>
          <w:rFonts w:ascii="Times New Roman" w:hAnsi="Times New Roman"/>
          <w:b/>
        </w:rPr>
        <w:lastRenderedPageBreak/>
        <w:t>Training-retraining State Program</w:t>
      </w:r>
      <w:r w:rsidRPr="004A2B8A">
        <w:rPr>
          <w:rFonts w:ascii="Times New Roman" w:hAnsi="Times New Roman"/>
        </w:rPr>
        <w:t xml:space="preserve">  - In order to increase competitiveness of job seekers and promote their employment through vocational training in demanded professions and internships a State Program on Training-Retraining and Qualification Raising for Job-seekers is being implemented by the of the Government of Georgia.  The target group of the State Program are persons registered as jobs seekers at the web-portal </w:t>
      </w:r>
      <w:hyperlink r:id="rId6" w:history="1">
        <w:r w:rsidRPr="004A2B8A">
          <w:rPr>
            <w:rStyle w:val="Hyperlink"/>
            <w:rFonts w:ascii="Times New Roman" w:hAnsi="Times New Roman"/>
          </w:rPr>
          <w:t>www.worknet.gov.ge</w:t>
        </w:r>
      </w:hyperlink>
      <w:r w:rsidRPr="004A2B8A">
        <w:rPr>
          <w:rFonts w:ascii="Times New Roman" w:hAnsi="Times New Roman"/>
        </w:rPr>
        <w:t xml:space="preserve"> administered by Social Service Agency.</w:t>
      </w:r>
    </w:p>
    <w:p w:rsidR="00E14F96" w:rsidRPr="004A2B8A" w:rsidRDefault="00E14F96"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rPr>
      </w:pPr>
      <w:r w:rsidRPr="004A2B8A">
        <w:rPr>
          <w:rFonts w:ascii="Times New Roman" w:hAnsi="Times New Roman"/>
          <w:b/>
        </w:rPr>
        <w:t xml:space="preserve">State program on employment support services </w:t>
      </w:r>
      <w:r w:rsidRPr="004A2B8A">
        <w:rPr>
          <w:rFonts w:ascii="Times New Roman" w:hAnsi="Times New Roman"/>
        </w:rPr>
        <w:t>is being implemented by the Government of Georgia</w:t>
      </w:r>
      <w:r w:rsidRPr="004A2B8A">
        <w:rPr>
          <w:rFonts w:ascii="Times New Roman" w:hAnsi="Times New Roman"/>
          <w:lang w:val="ka-GE"/>
        </w:rPr>
        <w:t>.</w:t>
      </w:r>
      <w:r w:rsidRPr="004A2B8A">
        <w:rPr>
          <w:rFonts w:ascii="Times New Roman" w:hAnsi="Times New Roman"/>
        </w:rPr>
        <w:t xml:space="preserve"> The aim of the program is to develop/implement active labour market policy and employment support services; Increase employment opportunities and provide wage subsidies for people with disabilities.</w:t>
      </w:r>
    </w:p>
    <w:p w:rsidR="00E14F96" w:rsidRPr="004A2B8A" w:rsidRDefault="00E14F96"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rPr>
      </w:pPr>
      <w:r w:rsidRPr="004A2B8A">
        <w:rPr>
          <w:rFonts w:ascii="Times New Roman" w:hAnsi="Times New Roman"/>
        </w:rPr>
        <w:t xml:space="preserve">In the frames of the state programs, in 2014 were employed 387 people, in 2015 – 349; in 2016 – 670 and in 2017(as of </w:t>
      </w:r>
      <w:r w:rsidR="006E07A7" w:rsidRPr="004A2B8A">
        <w:rPr>
          <w:rFonts w:ascii="Times New Roman" w:hAnsi="Times New Roman"/>
        </w:rPr>
        <w:t>November)</w:t>
      </w:r>
      <w:r w:rsidRPr="004A2B8A">
        <w:rPr>
          <w:rFonts w:ascii="Times New Roman" w:hAnsi="Times New Roman"/>
        </w:rPr>
        <w:t xml:space="preserve"> – </w:t>
      </w:r>
      <w:r w:rsidR="002668A4" w:rsidRPr="004A2B8A">
        <w:rPr>
          <w:rFonts w:ascii="Times New Roman" w:hAnsi="Times New Roman"/>
        </w:rPr>
        <w:t>1274</w:t>
      </w:r>
      <w:r w:rsidRPr="004A2B8A">
        <w:rPr>
          <w:rFonts w:ascii="Times New Roman" w:hAnsi="Times New Roman"/>
        </w:rPr>
        <w:t xml:space="preserve"> people.  </w:t>
      </w:r>
    </w:p>
    <w:p w:rsidR="00E14F96" w:rsidRPr="004A2B8A" w:rsidRDefault="00E14F96" w:rsidP="00E14F96">
      <w:pPr>
        <w:pStyle w:val="NoSpacing"/>
        <w:spacing w:line="240" w:lineRule="atLeast"/>
        <w:jc w:val="both"/>
        <w:rPr>
          <w:rFonts w:ascii="Times New Roman" w:hAnsi="Times New Roman"/>
        </w:rPr>
      </w:pPr>
    </w:p>
    <w:p w:rsidR="00E14F96" w:rsidRPr="004A2B8A" w:rsidRDefault="00E14F96" w:rsidP="00E14F96">
      <w:pPr>
        <w:pStyle w:val="NoSpacing"/>
        <w:spacing w:line="240" w:lineRule="atLeast"/>
        <w:jc w:val="both"/>
        <w:rPr>
          <w:rFonts w:ascii="Times New Roman" w:hAnsi="Times New Roman"/>
        </w:rPr>
      </w:pPr>
      <w:r w:rsidRPr="004A2B8A">
        <w:rPr>
          <w:rFonts w:ascii="Times New Roman" w:hAnsi="Times New Roman"/>
        </w:rPr>
        <w:t xml:space="preserve">Implementation of the labour market policy in long term perspective will be resulted in development of labour market infrastructure, reducing unemployment, revealing labour market demands, </w:t>
      </w:r>
      <w:r w:rsidR="006E07A7" w:rsidRPr="004A2B8A">
        <w:rPr>
          <w:rFonts w:ascii="Times New Roman" w:hAnsi="Times New Roman"/>
        </w:rPr>
        <w:t>analyzing labour</w:t>
      </w:r>
      <w:r w:rsidRPr="004A2B8A">
        <w:rPr>
          <w:rFonts w:ascii="Times New Roman" w:hAnsi="Times New Roman"/>
        </w:rPr>
        <w:t xml:space="preserve"> force structure and skills</w:t>
      </w:r>
      <w:r w:rsidRPr="004A2B8A">
        <w:rPr>
          <w:rFonts w:ascii="Times New Roman" w:eastAsiaTheme="minorEastAsia" w:hAnsi="Times New Roman"/>
          <w:i/>
          <w:iCs/>
          <w:color w:val="000000" w:themeColor="text1"/>
          <w:kern w:val="24"/>
        </w:rPr>
        <w:t xml:space="preserve">, </w:t>
      </w:r>
      <w:r w:rsidRPr="004A2B8A">
        <w:rPr>
          <w:rFonts w:ascii="Times New Roman" w:eastAsiaTheme="minorEastAsia" w:hAnsi="Times New Roman"/>
          <w:iCs/>
          <w:color w:val="000000" w:themeColor="text1"/>
          <w:kern w:val="24"/>
        </w:rPr>
        <w:t>r</w:t>
      </w:r>
      <w:r w:rsidRPr="004A2B8A">
        <w:rPr>
          <w:rFonts w:ascii="Times New Roman" w:hAnsi="Times New Roman"/>
        </w:rPr>
        <w:t>aising professional education and skills, increasing competitiveness in accordance with the labour market demands, etc.</w:t>
      </w:r>
    </w:p>
    <w:p w:rsidR="00E14F96" w:rsidRPr="004A2B8A" w:rsidRDefault="00E14F96" w:rsidP="00A20D26">
      <w:pPr>
        <w:rPr>
          <w:rFonts w:ascii="Times New Roman" w:hAnsi="Times New Roman" w:cs="Times New Roman"/>
        </w:rPr>
      </w:pPr>
    </w:p>
    <w:sectPr w:rsidR="00E14F96" w:rsidRPr="004A2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A524F"/>
    <w:multiLevelType w:val="hybridMultilevel"/>
    <w:tmpl w:val="D5C81370"/>
    <w:lvl w:ilvl="0" w:tplc="1576C0EC">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6D662E3F"/>
    <w:multiLevelType w:val="hybridMultilevel"/>
    <w:tmpl w:val="09EA9A38"/>
    <w:lvl w:ilvl="0" w:tplc="9D3EE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47C4D"/>
    <w:multiLevelType w:val="hybridMultilevel"/>
    <w:tmpl w:val="F52085F8"/>
    <w:lvl w:ilvl="0" w:tplc="6CBCEF2C">
      <w:start w:val="1"/>
      <w:numFmt w:val="lowerLetter"/>
      <w:lvlText w:val="%1)"/>
      <w:lvlJc w:val="left"/>
      <w:pPr>
        <w:tabs>
          <w:tab w:val="num" w:pos="567"/>
        </w:tabs>
        <w:ind w:left="0" w:firstLine="0"/>
      </w:pPr>
      <w:rPr>
        <w:rFonts w:ascii="Times New Roman" w:hAnsi="Times New Roman" w:hint="default"/>
        <w:b w:val="0"/>
        <w:i w:val="0"/>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1D8"/>
    <w:rsid w:val="00261516"/>
    <w:rsid w:val="002668A4"/>
    <w:rsid w:val="00352121"/>
    <w:rsid w:val="004A2B8A"/>
    <w:rsid w:val="006E07A7"/>
    <w:rsid w:val="007E4B4D"/>
    <w:rsid w:val="00A20D26"/>
    <w:rsid w:val="00AA21D8"/>
    <w:rsid w:val="00B63664"/>
    <w:rsid w:val="00BB6754"/>
    <w:rsid w:val="00DB1A71"/>
    <w:rsid w:val="00E14F96"/>
    <w:rsid w:val="00ED1B3E"/>
    <w:rsid w:val="00F6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D26"/>
    <w:pPr>
      <w:ind w:left="720"/>
      <w:contextualSpacing/>
    </w:pPr>
  </w:style>
  <w:style w:type="character" w:styleId="Hyperlink">
    <w:name w:val="Hyperlink"/>
    <w:uiPriority w:val="99"/>
    <w:unhideWhenUsed/>
    <w:rsid w:val="00E14F96"/>
    <w:rPr>
      <w:color w:val="0000FF"/>
      <w:u w:val="single"/>
    </w:rPr>
  </w:style>
  <w:style w:type="paragraph" w:styleId="NoSpacing">
    <w:name w:val="No Spacing"/>
    <w:uiPriority w:val="1"/>
    <w:qFormat/>
    <w:rsid w:val="00E14F9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D26"/>
    <w:pPr>
      <w:ind w:left="720"/>
      <w:contextualSpacing/>
    </w:pPr>
  </w:style>
  <w:style w:type="character" w:styleId="Hyperlink">
    <w:name w:val="Hyperlink"/>
    <w:uiPriority w:val="99"/>
    <w:unhideWhenUsed/>
    <w:rsid w:val="00E14F96"/>
    <w:rPr>
      <w:color w:val="0000FF"/>
      <w:u w:val="single"/>
    </w:rPr>
  </w:style>
  <w:style w:type="paragraph" w:styleId="NoSpacing">
    <w:name w:val="No Spacing"/>
    <w:uiPriority w:val="1"/>
    <w:qFormat/>
    <w:rsid w:val="00E14F9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Beridze</cp:lastModifiedBy>
  <cp:revision>2</cp:revision>
  <dcterms:created xsi:type="dcterms:W3CDTF">2017-11-28T06:22:00Z</dcterms:created>
  <dcterms:modified xsi:type="dcterms:W3CDTF">2017-11-28T06:22:00Z</dcterms:modified>
</cp:coreProperties>
</file>