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CEAEB" w14:textId="77777777" w:rsidR="005D03DA" w:rsidRPr="009E4642" w:rsidRDefault="005D03DA" w:rsidP="009E4642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bookmarkStart w:id="0" w:name="_Toc507326320"/>
      <w:r w:rsidRPr="009E464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INTERNALLY DISPLACED PERSONS (IDPs)</w:t>
      </w:r>
      <w:bookmarkEnd w:id="0"/>
    </w:p>
    <w:p w14:paraId="444D0067" w14:textId="4FFF3918" w:rsidR="005D03DA" w:rsidRPr="009E4642" w:rsidRDefault="00AF2678">
      <w:pPr>
        <w:numPr>
          <w:ilvl w:val="0"/>
          <w:numId w:val="5"/>
        </w:numPr>
        <w:tabs>
          <w:tab w:val="left" w:pos="450"/>
          <w:tab w:val="left" w:pos="540"/>
        </w:tabs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January</w:t>
      </w:r>
      <w:r w:rsidR="003A1BCD"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BCD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2020</w:t>
      </w:r>
      <w:r w:rsidR="003A1BCD" w:rsidRPr="009E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BCD" w:rsidRPr="009E4642">
        <w:rPr>
          <w:rFonts w:ascii="Times New Roman" w:eastAsia="Times New Roman" w:hAnsi="Times New Roman" w:cs="Times New Roman"/>
          <w:sz w:val="24"/>
          <w:szCs w:val="24"/>
        </w:rPr>
        <w:t>t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he Ministry of Internally Displaced Persons from the Occupied Territories, </w:t>
      </w:r>
      <w:proofErr w:type="spellStart"/>
      <w:r w:rsidR="00112305" w:rsidRPr="009E4642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="00112305" w:rsidRPr="009E4642">
        <w:rPr>
          <w:rFonts w:ascii="Times New Roman" w:eastAsia="Times New Roman" w:hAnsi="Times New Roman" w:cs="Times New Roman"/>
          <w:sz w:val="24"/>
          <w:szCs w:val="24"/>
        </w:rPr>
        <w:t>, Health and Social Affairs of Georgia</w:t>
      </w:r>
      <w:r w:rsidR="0085599D" w:rsidRPr="009E4642">
        <w:rPr>
          <w:rFonts w:ascii="Times New Roman" w:eastAsia="Times New Roman" w:hAnsi="Times New Roman" w:cs="Times New Roman"/>
          <w:sz w:val="24"/>
          <w:szCs w:val="24"/>
        </w:rPr>
        <w:t xml:space="preserve">, through LEPL “IDPs, </w:t>
      </w:r>
      <w:proofErr w:type="spellStart"/>
      <w:r w:rsidR="0085599D" w:rsidRPr="009E4642">
        <w:rPr>
          <w:rFonts w:ascii="Times New Roman" w:eastAsia="Times New Roman" w:hAnsi="Times New Roman" w:cs="Times New Roman"/>
          <w:sz w:val="24"/>
          <w:szCs w:val="24"/>
        </w:rPr>
        <w:t>Ecomigrants</w:t>
      </w:r>
      <w:proofErr w:type="spellEnd"/>
      <w:r w:rsidR="0085599D" w:rsidRPr="009E4642">
        <w:rPr>
          <w:rFonts w:ascii="Times New Roman" w:eastAsia="Times New Roman" w:hAnsi="Times New Roman" w:cs="Times New Roman"/>
          <w:sz w:val="24"/>
          <w:szCs w:val="24"/>
        </w:rPr>
        <w:t xml:space="preserve"> and Livelihood Agency”</w:t>
      </w:r>
      <w:r w:rsidR="00112305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implemented</w:t>
      </w:r>
      <w:r w:rsidR="00F22601" w:rsidRPr="009E4642">
        <w:rPr>
          <w:rFonts w:ascii="Times New Roman" w:eastAsia="Times New Roman" w:hAnsi="Times New Roman" w:cs="Times New Roman"/>
          <w:sz w:val="24"/>
          <w:szCs w:val="24"/>
        </w:rPr>
        <w:t xml:space="preserve"> following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proofErr w:type="spellStart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urable</w:t>
      </w:r>
      <w:proofErr w:type="spellEnd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Start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ousing</w:t>
      </w:r>
      <w:proofErr w:type="spellEnd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Start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olutions</w:t>
      </w:r>
      <w:proofErr w:type="spellEnd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(DHS) </w:t>
      </w:r>
      <w:proofErr w:type="spellStart"/>
      <w:r w:rsidR="00935994" w:rsidRPr="009E464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19141F" w:rsidRPr="009E4642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35994" w:rsidRPr="009E464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25251" w:rsidRPr="009E4642">
        <w:rPr>
          <w:rFonts w:ascii="Times New Roman" w:eastAsia="Times New Roman" w:hAnsi="Times New Roman" w:cs="Times New Roman"/>
          <w:sz w:val="24"/>
          <w:szCs w:val="24"/>
        </w:rPr>
        <w:t xml:space="preserve"> and DHS supporting activities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1550C0" w14:textId="5D0F04EF" w:rsidR="005D03DA" w:rsidRPr="009E4642" w:rsidRDefault="00AF2678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494 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>individual apartments and houses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were 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>purchase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AC671F">
        <w:rPr>
          <w:rFonts w:ascii="Times New Roman" w:eastAsia="Times New Roman" w:hAnsi="Times New Roman" w:cs="Times New Roman"/>
          <w:sz w:val="24"/>
          <w:szCs w:val="24"/>
        </w:rPr>
        <w:t xml:space="preserve">for 10 950 961 GEL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transferred into private ownership of IDPs. </w:t>
      </w:r>
    </w:p>
    <w:p w14:paraId="21C7ADB8" w14:textId="675E54A7" w:rsidR="005D03DA" w:rsidRPr="009E4642" w:rsidRDefault="00AF2678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376 living properties were privatized to IDPs under t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rivatization </w:t>
      </w:r>
      <w:proofErr w:type="spellStart"/>
      <w:r w:rsidR="00935994" w:rsidRPr="009E464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0C64C5" w:rsidRPr="009E4642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64CCA" w14:textId="6116FF17" w:rsidR="008A019C" w:rsidRPr="009E4642" w:rsidRDefault="00AF2678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167 apartments w</w:t>
      </w:r>
      <w:r w:rsidR="00CE250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purchased for 13 757 939 GEL i</w:t>
      </w:r>
      <w:r w:rsidR="00EB5812" w:rsidRPr="009E4642">
        <w:rPr>
          <w:rFonts w:ascii="Times New Roman" w:eastAsia="Times New Roman" w:hAnsi="Times New Roman" w:cs="Times New Roman"/>
          <w:sz w:val="24"/>
          <w:szCs w:val="24"/>
        </w:rPr>
        <w:t>n 20</w:t>
      </w:r>
      <w:r w:rsidR="0085599D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812"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285 apartments </w:t>
      </w:r>
      <w:r w:rsidR="00CE2508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transferred </w:t>
      </w:r>
      <w:r w:rsidR="00CE2508">
        <w:rPr>
          <w:rFonts w:ascii="Times New Roman" w:eastAsia="Times New Roman" w:hAnsi="Times New Roman" w:cs="Times New Roman"/>
          <w:sz w:val="24"/>
          <w:szCs w:val="24"/>
        </w:rPr>
        <w:t>to IDPs, part of them was purchased in 2019.</w:t>
      </w:r>
    </w:p>
    <w:p w14:paraId="73A73C77" w14:textId="5DF08AEA" w:rsidR="008A019C" w:rsidRPr="009E4642" w:rsidRDefault="00CE2508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 homeowners’ cooperatives was provided with co-funding in 2020 and 57 005 GEL was spend on this directions</w:t>
      </w:r>
    </w:p>
    <w:p w14:paraId="046028C4" w14:textId="445EDFB2" w:rsidR="00EB5812" w:rsidRPr="009E4642" w:rsidRDefault="00CE2508">
      <w:pPr>
        <w:numPr>
          <w:ilvl w:val="0"/>
          <w:numId w:val="1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common</w:t>
      </w:r>
      <w:proofErr w:type="spellEnd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spaces</w:t>
      </w:r>
      <w:proofErr w:type="spellEnd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8A019C" w:rsidRPr="009E4642">
        <w:rPr>
          <w:rFonts w:ascii="Times New Roman" w:eastAsia="Times New Roman" w:hAnsi="Times New Roman" w:cs="Times New Roman"/>
          <w:sz w:val="24"/>
          <w:szCs w:val="24"/>
        </w:rPr>
        <w:t xml:space="preserve"> transferred to </w:t>
      </w:r>
      <w:proofErr w:type="spellStart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homeowner</w:t>
      </w:r>
      <w:proofErr w:type="spellEnd"/>
      <w:r w:rsidR="008A019C" w:rsidRPr="009E4642">
        <w:rPr>
          <w:rFonts w:ascii="Times New Roman" w:eastAsia="Times New Roman" w:hAnsi="Times New Roman" w:cs="Times New Roman"/>
          <w:sz w:val="24"/>
          <w:szCs w:val="24"/>
        </w:rPr>
        <w:t>s’</w:t>
      </w:r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cooperatives</w:t>
      </w:r>
      <w:proofErr w:type="spellEnd"/>
      <w:r w:rsidR="008A019C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36CBA74A" w14:textId="2B33D4E7" w:rsidR="00F61FC1" w:rsidRPr="009E4642" w:rsidRDefault="00F61FC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The Municipal Development Fund (MDF), within the framework of Municipal Infrastructure and IDP Housing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430B">
        <w:rPr>
          <w:rFonts w:ascii="Times New Roman" w:eastAsia="Times New Roman" w:hAnsi="Times New Roman" w:cs="Times New Roman"/>
          <w:sz w:val="24"/>
          <w:szCs w:val="24"/>
        </w:rPr>
        <w:t>curried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following activities: </w:t>
      </w:r>
    </w:p>
    <w:p w14:paraId="2873BBD8" w14:textId="5C7677FC" w:rsidR="00EE04D0" w:rsidRPr="009E4642" w:rsidRDefault="00EE04D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>Construction of two</w:t>
      </w:r>
      <w:r w:rsidR="00C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508"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E2508" w:rsidRPr="009E464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>-</w:t>
      </w:r>
      <w:proofErr w:type="spellStart"/>
      <w:r w:rsidR="00CE2508" w:rsidRPr="009E464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>stor</w:t>
      </w:r>
      <w:proofErr w:type="spellEnd"/>
      <w:r w:rsidR="00CE2508"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E2508" w:rsidRPr="009E464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>y</w:t>
      </w:r>
      <w:r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buildings </w:t>
      </w:r>
      <w:r w:rsidR="00C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CE2508">
        <w:rPr>
          <w:rFonts w:ascii="Times New Roman" w:hAnsi="Times New Roman" w:cs="Times New Roman"/>
          <w:color w:val="000000" w:themeColor="text1"/>
          <w:sz w:val="24"/>
          <w:szCs w:val="24"/>
        </w:rPr>
        <w:t>Tskaltubo</w:t>
      </w:r>
      <w:proofErr w:type="spellEnd"/>
      <w:r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508">
        <w:rPr>
          <w:rFonts w:ascii="Times New Roman" w:hAnsi="Times New Roman" w:cs="Times New Roman"/>
          <w:color w:val="000000" w:themeColor="text1"/>
          <w:sz w:val="24"/>
          <w:szCs w:val="24"/>
        </w:rPr>
        <w:t>was finalized and 140 apartments were transferred to IDPs. R</w:t>
      </w:r>
      <w:r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emaining six buildings (420 apartments) will be completed in 2021. </w:t>
      </w:r>
    </w:p>
    <w:p w14:paraId="418815CE" w14:textId="1D290F71" w:rsidR="00CF430B" w:rsidRPr="00CF430B" w:rsidRDefault="00CF43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Zugdidi construction of three 12-storey buildings was completed and 360 apartments will be transferred to IDPs by the end of 2020. R</w:t>
      </w:r>
      <w:r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>emaining five buildings (600 apartments) will be finalized in the first quarter of 2021.</w:t>
      </w:r>
    </w:p>
    <w:p w14:paraId="65D4BF15" w14:textId="4DBBBD1F" w:rsidR="004F5DCC" w:rsidRPr="009E4642" w:rsidRDefault="00EE04D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 w:rsidRPr="009E4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Five 16-storey residential buildings with 800 apartments are under construction in Kutaisi. Construction </w:t>
      </w:r>
      <w:r w:rsidR="00CF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processes will be finalized in 2021. </w:t>
      </w:r>
    </w:p>
    <w:p w14:paraId="2DB363E5" w14:textId="45F6B17F" w:rsidR="005D03DA" w:rsidRPr="009E4642" w:rsidRDefault="00AB1356">
      <w:pPr>
        <w:numPr>
          <w:ilvl w:val="0"/>
          <w:numId w:val="5"/>
        </w:numPr>
        <w:tabs>
          <w:tab w:val="left" w:pos="540"/>
          <w:tab w:val="left" w:pos="810"/>
        </w:tabs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The Ministry of Internally Displaced Persons from the Occupied Territories,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</w:rPr>
        <w:t>, Health a</w:t>
      </w:r>
      <w:r w:rsidR="00D6535D">
        <w:rPr>
          <w:rFonts w:ascii="Times New Roman" w:eastAsia="Times New Roman" w:hAnsi="Times New Roman" w:cs="Times New Roman"/>
          <w:sz w:val="24"/>
          <w:szCs w:val="24"/>
        </w:rPr>
        <w:t xml:space="preserve">nd Social Affairs of Georgia </w:t>
      </w:r>
      <w:r w:rsidR="00CF430B">
        <w:rPr>
          <w:rFonts w:ascii="Times New Roman" w:eastAsia="Times New Roman" w:hAnsi="Times New Roman" w:cs="Times New Roman"/>
          <w:sz w:val="24"/>
          <w:szCs w:val="24"/>
        </w:rPr>
        <w:t>implemented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35D" w:rsidRPr="009E4642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proofErr w:type="spellStart"/>
      <w:r w:rsidR="00D6535D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activities</w:t>
      </w:r>
      <w:proofErr w:type="spellEnd"/>
      <w:r w:rsidR="00D6535D"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B678E3" w:rsidRPr="009E4642">
        <w:rPr>
          <w:rFonts w:ascii="Times New Roman" w:eastAsia="Times New Roman" w:hAnsi="Times New Roman" w:cs="Times New Roman"/>
          <w:sz w:val="24"/>
          <w:szCs w:val="24"/>
        </w:rPr>
        <w:t>improve socio-economic conditions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of IDPs</w:t>
      </w:r>
      <w:r w:rsidR="00D653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0C04CF" w14:textId="24043D97" w:rsidR="005D03DA" w:rsidRPr="009E4642" w:rsidRDefault="00CF430B">
      <w:pPr>
        <w:numPr>
          <w:ilvl w:val="0"/>
          <w:numId w:val="3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Participation of international organizations and local stakeholders,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85599D" w:rsidRPr="009E4642">
        <w:rPr>
          <w:rFonts w:ascii="Times New Roman" w:eastAsia="Times New Roman" w:hAnsi="Times New Roman" w:cs="Times New Roman"/>
          <w:sz w:val="24"/>
          <w:szCs w:val="24"/>
        </w:rPr>
        <w:t>Ministry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continuing</w:t>
      </w:r>
      <w:r w:rsidR="002F19A6"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64B" w:rsidRPr="009E4642"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A564B" w:rsidRPr="009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D03DA" w:rsidRPr="009E464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reform</w:t>
      </w:r>
      <w:proofErr w:type="spellEnd"/>
      <w:r w:rsidR="005D03DA"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19A6" w:rsidRPr="009E4642">
        <w:rPr>
          <w:rFonts w:ascii="Times New Roman" w:eastAsia="Times New Roman" w:hAnsi="Times New Roman" w:cs="Times New Roman"/>
          <w:sz w:val="24"/>
          <w:szCs w:val="24"/>
        </w:rPr>
        <w:t>model</w:t>
      </w:r>
      <w:r w:rsidR="003562D4" w:rsidRPr="009E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564B" w:rsidRPr="009E4642">
        <w:rPr>
          <w:rFonts w:ascii="Times New Roman" w:eastAsia="Times New Roman" w:hAnsi="Times New Roman" w:cs="Times New Roman"/>
          <w:sz w:val="24"/>
          <w:szCs w:val="24"/>
        </w:rPr>
        <w:t xml:space="preserve"> according to</w:t>
      </w:r>
      <w:r w:rsidR="002F19A6" w:rsidRPr="009E4642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 w:rsidR="008A564B" w:rsidRPr="009E4642">
        <w:rPr>
          <w:rFonts w:ascii="Times New Roman" w:eastAsia="Times New Roman" w:hAnsi="Times New Roman" w:cs="Times New Roman"/>
          <w:sz w:val="24"/>
          <w:szCs w:val="24"/>
        </w:rPr>
        <w:t>status-based assistance will be switched to the needs-based assistance to IDPs;</w:t>
      </w:r>
    </w:p>
    <w:p w14:paraId="26215104" w14:textId="3D668A34" w:rsidR="005D03DA" w:rsidRPr="009E4642" w:rsidRDefault="00D27742">
      <w:pPr>
        <w:numPr>
          <w:ilvl w:val="0"/>
          <w:numId w:val="3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784 050 GEL was spent to provide </w:t>
      </w:r>
      <w:r w:rsidR="00CF430B">
        <w:rPr>
          <w:rFonts w:ascii="Times New Roman" w:eastAsia="Times New Roman" w:hAnsi="Times New Roman" w:cs="Times New Roman"/>
          <w:sz w:val="24"/>
          <w:szCs w:val="24"/>
        </w:rPr>
        <w:t>5868 IDPs with one-time monetary assistance in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7A9E21" w14:textId="4AB369A6" w:rsidR="004B6EDB" w:rsidRPr="009E4642" w:rsidRDefault="005D03DA">
      <w:pPr>
        <w:numPr>
          <w:ilvl w:val="0"/>
          <w:numId w:val="3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9E46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n 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case of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urgent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need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 xml:space="preserve">828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IDPs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rovid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985FB2" w:rsidRPr="009E464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D27742">
        <w:rPr>
          <w:rFonts w:ascii="Times New Roman" w:eastAsia="Times New Roman" w:hAnsi="Times New Roman" w:cs="Times New Roman"/>
          <w:sz w:val="24"/>
          <w:szCs w:val="24"/>
          <w:lang w:val="ka-GE"/>
        </w:rPr>
        <w:t>temporary</w:t>
      </w:r>
      <w:proofErr w:type="spellEnd"/>
      <w:r w:rsidR="00D277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D27742">
        <w:rPr>
          <w:rFonts w:ascii="Times New Roman" w:eastAsia="Times New Roman" w:hAnsi="Times New Roman" w:cs="Times New Roman"/>
          <w:sz w:val="24"/>
          <w:szCs w:val="24"/>
          <w:lang w:val="ka-GE"/>
        </w:rPr>
        <w:t>accommodation</w:t>
      </w:r>
      <w:proofErr w:type="spellEnd"/>
      <w:r w:rsidR="00D277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349 870 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GEL was allocated for financing rental expenses.</w:t>
      </w:r>
    </w:p>
    <w:p w14:paraId="6555F6AD" w14:textId="714F0B8A" w:rsidR="00D371DE" w:rsidRPr="009E4642" w:rsidRDefault="005D03DA">
      <w:pPr>
        <w:spacing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14:paraId="2DE53552" w14:textId="26BD0528" w:rsidR="005D03DA" w:rsidRPr="009E4642" w:rsidRDefault="005D03DA">
      <w:pPr>
        <w:numPr>
          <w:ilvl w:val="0"/>
          <w:numId w:val="5"/>
        </w:numPr>
        <w:tabs>
          <w:tab w:val="left" w:pos="540"/>
        </w:tabs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In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order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to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support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access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to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livelihood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opportunities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and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address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economic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integration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needs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of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IDPs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following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activities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were implemented in</w:t>
      </w: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</w:t>
      </w:r>
      <w:r w:rsidR="0085599D" w:rsidRPr="009E464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B341EC9" w14:textId="428C4DB0" w:rsidR="005163A8" w:rsidRPr="009E4642" w:rsidRDefault="00D27742">
      <w:pPr>
        <w:pStyle w:val="ListParagraph"/>
        <w:numPr>
          <w:ilvl w:val="0"/>
          <w:numId w:val="4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 IDPs were involved in t</w:t>
      </w:r>
      <w:r w:rsidR="004B6EDB" w:rsidRPr="009E4642">
        <w:rPr>
          <w:rFonts w:ascii="Times New Roman" w:eastAsia="Times New Roman" w:hAnsi="Times New Roman" w:cs="Times New Roman"/>
          <w:sz w:val="24"/>
          <w:szCs w:val="24"/>
        </w:rPr>
        <w:t>he “IDP Vocation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Education Support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B63978E" w14:textId="1EE4EB72" w:rsidR="00D27742" w:rsidRPr="00D27742" w:rsidRDefault="005D03DA" w:rsidP="00D27742">
      <w:pPr>
        <w:pStyle w:val="ListParagraph"/>
        <w:numPr>
          <w:ilvl w:val="0"/>
          <w:numId w:val="5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42">
        <w:rPr>
          <w:rFonts w:ascii="Times New Roman" w:eastAsia="Times New Roman" w:hAnsi="Times New Roman" w:cs="Times New Roman"/>
          <w:sz w:val="24"/>
          <w:szCs w:val="24"/>
        </w:rPr>
        <w:lastRenderedPageBreak/>
        <w:t>In order to raise IDP aware</w:t>
      </w:r>
      <w:r w:rsidR="00D10DDB" w:rsidRPr="009E4642">
        <w:rPr>
          <w:rFonts w:ascii="Times New Roman" w:eastAsia="Times New Roman" w:hAnsi="Times New Roman" w:cs="Times New Roman"/>
          <w:sz w:val="24"/>
          <w:szCs w:val="24"/>
        </w:rPr>
        <w:t xml:space="preserve">ness on the livelihood </w:t>
      </w:r>
      <w:proofErr w:type="spellStart"/>
      <w:r w:rsidR="00D10DDB" w:rsidRPr="009E464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AB4D4F" w:rsidRPr="009E464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carried out by the </w:t>
      </w:r>
      <w:proofErr w:type="spellStart"/>
      <w:r w:rsidR="00EA75D3" w:rsidRPr="009E4642">
        <w:rPr>
          <w:rFonts w:ascii="Times New Roman" w:eastAsia="Times New Roman" w:hAnsi="Times New Roman" w:cs="Times New Roman"/>
          <w:sz w:val="24"/>
          <w:szCs w:val="24"/>
        </w:rPr>
        <w:t>GoG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or NGOs, </w:t>
      </w:r>
      <w:r w:rsidR="00B90FD6" w:rsidRPr="009E4642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>campaigns</w:t>
      </w:r>
      <w:proofErr w:type="spellEnd"/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held in 2020:</w:t>
      </w:r>
    </w:p>
    <w:p w14:paraId="3CFE13A7" w14:textId="6F3C7AA8" w:rsidR="00B90FD6" w:rsidRPr="009E4642" w:rsidRDefault="00B90FD6">
      <w:pPr>
        <w:pStyle w:val="ListParagraph"/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The Agency 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held 52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information</w:t>
      </w:r>
      <w:r w:rsidR="002740D8" w:rsidRPr="009E4642">
        <w:rPr>
          <w:rFonts w:ascii="Times New Roman" w:eastAsia="Times New Roman" w:hAnsi="Times New Roman" w:cs="Times New Roman"/>
          <w:sz w:val="24"/>
          <w:szCs w:val="24"/>
        </w:rPr>
        <w:t>al meetings in IDPs</w:t>
      </w:r>
      <w:r w:rsidR="009E5663" w:rsidRPr="009E464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2740D8" w:rsidRPr="009E4642">
        <w:rPr>
          <w:rFonts w:ascii="Times New Roman" w:eastAsia="Times New Roman" w:hAnsi="Times New Roman" w:cs="Times New Roman"/>
          <w:sz w:val="24"/>
          <w:szCs w:val="24"/>
        </w:rPr>
        <w:t xml:space="preserve"> settlements, where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IDPs receive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E4642">
        <w:rPr>
          <w:rFonts w:ascii="Times New Roman" w:eastAsia="Times New Roman" w:hAnsi="Times New Roman" w:cs="Times New Roman"/>
          <w:sz w:val="24"/>
          <w:szCs w:val="24"/>
        </w:rPr>
        <w:t xml:space="preserve"> information about </w:t>
      </w:r>
      <w:r w:rsidR="00EF3960" w:rsidRPr="009E4642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2740D8" w:rsidRPr="009E4642">
        <w:rPr>
          <w:rFonts w:ascii="Times New Roman" w:eastAsia="Times New Roman" w:hAnsi="Times New Roman" w:cs="Times New Roman"/>
          <w:sz w:val="24"/>
          <w:szCs w:val="24"/>
        </w:rPr>
        <w:t xml:space="preserve">livelihood </w:t>
      </w:r>
      <w:proofErr w:type="spellStart"/>
      <w:r w:rsidRPr="009E464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097F1B" w:rsidRPr="009E4642">
        <w:rPr>
          <w:rFonts w:ascii="Times New Roman" w:eastAsia="Times New Roman" w:hAnsi="Times New Roman" w:cs="Times New Roman"/>
          <w:sz w:val="24"/>
          <w:szCs w:val="24"/>
        </w:rPr>
        <w:t>me</w:t>
      </w:r>
      <w:r w:rsidR="00D2774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D27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594EA" w14:textId="42248E06" w:rsidR="00D75CED" w:rsidRPr="009E4642" w:rsidRDefault="002351F9" w:rsidP="002351F9">
      <w:pPr>
        <w:pStyle w:val="ListParagraph"/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2351F9">
        <w:rPr>
          <w:rFonts w:ascii="Times New Roman" w:eastAsia="Times New Roman" w:hAnsi="Times New Roman" w:cs="Times New Roman"/>
          <w:sz w:val="24"/>
          <w:szCs w:val="24"/>
        </w:rPr>
        <w:t>610 693</w:t>
      </w:r>
      <w:r w:rsidR="00551D40" w:rsidRPr="002351F9">
        <w:rPr>
          <w:rFonts w:ascii="Times New Roman" w:eastAsia="Times New Roman" w:hAnsi="Times New Roman" w:cs="Times New Roman"/>
          <w:sz w:val="24"/>
          <w:szCs w:val="24"/>
        </w:rPr>
        <w:t xml:space="preserve"> text messages (SMS)</w:t>
      </w:r>
      <w:r w:rsidR="00B90FD6" w:rsidRPr="0023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386" w:rsidRPr="002351F9">
        <w:rPr>
          <w:rFonts w:ascii="Times New Roman" w:eastAsia="Times New Roman" w:hAnsi="Times New Roman" w:cs="Times New Roman"/>
          <w:sz w:val="24"/>
          <w:szCs w:val="24"/>
        </w:rPr>
        <w:t xml:space="preserve">regarding livelihood </w:t>
      </w:r>
      <w:proofErr w:type="spellStart"/>
      <w:r w:rsidR="00625386" w:rsidRPr="002351F9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="00625386" w:rsidRPr="0023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1F9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B90FD6" w:rsidRPr="002351F9">
        <w:rPr>
          <w:rFonts w:ascii="Times New Roman" w:eastAsia="Times New Roman" w:hAnsi="Times New Roman" w:cs="Times New Roman"/>
          <w:sz w:val="24"/>
          <w:szCs w:val="24"/>
        </w:rPr>
        <w:t xml:space="preserve"> sent</w:t>
      </w:r>
      <w:r w:rsidR="00551D40" w:rsidRPr="002351F9">
        <w:rPr>
          <w:rFonts w:ascii="Times New Roman" w:eastAsia="Times New Roman" w:hAnsi="Times New Roman" w:cs="Times New Roman"/>
          <w:sz w:val="24"/>
          <w:szCs w:val="24"/>
        </w:rPr>
        <w:t xml:space="preserve"> to IDPs</w:t>
      </w:r>
      <w:r w:rsidRPr="002351F9">
        <w:rPr>
          <w:rFonts w:ascii="Times New Roman" w:eastAsia="Times New Roman" w:hAnsi="Times New Roman" w:cs="Times New Roman"/>
          <w:sz w:val="24"/>
          <w:szCs w:val="24"/>
        </w:rPr>
        <w:t xml:space="preserve"> and 2000 printed informational materials w</w:t>
      </w:r>
      <w:r w:rsidR="00D6535D">
        <w:rPr>
          <w:rFonts w:ascii="Times New Roman" w:eastAsia="Times New Roman" w:hAnsi="Times New Roman" w:cs="Times New Roman"/>
          <w:sz w:val="24"/>
          <w:szCs w:val="24"/>
        </w:rPr>
        <w:t>ere</w:t>
      </w:r>
      <w:r w:rsidRPr="002351F9">
        <w:rPr>
          <w:rFonts w:ascii="Times New Roman" w:eastAsia="Times New Roman" w:hAnsi="Times New Roman" w:cs="Times New Roman"/>
          <w:sz w:val="24"/>
          <w:szCs w:val="24"/>
        </w:rPr>
        <w:t xml:space="preserve"> distributed by the e</w:t>
      </w:r>
      <w:r w:rsidR="00B90FD6" w:rsidRPr="002351F9">
        <w:rPr>
          <w:rFonts w:ascii="Times New Roman" w:eastAsia="Times New Roman" w:hAnsi="Times New Roman" w:cs="Times New Roman"/>
          <w:sz w:val="24"/>
          <w:szCs w:val="24"/>
        </w:rPr>
        <w:t xml:space="preserve">mployees of the </w:t>
      </w:r>
      <w:r w:rsidR="00551D40" w:rsidRPr="002351F9">
        <w:rPr>
          <w:rFonts w:ascii="Times New Roman" w:eastAsia="Times New Roman" w:hAnsi="Times New Roman" w:cs="Times New Roman"/>
          <w:sz w:val="24"/>
          <w:szCs w:val="24"/>
        </w:rPr>
        <w:t xml:space="preserve">LEPL </w:t>
      </w:r>
      <w:r w:rsidRPr="002351F9">
        <w:rPr>
          <w:rFonts w:ascii="Times New Roman" w:eastAsia="Times New Roman" w:hAnsi="Times New Roman" w:cs="Times New Roman"/>
          <w:sz w:val="24"/>
          <w:szCs w:val="24"/>
        </w:rPr>
        <w:t xml:space="preserve">IDPs, </w:t>
      </w:r>
      <w:proofErr w:type="spellStart"/>
      <w:r w:rsidRPr="002351F9">
        <w:rPr>
          <w:rFonts w:ascii="Times New Roman" w:eastAsia="Times New Roman" w:hAnsi="Times New Roman" w:cs="Times New Roman"/>
          <w:sz w:val="24"/>
          <w:szCs w:val="24"/>
        </w:rPr>
        <w:t>Ecomigrants</w:t>
      </w:r>
      <w:proofErr w:type="spellEnd"/>
      <w:r w:rsidRPr="002351F9">
        <w:rPr>
          <w:rFonts w:ascii="Times New Roman" w:eastAsia="Times New Roman" w:hAnsi="Times New Roman" w:cs="Times New Roman"/>
          <w:sz w:val="24"/>
          <w:szCs w:val="24"/>
        </w:rPr>
        <w:t xml:space="preserve"> and livelihood agency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464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bookmarkStart w:id="1" w:name="_GoBack"/>
      <w:bookmarkEnd w:id="1"/>
    </w:p>
    <w:sectPr w:rsidR="00D75CED" w:rsidRPr="009E4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C49"/>
    <w:multiLevelType w:val="hybridMultilevel"/>
    <w:tmpl w:val="43AEE4B0"/>
    <w:lvl w:ilvl="0" w:tplc="0F60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3D5"/>
    <w:multiLevelType w:val="hybridMultilevel"/>
    <w:tmpl w:val="58A05AC8"/>
    <w:lvl w:ilvl="0" w:tplc="0F60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87F4E"/>
    <w:multiLevelType w:val="hybridMultilevel"/>
    <w:tmpl w:val="F65E0680"/>
    <w:lvl w:ilvl="0" w:tplc="CEECA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7BE4"/>
    <w:multiLevelType w:val="hybridMultilevel"/>
    <w:tmpl w:val="DA96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40985"/>
    <w:multiLevelType w:val="hybridMultilevel"/>
    <w:tmpl w:val="EE48CC32"/>
    <w:lvl w:ilvl="0" w:tplc="0F6048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01ED2"/>
    <w:multiLevelType w:val="hybridMultilevel"/>
    <w:tmpl w:val="1B781004"/>
    <w:lvl w:ilvl="0" w:tplc="0F60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7ADB"/>
    <w:multiLevelType w:val="hybridMultilevel"/>
    <w:tmpl w:val="7E865A76"/>
    <w:lvl w:ilvl="0" w:tplc="0F6048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917287"/>
    <w:multiLevelType w:val="hybridMultilevel"/>
    <w:tmpl w:val="C4E2CC30"/>
    <w:lvl w:ilvl="0" w:tplc="0F60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C2D8B"/>
    <w:multiLevelType w:val="hybridMultilevel"/>
    <w:tmpl w:val="DA96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DA"/>
    <w:rsid w:val="0000359B"/>
    <w:rsid w:val="00012A41"/>
    <w:rsid w:val="00023CBC"/>
    <w:rsid w:val="00025F9C"/>
    <w:rsid w:val="0007129C"/>
    <w:rsid w:val="00097F1B"/>
    <w:rsid w:val="000A02AA"/>
    <w:rsid w:val="000C4446"/>
    <w:rsid w:val="000C64C5"/>
    <w:rsid w:val="000E394E"/>
    <w:rsid w:val="000E55A0"/>
    <w:rsid w:val="00100F83"/>
    <w:rsid w:val="00111C3D"/>
    <w:rsid w:val="00112305"/>
    <w:rsid w:val="00146B07"/>
    <w:rsid w:val="00155E2B"/>
    <w:rsid w:val="00157C3C"/>
    <w:rsid w:val="001633B0"/>
    <w:rsid w:val="0019141F"/>
    <w:rsid w:val="001A2D47"/>
    <w:rsid w:val="001B588E"/>
    <w:rsid w:val="001B73D3"/>
    <w:rsid w:val="00206D06"/>
    <w:rsid w:val="0021209D"/>
    <w:rsid w:val="00224C6D"/>
    <w:rsid w:val="002351F9"/>
    <w:rsid w:val="002502AD"/>
    <w:rsid w:val="00270298"/>
    <w:rsid w:val="002704A7"/>
    <w:rsid w:val="002740D8"/>
    <w:rsid w:val="00286FB0"/>
    <w:rsid w:val="002A2161"/>
    <w:rsid w:val="002E3935"/>
    <w:rsid w:val="002E6AC2"/>
    <w:rsid w:val="002F07E0"/>
    <w:rsid w:val="002F19A6"/>
    <w:rsid w:val="0031749E"/>
    <w:rsid w:val="0035261C"/>
    <w:rsid w:val="00352631"/>
    <w:rsid w:val="003562D4"/>
    <w:rsid w:val="003571E2"/>
    <w:rsid w:val="003618E2"/>
    <w:rsid w:val="00374AF1"/>
    <w:rsid w:val="003A1BCD"/>
    <w:rsid w:val="003A3C3B"/>
    <w:rsid w:val="003C6BC3"/>
    <w:rsid w:val="003D0706"/>
    <w:rsid w:val="003E02D4"/>
    <w:rsid w:val="003E24DC"/>
    <w:rsid w:val="003E459E"/>
    <w:rsid w:val="003F4B9F"/>
    <w:rsid w:val="0040433F"/>
    <w:rsid w:val="004108D0"/>
    <w:rsid w:val="004134E1"/>
    <w:rsid w:val="0047227D"/>
    <w:rsid w:val="004748B1"/>
    <w:rsid w:val="004B0260"/>
    <w:rsid w:val="004B4348"/>
    <w:rsid w:val="004B6EDB"/>
    <w:rsid w:val="004B7743"/>
    <w:rsid w:val="004F5DCC"/>
    <w:rsid w:val="004F6448"/>
    <w:rsid w:val="00502349"/>
    <w:rsid w:val="0050301F"/>
    <w:rsid w:val="005059F4"/>
    <w:rsid w:val="005163A8"/>
    <w:rsid w:val="00516E59"/>
    <w:rsid w:val="00543DD2"/>
    <w:rsid w:val="00551D40"/>
    <w:rsid w:val="00554312"/>
    <w:rsid w:val="00583793"/>
    <w:rsid w:val="00584000"/>
    <w:rsid w:val="005B438E"/>
    <w:rsid w:val="005B77F5"/>
    <w:rsid w:val="005D03DA"/>
    <w:rsid w:val="005E5DAD"/>
    <w:rsid w:val="005F1720"/>
    <w:rsid w:val="00604C2E"/>
    <w:rsid w:val="00605A6E"/>
    <w:rsid w:val="00612B5D"/>
    <w:rsid w:val="006160D1"/>
    <w:rsid w:val="00625386"/>
    <w:rsid w:val="00634B09"/>
    <w:rsid w:val="00643F0F"/>
    <w:rsid w:val="00645BD6"/>
    <w:rsid w:val="00646ADD"/>
    <w:rsid w:val="006574E1"/>
    <w:rsid w:val="006657D5"/>
    <w:rsid w:val="006D776A"/>
    <w:rsid w:val="007004B6"/>
    <w:rsid w:val="00712F0F"/>
    <w:rsid w:val="00724194"/>
    <w:rsid w:val="00765256"/>
    <w:rsid w:val="00776E19"/>
    <w:rsid w:val="007832EF"/>
    <w:rsid w:val="00792C13"/>
    <w:rsid w:val="007A7A5B"/>
    <w:rsid w:val="007D0B16"/>
    <w:rsid w:val="00805CA9"/>
    <w:rsid w:val="0080665A"/>
    <w:rsid w:val="008119F9"/>
    <w:rsid w:val="00827231"/>
    <w:rsid w:val="0085599D"/>
    <w:rsid w:val="00877074"/>
    <w:rsid w:val="0088054A"/>
    <w:rsid w:val="008909B1"/>
    <w:rsid w:val="008954C1"/>
    <w:rsid w:val="008978D4"/>
    <w:rsid w:val="008A019C"/>
    <w:rsid w:val="008A564B"/>
    <w:rsid w:val="008A6731"/>
    <w:rsid w:val="008A6B02"/>
    <w:rsid w:val="008B43C2"/>
    <w:rsid w:val="008D79AE"/>
    <w:rsid w:val="008E192A"/>
    <w:rsid w:val="008F773A"/>
    <w:rsid w:val="00900D24"/>
    <w:rsid w:val="00935994"/>
    <w:rsid w:val="009517A1"/>
    <w:rsid w:val="00961F43"/>
    <w:rsid w:val="00967228"/>
    <w:rsid w:val="00971BF1"/>
    <w:rsid w:val="0098271C"/>
    <w:rsid w:val="00985FB2"/>
    <w:rsid w:val="0099102C"/>
    <w:rsid w:val="009944F9"/>
    <w:rsid w:val="009D4DB4"/>
    <w:rsid w:val="009E4642"/>
    <w:rsid w:val="009E5663"/>
    <w:rsid w:val="009E7E55"/>
    <w:rsid w:val="00A062F7"/>
    <w:rsid w:val="00A227B8"/>
    <w:rsid w:val="00A25251"/>
    <w:rsid w:val="00A269FE"/>
    <w:rsid w:val="00A36EB6"/>
    <w:rsid w:val="00A47FEB"/>
    <w:rsid w:val="00A52E4E"/>
    <w:rsid w:val="00A55F21"/>
    <w:rsid w:val="00A82B38"/>
    <w:rsid w:val="00A83B5B"/>
    <w:rsid w:val="00A913B3"/>
    <w:rsid w:val="00A94166"/>
    <w:rsid w:val="00AA1A04"/>
    <w:rsid w:val="00AA4E25"/>
    <w:rsid w:val="00AB1356"/>
    <w:rsid w:val="00AB4D4F"/>
    <w:rsid w:val="00AC671F"/>
    <w:rsid w:val="00AD38A8"/>
    <w:rsid w:val="00AE7D26"/>
    <w:rsid w:val="00AF2678"/>
    <w:rsid w:val="00B16518"/>
    <w:rsid w:val="00B26829"/>
    <w:rsid w:val="00B323FA"/>
    <w:rsid w:val="00B37D82"/>
    <w:rsid w:val="00B52317"/>
    <w:rsid w:val="00B678E3"/>
    <w:rsid w:val="00B72AE9"/>
    <w:rsid w:val="00B77465"/>
    <w:rsid w:val="00B90FD6"/>
    <w:rsid w:val="00B96888"/>
    <w:rsid w:val="00B97CFB"/>
    <w:rsid w:val="00BA0FD9"/>
    <w:rsid w:val="00BC14E1"/>
    <w:rsid w:val="00BC5C88"/>
    <w:rsid w:val="00BF5AD7"/>
    <w:rsid w:val="00C1294E"/>
    <w:rsid w:val="00C16E26"/>
    <w:rsid w:val="00C2434A"/>
    <w:rsid w:val="00C62F8C"/>
    <w:rsid w:val="00C8141D"/>
    <w:rsid w:val="00C96FB4"/>
    <w:rsid w:val="00CD4961"/>
    <w:rsid w:val="00CE2508"/>
    <w:rsid w:val="00CF430B"/>
    <w:rsid w:val="00D0076D"/>
    <w:rsid w:val="00D10DDB"/>
    <w:rsid w:val="00D20B3C"/>
    <w:rsid w:val="00D27742"/>
    <w:rsid w:val="00D371DE"/>
    <w:rsid w:val="00D44EDA"/>
    <w:rsid w:val="00D52674"/>
    <w:rsid w:val="00D6535D"/>
    <w:rsid w:val="00D67AD0"/>
    <w:rsid w:val="00D75CED"/>
    <w:rsid w:val="00DC528E"/>
    <w:rsid w:val="00DD3762"/>
    <w:rsid w:val="00E03F4E"/>
    <w:rsid w:val="00E045ED"/>
    <w:rsid w:val="00E1095F"/>
    <w:rsid w:val="00E116F8"/>
    <w:rsid w:val="00E32E4C"/>
    <w:rsid w:val="00E824C3"/>
    <w:rsid w:val="00EA0BC5"/>
    <w:rsid w:val="00EA1EF9"/>
    <w:rsid w:val="00EA75D3"/>
    <w:rsid w:val="00EB5812"/>
    <w:rsid w:val="00EC4885"/>
    <w:rsid w:val="00ED1C09"/>
    <w:rsid w:val="00EE04D0"/>
    <w:rsid w:val="00EF3960"/>
    <w:rsid w:val="00F10DDF"/>
    <w:rsid w:val="00F13460"/>
    <w:rsid w:val="00F16DC6"/>
    <w:rsid w:val="00F22601"/>
    <w:rsid w:val="00F61FC1"/>
    <w:rsid w:val="00F671BF"/>
    <w:rsid w:val="00F856DD"/>
    <w:rsid w:val="00FA0571"/>
    <w:rsid w:val="00FA2660"/>
    <w:rsid w:val="00FA61C8"/>
    <w:rsid w:val="00FA7AE2"/>
    <w:rsid w:val="00FA7C87"/>
    <w:rsid w:val="00FE033D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56F9"/>
  <w15:docId w15:val="{BEC744AB-4862-4401-A099-C0766A46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5D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2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2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EC4D-2127-4E40-B82C-D156B9C6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Oliko</dc:creator>
  <cp:lastModifiedBy>Giorgi Dvalidze</cp:lastModifiedBy>
  <cp:revision>11</cp:revision>
  <cp:lastPrinted>2018-12-14T08:26:00Z</cp:lastPrinted>
  <dcterms:created xsi:type="dcterms:W3CDTF">2020-02-13T12:30:00Z</dcterms:created>
  <dcterms:modified xsi:type="dcterms:W3CDTF">2020-09-07T12:04:00Z</dcterms:modified>
</cp:coreProperties>
</file>