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1BC" w:rsidRPr="007B61BC" w:rsidRDefault="007B61BC" w:rsidP="007B61BC">
      <w:pPr>
        <w:rPr>
          <w:b/>
        </w:rPr>
      </w:pPr>
      <w:r>
        <w:t>•</w:t>
      </w:r>
      <w:r>
        <w:tab/>
      </w:r>
      <w:r w:rsidRPr="007B61BC">
        <w:rPr>
          <w:b/>
        </w:rPr>
        <w:t xml:space="preserve">Organ transplantation </w:t>
      </w:r>
    </w:p>
    <w:p w:rsidR="007B61BC" w:rsidRDefault="007B61BC" w:rsidP="007B61BC">
      <w:r>
        <w:t xml:space="preserve">Organ transplantation services in Georgia have evolved over the past 20 years: the first kidney transplant operation </w:t>
      </w:r>
      <w:proofErr w:type="gramStart"/>
      <w:r>
        <w:t>was conducted</w:t>
      </w:r>
      <w:proofErr w:type="gramEnd"/>
      <w:r>
        <w:t xml:space="preserve"> in 1995, the first liver transplantation - in 2014 and corneal transplantation has been also performed in the country as part of ophthalmologic services.  In Georgia, organ transplants from living donors </w:t>
      </w:r>
      <w:proofErr w:type="gramStart"/>
      <w:r>
        <w:t>are used</w:t>
      </w:r>
      <w:proofErr w:type="gramEnd"/>
      <w:r>
        <w:t xml:space="preserve">, with the exception of corneal transplants, when imported cadaver material is applied. As for the transplants from dead donors, despite the fact that the legislation regulates some aspects of this kind of donation, it </w:t>
      </w:r>
      <w:proofErr w:type="gramStart"/>
      <w:r>
        <w:t>is not performed</w:t>
      </w:r>
      <w:proofErr w:type="gramEnd"/>
      <w:r>
        <w:t xml:space="preserve"> in Georgia due to the lack of respective infrastructure, as well as - unwillingness of the part of the population. Since 1995, in total 294 kidney and 28 liver transplantation </w:t>
      </w:r>
      <w:proofErr w:type="gramStart"/>
      <w:r>
        <w:t>have been performed</w:t>
      </w:r>
      <w:proofErr w:type="gramEnd"/>
      <w:r>
        <w:t>. In 2016, - 24 kidney and 13 liver transplantation and in 2017 (first 9 months) were conducted 18 kidney and 7 liver transplantation.</w:t>
      </w:r>
    </w:p>
    <w:p w:rsidR="007B61BC" w:rsidRDefault="007B61BC" w:rsidP="007B61BC">
      <w:r>
        <w:t xml:space="preserve">The Ministry of </w:t>
      </w:r>
      <w:proofErr w:type="spellStart"/>
      <w:r>
        <w:t>Labour</w:t>
      </w:r>
      <w:proofErr w:type="spellEnd"/>
      <w:r>
        <w:t xml:space="preserve">, Health and Social Affairs of Georgia has launched the program of dialysis since 1996 and the state program of kidney transplantation since 1999. At this stage, the state program of dialysis and kidney transplantation ensures the provision of </w:t>
      </w:r>
      <w:r>
        <w:t>hemodialysis</w:t>
      </w:r>
      <w:r>
        <w:t xml:space="preserve"> and peritoneal dialysis services to the patients with terminal renal insufficiency, as well as conduction of renal transplantation operations and provision of post-transplantation immunosuppressive therapy to the persons with kidney transplants.</w:t>
      </w:r>
    </w:p>
    <w:p w:rsidR="007B61BC" w:rsidRDefault="007B61BC" w:rsidP="007B61BC">
      <w:r>
        <w:t xml:space="preserve"> At this stage the renal transplantation services are provided by 4 medical facilities (all in Tbilisi) and liver transplantation services -  by 4 medical establishments (1 in Batumi and 3 in Tbilisi). Each institution, performing transplantation services meets the   legal requirements for such   service provision and holds a respective permit (hospital permits for "procurement, storage and transplantation of organs and tissues").</w:t>
      </w:r>
    </w:p>
    <w:p w:rsidR="007B61BC" w:rsidRDefault="007B61BC" w:rsidP="007B61BC">
      <w:r>
        <w:t xml:space="preserve">In order to </w:t>
      </w:r>
      <w:proofErr w:type="gramStart"/>
      <w:r>
        <w:t>be granted</w:t>
      </w:r>
      <w:proofErr w:type="gramEnd"/>
      <w:r>
        <w:t xml:space="preserve"> the right to work in transplant surgery, general surgeons and urologists are required to complete the sub-specialty program in "transplant surgery" and to hold a subspecialty certificate.  At this stage, there are 17 specialists with such subspecialty certificates. </w:t>
      </w:r>
    </w:p>
    <w:p w:rsidR="007B61BC" w:rsidRDefault="007B61BC" w:rsidP="007B61BC">
      <w:r>
        <w:t>As regards the regulatory framework in the field of  organ transplantation,  the  Law of Georgia  on “Transplantation of Human Organs“ was adopted in 2000, the same year the subordinate legal acts on the charters of the Transplantation Council and Transplantation  Bank  were enacted  and  in 2001 and  "Rules on  Human Organ Export and Import“ were approved.</w:t>
      </w:r>
    </w:p>
    <w:p w:rsidR="007B61BC" w:rsidRDefault="007B61BC" w:rsidP="007B61BC">
      <w:r>
        <w:t xml:space="preserve">In </w:t>
      </w:r>
      <w:proofErr w:type="gramStart"/>
      <w:r>
        <w:t>2000</w:t>
      </w:r>
      <w:proofErr w:type="gramEnd"/>
      <w:r>
        <w:t xml:space="preserve"> Transplantation Council was established at the Ministry of </w:t>
      </w:r>
      <w:proofErr w:type="spellStart"/>
      <w:r>
        <w:t>Labour</w:t>
      </w:r>
      <w:proofErr w:type="spellEnd"/>
      <w:r>
        <w:t>, Health and Social Affairs of Georgia, which is a consultative body of the Ministry. One of the functions of the Council is the preparation of recommendations on the main directions of state policy in the field of transplantation.</w:t>
      </w:r>
    </w:p>
    <w:p w:rsidR="007B61BC" w:rsidRDefault="007B61BC" w:rsidP="007B61BC">
      <w:r>
        <w:t xml:space="preserve">Transplantation services </w:t>
      </w:r>
      <w:proofErr w:type="gramStart"/>
      <w:r>
        <w:t>were developed</w:t>
      </w:r>
      <w:proofErr w:type="gramEnd"/>
      <w:r>
        <w:t xml:space="preserve"> since 2000, however, important amendments in the corresponding legislation have not been made. The exception is the charter of the Transplantation Council, updated in 2017 and the revision of the "Rules on Human </w:t>
      </w:r>
      <w:proofErr w:type="gramStart"/>
      <w:r>
        <w:t>Organ  Export</w:t>
      </w:r>
      <w:proofErr w:type="gramEnd"/>
      <w:r>
        <w:t xml:space="preserve"> and Import“ in 2016. </w:t>
      </w:r>
    </w:p>
    <w:p w:rsidR="007B61BC" w:rsidRDefault="007B61BC" w:rsidP="007B61BC">
      <w:r>
        <w:t>The requirements for donation, testing, processing, conservation, storage and distribution of human tissues and cells, rules on traceability, undesirable reactions and the standards for the quality and safety of the organs and cells were adopted in 2001 and needs further improvement.</w:t>
      </w:r>
    </w:p>
    <w:p w:rsidR="00BC3145" w:rsidRDefault="007B61BC" w:rsidP="007B61BC">
      <w:r>
        <w:lastRenderedPageBreak/>
        <w:t>In order to efficiently and timely fulfil obligations undertaken by the Georgia-EU Association Agreement in terms of approximation of organ transplantation legislation with EU standards by 2019 it is highly important to</w:t>
      </w:r>
      <w:bookmarkStart w:id="0" w:name="_GoBack"/>
      <w:bookmarkEnd w:id="0"/>
      <w:r>
        <w:t xml:space="preserve"> share leading European countries experience and best practices.</w:t>
      </w:r>
    </w:p>
    <w:sectPr w:rsidR="00BC3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464"/>
    <w:rsid w:val="000B0464"/>
    <w:rsid w:val="007B61BC"/>
    <w:rsid w:val="00BC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75954-B044-4165-84AA-5AF573B9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Shaishmelashvili</dc:creator>
  <cp:keywords/>
  <dc:description/>
  <cp:lastModifiedBy>Ana Shaishmelashvili</cp:lastModifiedBy>
  <cp:revision>2</cp:revision>
  <dcterms:created xsi:type="dcterms:W3CDTF">2019-02-19T13:17:00Z</dcterms:created>
  <dcterms:modified xsi:type="dcterms:W3CDTF">2019-02-19T13:17:00Z</dcterms:modified>
</cp:coreProperties>
</file>