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E28" w:rsidRPr="006F0D9F" w:rsidRDefault="006C5E28">
      <w:pPr>
        <w:rPr>
          <w:rFonts w:ascii="Arial" w:hAnsi="Arial" w:cs="Arial"/>
        </w:rPr>
      </w:pPr>
    </w:p>
    <w:p w:rsidR="006B16E4" w:rsidRPr="00755BB3" w:rsidRDefault="006B16E4">
      <w:pPr>
        <w:rPr>
          <w:rFonts w:ascii="Arial" w:hAnsi="Arial" w:cs="Arial"/>
          <w:sz w:val="24"/>
          <w:szCs w:val="24"/>
        </w:rPr>
      </w:pPr>
    </w:p>
    <w:p w:rsidR="00D3625F" w:rsidRPr="001C3399" w:rsidRDefault="00980540" w:rsidP="001C3399">
      <w:pPr>
        <w:tabs>
          <w:tab w:val="left" w:pos="3015"/>
        </w:tabs>
        <w:jc w:val="both"/>
        <w:rPr>
          <w:rFonts w:ascii="Sylfaen" w:hAnsi="Sylfaen" w:cs="Arial"/>
          <w:sz w:val="24"/>
          <w:szCs w:val="24"/>
        </w:rPr>
      </w:pPr>
      <w:r w:rsidRPr="001C3399">
        <w:rPr>
          <w:rFonts w:ascii="Sylfaen" w:hAnsi="Sylfaen" w:cs="Arial"/>
          <w:sz w:val="24"/>
          <w:szCs w:val="24"/>
        </w:rPr>
        <w:t>Recommendation Letter for Women Wellness Care Alliance HERA</w:t>
      </w:r>
    </w:p>
    <w:p w:rsidR="00EA7AA1" w:rsidRPr="001C3399" w:rsidRDefault="00755BB3" w:rsidP="001C3399">
      <w:pPr>
        <w:jc w:val="both"/>
        <w:rPr>
          <w:rFonts w:ascii="Sylfaen" w:hAnsi="Sylfaen" w:cs="Arial"/>
          <w:sz w:val="24"/>
          <w:szCs w:val="24"/>
        </w:rPr>
      </w:pPr>
      <w:r w:rsidRPr="001C3399">
        <w:rPr>
          <w:rFonts w:ascii="Sylfaen" w:hAnsi="Sylfaen" w:cs="Arial"/>
          <w:sz w:val="24"/>
          <w:szCs w:val="24"/>
        </w:rPr>
        <w:t>To Whom It May Concern,</w:t>
      </w:r>
    </w:p>
    <w:p w:rsidR="00C22F6E" w:rsidRPr="001C3399" w:rsidRDefault="00EA7AA1" w:rsidP="001C3399">
      <w:pPr>
        <w:jc w:val="both"/>
        <w:rPr>
          <w:rFonts w:ascii="Sylfaen" w:hAnsi="Sylfaen"/>
          <w:sz w:val="24"/>
          <w:szCs w:val="24"/>
        </w:rPr>
      </w:pPr>
      <w:r w:rsidRPr="001C3399">
        <w:rPr>
          <w:rFonts w:ascii="Sylfaen" w:hAnsi="Sylfaen"/>
          <w:sz w:val="24"/>
          <w:szCs w:val="24"/>
        </w:rPr>
        <w:t>It is wit</w:t>
      </w:r>
      <w:r w:rsidR="00755BB3" w:rsidRPr="001C3399">
        <w:rPr>
          <w:rFonts w:ascii="Sylfaen" w:hAnsi="Sylfaen"/>
          <w:sz w:val="24"/>
          <w:szCs w:val="24"/>
        </w:rPr>
        <w:t xml:space="preserve">h great pleasure </w:t>
      </w:r>
      <w:r w:rsidRPr="001C3399">
        <w:rPr>
          <w:rFonts w:ascii="Sylfaen" w:hAnsi="Sylfaen"/>
          <w:sz w:val="24"/>
          <w:szCs w:val="24"/>
        </w:rPr>
        <w:t xml:space="preserve">that I write this letter in support of the </w:t>
      </w:r>
      <w:r w:rsidRPr="001C3399">
        <w:rPr>
          <w:rFonts w:ascii="Sylfaen" w:hAnsi="Sylfaen" w:cs="Arial"/>
          <w:color w:val="000000"/>
          <w:sz w:val="24"/>
          <w:szCs w:val="24"/>
          <w:shd w:val="clear" w:color="auto" w:fill="FFFFFF"/>
        </w:rPr>
        <w:t xml:space="preserve">Awareness Raising, Sensitization and Advocacy Efforts for Preventing Gender-biased Sex Selection </w:t>
      </w:r>
      <w:r w:rsidR="007221C7" w:rsidRPr="001C3399">
        <w:rPr>
          <w:rFonts w:ascii="Sylfaen" w:hAnsi="Sylfaen"/>
          <w:sz w:val="24"/>
          <w:szCs w:val="24"/>
        </w:rPr>
        <w:t>proposal.</w:t>
      </w:r>
      <w:r w:rsidRPr="001C3399">
        <w:rPr>
          <w:rFonts w:ascii="Sylfaen" w:hAnsi="Sylfaen"/>
          <w:sz w:val="24"/>
          <w:szCs w:val="24"/>
        </w:rPr>
        <w:t xml:space="preserve"> </w:t>
      </w:r>
    </w:p>
    <w:p w:rsidR="001F5FCE" w:rsidRPr="001C3399" w:rsidRDefault="004C4D7F" w:rsidP="001C3399">
      <w:pPr>
        <w:jc w:val="both"/>
        <w:rPr>
          <w:rFonts w:ascii="Sylfaen" w:hAnsi="Sylfaen"/>
          <w:sz w:val="24"/>
          <w:szCs w:val="24"/>
        </w:rPr>
      </w:pPr>
      <w:r w:rsidRPr="001C3399">
        <w:rPr>
          <w:rFonts w:ascii="Sylfaen" w:hAnsi="Sylfaen"/>
          <w:sz w:val="24"/>
          <w:szCs w:val="24"/>
        </w:rPr>
        <w:t>Research con</w:t>
      </w:r>
      <w:r w:rsidR="00C22F6E" w:rsidRPr="001C3399">
        <w:rPr>
          <w:rFonts w:ascii="Sylfaen" w:hAnsi="Sylfaen"/>
          <w:sz w:val="24"/>
          <w:szCs w:val="24"/>
        </w:rPr>
        <w:t>ducted</w:t>
      </w:r>
      <w:r w:rsidRPr="001C3399">
        <w:rPr>
          <w:rFonts w:ascii="Sylfaen" w:hAnsi="Sylfaen"/>
          <w:sz w:val="24"/>
          <w:szCs w:val="24"/>
        </w:rPr>
        <w:t xml:space="preserve"> suggests that gender</w:t>
      </w:r>
      <w:r w:rsidR="001C3399">
        <w:rPr>
          <w:rFonts w:ascii="Sylfaen" w:hAnsi="Sylfaen"/>
          <w:sz w:val="24"/>
          <w:szCs w:val="24"/>
          <w:lang w:val="ka-GE"/>
        </w:rPr>
        <w:t>-</w:t>
      </w:r>
      <w:r w:rsidRPr="001C3399">
        <w:rPr>
          <w:rFonts w:ascii="Sylfaen" w:hAnsi="Sylfaen"/>
          <w:sz w:val="24"/>
          <w:szCs w:val="24"/>
        </w:rPr>
        <w:t xml:space="preserve">biased sex selection occurs </w:t>
      </w:r>
      <w:r w:rsidR="003878F9" w:rsidRPr="001C3399">
        <w:rPr>
          <w:rFonts w:ascii="Sylfaen" w:hAnsi="Sylfaen"/>
          <w:sz w:val="24"/>
          <w:szCs w:val="24"/>
        </w:rPr>
        <w:t xml:space="preserve">also </w:t>
      </w:r>
      <w:r w:rsidR="00C22F6E" w:rsidRPr="001C3399">
        <w:rPr>
          <w:rFonts w:ascii="Sylfaen" w:hAnsi="Sylfaen"/>
          <w:sz w:val="24"/>
          <w:szCs w:val="24"/>
        </w:rPr>
        <w:t xml:space="preserve">in Georgia that is due to latent preference for boys in Georgian society, </w:t>
      </w:r>
      <w:r w:rsidRPr="001C3399">
        <w:rPr>
          <w:rFonts w:ascii="Sylfaen" w:hAnsi="Sylfaen"/>
          <w:sz w:val="24"/>
          <w:szCs w:val="24"/>
        </w:rPr>
        <w:t xml:space="preserve">declining fertility rates, and </w:t>
      </w:r>
      <w:r w:rsidR="00C22F6E" w:rsidRPr="001C3399">
        <w:rPr>
          <w:rFonts w:ascii="Sylfaen" w:hAnsi="Sylfaen"/>
          <w:sz w:val="24"/>
          <w:szCs w:val="24"/>
        </w:rPr>
        <w:t>the combination of access to ultrasound and abortion that has made prenatal sex selection possible, enabling couples to select its gender composition. The Ministry of Labor, Health and Social Affairs of Georgia</w:t>
      </w:r>
      <w:r w:rsidR="003878F9" w:rsidRPr="001C3399">
        <w:rPr>
          <w:rFonts w:ascii="Sylfaen" w:hAnsi="Sylfaen"/>
          <w:sz w:val="24"/>
          <w:szCs w:val="24"/>
        </w:rPr>
        <w:t xml:space="preserve"> has</w:t>
      </w:r>
      <w:r w:rsidR="004D55DA" w:rsidRPr="001C3399">
        <w:rPr>
          <w:rFonts w:ascii="Sylfaen" w:hAnsi="Sylfaen"/>
          <w:sz w:val="24"/>
          <w:szCs w:val="24"/>
        </w:rPr>
        <w:t xml:space="preserve"> undertaken </w:t>
      </w:r>
      <w:r w:rsidR="00C22F6E" w:rsidRPr="001C3399">
        <w:rPr>
          <w:rFonts w:ascii="Sylfaen" w:hAnsi="Sylfaen"/>
          <w:sz w:val="24"/>
          <w:szCs w:val="24"/>
        </w:rPr>
        <w:t>number o</w:t>
      </w:r>
      <w:r w:rsidR="001F5FCE" w:rsidRPr="001C3399">
        <w:rPr>
          <w:rFonts w:ascii="Sylfaen" w:hAnsi="Sylfaen"/>
          <w:sz w:val="24"/>
          <w:szCs w:val="24"/>
        </w:rPr>
        <w:t xml:space="preserve">f measures in an attempt to </w:t>
      </w:r>
      <w:r w:rsidR="001C3399">
        <w:rPr>
          <w:rFonts w:ascii="Sylfaen" w:hAnsi="Sylfaen"/>
          <w:sz w:val="24"/>
          <w:szCs w:val="24"/>
        </w:rPr>
        <w:t>address this issue</w:t>
      </w:r>
      <w:r w:rsidR="003878F9" w:rsidRPr="001C3399">
        <w:rPr>
          <w:rFonts w:ascii="Sylfaen" w:hAnsi="Sylfaen"/>
          <w:sz w:val="24"/>
          <w:szCs w:val="24"/>
        </w:rPr>
        <w:t xml:space="preserve"> and passed </w:t>
      </w:r>
      <w:r w:rsidR="001F5FCE" w:rsidRPr="001C3399">
        <w:rPr>
          <w:rFonts w:ascii="Sylfaen" w:hAnsi="Sylfaen"/>
          <w:sz w:val="24"/>
          <w:szCs w:val="24"/>
        </w:rPr>
        <w:t xml:space="preserve">the ministerial decree </w:t>
      </w:r>
      <w:r w:rsidR="00C22F6E" w:rsidRPr="001C3399">
        <w:rPr>
          <w:rFonts w:ascii="Sylfaen" w:hAnsi="Sylfaen"/>
          <w:sz w:val="24"/>
          <w:szCs w:val="24"/>
        </w:rPr>
        <w:t>to</w:t>
      </w:r>
      <w:r w:rsidR="001F5FCE" w:rsidRPr="001C3399">
        <w:rPr>
          <w:rFonts w:ascii="Sylfaen" w:hAnsi="Sylfaen"/>
          <w:sz w:val="24"/>
          <w:szCs w:val="24"/>
        </w:rPr>
        <w:t xml:space="preserve"> restrict the use of ultrasound technology </w:t>
      </w:r>
      <w:r w:rsidR="00C22F6E" w:rsidRPr="001C3399">
        <w:rPr>
          <w:rFonts w:ascii="Sylfaen" w:hAnsi="Sylfaen"/>
          <w:sz w:val="24"/>
          <w:szCs w:val="24"/>
        </w:rPr>
        <w:t>for sex-selection purposes</w:t>
      </w:r>
      <w:r w:rsidR="003878F9" w:rsidRPr="001C3399">
        <w:rPr>
          <w:rFonts w:ascii="Sylfaen" w:hAnsi="Sylfaen"/>
          <w:sz w:val="24"/>
          <w:szCs w:val="24"/>
        </w:rPr>
        <w:t xml:space="preserve">. </w:t>
      </w:r>
      <w:r w:rsidR="001F5FCE" w:rsidRPr="001C3399">
        <w:rPr>
          <w:rFonts w:ascii="Sylfaen" w:hAnsi="Sylfaen"/>
          <w:sz w:val="24"/>
          <w:szCs w:val="24"/>
        </w:rPr>
        <w:t xml:space="preserve">However, broader measures are required to address underlying social preferences and gender inequalities and particularly, education and awareness raising campaigns to change people’s mindsets, attitude and </w:t>
      </w:r>
      <w:r w:rsidR="004D55DA" w:rsidRPr="001C3399">
        <w:rPr>
          <w:rFonts w:ascii="Sylfaen" w:hAnsi="Sylfaen"/>
          <w:sz w:val="24"/>
          <w:szCs w:val="24"/>
        </w:rPr>
        <w:t>understanding of long-term</w:t>
      </w:r>
      <w:r w:rsidR="001F5FCE" w:rsidRPr="001C3399">
        <w:rPr>
          <w:rFonts w:ascii="Sylfaen" w:hAnsi="Sylfaen"/>
          <w:sz w:val="24"/>
          <w:szCs w:val="24"/>
        </w:rPr>
        <w:t xml:space="preserve"> consequence</w:t>
      </w:r>
      <w:r w:rsidR="004D55DA" w:rsidRPr="001C3399">
        <w:rPr>
          <w:rFonts w:ascii="Sylfaen" w:hAnsi="Sylfaen"/>
          <w:sz w:val="24"/>
          <w:szCs w:val="24"/>
        </w:rPr>
        <w:t>s</w:t>
      </w:r>
      <w:r w:rsidR="001F5FCE" w:rsidRPr="001C3399">
        <w:rPr>
          <w:rFonts w:ascii="Sylfaen" w:hAnsi="Sylfaen"/>
          <w:sz w:val="24"/>
          <w:szCs w:val="24"/>
        </w:rPr>
        <w:t xml:space="preserve"> of sex imbalance at birth.</w:t>
      </w:r>
    </w:p>
    <w:p w:rsidR="00755BB3" w:rsidRPr="001C3399" w:rsidRDefault="00755BB3" w:rsidP="001C3399">
      <w:pPr>
        <w:jc w:val="both"/>
        <w:rPr>
          <w:rFonts w:ascii="Sylfaen" w:hAnsi="Sylfaen"/>
          <w:sz w:val="24"/>
          <w:szCs w:val="24"/>
        </w:rPr>
      </w:pPr>
      <w:r w:rsidRPr="001C3399">
        <w:rPr>
          <w:rFonts w:ascii="Sylfaen" w:hAnsi="Sylfaen"/>
          <w:sz w:val="24"/>
          <w:szCs w:val="24"/>
        </w:rPr>
        <w:t xml:space="preserve">HERA </w:t>
      </w:r>
      <w:r w:rsidR="003878F9" w:rsidRPr="001C3399">
        <w:rPr>
          <w:rFonts w:ascii="Sylfaen" w:hAnsi="Sylfaen"/>
          <w:sz w:val="24"/>
          <w:szCs w:val="24"/>
        </w:rPr>
        <w:t>has been proposing creative solutions in areas of women’s health improvement and empowerment. Annual Race for the Cure®</w:t>
      </w:r>
      <w:r w:rsidRPr="001C3399">
        <w:rPr>
          <w:rFonts w:ascii="Sylfaen" w:hAnsi="Sylfaen"/>
          <w:sz w:val="24"/>
          <w:szCs w:val="24"/>
        </w:rPr>
        <w:t xml:space="preserve">, </w:t>
      </w:r>
      <w:r w:rsidR="003878F9" w:rsidRPr="001C3399">
        <w:rPr>
          <w:rFonts w:ascii="Sylfaen" w:hAnsi="Sylfaen"/>
          <w:sz w:val="24"/>
          <w:szCs w:val="24"/>
        </w:rPr>
        <w:t xml:space="preserve">a signature </w:t>
      </w:r>
      <w:r w:rsidR="007F67DE" w:rsidRPr="001C3399">
        <w:rPr>
          <w:rFonts w:ascii="Sylfaen" w:hAnsi="Sylfaen"/>
          <w:sz w:val="24"/>
          <w:szCs w:val="24"/>
        </w:rPr>
        <w:t xml:space="preserve">public </w:t>
      </w:r>
      <w:r w:rsidR="003878F9" w:rsidRPr="001C3399">
        <w:rPr>
          <w:rFonts w:ascii="Sylfaen" w:hAnsi="Sylfaen"/>
          <w:sz w:val="24"/>
          <w:szCs w:val="24"/>
        </w:rPr>
        <w:t>campaign run by the HERA</w:t>
      </w:r>
      <w:r w:rsidRPr="001C3399">
        <w:rPr>
          <w:rFonts w:ascii="Sylfaen" w:hAnsi="Sylfaen"/>
          <w:sz w:val="24"/>
          <w:szCs w:val="24"/>
        </w:rPr>
        <w:t xml:space="preserve">, is one of the most effective fundraising and community awareness and outreach activities in Georgia that support our </w:t>
      </w:r>
      <w:r w:rsidR="007F67DE" w:rsidRPr="001C3399">
        <w:rPr>
          <w:rFonts w:ascii="Sylfaen" w:hAnsi="Sylfaen"/>
          <w:sz w:val="24"/>
          <w:szCs w:val="24"/>
        </w:rPr>
        <w:t xml:space="preserve">efforts to fight </w:t>
      </w:r>
      <w:r w:rsidRPr="001C3399">
        <w:rPr>
          <w:rFonts w:ascii="Sylfaen" w:hAnsi="Sylfaen"/>
          <w:sz w:val="24"/>
          <w:szCs w:val="24"/>
        </w:rPr>
        <w:t xml:space="preserve">breast cancer as a life threatening disease in Georgia. </w:t>
      </w:r>
      <w:r w:rsidR="007F67DE" w:rsidRPr="001C3399">
        <w:rPr>
          <w:rFonts w:ascii="Sylfaen" w:hAnsi="Sylfaen"/>
          <w:sz w:val="24"/>
          <w:szCs w:val="24"/>
        </w:rPr>
        <w:t xml:space="preserve">In addition, </w:t>
      </w:r>
      <w:r w:rsidRPr="001C3399">
        <w:rPr>
          <w:rFonts w:ascii="Sylfaen" w:hAnsi="Sylfaen"/>
          <w:sz w:val="24"/>
          <w:szCs w:val="24"/>
        </w:rPr>
        <w:t xml:space="preserve">HERA’s educational activities for health care professionals on various </w:t>
      </w:r>
      <w:r w:rsidR="004D55DA" w:rsidRPr="001C3399">
        <w:rPr>
          <w:rFonts w:ascii="Sylfaen" w:hAnsi="Sylfaen"/>
          <w:sz w:val="24"/>
          <w:szCs w:val="24"/>
        </w:rPr>
        <w:t>areas of reproductive health have been</w:t>
      </w:r>
      <w:r w:rsidRPr="001C3399">
        <w:rPr>
          <w:rFonts w:ascii="Sylfaen" w:hAnsi="Sylfaen"/>
          <w:sz w:val="24"/>
          <w:szCs w:val="24"/>
        </w:rPr>
        <w:t xml:space="preserve"> based on accurate and evidence based medical achievements.  </w:t>
      </w:r>
    </w:p>
    <w:p w:rsidR="00EA7AA1" w:rsidRPr="001C3399" w:rsidRDefault="004D55DA" w:rsidP="001C3399">
      <w:pPr>
        <w:jc w:val="both"/>
        <w:rPr>
          <w:rFonts w:ascii="Sylfaen" w:hAnsi="Sylfaen"/>
          <w:sz w:val="24"/>
          <w:szCs w:val="24"/>
        </w:rPr>
      </w:pPr>
      <w:r w:rsidRPr="001C3399">
        <w:rPr>
          <w:rFonts w:ascii="Sylfaen" w:hAnsi="Sylfaen"/>
          <w:sz w:val="24"/>
          <w:szCs w:val="24"/>
        </w:rPr>
        <w:t xml:space="preserve">This project of </w:t>
      </w:r>
      <w:r w:rsidRPr="001C3399">
        <w:rPr>
          <w:rFonts w:ascii="Sylfaen" w:hAnsi="Sylfaen" w:cs="Arial"/>
          <w:color w:val="000000"/>
          <w:sz w:val="24"/>
          <w:szCs w:val="24"/>
          <w:shd w:val="clear" w:color="auto" w:fill="FFFFFF"/>
        </w:rPr>
        <w:t>awarenes</w:t>
      </w:r>
      <w:r w:rsidR="001C3399">
        <w:rPr>
          <w:rFonts w:ascii="Sylfaen" w:hAnsi="Sylfaen" w:cs="Arial"/>
          <w:color w:val="000000"/>
          <w:sz w:val="24"/>
          <w:szCs w:val="24"/>
          <w:shd w:val="clear" w:color="auto" w:fill="FFFFFF"/>
        </w:rPr>
        <w:t>s</w:t>
      </w:r>
      <w:r w:rsidRPr="001C3399">
        <w:rPr>
          <w:rFonts w:ascii="Sylfaen" w:hAnsi="Sylfaen" w:cs="Arial"/>
          <w:color w:val="000000"/>
          <w:sz w:val="24"/>
          <w:szCs w:val="24"/>
          <w:shd w:val="clear" w:color="auto" w:fill="FFFFFF"/>
        </w:rPr>
        <w:t xml:space="preserve"> </w:t>
      </w:r>
      <w:proofErr w:type="gramStart"/>
      <w:r w:rsidRPr="001C3399">
        <w:rPr>
          <w:rFonts w:ascii="Sylfaen" w:hAnsi="Sylfaen" w:cs="Arial"/>
          <w:color w:val="000000"/>
          <w:sz w:val="24"/>
          <w:szCs w:val="24"/>
          <w:shd w:val="clear" w:color="auto" w:fill="FFFFFF"/>
        </w:rPr>
        <w:t>raising</w:t>
      </w:r>
      <w:proofErr w:type="gramEnd"/>
      <w:r w:rsidRPr="001C3399">
        <w:rPr>
          <w:rFonts w:ascii="Sylfaen" w:hAnsi="Sylfaen" w:cs="Arial"/>
          <w:color w:val="000000"/>
          <w:sz w:val="24"/>
          <w:szCs w:val="24"/>
          <w:shd w:val="clear" w:color="auto" w:fill="FFFFFF"/>
        </w:rPr>
        <w:t xml:space="preserve"> of preventing gender-biased sex selection</w:t>
      </w:r>
      <w:r w:rsidRPr="001C3399">
        <w:rPr>
          <w:rFonts w:ascii="Sylfaen" w:hAnsi="Sylfaen"/>
          <w:sz w:val="24"/>
          <w:szCs w:val="24"/>
        </w:rPr>
        <w:t xml:space="preserve"> </w:t>
      </w:r>
      <w:r w:rsidR="007221C7" w:rsidRPr="001C3399">
        <w:rPr>
          <w:rFonts w:ascii="Sylfaen" w:hAnsi="Sylfaen"/>
          <w:sz w:val="24"/>
          <w:szCs w:val="24"/>
        </w:rPr>
        <w:t xml:space="preserve">will bring </w:t>
      </w:r>
      <w:r w:rsidRPr="001C3399">
        <w:rPr>
          <w:rFonts w:ascii="Sylfaen" w:hAnsi="Sylfaen"/>
          <w:sz w:val="24"/>
          <w:szCs w:val="24"/>
        </w:rPr>
        <w:t xml:space="preserve">closer to </w:t>
      </w:r>
      <w:r w:rsidR="007221C7" w:rsidRPr="001C3399">
        <w:rPr>
          <w:rFonts w:ascii="Sylfaen" w:hAnsi="Sylfaen"/>
          <w:sz w:val="24"/>
          <w:szCs w:val="24"/>
        </w:rPr>
        <w:t xml:space="preserve">the goal of fulfilling the human rights law to respect, protect and </w:t>
      </w:r>
      <w:r w:rsidR="001C3399" w:rsidRPr="001C3399">
        <w:rPr>
          <w:rFonts w:ascii="Sylfaen" w:hAnsi="Sylfaen"/>
          <w:sz w:val="24"/>
          <w:szCs w:val="24"/>
        </w:rPr>
        <w:t>fulfill</w:t>
      </w:r>
      <w:r w:rsidR="007221C7" w:rsidRPr="001C3399">
        <w:rPr>
          <w:rFonts w:ascii="Sylfaen" w:hAnsi="Sylfaen"/>
          <w:sz w:val="24"/>
          <w:szCs w:val="24"/>
        </w:rPr>
        <w:t xml:space="preserve"> the human rights of girls and women. Given HERA’s long-term experience in implementing unique community-based participatory programs</w:t>
      </w:r>
      <w:r w:rsidR="007F67DE" w:rsidRPr="001C3399">
        <w:rPr>
          <w:rFonts w:ascii="Sylfaen" w:hAnsi="Sylfaen"/>
          <w:sz w:val="24"/>
          <w:szCs w:val="24"/>
        </w:rPr>
        <w:t xml:space="preserve"> and </w:t>
      </w:r>
      <w:r w:rsidR="007221C7" w:rsidRPr="001C3399">
        <w:rPr>
          <w:rFonts w:ascii="Sylfaen" w:hAnsi="Sylfaen"/>
          <w:sz w:val="24"/>
          <w:szCs w:val="24"/>
        </w:rPr>
        <w:t>large scale awareness raising campaigns we confidently recommend HERA to run this program.</w:t>
      </w:r>
      <w:bookmarkStart w:id="0" w:name="_GoBack"/>
      <w:bookmarkEnd w:id="0"/>
    </w:p>
    <w:p w:rsidR="00EA7AA1" w:rsidRPr="001C3399" w:rsidRDefault="00EA7AA1" w:rsidP="001C3399">
      <w:pPr>
        <w:jc w:val="both"/>
        <w:rPr>
          <w:rFonts w:ascii="Sylfaen" w:hAnsi="Sylfaen"/>
          <w:sz w:val="24"/>
          <w:szCs w:val="24"/>
        </w:rPr>
      </w:pPr>
      <w:r w:rsidRPr="001C3399">
        <w:rPr>
          <w:rFonts w:ascii="Sylfaen" w:hAnsi="Sylfaen"/>
          <w:sz w:val="24"/>
          <w:szCs w:val="24"/>
        </w:rPr>
        <w:t>Sincerely,</w:t>
      </w:r>
    </w:p>
    <w:p w:rsidR="006B16E4" w:rsidRPr="001C3399" w:rsidRDefault="006B16E4" w:rsidP="001C3399">
      <w:pPr>
        <w:jc w:val="both"/>
        <w:rPr>
          <w:rFonts w:ascii="Sylfaen" w:hAnsi="Sylfaen"/>
          <w:sz w:val="24"/>
          <w:szCs w:val="24"/>
        </w:rPr>
      </w:pPr>
    </w:p>
    <w:sectPr w:rsidR="006B16E4" w:rsidRPr="001C3399" w:rsidSect="006C5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2BD"/>
    <w:rsid w:val="000369B8"/>
    <w:rsid w:val="000962BD"/>
    <w:rsid w:val="000A426B"/>
    <w:rsid w:val="000C2FED"/>
    <w:rsid w:val="000D657D"/>
    <w:rsid w:val="00130681"/>
    <w:rsid w:val="001C3399"/>
    <w:rsid w:val="001F5FCE"/>
    <w:rsid w:val="002A0019"/>
    <w:rsid w:val="002D1DB5"/>
    <w:rsid w:val="002E5D17"/>
    <w:rsid w:val="00380095"/>
    <w:rsid w:val="003878F9"/>
    <w:rsid w:val="00442019"/>
    <w:rsid w:val="0044554A"/>
    <w:rsid w:val="004A1439"/>
    <w:rsid w:val="004C4D7F"/>
    <w:rsid w:val="004D55DA"/>
    <w:rsid w:val="00513FBC"/>
    <w:rsid w:val="005157E4"/>
    <w:rsid w:val="0064017D"/>
    <w:rsid w:val="006A79BC"/>
    <w:rsid w:val="006B16E4"/>
    <w:rsid w:val="006C5E28"/>
    <w:rsid w:val="006D07E6"/>
    <w:rsid w:val="006F0D9F"/>
    <w:rsid w:val="007221C7"/>
    <w:rsid w:val="00755BB3"/>
    <w:rsid w:val="007F67DE"/>
    <w:rsid w:val="008034F5"/>
    <w:rsid w:val="008323C2"/>
    <w:rsid w:val="009775BD"/>
    <w:rsid w:val="00980540"/>
    <w:rsid w:val="009F749A"/>
    <w:rsid w:val="00AB7121"/>
    <w:rsid w:val="00C22F6E"/>
    <w:rsid w:val="00C37E13"/>
    <w:rsid w:val="00C67EAF"/>
    <w:rsid w:val="00D3625F"/>
    <w:rsid w:val="00D90553"/>
    <w:rsid w:val="00DA56AB"/>
    <w:rsid w:val="00DB05AE"/>
    <w:rsid w:val="00DF6DA9"/>
    <w:rsid w:val="00E70042"/>
    <w:rsid w:val="00E92BDB"/>
    <w:rsid w:val="00EA666D"/>
    <w:rsid w:val="00EA7AA1"/>
    <w:rsid w:val="00F031E7"/>
    <w:rsid w:val="00F31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A7AA1"/>
    <w:pPr>
      <w:spacing w:before="100" w:beforeAutospacing="1" w:after="100" w:afterAutospacing="1" w:line="240" w:lineRule="auto"/>
    </w:pPr>
    <w:rPr>
      <w:rFonts w:ascii="Verdana" w:eastAsia="Times New Roman" w:hAnsi="Verdana" w:cs="Times New Roman"/>
      <w:sz w:val="18"/>
      <w:szCs w:val="18"/>
      <w:lang w:eastAsia="ru-RU"/>
    </w:rPr>
  </w:style>
  <w:style w:type="character" w:styleId="Emphasis">
    <w:name w:val="Emphasis"/>
    <w:basedOn w:val="DefaultParagraphFont"/>
    <w:qFormat/>
    <w:rsid w:val="00EA7A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A7AA1"/>
    <w:pPr>
      <w:spacing w:before="100" w:beforeAutospacing="1" w:after="100" w:afterAutospacing="1" w:line="240" w:lineRule="auto"/>
    </w:pPr>
    <w:rPr>
      <w:rFonts w:ascii="Verdana" w:eastAsia="Times New Roman" w:hAnsi="Verdana" w:cs="Times New Roman"/>
      <w:sz w:val="18"/>
      <w:szCs w:val="18"/>
      <w:lang w:eastAsia="ru-RU"/>
    </w:rPr>
  </w:style>
  <w:style w:type="character" w:styleId="Emphasis">
    <w:name w:val="Emphasis"/>
    <w:basedOn w:val="DefaultParagraphFont"/>
    <w:qFormat/>
    <w:rsid w:val="00EA7A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HERA</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dc:creator>
  <cp:lastModifiedBy>Mariana Mkurnali</cp:lastModifiedBy>
  <cp:revision>2</cp:revision>
  <dcterms:created xsi:type="dcterms:W3CDTF">2018-01-31T10:13:00Z</dcterms:created>
  <dcterms:modified xsi:type="dcterms:W3CDTF">2018-01-31T10:13:00Z</dcterms:modified>
</cp:coreProperties>
</file>