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045" w:rsidRDefault="00210045" w:rsidP="00210045">
      <w:pPr>
        <w:spacing w:after="0" w:line="240" w:lineRule="auto"/>
        <w:rPr>
          <w:rFonts w:ascii="Sylfaen" w:hAnsi="Sylfaen" w:cs="Sylfaen"/>
          <w:color w:val="000000"/>
          <w:sz w:val="20"/>
          <w:szCs w:val="20"/>
          <w:lang w:val="ka-GE"/>
        </w:rPr>
      </w:pPr>
      <w:bookmarkStart w:id="0" w:name="_GoBack"/>
      <w:r>
        <w:rPr>
          <w:rFonts w:ascii="Sylfaen" w:hAnsi="Sylfaen" w:cs="Sylfaen"/>
          <w:color w:val="000000"/>
          <w:sz w:val="20"/>
          <w:szCs w:val="20"/>
          <w:lang w:val="ka-GE"/>
        </w:rPr>
        <w:t>საქართველოს იუსტიციის სამინისტროს</w:t>
      </w:r>
    </w:p>
    <w:p w:rsidR="004A2495" w:rsidRDefault="004A2495" w:rsidP="00210045">
      <w:pPr>
        <w:spacing w:after="0" w:line="240" w:lineRule="auto"/>
        <w:rPr>
          <w:color w:val="000000"/>
          <w:sz w:val="20"/>
          <w:szCs w:val="20"/>
        </w:rPr>
      </w:pPr>
      <w:proofErr w:type="spellStart"/>
      <w:proofErr w:type="gramStart"/>
      <w:r>
        <w:rPr>
          <w:rFonts w:ascii="Sylfaen" w:hAnsi="Sylfaen" w:cs="Sylfaen"/>
          <w:color w:val="000000"/>
          <w:sz w:val="20"/>
          <w:szCs w:val="20"/>
        </w:rPr>
        <w:t>საერთაშორისო</w:t>
      </w:r>
      <w:proofErr w:type="spellEnd"/>
      <w:proofErr w:type="gramEnd"/>
      <w:r>
        <w:rPr>
          <w:color w:val="000000"/>
          <w:sz w:val="20"/>
          <w:szCs w:val="20"/>
        </w:rPr>
        <w:t xml:space="preserve"> </w:t>
      </w:r>
      <w:proofErr w:type="spellStart"/>
      <w:r>
        <w:rPr>
          <w:rFonts w:ascii="Sylfaen" w:hAnsi="Sylfaen" w:cs="Sylfaen"/>
          <w:color w:val="000000"/>
          <w:sz w:val="20"/>
          <w:szCs w:val="20"/>
        </w:rPr>
        <w:t>საჯარო</w:t>
      </w:r>
      <w:proofErr w:type="spellEnd"/>
      <w:r>
        <w:rPr>
          <w:color w:val="000000"/>
          <w:sz w:val="20"/>
          <w:szCs w:val="20"/>
        </w:rPr>
        <w:t xml:space="preserve"> </w:t>
      </w:r>
      <w:proofErr w:type="spellStart"/>
      <w:r>
        <w:rPr>
          <w:rFonts w:ascii="Sylfaen" w:hAnsi="Sylfaen" w:cs="Sylfaen"/>
          <w:color w:val="000000"/>
          <w:sz w:val="20"/>
          <w:szCs w:val="20"/>
        </w:rPr>
        <w:t>სამართლის</w:t>
      </w:r>
      <w:proofErr w:type="spellEnd"/>
      <w:r>
        <w:rPr>
          <w:color w:val="000000"/>
          <w:sz w:val="20"/>
          <w:szCs w:val="20"/>
        </w:rPr>
        <w:t xml:space="preserve"> </w:t>
      </w:r>
      <w:proofErr w:type="spellStart"/>
      <w:r>
        <w:rPr>
          <w:rFonts w:ascii="Sylfaen" w:hAnsi="Sylfaen" w:cs="Sylfaen"/>
          <w:color w:val="000000"/>
          <w:sz w:val="20"/>
          <w:szCs w:val="20"/>
        </w:rPr>
        <w:t>დეპარტამენტის</w:t>
      </w:r>
      <w:proofErr w:type="spellEnd"/>
      <w:r>
        <w:rPr>
          <w:color w:val="000000"/>
          <w:sz w:val="20"/>
          <w:szCs w:val="20"/>
        </w:rPr>
        <w:t xml:space="preserve"> </w:t>
      </w:r>
    </w:p>
    <w:p w:rsidR="004A2495" w:rsidRDefault="004A2495" w:rsidP="00210045">
      <w:pPr>
        <w:spacing w:after="0" w:line="240" w:lineRule="auto"/>
        <w:rPr>
          <w:rFonts w:ascii="Sylfaen" w:hAnsi="Sylfaen"/>
          <w:color w:val="000000"/>
          <w:sz w:val="20"/>
          <w:szCs w:val="20"/>
          <w:lang w:val="ka-GE"/>
        </w:rPr>
      </w:pPr>
      <w:proofErr w:type="spellStart"/>
      <w:proofErr w:type="gramStart"/>
      <w:r>
        <w:rPr>
          <w:rFonts w:ascii="Sylfaen" w:hAnsi="Sylfaen" w:cs="Sylfaen"/>
          <w:color w:val="000000"/>
          <w:sz w:val="20"/>
          <w:szCs w:val="20"/>
        </w:rPr>
        <w:t>უფროს</w:t>
      </w:r>
      <w:proofErr w:type="spellEnd"/>
      <w:r>
        <w:rPr>
          <w:rFonts w:ascii="Sylfaen" w:hAnsi="Sylfaen" w:cs="Sylfaen"/>
          <w:color w:val="000000"/>
          <w:sz w:val="20"/>
          <w:szCs w:val="20"/>
          <w:lang w:val="ka-GE"/>
        </w:rPr>
        <w:t>ს</w:t>
      </w:r>
      <w:proofErr w:type="gramEnd"/>
      <w:r>
        <w:rPr>
          <w:rFonts w:ascii="Sylfaen" w:hAnsi="Sylfaen" w:cs="Sylfaen"/>
          <w:color w:val="000000"/>
          <w:sz w:val="20"/>
          <w:szCs w:val="20"/>
          <w:lang w:val="ka-GE"/>
        </w:rPr>
        <w:t>,</w:t>
      </w:r>
      <w:r>
        <w:rPr>
          <w:color w:val="000000"/>
          <w:sz w:val="20"/>
          <w:szCs w:val="20"/>
        </w:rPr>
        <w:t xml:space="preserve"> </w:t>
      </w:r>
      <w:proofErr w:type="spellStart"/>
      <w:r>
        <w:rPr>
          <w:rFonts w:ascii="Sylfaen" w:hAnsi="Sylfaen" w:cs="Sylfaen"/>
          <w:color w:val="000000"/>
          <w:sz w:val="20"/>
          <w:szCs w:val="20"/>
        </w:rPr>
        <w:t>პირველადი</w:t>
      </w:r>
      <w:proofErr w:type="spellEnd"/>
      <w:r>
        <w:rPr>
          <w:color w:val="000000"/>
          <w:sz w:val="20"/>
          <w:szCs w:val="20"/>
        </w:rPr>
        <w:t xml:space="preserve"> </w:t>
      </w:r>
      <w:proofErr w:type="spellStart"/>
      <w:r>
        <w:rPr>
          <w:rFonts w:ascii="Sylfaen" w:hAnsi="Sylfaen" w:cs="Sylfaen"/>
          <w:color w:val="000000"/>
          <w:sz w:val="20"/>
          <w:szCs w:val="20"/>
        </w:rPr>
        <w:t>სტრუქტურული</w:t>
      </w:r>
      <w:proofErr w:type="spellEnd"/>
      <w:r>
        <w:rPr>
          <w:color w:val="000000"/>
          <w:sz w:val="20"/>
          <w:szCs w:val="20"/>
        </w:rPr>
        <w:t xml:space="preserve"> </w:t>
      </w:r>
    </w:p>
    <w:p w:rsidR="009E71A8" w:rsidRDefault="004A2495" w:rsidP="00210045">
      <w:pPr>
        <w:spacing w:after="0" w:line="240" w:lineRule="auto"/>
        <w:rPr>
          <w:rFonts w:ascii="Sylfaen" w:hAnsi="Sylfaen" w:cs="Sylfaen"/>
          <w:color w:val="000000"/>
          <w:sz w:val="20"/>
          <w:szCs w:val="20"/>
          <w:lang w:val="ka-GE"/>
        </w:rPr>
      </w:pPr>
      <w:proofErr w:type="spellStart"/>
      <w:proofErr w:type="gramStart"/>
      <w:r>
        <w:rPr>
          <w:rFonts w:ascii="Sylfaen" w:hAnsi="Sylfaen" w:cs="Sylfaen"/>
          <w:color w:val="000000"/>
          <w:sz w:val="20"/>
          <w:szCs w:val="20"/>
        </w:rPr>
        <w:t>ერთეულის</w:t>
      </w:r>
      <w:proofErr w:type="spellEnd"/>
      <w:proofErr w:type="gramEnd"/>
      <w:r>
        <w:rPr>
          <w:color w:val="000000"/>
          <w:sz w:val="20"/>
          <w:szCs w:val="20"/>
        </w:rPr>
        <w:t xml:space="preserve"> </w:t>
      </w:r>
      <w:proofErr w:type="spellStart"/>
      <w:r>
        <w:rPr>
          <w:rFonts w:ascii="Sylfaen" w:hAnsi="Sylfaen" w:cs="Sylfaen"/>
          <w:color w:val="000000"/>
          <w:sz w:val="20"/>
          <w:szCs w:val="20"/>
        </w:rPr>
        <w:t>ხელმძღვანელ</w:t>
      </w:r>
      <w:proofErr w:type="spellEnd"/>
      <w:r>
        <w:rPr>
          <w:rFonts w:ascii="Sylfaen" w:hAnsi="Sylfaen" w:cs="Sylfaen"/>
          <w:color w:val="000000"/>
          <w:sz w:val="20"/>
          <w:szCs w:val="20"/>
          <w:lang w:val="ka-GE"/>
        </w:rPr>
        <w:t>ს ქალბატონ</w:t>
      </w:r>
    </w:p>
    <w:p w:rsidR="004A2495" w:rsidRDefault="004A2495" w:rsidP="00210045">
      <w:pPr>
        <w:spacing w:after="0" w:line="240" w:lineRule="auto"/>
        <w:rPr>
          <w:rFonts w:ascii="Sylfaen" w:hAnsi="Sylfaen" w:cs="Sylfaen"/>
          <w:color w:val="000000"/>
          <w:sz w:val="20"/>
          <w:szCs w:val="20"/>
          <w:lang w:val="ka-GE"/>
        </w:rPr>
      </w:pPr>
      <w:r>
        <w:rPr>
          <w:rFonts w:ascii="Sylfaen" w:hAnsi="Sylfaen" w:cs="Sylfaen"/>
          <w:color w:val="000000"/>
          <w:sz w:val="20"/>
          <w:szCs w:val="20"/>
          <w:lang w:val="ka-GE"/>
        </w:rPr>
        <w:t>ქეთევან სარაჯიშვილს</w:t>
      </w:r>
    </w:p>
    <w:bookmarkEnd w:id="0"/>
    <w:p w:rsidR="004A2495" w:rsidRDefault="004A2495">
      <w:pPr>
        <w:rPr>
          <w:rFonts w:ascii="Sylfaen" w:hAnsi="Sylfaen" w:cs="Sylfaen"/>
          <w:color w:val="000000"/>
          <w:sz w:val="20"/>
          <w:szCs w:val="20"/>
          <w:lang w:val="ka-GE"/>
        </w:rPr>
      </w:pPr>
    </w:p>
    <w:p w:rsidR="004A2495" w:rsidRDefault="004A2495" w:rsidP="004A2495">
      <w:pPr>
        <w:spacing w:after="0" w:line="360" w:lineRule="auto"/>
        <w:rPr>
          <w:rFonts w:ascii="Sylfaen" w:hAnsi="Sylfaen"/>
          <w:color w:val="000000"/>
          <w:lang w:val="ka-GE"/>
        </w:rPr>
      </w:pPr>
      <w:r w:rsidRPr="004A2495">
        <w:rPr>
          <w:rFonts w:ascii="Sylfaen" w:hAnsi="Sylfaen"/>
          <w:color w:val="000000"/>
          <w:lang w:val="ka-GE"/>
        </w:rPr>
        <w:t>ქალბატონო ქეთევან,</w:t>
      </w:r>
    </w:p>
    <w:p w:rsidR="00210045" w:rsidRPr="00210045" w:rsidRDefault="00210045" w:rsidP="004A2495">
      <w:pPr>
        <w:spacing w:after="0" w:line="360" w:lineRule="auto"/>
        <w:rPr>
          <w:rFonts w:ascii="Sylfaen" w:hAnsi="Sylfaen"/>
          <w:color w:val="000000"/>
          <w:lang w:val="ka-GE"/>
        </w:rPr>
      </w:pPr>
    </w:p>
    <w:p w:rsidR="004A2495" w:rsidRDefault="004A2495" w:rsidP="00210045">
      <w:pPr>
        <w:spacing w:after="0" w:line="360" w:lineRule="auto"/>
        <w:jc w:val="both"/>
        <w:rPr>
          <w:rFonts w:ascii="Sylfaen" w:hAnsi="Sylfaen"/>
          <w:color w:val="000000"/>
          <w:lang w:val="ka-GE"/>
        </w:rPr>
      </w:pPr>
      <w:r w:rsidRPr="004A2495">
        <w:rPr>
          <w:rFonts w:ascii="Sylfaen" w:hAnsi="Sylfaen"/>
          <w:color w:val="000000"/>
          <w:lang w:val="ka-GE"/>
        </w:rPr>
        <w:t xml:space="preserve">თქვენი 2018 წლის 21 თებერვლის </w:t>
      </w:r>
      <w:r w:rsidRPr="004A2495">
        <w:rPr>
          <w:rFonts w:ascii="Sylfaen" w:hAnsi="Sylfaen"/>
          <w:color w:val="000000"/>
          <w:lang w:val="ka-GE"/>
        </w:rPr>
        <w:t>№1186</w:t>
      </w:r>
      <w:r>
        <w:rPr>
          <w:rFonts w:ascii="Sylfaen" w:hAnsi="Sylfaen"/>
          <w:color w:val="000000"/>
          <w:lang w:val="ka-GE"/>
        </w:rPr>
        <w:t xml:space="preserve"> </w:t>
      </w:r>
      <w:r w:rsidRPr="004A2495">
        <w:rPr>
          <w:rFonts w:ascii="Sylfaen" w:hAnsi="Sylfaen"/>
          <w:color w:val="000000"/>
          <w:lang w:val="ka-GE"/>
        </w:rPr>
        <w:t xml:space="preserve"> წერილის პასუხად, </w:t>
      </w:r>
      <w:r>
        <w:rPr>
          <w:rFonts w:ascii="Sylfaen" w:hAnsi="Sylfaen"/>
          <w:color w:val="000000"/>
          <w:lang w:val="ka-GE"/>
        </w:rPr>
        <w:t xml:space="preserve">საქართველოს შრომის, ჯანმრთელობისა და სოციალური დაცვის სამინისტროს კომპეტენციის ფარგლებში, გიგზავნით განახლებულ </w:t>
      </w:r>
      <w:r w:rsidRPr="004A2495">
        <w:rPr>
          <w:rFonts w:ascii="Sylfaen" w:hAnsi="Sylfaen"/>
          <w:color w:val="000000"/>
          <w:lang w:val="ka-GE"/>
        </w:rPr>
        <w:t>ინფორმაციას ევროპის ნარკოტიკებისა და</w:t>
      </w:r>
      <w:r>
        <w:rPr>
          <w:rFonts w:ascii="Sylfaen" w:hAnsi="Sylfaen"/>
          <w:color w:val="000000"/>
          <w:lang w:val="ka-GE"/>
        </w:rPr>
        <w:t xml:space="preserve"> ნარკომანიის მონიტორინგის ცენტრის </w:t>
      </w:r>
      <w:r w:rsidRPr="004A2495">
        <w:rPr>
          <w:rFonts w:ascii="Sylfaen" w:hAnsi="Sylfaen"/>
          <w:color w:val="000000"/>
          <w:lang w:val="ka-GE"/>
        </w:rPr>
        <w:t>(EMCDDA)</w:t>
      </w:r>
      <w:r>
        <w:rPr>
          <w:rFonts w:ascii="Sylfaen" w:hAnsi="Sylfaen"/>
          <w:color w:val="000000"/>
          <w:lang w:val="ka-GE"/>
        </w:rPr>
        <w:t xml:space="preserve"> ოფიციალურ ვებ. გვერდზე განთავსებული საქართველოს</w:t>
      </w:r>
      <w:r w:rsidR="00210045">
        <w:rPr>
          <w:rFonts w:ascii="Sylfaen" w:hAnsi="Sylfaen"/>
          <w:color w:val="000000"/>
          <w:lang w:val="ka-GE"/>
        </w:rPr>
        <w:t>თან დაკავშირებული</w:t>
      </w:r>
      <w:r>
        <w:rPr>
          <w:rFonts w:ascii="Sylfaen" w:hAnsi="Sylfaen"/>
          <w:color w:val="000000"/>
          <w:lang w:val="ka-GE"/>
        </w:rPr>
        <w:t xml:space="preserve"> მონაცემების განახლების მიზნით.</w:t>
      </w:r>
    </w:p>
    <w:p w:rsidR="004A2495" w:rsidRDefault="00210045" w:rsidP="00210045">
      <w:pPr>
        <w:spacing w:after="0" w:line="360" w:lineRule="auto"/>
        <w:jc w:val="both"/>
        <w:rPr>
          <w:rFonts w:ascii="Sylfaen" w:hAnsi="Sylfaen"/>
          <w:color w:val="000000"/>
          <w:lang w:val="ka-GE"/>
        </w:rPr>
      </w:pPr>
      <w:r w:rsidRPr="00210045">
        <w:rPr>
          <w:rFonts w:ascii="Sylfaen" w:hAnsi="Sylfaen"/>
          <w:color w:val="000000"/>
          <w:lang w:val="ka-GE"/>
        </w:rPr>
        <w:t xml:space="preserve">დამატებით გაცნობებთ, რომ 2015 წელს ქვეყანაში ნარკოვითარების თაობაზე საქართველოში პირველად ჩატარდა ეროვნული მასშტაბის ორი ეპიდემიოლოგიური გამოკვლევა, რომელიც ახალგაზრდებსა და ზოგად მოსახლეობაში ფსიქოაქტიური საშუალებების მოხმარების თაობაზე დასაბუთებული მსჯელობის საშუალებას გვაძლევს. კერძოდ, სსიპ დაავადებათა კონტროლისა და საზოგადოებრივი ჯანმრთელობის ეროვნული ცენტრის მიერ და ევროკავშირის ფინანსური მხარდაჭერით ჩატარდა ქვეყნის მე-10 კლასელთა წარმომადგენლობითი შემთხვევითი შერჩევითი  გამოკვლევა ევროპის სასკოლო გამოკითხვის მეთოდით (ESPAD1); და ასევე ჩატარდა ქვეყნის შინამეურნეობების წარმომადგენლობითი გამოკითხვა თამბაქოს, ალკოჰოლისა და ნარკოტიკების მოხმარების თობაზე, სსიპ დაავადებათა კონტროლისა და საზოგადოებრივი ჯანმრთელობის ეროვნული ცენტრისა და დამოკიდებულების კვლევითი ცენტრის </w:t>
      </w:r>
      <w:r w:rsidRPr="00210045">
        <w:rPr>
          <w:rFonts w:ascii="Sylfaen" w:hAnsi="Sylfaen" w:hint="eastAsia"/>
          <w:color w:val="000000"/>
          <w:lang w:val="ka-GE"/>
        </w:rPr>
        <w:t>„</w:t>
      </w:r>
      <w:r w:rsidRPr="00210045">
        <w:rPr>
          <w:rFonts w:ascii="Sylfaen" w:hAnsi="Sylfaen"/>
          <w:color w:val="000000"/>
          <w:lang w:val="ka-GE"/>
        </w:rPr>
        <w:t>ალტერნატივა ჯორჯიას</w:t>
      </w:r>
      <w:r w:rsidRPr="00210045">
        <w:rPr>
          <w:rFonts w:ascii="Sylfaen" w:hAnsi="Sylfaen" w:hint="eastAsia"/>
          <w:color w:val="000000"/>
          <w:lang w:val="ka-GE"/>
        </w:rPr>
        <w:t>“</w:t>
      </w:r>
      <w:r w:rsidRPr="00210045">
        <w:rPr>
          <w:rFonts w:ascii="Sylfaen" w:hAnsi="Sylfaen"/>
          <w:color w:val="000000"/>
          <w:lang w:val="ka-GE"/>
        </w:rPr>
        <w:t xml:space="preserve"> თანამშრომლობით და აშშ საერთაშორისო განვითარების სააგენტოს (USAID) და ჩეხეთის საერთაშორისო განვითარების სააგენტოს (Czech Development Agency) ფინანსური მხარდაჭერით. აღნიშნული კვლევის შედეგები ხელმისაწვდომია შემდეგ </w:t>
      </w:r>
      <w:r w:rsidRPr="00210045">
        <w:rPr>
          <w:rFonts w:ascii="Sylfaen" w:hAnsi="Sylfaen"/>
          <w:color w:val="000000"/>
          <w:lang w:val="ka-GE"/>
        </w:rPr>
        <w:lastRenderedPageBreak/>
        <w:t>ვებ. გვერდზე</w:t>
      </w:r>
      <w:r>
        <w:rPr>
          <w:rFonts w:ascii="Sylfaen" w:hAnsi="Sylfaen"/>
          <w:color w:val="000000"/>
          <w:lang w:val="ka-GE"/>
        </w:rPr>
        <w:t xml:space="preserve">: </w:t>
      </w:r>
      <w:r w:rsidRPr="00210045">
        <w:rPr>
          <w:rFonts w:ascii="Sylfaen" w:hAnsi="Sylfaen"/>
          <w:color w:val="000000"/>
          <w:lang w:val="ka-GE"/>
        </w:rPr>
        <w:t>http://altgeorgia.ge/2012/myfiles/DRUG%20GEO%20green.pdf საიდანაც, საჭიროების შემთვევაში ასევე შესაძლებელია დამატებითი ინფორმაციის მიღება.</w:t>
      </w:r>
    </w:p>
    <w:p w:rsidR="00210045" w:rsidRPr="00210045" w:rsidRDefault="00210045" w:rsidP="00210045">
      <w:pPr>
        <w:spacing w:after="0" w:line="360" w:lineRule="auto"/>
        <w:jc w:val="both"/>
        <w:rPr>
          <w:rFonts w:ascii="Sylfaen" w:hAnsi="Sylfaen"/>
          <w:color w:val="000000"/>
          <w:lang w:val="ka-GE"/>
        </w:rPr>
      </w:pPr>
      <w:r>
        <w:rPr>
          <w:rFonts w:ascii="Sylfaen" w:hAnsi="Sylfaen"/>
          <w:color w:val="000000"/>
          <w:lang w:val="ka-GE"/>
        </w:rPr>
        <w:t>პატივისცემით,</w:t>
      </w:r>
    </w:p>
    <w:sectPr w:rsidR="00210045" w:rsidRPr="002100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495"/>
    <w:rsid w:val="00210045"/>
    <w:rsid w:val="004A2495"/>
    <w:rsid w:val="009E71A8"/>
    <w:rsid w:val="00D70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2</cp:revision>
  <cp:lastPrinted>2018-03-05T09:53:00Z</cp:lastPrinted>
  <dcterms:created xsi:type="dcterms:W3CDTF">2018-03-05T09:25:00Z</dcterms:created>
  <dcterms:modified xsi:type="dcterms:W3CDTF">2018-03-05T15:33:00Z</dcterms:modified>
</cp:coreProperties>
</file>