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34" w:rsidRPr="00AE5BE1" w:rsidRDefault="00075E34" w:rsidP="00075E34">
      <w:pPr>
        <w:pStyle w:val="Normal1"/>
        <w:shd w:val="clear" w:color="auto" w:fill="FFFFFF"/>
        <w:tabs>
          <w:tab w:val="left" w:pos="10080"/>
        </w:tabs>
        <w:spacing w:line="276" w:lineRule="auto"/>
        <w:ind w:right="23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E5BE1">
        <w:rPr>
          <w:rFonts w:ascii="Cambria" w:hAnsi="Cambria" w:cs="Times New Roman"/>
          <w:b/>
          <w:bCs/>
          <w:color w:val="000000"/>
          <w:sz w:val="24"/>
          <w:szCs w:val="24"/>
        </w:rPr>
        <w:t>ПОВЕСТКА ДНЯ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bCs/>
          <w:color w:val="000000"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bCs/>
          <w:color w:val="000000"/>
          <w:sz w:val="24"/>
          <w:szCs w:val="24"/>
          <w:lang w:val="ru-RU"/>
        </w:rPr>
        <w:t xml:space="preserve">Восьмого заседания 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 xml:space="preserve">Совместной межправительственной грузинско-украинской 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>комиссии по вопросам экономического сотрудничества</w:t>
      </w:r>
    </w:p>
    <w:tbl>
      <w:tblPr>
        <w:tblW w:w="9068" w:type="dxa"/>
        <w:tblLook w:val="01E0" w:firstRow="1" w:lastRow="1" w:firstColumn="1" w:lastColumn="1" w:noHBand="0" w:noVBand="0"/>
      </w:tblPr>
      <w:tblGrid>
        <w:gridCol w:w="4371"/>
        <w:gridCol w:w="4697"/>
      </w:tblGrid>
      <w:tr w:rsidR="00075E34" w:rsidRPr="00AE5BE1" w:rsidTr="00AE13B2">
        <w:tc>
          <w:tcPr>
            <w:tcW w:w="4371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Pr="00AE5BE1">
              <w:rPr>
                <w:rFonts w:ascii="Cambria" w:hAnsi="Cambria" w:cs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4697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right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Pr="00AE5BE1">
              <w:rPr>
                <w:rFonts w:ascii="Cambria" w:hAnsi="Cambria" w:cs="Times New Roman"/>
                <w:color w:val="000000"/>
                <w:sz w:val="24"/>
                <w:szCs w:val="24"/>
              </w:rPr>
              <w:t>г. Тбилиси</w:t>
            </w:r>
          </w:p>
        </w:tc>
      </w:tr>
      <w:tr w:rsidR="00075E34" w:rsidRPr="00AE5BE1" w:rsidTr="00AE13B2">
        <w:tc>
          <w:tcPr>
            <w:tcW w:w="4371" w:type="dxa"/>
            <w:shd w:val="clear" w:color="auto" w:fill="auto"/>
          </w:tcPr>
          <w:p w:rsidR="00075E34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97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right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1530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9"/>
        <w:gridCol w:w="5131"/>
        <w:gridCol w:w="3452"/>
        <w:gridCol w:w="38"/>
        <w:gridCol w:w="92"/>
        <w:gridCol w:w="5850"/>
        <w:gridCol w:w="19"/>
      </w:tblGrid>
      <w:tr w:rsidR="00C71EE7" w:rsidRPr="00046CC5" w:rsidTr="00527DAC">
        <w:trPr>
          <w:gridAfter w:val="1"/>
          <w:wAfter w:w="19" w:type="dxa"/>
        </w:trPr>
        <w:tc>
          <w:tcPr>
            <w:tcW w:w="719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N</w:t>
            </w:r>
          </w:p>
        </w:tc>
        <w:tc>
          <w:tcPr>
            <w:tcW w:w="5131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Issue</w:t>
            </w:r>
          </w:p>
        </w:tc>
        <w:tc>
          <w:tcPr>
            <w:tcW w:w="3582" w:type="dxa"/>
            <w:gridSpan w:val="3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Responsible Agency/Department</w:t>
            </w:r>
          </w:p>
        </w:tc>
        <w:tc>
          <w:tcPr>
            <w:tcW w:w="5850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Status</w:t>
            </w:r>
          </w:p>
        </w:tc>
      </w:tr>
      <w:tr w:rsidR="00C71EE7" w:rsidRPr="005B717D" w:rsidTr="00527DAC">
        <w:trPr>
          <w:gridAfter w:val="1"/>
          <w:wAfter w:w="19" w:type="dxa"/>
          <w:trHeight w:val="224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C71EE7" w:rsidRPr="001547C4" w:rsidRDefault="001547C4" w:rsidP="001D0FB5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Cs w:val="24"/>
                <w:lang w:val="ru-RU"/>
              </w:rPr>
              <w:t>Итоги выполнения решений седьмого заседания Совместной межправительственной грузинско-украинской комиссии по вопросам  экономического сотрудничества от 17 мая 2012 года</w:t>
            </w:r>
          </w:p>
        </w:tc>
      </w:tr>
      <w:tr w:rsidR="00C71EE7" w:rsidRPr="005B717D" w:rsidTr="00527DAC">
        <w:trPr>
          <w:gridAfter w:val="1"/>
          <w:wAfter w:w="19" w:type="dxa"/>
          <w:trHeight w:val="1907"/>
        </w:trPr>
        <w:tc>
          <w:tcPr>
            <w:tcW w:w="719" w:type="dxa"/>
          </w:tcPr>
          <w:p w:rsidR="00C71EE7" w:rsidRDefault="00C71EE7" w:rsidP="00E5688F">
            <w:pPr>
              <w:jc w:val="both"/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1.1.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1.2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1.3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C71EE7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Принять к сведению информацию о работе, проведенной по выполнению решений седьмого заседания Комиссии</w:t>
            </w:r>
          </w:p>
          <w:p w:rsidR="001547C4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Отметить, что положения Протокола седьмого заседания Комиссии в основном выполнены.</w:t>
            </w:r>
          </w:p>
          <w:p w:rsidR="001547C4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ru-RU"/>
              </w:rPr>
            </w:pPr>
          </w:p>
          <w:p w:rsidR="001547C4" w:rsidRPr="001547C4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Секретарям Комиссии уделять систематическое внимание вопросам выполнения решений Протокола заседаний Комиссии и периодически информировать Сопредседателей Комиссии</w:t>
            </w:r>
          </w:p>
        </w:tc>
        <w:tc>
          <w:tcPr>
            <w:tcW w:w="3582" w:type="dxa"/>
            <w:gridSpan w:val="3"/>
          </w:tcPr>
          <w:p w:rsidR="00C71EE7" w:rsidRPr="005B717D" w:rsidRDefault="00C71EE7" w:rsidP="00E5688F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5850" w:type="dxa"/>
          </w:tcPr>
          <w:p w:rsidR="00C71EE7" w:rsidRDefault="00C71EE7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5B717D" w:rsidRPr="005B717D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</w:tc>
      </w:tr>
      <w:tr w:rsidR="00C71EE7" w:rsidRPr="005B717D" w:rsidTr="00527DAC">
        <w:trPr>
          <w:gridAfter w:val="1"/>
          <w:wAfter w:w="19" w:type="dxa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1547C4" w:rsidRPr="001547C4" w:rsidRDefault="001547C4" w:rsidP="001547C4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Состояние и перспективы развития торгово-экономических отношений</w:t>
            </w:r>
          </w:p>
        </w:tc>
      </w:tr>
      <w:tr w:rsidR="00C71EE7" w:rsidRPr="005B717D" w:rsidTr="00527DAC">
        <w:trPr>
          <w:gridAfter w:val="1"/>
          <w:wAfter w:w="19" w:type="dxa"/>
          <w:trHeight w:val="1790"/>
        </w:trPr>
        <w:tc>
          <w:tcPr>
            <w:tcW w:w="719" w:type="dxa"/>
          </w:tcPr>
          <w:p w:rsidR="00C71EE7" w:rsidRPr="005B717D" w:rsidRDefault="00C71EE7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С целью последующего развития и роста объема товарооборота между двумя странами, Стороны подтверждают свою готовность не допустить создание каких-либо технических барьеров, которые будут препятствовать дальнейшему развитию торговли. 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Основными позициями, которые будут содействовать росту объема экспорта из Грузии, могут быть: химическая продукция, ферросплавы, лечебные препараты, вино, минеральная вода, спиртные напитки, цитрусы, орехи и другая сельскохозяйственная и промышленная продукция.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Объемы экспорта из Украины могут быть увеличены за счет поставок продукции агропромышленного и металлургического комплексов, пищевой промышленности, отраслей машиностроения.</w:t>
            </w:r>
          </w:p>
          <w:p w:rsid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 принять меры к активизации торгово-экономического сотрудничества с целью содействия субъектам хозяйствования обеих стран. При этом  максимально эффективно использовать Соглашения о режиме свободной торговли между Сторонами, а также Соглашения ВТО.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При определении таможенной стоимости товаров, включая овощи, фрукты, цитрусовые, перемещаемых через государственную границу обеих стран, использовать информацию, полученную в соответствии с «Протоколом между Службой доходов Министерства финансов Грузии и Государственной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таможенной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службой Украины об организации обмена предварительной информацией о товарах и транспортных средствах, перемещаемых через государственные границы Грузии и Украины» от 29 октября 2009 года.</w:t>
            </w:r>
          </w:p>
          <w:p w:rsidR="001547C4" w:rsidRPr="005B717D" w:rsidRDefault="001547C4" w:rsidP="001547C4">
            <w:pPr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C71EE7" w:rsidRPr="005B717D" w:rsidRDefault="001547C4" w:rsidP="001547C4">
            <w:pPr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елью увеличения двустороннего товарооборота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раз в году предоставлять друг другу перечень конкурентоспособной экспортной продукции, для дальнейшего распространения среди заинтересованных бизнесс-структур.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Национальному центру интеллектуальной собственности Грузии "Сакпатенти" и Национальному Агентству Вин Грузии совместно с  Службой безопасности пищевых продуктов Грузии и Государственной службой интелектуальной собственности Украины регулярно проводить консультации и переговоры с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целью эффективного выполнения Соглашения между Грузией и Украиной «О взаимной правовой охране географических указаний для вин, спиртн</w:t>
            </w:r>
            <w:r>
              <w:rPr>
                <w:rFonts w:ascii="Cambria" w:hAnsi="Cambria"/>
                <w:sz w:val="24"/>
                <w:szCs w:val="24"/>
                <w:lang w:val="ru-RU"/>
              </w:rPr>
              <w:t>ых напитков и минеральных вод».</w:t>
            </w:r>
          </w:p>
          <w:p w:rsidR="001547C4" w:rsidRPr="001547C4" w:rsidRDefault="001547C4" w:rsidP="001547C4">
            <w:pPr>
              <w:jc w:val="both"/>
              <w:rPr>
                <w:rFonts w:ascii="Sylfaen" w:hAnsi="Sylfaen"/>
                <w:w w:val="105"/>
                <w:lang w:val="ru-RU"/>
              </w:rPr>
            </w:pPr>
          </w:p>
        </w:tc>
        <w:tc>
          <w:tcPr>
            <w:tcW w:w="3490" w:type="dxa"/>
            <w:gridSpan w:val="2"/>
            <w:shd w:val="clear" w:color="auto" w:fill="auto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942" w:type="dxa"/>
            <w:gridSpan w:val="2"/>
            <w:shd w:val="clear" w:color="auto" w:fill="auto"/>
          </w:tcPr>
          <w:p w:rsidR="00C71EE7" w:rsidRDefault="00C71EE7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Pr="005B717D" w:rsidRDefault="005B717D" w:rsidP="00E5688F">
            <w:pPr>
              <w:jc w:val="both"/>
              <w:rPr>
                <w:rFonts w:ascii="Sylfaen" w:hAnsi="Sylfaen"/>
              </w:rPr>
            </w:pPr>
          </w:p>
        </w:tc>
      </w:tr>
      <w:tr w:rsidR="00C71EE7" w:rsidRPr="005B717D" w:rsidTr="00527DAC">
        <w:trPr>
          <w:gridAfter w:val="1"/>
          <w:wAfter w:w="19" w:type="dxa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C71EE7" w:rsidRPr="001547C4" w:rsidRDefault="00C71EE7" w:rsidP="0068757F">
            <w:pPr>
              <w:rPr>
                <w:rFonts w:ascii="Sylfaen" w:hAnsi="Sylfaen"/>
                <w:b/>
                <w:lang w:val="ru-RU"/>
              </w:rPr>
            </w:pPr>
            <w:r w:rsidRPr="001547C4">
              <w:rPr>
                <w:rFonts w:ascii="Sylfaen" w:hAnsi="Sylfaen"/>
                <w:b/>
                <w:lang w:val="ru-RU"/>
              </w:rPr>
              <w:lastRenderedPageBreak/>
              <w:t>3</w:t>
            </w:r>
            <w:r w:rsidR="001547C4" w:rsidRPr="001547C4">
              <w:rPr>
                <w:rFonts w:ascii="Sylfaen" w:hAnsi="Sylfaen"/>
                <w:b/>
                <w:lang w:val="ru-RU"/>
              </w:rPr>
              <w:t>.</w:t>
            </w:r>
            <w:r w:rsidR="001547C4" w:rsidRPr="00AE5BE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сфере поддержки предпринимательства</w:t>
            </w:r>
          </w:p>
        </w:tc>
      </w:tr>
      <w:tr w:rsidR="00C71EE7" w:rsidRPr="005B717D" w:rsidTr="005B717D">
        <w:trPr>
          <w:gridAfter w:val="1"/>
          <w:wAfter w:w="19" w:type="dxa"/>
          <w:trHeight w:val="530"/>
        </w:trPr>
        <w:tc>
          <w:tcPr>
            <w:tcW w:w="719" w:type="dxa"/>
          </w:tcPr>
          <w:p w:rsidR="00C71EE7" w:rsidRPr="00046CC5" w:rsidRDefault="00C71EE7" w:rsidP="00E5688F">
            <w:pPr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3.1.</w:t>
            </w:r>
          </w:p>
        </w:tc>
        <w:tc>
          <w:tcPr>
            <w:tcW w:w="5131" w:type="dxa"/>
          </w:tcPr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целью предоставления информации деловым кругам обеих стран относительно возможностей, которые предлагают рынки Украины и Грузии, и с целью обеспечения продуктивного сотрудничества между соответствующими структурами, изучения опыта Грузии по мерам и механизм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ам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повышения объемов привлечения инвестиций в экономику страны, в т.ч. международной технической помощи и сотрудничества с международными финансовыми организациями, Стороны договорились рассмотреть возможность проведения совместных мероприятий в обеих странах (конференции, семинары, «круглые столы» и др.).</w:t>
            </w:r>
          </w:p>
          <w:p w:rsidR="006C6E41" w:rsidRPr="001547C4" w:rsidRDefault="006C6E41" w:rsidP="001547C4">
            <w:pPr>
              <w:jc w:val="both"/>
              <w:rPr>
                <w:rFonts w:ascii="Sylfaen" w:hAnsi="Sylfaen"/>
                <w:lang w:val="ru-RU"/>
              </w:rPr>
            </w:pPr>
          </w:p>
        </w:tc>
        <w:tc>
          <w:tcPr>
            <w:tcW w:w="3452" w:type="dxa"/>
          </w:tcPr>
          <w:p w:rsidR="00C71EE7" w:rsidRPr="005B717D" w:rsidRDefault="00C71EE7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C71EE7" w:rsidRDefault="00C71EE7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  <w:p w:rsidR="005B717D" w:rsidRPr="005B717D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eastAsia="ru-RU"/>
              </w:rPr>
            </w:pPr>
          </w:p>
        </w:tc>
      </w:tr>
      <w:tr w:rsidR="00C71EE7" w:rsidRPr="00046CC5" w:rsidTr="00527DAC">
        <w:trPr>
          <w:gridAfter w:val="1"/>
          <w:wAfter w:w="19" w:type="dxa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C71EE7" w:rsidRPr="00046CC5" w:rsidRDefault="00C71EE7" w:rsidP="006C6E41">
            <w:pPr>
              <w:rPr>
                <w:rFonts w:ascii="Sylfaen" w:hAnsi="Sylfaen"/>
                <w:b/>
              </w:rPr>
            </w:pPr>
            <w:r w:rsidRPr="00046CC5">
              <w:rPr>
                <w:rFonts w:ascii="Sylfaen" w:hAnsi="Sylfaen"/>
                <w:b/>
              </w:rPr>
              <w:t xml:space="preserve">4. 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сфере инвестиций</w:t>
            </w:r>
          </w:p>
        </w:tc>
      </w:tr>
      <w:tr w:rsidR="00C71EE7" w:rsidRPr="005B717D" w:rsidTr="005B717D">
        <w:trPr>
          <w:gridAfter w:val="1"/>
          <w:wAfter w:w="19" w:type="dxa"/>
        </w:trPr>
        <w:tc>
          <w:tcPr>
            <w:tcW w:w="719" w:type="dxa"/>
          </w:tcPr>
          <w:p w:rsidR="00C71EE7" w:rsidRDefault="00C71EE7" w:rsidP="00E5688F">
            <w:pPr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4.1.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4.2</w:t>
            </w: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С целью углубления двустороннего сотруд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ничества в инвестиционной сфере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Комиссия отмечает важность проведени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я постоянных встреч между бизне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с-кругами Грузии и Украины для возможности реализации инвестиционных проектов.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Продолжить и углубить сотрудничество и на постоянной основе обмениваться информацией об инвестиционных проектах в сфере гидроэнергетики, туризма, недвижимости, промышленности, сельского хозяйства и логистики.</w:t>
            </w:r>
          </w:p>
          <w:p w:rsidR="00C71EE7" w:rsidRPr="001547C4" w:rsidRDefault="00C71EE7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  <w:tc>
          <w:tcPr>
            <w:tcW w:w="3452" w:type="dxa"/>
          </w:tcPr>
          <w:p w:rsidR="00C71EE7" w:rsidRPr="005B717D" w:rsidRDefault="00C71EE7" w:rsidP="00E5688F">
            <w:pPr>
              <w:jc w:val="center"/>
              <w:rPr>
                <w:rFonts w:ascii="Sylfaen" w:hAnsi="Sylfaen"/>
                <w:i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C71EE7" w:rsidRPr="005B717D" w:rsidRDefault="00C71EE7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5251F5" w:rsidRPr="005B717D" w:rsidTr="005B717D">
        <w:tc>
          <w:tcPr>
            <w:tcW w:w="5850" w:type="dxa"/>
            <w:gridSpan w:val="2"/>
          </w:tcPr>
          <w:p w:rsidR="005251F5" w:rsidRPr="001547C4" w:rsidRDefault="00E5688F" w:rsidP="00E5688F">
            <w:pPr>
              <w:widowControl w:val="0"/>
              <w:ind w:right="134"/>
              <w:jc w:val="both"/>
              <w:rPr>
                <w:rFonts w:ascii="Sylfaen" w:eastAsia="Times New Roman" w:hAnsi="Sylfaen" w:cstheme="minorHAnsi"/>
                <w:color w:val="262626" w:themeColor="text1" w:themeTint="D9"/>
                <w:w w:val="105"/>
                <w:lang w:val="ru-RU"/>
              </w:rPr>
            </w:pPr>
            <w:r w:rsidRPr="001547C4">
              <w:rPr>
                <w:rFonts w:ascii="Sylfaen" w:hAnsi="Sylfaen"/>
                <w:b/>
                <w:lang w:val="ru-RU"/>
              </w:rPr>
              <w:lastRenderedPageBreak/>
              <w:t>5</w:t>
            </w:r>
            <w:r w:rsidR="001547C4" w:rsidRPr="001547C4">
              <w:rPr>
                <w:rFonts w:ascii="Sylfaen" w:hAnsi="Sylfaen"/>
                <w:b/>
                <w:lang w:val="ru-RU"/>
              </w:rPr>
              <w:t>.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топливно-энергетическом комплексе</w:t>
            </w:r>
          </w:p>
        </w:tc>
        <w:tc>
          <w:tcPr>
            <w:tcW w:w="3452" w:type="dxa"/>
          </w:tcPr>
          <w:p w:rsidR="005251F5" w:rsidRPr="001547C4" w:rsidRDefault="005251F5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99" w:type="dxa"/>
            <w:gridSpan w:val="4"/>
          </w:tcPr>
          <w:p w:rsidR="005251F5" w:rsidRPr="00046CC5" w:rsidRDefault="005251F5" w:rsidP="00E5688F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251F5" w:rsidRPr="005B717D" w:rsidTr="005B717D">
        <w:trPr>
          <w:gridAfter w:val="1"/>
          <w:wAfter w:w="19" w:type="dxa"/>
          <w:trHeight w:val="2510"/>
        </w:trPr>
        <w:tc>
          <w:tcPr>
            <w:tcW w:w="719" w:type="dxa"/>
          </w:tcPr>
          <w:p w:rsidR="005251F5" w:rsidRDefault="00D5050A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5.4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lastRenderedPageBreak/>
              <w:t>Комиссия решила: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выступят с совместной инициативой проведения на межправительственном уровне рабочей встречи полномочных представителей стран-участниц проекта ЕАНТК, с участием ООО МТП «Сарматиа», в целях обсуждения перспектив и путей реализации проекта, а также принятия конкретных решений по указанной тематике (в том числе, по межправительственному соглашению по реализации проекта ЕАНТК).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Министерству энергетики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Министерству энергетики и угольной промышленности Украины обеспечить проработку проекта межправительственного соглашения о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реализации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проекта ЕАНТК в рамках многосторонних переговоров по подготовке указанного соглашения.</w:t>
            </w:r>
          </w:p>
          <w:p w:rsidR="001547C4" w:rsidRPr="001547C4" w:rsidRDefault="001547C4" w:rsidP="001547C4">
            <w:pPr>
              <w:spacing w:before="120" w:after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5B717D" w:rsidRDefault="001547C4" w:rsidP="001547C4">
            <w:pPr>
              <w:spacing w:before="120" w:after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продолжить работу в рамках двух- и многосторонних консультаций с ЕК по использованию в полном объеме для проекта ЕАНТК имеющихся и </w:t>
            </w:r>
          </w:p>
          <w:p w:rsidR="001547C4" w:rsidRPr="00AE5BE1" w:rsidRDefault="001547C4" w:rsidP="001547C4">
            <w:pPr>
              <w:spacing w:before="120" w:after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запланированных механизмов поддержки со стороны ЕС инфраструктурных проектов в сфере энергетики.Сторонам продолжить сотрудничество с целью реализации потенциальных проектов по транзиту природного газа из региона Каспийского моря через территор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ии Азербайджана, Грузии и Чёрного моря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. </w:t>
            </w:r>
          </w:p>
          <w:p w:rsidR="005251F5" w:rsidRPr="001547C4" w:rsidRDefault="005251F5" w:rsidP="00046CC5">
            <w:pPr>
              <w:widowControl w:val="0"/>
              <w:ind w:right="134"/>
              <w:jc w:val="both"/>
              <w:rPr>
                <w:rFonts w:ascii="Sylfaen" w:eastAsia="Times New Roman" w:hAnsi="Sylfaen" w:cstheme="minorHAnsi"/>
                <w:color w:val="000000" w:themeColor="text1"/>
                <w:w w:val="105"/>
                <w:lang w:val="ru-RU"/>
              </w:rPr>
            </w:pPr>
          </w:p>
        </w:tc>
        <w:tc>
          <w:tcPr>
            <w:tcW w:w="3452" w:type="dxa"/>
          </w:tcPr>
          <w:p w:rsidR="005251F5" w:rsidRPr="001547C4" w:rsidRDefault="005251F5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5251F5" w:rsidRDefault="005251F5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Default="005B717D" w:rsidP="00E5688F">
            <w:pPr>
              <w:jc w:val="both"/>
              <w:rPr>
                <w:rFonts w:ascii="Sylfaen" w:hAnsi="Sylfaen"/>
              </w:rPr>
            </w:pPr>
          </w:p>
          <w:p w:rsidR="005B717D" w:rsidRPr="005B717D" w:rsidRDefault="005B717D" w:rsidP="00E5688F">
            <w:pPr>
              <w:jc w:val="both"/>
              <w:rPr>
                <w:rFonts w:ascii="Sylfaen" w:hAnsi="Sylfaen"/>
              </w:rPr>
            </w:pPr>
          </w:p>
        </w:tc>
      </w:tr>
      <w:tr w:rsidR="00D5050A" w:rsidRPr="005B717D" w:rsidTr="005B717D">
        <w:trPr>
          <w:gridAfter w:val="1"/>
          <w:wAfter w:w="19" w:type="dxa"/>
          <w:trHeight w:val="548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6.4</w:t>
            </w:r>
          </w:p>
        </w:tc>
        <w:tc>
          <w:tcPr>
            <w:tcW w:w="5131" w:type="dxa"/>
          </w:tcPr>
          <w:p w:rsidR="00D5050A" w:rsidRPr="001547C4" w:rsidRDefault="001547C4" w:rsidP="002E57A7">
            <w:pPr>
              <w:widowControl w:val="0"/>
              <w:ind w:right="134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6.</w:t>
            </w:r>
            <w:r>
              <w:rPr>
                <w:rFonts w:ascii="Cambria" w:hAnsi="Cambria"/>
                <w:b/>
                <w:sz w:val="24"/>
                <w:szCs w:val="24"/>
                <w:lang w:val="ru-RU"/>
              </w:rPr>
              <w:t>Сотрудничество</w:t>
            </w: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в области агропромышленного комплекса</w:t>
            </w:r>
          </w:p>
          <w:p w:rsidR="001547C4" w:rsidRPr="005B717D" w:rsidRDefault="001547C4" w:rsidP="001547C4">
            <w:pPr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: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сельского хозяйства Грузии и Министерству аграрной политики и продовольствия Украины продолжить деятельность в рамках украинско-грузинской рабочей группы по сотрудничеству в области агропромышленного комплекса.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сельского хозяйства Грузии и Министерству аграрной политики и продовольствия Украины оказывать содействие  предпринимателям обеих стран в сфере производства  и осуществления экспортно-импортных операций для удовлетворения потребности рынков стран в сельскохозяйственной и продовольственной продукции, в том числе,  зерновыми, натуральными соками, мясомолочными продуктами, чайной продукцией, овощами и фруктами, цитрус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овыми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, винопродуктами и т.п. 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Сторонам активизировать обмен опытом по разным направлениям: функционирование консультационных центров; в сфере растениеводства - технология выращивания, заготовки и хранения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зерновых культур; в сфере животноводства - внедрение методов искусственного осеменения, устройство тепличных хозяйств по выращиванию овощей, создание птицефабрик, ферм крупного рогатого скота, организация предприятий по переработке овощей и фруктов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;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 сфере земельных отношений - ведение государственного земельного кадастра.</w:t>
            </w:r>
          </w:p>
          <w:p w:rsidR="001547C4" w:rsidRPr="005B717D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Грузинской Стороне представить на рассмотрение  Украинской Стороне  инвестиционные предложения по созданию совместных перерабатывающих предприятий в агропромышленном секторе. </w:t>
            </w:r>
          </w:p>
          <w:p w:rsidR="001547C4" w:rsidRPr="001547C4" w:rsidRDefault="001547C4" w:rsidP="002E57A7">
            <w:pPr>
              <w:widowControl w:val="0"/>
              <w:ind w:right="134"/>
              <w:jc w:val="both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2E57A7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Default="00D5050A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Pr="005B717D" w:rsidRDefault="005B717D" w:rsidP="002E57A7">
            <w:pPr>
              <w:jc w:val="both"/>
              <w:rPr>
                <w:rFonts w:ascii="Sylfaen" w:hAnsi="Sylfaen"/>
              </w:rPr>
            </w:pPr>
          </w:p>
        </w:tc>
      </w:tr>
      <w:tr w:rsidR="00D5050A" w:rsidRPr="005B717D" w:rsidTr="005B717D">
        <w:trPr>
          <w:gridAfter w:val="1"/>
          <w:wAfter w:w="19" w:type="dxa"/>
          <w:trHeight w:val="548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7.1</w:t>
            </w: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7.</w:t>
            </w: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 xml:space="preserve">Сотрудничество в сфере земельных отношений </w:t>
            </w:r>
          </w:p>
          <w:p w:rsidR="001547C4" w:rsidRPr="005B717D" w:rsidRDefault="001547C4" w:rsidP="001547C4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Комиссия решила:</w:t>
            </w: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>Сторонам рассмотреть возможность разработки Меморандума о взаимопонимании и сотрудничестве в сфере земельных отношений между Национльным агентством государственной регистрации при Министерстве юстиции Грузии</w:t>
            </w:r>
            <w:r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 Государственным агентством земельных ресурсов Украины с целью расширения сотрудничества между государствами по вопросам развития систем земельных кадастров.</w:t>
            </w:r>
          </w:p>
          <w:p w:rsidR="00D5050A" w:rsidRPr="001547C4" w:rsidRDefault="00D5050A" w:rsidP="00D5050A">
            <w:pPr>
              <w:widowControl w:val="0"/>
              <w:ind w:right="134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2E57A7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Default="00D5050A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Default="005B717D" w:rsidP="002E57A7">
            <w:pPr>
              <w:jc w:val="both"/>
              <w:rPr>
                <w:rFonts w:ascii="Sylfaen" w:hAnsi="Sylfaen"/>
              </w:rPr>
            </w:pPr>
          </w:p>
          <w:p w:rsidR="005B717D" w:rsidRPr="005B717D" w:rsidRDefault="005B717D" w:rsidP="002E57A7">
            <w:pPr>
              <w:jc w:val="both"/>
              <w:rPr>
                <w:rFonts w:ascii="Sylfaen" w:hAnsi="Sylfaen"/>
              </w:rPr>
            </w:pPr>
          </w:p>
        </w:tc>
      </w:tr>
      <w:tr w:rsidR="00D5050A" w:rsidRPr="005B717D" w:rsidTr="005B717D">
        <w:trPr>
          <w:gridAfter w:val="1"/>
          <w:wAfter w:w="19" w:type="dxa"/>
          <w:trHeight w:val="260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D5050A" w:rsidRPr="005B717D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t>8.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</w:t>
            </w:r>
            <w:r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ч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ество в сфере рыбного хо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з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яйства</w:t>
            </w:r>
          </w:p>
          <w:p w:rsidR="001547C4" w:rsidRPr="005B717D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1547C4" w:rsidRPr="001547C4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Сторонам продолжить проведение консультаций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в рамках Соглашения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между Правительством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Правительством Украины о сотрудничестве в области рыбного хозяйства от 31 августа 1996 года по вопросу о возможном участии украинских компаний в промысле черноморской хамсы во время ее зимовки у берегов Грузии.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Украинская Сторона обратилась с просьбой к Грузинской Стороне о возможности рассмотрения выделения квот Украине на промысел черноморской хамсы во время ее зимовки у берегов Грузии. Стороны договорились содействовать субъектам хо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з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яйствования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прове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дении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консультаци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й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 ближай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ш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ее время по вы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ш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еуказанному вопросу.</w:t>
            </w:r>
          </w:p>
          <w:p w:rsidR="001547C4" w:rsidRPr="001547C4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Pr="001547C4" w:rsidRDefault="00D5050A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D5050A" w:rsidRPr="005B717D" w:rsidTr="005B717D">
        <w:trPr>
          <w:gridAfter w:val="1"/>
          <w:wAfter w:w="19" w:type="dxa"/>
          <w:trHeight w:val="260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9.4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9.5</w:t>
            </w:r>
          </w:p>
          <w:p w:rsidR="00276549" w:rsidRP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AB49B1" w:rsidRPr="005B717D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5B717D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9.</w:t>
            </w:r>
            <w:r w:rsidRPr="005B717D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транспортной сфере</w:t>
            </w:r>
          </w:p>
          <w:p w:rsidR="00276549" w:rsidRPr="005B717D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276549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  <w:b/>
              </w:rPr>
            </w:pPr>
          </w:p>
          <w:p w:rsidR="00276549" w:rsidRPr="00AE5BE1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  <w:r w:rsidRPr="00AE5BE1">
              <w:rPr>
                <w:rFonts w:ascii="Cambria" w:hAnsi="Cambria" w:cs="Times New Roman"/>
                <w:color w:val="000000"/>
              </w:rPr>
              <w:t>Соотве</w:t>
            </w:r>
            <w:r>
              <w:rPr>
                <w:rFonts w:ascii="Cambria" w:hAnsi="Cambria" w:cs="Times New Roman"/>
                <w:color w:val="000000"/>
              </w:rPr>
              <w:t>тствующим компетентным органам С</w:t>
            </w:r>
            <w:r w:rsidRPr="00AE5BE1">
              <w:rPr>
                <w:rFonts w:ascii="Cambria" w:hAnsi="Cambria" w:cs="Times New Roman"/>
                <w:color w:val="000000"/>
              </w:rPr>
              <w:t xml:space="preserve">торон содействовать дальнейшему развитию транспортировки грузов </w:t>
            </w:r>
            <w:r w:rsidRPr="00AE5BE1">
              <w:rPr>
                <w:rFonts w:ascii="Cambria" w:hAnsi="Cambria" w:cs="Times New Roman"/>
              </w:rPr>
              <w:t>в двустороннем железнодорожно-паромном сообщении.</w:t>
            </w:r>
          </w:p>
          <w:p w:rsidR="00276549" w:rsidRPr="005B717D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</w:p>
          <w:p w:rsidR="00276549" w:rsidRPr="00AE5BE1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  <w:r w:rsidRPr="00AE5BE1">
              <w:rPr>
                <w:rFonts w:ascii="Cambria" w:hAnsi="Cambria" w:cs="Times New Roman"/>
              </w:rPr>
              <w:t>Сторонам продолжить работу по созданию и развитию международного транс</w:t>
            </w:r>
            <w:r>
              <w:rPr>
                <w:rFonts w:ascii="Cambria" w:hAnsi="Cambria" w:cs="Times New Roman"/>
              </w:rPr>
              <w:t>по</w:t>
            </w:r>
            <w:r w:rsidRPr="00AE5BE1">
              <w:rPr>
                <w:rFonts w:ascii="Cambria" w:hAnsi="Cambria" w:cs="Times New Roman"/>
              </w:rPr>
              <w:t>ртного коридора Балтийское море – Черное море.</w:t>
            </w:r>
          </w:p>
          <w:p w:rsidR="00276549" w:rsidRPr="005B717D" w:rsidRDefault="00276549" w:rsidP="00276549">
            <w:pPr>
              <w:shd w:val="clear" w:color="auto" w:fill="FFFFFF"/>
              <w:spacing w:line="276" w:lineRule="auto"/>
              <w:ind w:right="57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hd w:val="clear" w:color="auto" w:fill="FFFFFF"/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целью дальнейшего упрощения процедуры международных перевозок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 </w:t>
            </w:r>
            <w:r w:rsidRPr="00276549">
              <w:rPr>
                <w:rFonts w:ascii="Cambria" w:eastAsia="Calibri" w:hAnsi="Cambria" w:cs="Times New Roman"/>
                <w:color w:val="000000"/>
                <w:sz w:val="24"/>
                <w:szCs w:val="24"/>
                <w:lang w:val="ru-RU"/>
              </w:rPr>
              <w:t xml:space="preserve">Министерству 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экономики и устойчивого развития </w:t>
            </w:r>
            <w:r w:rsidRPr="00276549">
              <w:rPr>
                <w:rFonts w:ascii="Cambria" w:eastAsia="Calibri" w:hAnsi="Cambria" w:cs="Times New Roman"/>
                <w:color w:val="000000"/>
                <w:sz w:val="24"/>
                <w:szCs w:val="24"/>
                <w:lang w:val="ru-RU"/>
              </w:rPr>
              <w:t>Грузии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инфраструктуры Украины провести заседание Смешанной украинско-грузинской комиссии по вопросам автомобильных перевозок, в рамках которой:</w:t>
            </w:r>
          </w:p>
          <w:p w:rsidR="00276549" w:rsidRPr="00276549" w:rsidRDefault="00276549" w:rsidP="0027654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90" w:right="57" w:firstLine="810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пересмотреть квоту разрешений 2014 года, отвечающую потребностям сегодняшнего дня в сторону ее увеличения с учетом роста торгово-экономических отношений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Украиной;</w:t>
            </w:r>
          </w:p>
          <w:p w:rsidR="00276549" w:rsidRPr="00276549" w:rsidRDefault="00276549" w:rsidP="0027654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90" w:right="57" w:firstLine="810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lastRenderedPageBreak/>
              <w:t>произвести взаимный дополнительный обмен разрешениями в предварительно согласованном количестве на выполнение международных автомобильных перевозок на 2013 год.</w:t>
            </w:r>
          </w:p>
          <w:p w:rsidR="00276549" w:rsidRPr="005B717D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hAnsi="Cambria"/>
                <w:spacing w:val="-2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Грузинская сторона рассмотрит предложение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краи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снкой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тороны относительно работы о разработке систем информ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ционного обмена электронными данными, необходимыми для выполнения регулирующих требований, касающихся импорта и транзита, между морскими портами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торон для упрощения процедур международной торговли по принципу «единого окна».</w:t>
            </w:r>
          </w:p>
          <w:p w:rsidR="00276549" w:rsidRPr="005B717D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hAnsi="Cambria"/>
                <w:spacing w:val="-2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Стороны продолжат работу по р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зработке технологий применения унифицированной накладной ЦИМ/СМГС, в том числе в виде электронной записи, в качестве грузового и таможенного транзитного документа в международном прямом грузовом железнодорожно-паромном сообщении, т.е. на морском участке пути.</w:t>
            </w:r>
          </w:p>
          <w:p w:rsidR="00276549" w:rsidRPr="001547C4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Default="00D5050A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  <w:p w:rsidR="005B717D" w:rsidRP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</w:rPr>
            </w:pPr>
          </w:p>
        </w:tc>
      </w:tr>
      <w:tr w:rsidR="00276549" w:rsidRPr="005B717D" w:rsidTr="005B717D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10.4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10.5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10.6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10.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гуманитарной сфере (туризм, наука, образование, культура, здравоохранение)</w:t>
            </w:r>
          </w:p>
          <w:p w:rsidR="00276549" w:rsidRPr="005B717D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приветствуют решение организовать пресс- и инфотуры для представителей медиа и туроператоров, с целью ознакомления с туристическими достопримечательностями обеих стран.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будут обмениваться опытом касательно создания и правовых основ функционирования Национального туристического офиса.</w:t>
            </w: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продолжат сотрудничество в рамках Организации за демократию и экономическое развитие ГУАМ и Организации Черноморского экономическ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ого сотрудничества. Украинская Сторона пригласила Грузинскую С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торону принять участие на уровне руководителя отрасли туризма в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ІІ Киевском Международном туристическом форуме и в Заседании министров по вопросам туризма государств-членов ОЧЕС 10.10.2013 в г. Киеве.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Министерству культуры и охраны памятников Грузии и Министерству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культуры Украины совместно разработать «План совместных мероприятий на 2014-2018 годы Министерства культуры и охраны памятников Грузии и Министерства культуры Украины».</w:t>
            </w:r>
          </w:p>
          <w:p w:rsidR="00276549" w:rsidRPr="005B717D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м, с целью обмена представителями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искусства двух стран, содействовать налаживанию прямых контактов как между учреждениями культурного профиля, так и между физическими лицами.</w:t>
            </w: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Национальный Центр контроля заболеваниями и общественного здоровья Грузии выражает готовность осуществлять обмен информацией с соответствующими учреждениями Украины касательно распространения инфекционных заболеваний.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Стороны будут способствовать углублению сотрудничества в области науки путем поддержки партнерских отношений между высшими учебными заведениями обеих стран.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Грузинская сторона ускорит разработку проекта Соглашения между Правительством 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lastRenderedPageBreak/>
              <w:t>Грузии</w:t>
            </w:r>
            <w:r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Кабинетом Министров Украины о сотрудничестве в сфере образования.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276549" w:rsidRPr="00276549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276549" w:rsidRDefault="00276549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br/>
            </w: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17089E" w:rsidRDefault="0017089E" w:rsidP="00376832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Sylfaen" w:hAnsi="Sylfaen"/>
                <w:b/>
              </w:rPr>
            </w:pPr>
          </w:p>
          <w:p w:rsidR="00376832" w:rsidRPr="00376832" w:rsidRDefault="00376832" w:rsidP="00376832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sy" w:hAnsi="sy"/>
                <w:sz w:val="24"/>
                <w:lang w:val="ru-RU"/>
              </w:rPr>
            </w:pPr>
            <w:r w:rsidRPr="00376832">
              <w:rPr>
                <w:rFonts w:ascii="sy" w:hAnsi="sy"/>
                <w:sz w:val="24"/>
                <w:lang w:val="ru-RU"/>
              </w:rPr>
              <w:t>Министерство здравоохранения, труда и социальных дел Грузии</w:t>
            </w:r>
          </w:p>
          <w:p w:rsidR="00376832" w:rsidRPr="00376832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276549" w:rsidRPr="00376832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B717D">
            <w:pPr>
              <w:jc w:val="both"/>
              <w:rPr>
                <w:rFonts w:ascii="sy" w:hAnsi="sy"/>
                <w:sz w:val="24"/>
                <w:lang w:val="ru-RU"/>
              </w:rPr>
            </w:pPr>
          </w:p>
          <w:p w:rsidR="005B717D" w:rsidRPr="005B717D" w:rsidRDefault="005B717D" w:rsidP="005B717D">
            <w:pPr>
              <w:jc w:val="both"/>
              <w:rPr>
                <w:rFonts w:ascii="Sylfaen" w:hAnsi="Sylfaen"/>
                <w:sz w:val="24"/>
                <w:lang w:val="ka-GE"/>
              </w:rPr>
            </w:pPr>
            <w:r w:rsidRPr="005B717D">
              <w:rPr>
                <w:rFonts w:ascii="sy" w:hAnsi="sy"/>
                <w:sz w:val="24"/>
                <w:lang w:val="ru-RU"/>
              </w:rPr>
              <w:t>С</w:t>
            </w:r>
            <w:r w:rsidRPr="005B717D">
              <w:rPr>
                <w:rFonts w:ascii="Sylfaen" w:hAnsi="Sylfaen"/>
                <w:sz w:val="24"/>
                <w:lang w:val="ru-RU"/>
              </w:rPr>
              <w:t xml:space="preserve"> Украинскои стороны не были названы какие-либо мероприятия, </w:t>
            </w:r>
            <w:r w:rsidRPr="005B717D">
              <w:rPr>
                <w:rFonts w:ascii="sy" w:hAnsi="sy"/>
                <w:sz w:val="24"/>
                <w:lang w:val="ru-RU"/>
              </w:rPr>
              <w:t>(т.е</w:t>
            </w:r>
            <w:r w:rsidRPr="005B717D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5B717D">
              <w:rPr>
                <w:rFonts w:ascii="sy" w:hAnsi="sy"/>
                <w:sz w:val="24"/>
                <w:lang w:val="ru-RU"/>
              </w:rPr>
              <w:t xml:space="preserve">указание Соответствующих структур </w:t>
            </w:r>
            <w:r>
              <w:rPr>
                <w:rFonts w:ascii="sy" w:hAnsi="sy"/>
                <w:sz w:val="24"/>
                <w:lang w:val="ru-RU"/>
              </w:rPr>
              <w:t>)</w:t>
            </w:r>
            <w:r w:rsidRPr="005B717D">
              <w:rPr>
                <w:rFonts w:ascii="sy" w:hAnsi="sy"/>
                <w:sz w:val="24"/>
                <w:lang w:val="ru-RU"/>
              </w:rPr>
              <w:t>в связи с инициативои национального центра контроля заболеваниями и обшественного здоровья Грузии</w:t>
            </w:r>
            <w:r w:rsidRPr="005B717D">
              <w:rPr>
                <w:rFonts w:ascii="Sylfaen" w:hAnsi="Sylfaen"/>
                <w:sz w:val="24"/>
                <w:lang w:val="ka-GE"/>
              </w:rPr>
              <w:t>.</w:t>
            </w:r>
          </w:p>
          <w:p w:rsidR="005B717D" w:rsidRP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  <w:bookmarkStart w:id="0" w:name="_GoBack"/>
            <w:bookmarkEnd w:id="0"/>
          </w:p>
        </w:tc>
      </w:tr>
      <w:tr w:rsidR="00276549" w:rsidRPr="005B717D" w:rsidTr="005B717D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5B717D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11.</w:t>
            </w:r>
            <w:r>
              <w:rPr>
                <w:rFonts w:ascii="Cambria" w:hAnsi="Cambria"/>
                <w:b/>
                <w:sz w:val="24"/>
                <w:szCs w:val="24"/>
                <w:lang w:val="ru-RU"/>
              </w:rPr>
              <w:t>Сотрудничество в</w:t>
            </w: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сфере информационных технологий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При обеспечении международной телефонной, телеграфной  и почтовой связи с Абхазией и Цхинвальским районом / Южной Осетией, Грузия, руководствоваться международными нормами и актами Международного союза электросвязи (ITU) и Всемирного почтового Союза (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</w:rPr>
              <w:t>UPU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). Сторонам, в случае необходимости, обмениваться информацией по вопросам обеспечения такой связи.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 целью углубления сотрудничества в сфере  информационных технологий (ИТ),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соответствующим ведомствам Сторон продолжить сотрудничество по направлению программного обеспечения ориентированного на экспорт, обмена информацией и опытом, а также по переподготовке тренеров в сфере ИТ по системам Android и  iOS.</w:t>
            </w: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Стороны, в целях углубления грузино-украинского ICT бизнес-сотрудничества и сотрудничества между молодыми ICT специалистами, договорились разработать и реализовать совместные мероприятия, которые будут содействовать улучшению и развитию бизнес-сотрудничества в сфере ICT на территории сторон. </w:t>
            </w: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Грузинская Сторона предлагает Украинской С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тороне презентовать и обменяться опытом создания проектов в области "электронного правительства</w:t>
            </w:r>
            <w:r w:rsidRPr="00276549">
              <w:rPr>
                <w:rFonts w:ascii="Cambria" w:hAnsi="Cambria"/>
                <w:color w:val="222222"/>
                <w:sz w:val="24"/>
                <w:szCs w:val="24"/>
                <w:lang w:val="ru-RU"/>
              </w:rPr>
              <w:t>”.</w:t>
            </w: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ind w:right="-5"/>
              <w:rPr>
                <w:rFonts w:ascii="Cambria" w:hAnsi="Cambria"/>
                <w:b/>
                <w:iCs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iCs/>
                <w:sz w:val="24"/>
                <w:szCs w:val="24"/>
                <w:lang w:val="ru-RU"/>
              </w:rPr>
              <w:t>12.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О реализации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Соглашени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я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 между Правительством Украины и Правительством Грузии о взаимном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признании прав и регулировании отношений собственности от 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5 ноября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1996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 года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.</w:t>
            </w:r>
          </w:p>
          <w:p w:rsidR="00276549" w:rsidRPr="00AE5BE1" w:rsidRDefault="00276549" w:rsidP="00276549">
            <w:pPr>
              <w:spacing w:line="276" w:lineRule="auto"/>
              <w:ind w:right="-5"/>
              <w:jc w:val="both"/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Комиссия решила:</w:t>
            </w:r>
          </w:p>
          <w:p w:rsidR="00276549" w:rsidRPr="005B717D" w:rsidRDefault="00276549" w:rsidP="00276549">
            <w:pPr>
              <w:spacing w:line="276" w:lineRule="auto"/>
              <w:ind w:right="-5"/>
              <w:jc w:val="both"/>
              <w:rPr>
                <w:rFonts w:ascii="Cambria" w:hAnsi="Cambria"/>
                <w:iCs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line="276" w:lineRule="auto"/>
              <w:ind w:right="-5"/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>Сторонам возобновить работу грузинско-украинской Рабочей группы по решению вопросов о взаимном признании прав и регулировании отношений собственности с целью выполнения положений Соглашения.</w:t>
            </w:r>
            <w:r w:rsidRPr="00276549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276549" w:rsidRPr="00276549" w:rsidRDefault="00276549" w:rsidP="00276549">
            <w:pPr>
              <w:spacing w:line="276" w:lineRule="auto"/>
              <w:ind w:right="-5"/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276549" w:rsidRDefault="00276549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Default="00376832" w:rsidP="00E5688F">
            <w:pPr>
              <w:jc w:val="center"/>
              <w:rPr>
                <w:rFonts w:ascii="Sylfaen" w:hAnsi="Sylfaen"/>
                <w:b/>
              </w:rPr>
            </w:pPr>
          </w:p>
          <w:p w:rsidR="00376832" w:rsidRPr="00376832" w:rsidRDefault="00376832" w:rsidP="00376832">
            <w:pPr>
              <w:rPr>
                <w:rFonts w:ascii="Sylfaen" w:hAnsi="Sylfaen"/>
                <w:b/>
              </w:rPr>
            </w:pPr>
          </w:p>
        </w:tc>
        <w:tc>
          <w:tcPr>
            <w:tcW w:w="5980" w:type="dxa"/>
            <w:gridSpan w:val="3"/>
          </w:tcPr>
          <w:p w:rsidR="00276549" w:rsidRPr="001547C4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276549" w:rsidRPr="001547C4" w:rsidTr="005B717D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527DAC" w:rsidRPr="005B717D" w:rsidRDefault="00527DAC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13.3</w:t>
            </w: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527DAC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527DAC" w:rsidRDefault="00276549" w:rsidP="00276549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13.</w:t>
            </w:r>
            <w:r w:rsidRPr="00AE5BE1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Состояние договорно-правовой базы и ее развитие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Комиссия решила:</w:t>
            </w:r>
          </w:p>
          <w:p w:rsidR="00276549" w:rsidRPr="005B717D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принять меры с целью завершения переговорного процесса по согласованию проектов двусторонних документов, которые находятся на рассмотрении Сторон.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об административной взаимопомощи в вопросах налогообложения;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- Декларация между Службой доходов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Государственной таможенной службой Украины о первоочередном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пропуске плодоовощной продукции через государственные границы Украины и Грузии. 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принять меры с целью активизации переговорного процесса по проектам двусторонних документов, которые находятся на рассмотрении Сторон: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Протокол об имплементации Соглашения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 об упрощенном порядке получения и прекращения гражданства и двойного гражданства гражданами Грузии, постоянно проживающими на территории Украины, и гражданами Украины, постоянно проживающими на территории Грузии; </w:t>
            </w:r>
          </w:p>
          <w:p w:rsidR="00276549" w:rsidRPr="00AE5BE1" w:rsidRDefault="00276549" w:rsidP="00276549">
            <w:pPr>
              <w:spacing w:before="120" w:line="276" w:lineRule="auto"/>
              <w:ind w:firstLine="708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о совместном производстве и сотрудничестве в сфере кинематографии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;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сотрудничестве в сфере образования;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сотрудничестве в области охраны окружающей среды и природных ресурсов;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развитии сотрудничества в сфере строительства инфраструктуры и регионального развития;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  <w:t xml:space="preserve">- 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Документ о в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несении изменений 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в 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Меморандум о взаимопонимании между Министерством труда, здравоохранения и социальной защиты Грузии 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Министерством труда и социальной политики Украины и в сфере труда и социального обеспечения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>.</w:t>
            </w:r>
          </w:p>
          <w:p w:rsidR="00276549" w:rsidRPr="005B717D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до конца 2013 года провести дву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сторонние переговоры с целью развития нормативно-правовой базы в сфере морского торгового судоходства, включая обсуждение проекта Правил перевозок грузов в международном прямом железнодорожно-паромном сообщении.</w:t>
            </w: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527DAC" w:rsidRPr="005B717D" w:rsidRDefault="00527DAC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527DAC" w:rsidRPr="005B717D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527DAC">
              <w:rPr>
                <w:rFonts w:ascii="Cambria" w:hAnsi="Cambria"/>
                <w:b/>
                <w:sz w:val="24"/>
                <w:szCs w:val="24"/>
                <w:lang w:val="ru-RU"/>
              </w:rPr>
              <w:t>14.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Сроки проведения девятого заседания совместной межправительственной грузинско-украинской комиссии по вопросам  экономического сотрудничества.</w:t>
            </w:r>
          </w:p>
          <w:p w:rsidR="00527DAC" w:rsidRPr="005B717D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527DAC" w:rsidRPr="00AE5BE1" w:rsidRDefault="00527DAC" w:rsidP="00527DAC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lastRenderedPageBreak/>
              <w:t>Комиссия решила:</w:t>
            </w:r>
          </w:p>
          <w:p w:rsidR="00527DAC" w:rsidRPr="00527DAC" w:rsidRDefault="00527DAC" w:rsidP="00527DAC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Девятое заседание Комиссии провести в Украине в 2014 году. Срок проведения заседания будет определен по взаимному согласованию Сторон.</w:t>
            </w:r>
          </w:p>
          <w:p w:rsidR="00527DAC" w:rsidRPr="00527DAC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276549" w:rsidRPr="001547C4" w:rsidRDefault="00276549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276549" w:rsidRPr="001547C4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</w:tbl>
    <w:p w:rsidR="005251F5" w:rsidRPr="001547C4" w:rsidRDefault="005251F5" w:rsidP="005251F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ru-RU"/>
        </w:rPr>
      </w:pPr>
      <w:r w:rsidRPr="001547C4">
        <w:rPr>
          <w:rFonts w:ascii="Sylfaen" w:hAnsi="Sylfaen"/>
          <w:lang w:val="ru-RU"/>
        </w:rPr>
        <w:lastRenderedPageBreak/>
        <w:tab/>
      </w:r>
    </w:p>
    <w:p w:rsidR="005251F5" w:rsidRPr="00276549" w:rsidRDefault="005251F5" w:rsidP="005251F5">
      <w:pPr>
        <w:tabs>
          <w:tab w:val="left" w:pos="8626"/>
        </w:tabs>
        <w:spacing w:line="240" w:lineRule="auto"/>
        <w:rPr>
          <w:rFonts w:ascii="Sylfaen" w:hAnsi="Sylfaen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8"/>
        <w:gridCol w:w="1260"/>
        <w:gridCol w:w="4408"/>
      </w:tblGrid>
      <w:tr w:rsidR="00527DAC" w:rsidRPr="00AE5BE1" w:rsidTr="00BE4996">
        <w:tc>
          <w:tcPr>
            <w:tcW w:w="444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Председатель Грузинской части Комиссии</w:t>
            </w:r>
          </w:p>
        </w:tc>
        <w:tc>
          <w:tcPr>
            <w:tcW w:w="1260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Председатель Украинской части Комиссии</w:t>
            </w:r>
          </w:p>
        </w:tc>
      </w:tr>
      <w:tr w:rsidR="00527DAC" w:rsidRPr="00AE5BE1" w:rsidTr="00BE4996">
        <w:tc>
          <w:tcPr>
            <w:tcW w:w="444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Каха Каладзе</w:t>
            </w:r>
          </w:p>
        </w:tc>
        <w:tc>
          <w:tcPr>
            <w:tcW w:w="1260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Александр Вилкул</w:t>
            </w:r>
          </w:p>
        </w:tc>
      </w:tr>
    </w:tbl>
    <w:p w:rsidR="00632DAF" w:rsidRPr="00276549" w:rsidRDefault="00632DAF">
      <w:pPr>
        <w:rPr>
          <w:rFonts w:ascii="Sylfaen" w:hAnsi="Sylfaen"/>
          <w:lang w:val="ru-RU"/>
        </w:rPr>
      </w:pPr>
    </w:p>
    <w:sectPr w:rsidR="00632DAF" w:rsidRPr="00276549" w:rsidSect="00E5688F">
      <w:headerReference w:type="default" r:id="rId9"/>
      <w:footerReference w:type="default" r:id="rId10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B5" w:rsidRDefault="00B874B5">
      <w:pPr>
        <w:spacing w:after="0" w:line="240" w:lineRule="auto"/>
      </w:pPr>
      <w:r>
        <w:separator/>
      </w:r>
    </w:p>
  </w:endnote>
  <w:endnote w:type="continuationSeparator" w:id="0">
    <w:p w:rsidR="00B874B5" w:rsidRDefault="00B8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670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88F" w:rsidRDefault="00B87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89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5688F" w:rsidRDefault="00E56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B5" w:rsidRDefault="00B874B5">
      <w:pPr>
        <w:spacing w:after="0" w:line="240" w:lineRule="auto"/>
      </w:pPr>
      <w:r>
        <w:separator/>
      </w:r>
    </w:p>
  </w:footnote>
  <w:footnote w:type="continuationSeparator" w:id="0">
    <w:p w:rsidR="00B874B5" w:rsidRDefault="00B8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8F" w:rsidRDefault="00E5688F" w:rsidP="00E5688F">
    <w:pPr>
      <w:pStyle w:val="Header"/>
      <w:jc w:val="right"/>
      <w:rPr>
        <w:b/>
        <w:i/>
      </w:rPr>
    </w:pPr>
    <w:r>
      <w:rPr>
        <w:b/>
        <w:i/>
      </w:rPr>
      <w:t xml:space="preserve"> Ministry of Foreign Affairs of Georgia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CF7"/>
    <w:multiLevelType w:val="hybridMultilevel"/>
    <w:tmpl w:val="24BE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44AD"/>
    <w:multiLevelType w:val="hybridMultilevel"/>
    <w:tmpl w:val="ED06A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040EFE"/>
    <w:multiLevelType w:val="hybridMultilevel"/>
    <w:tmpl w:val="EF60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62BCE">
      <w:start w:val="9"/>
      <w:numFmt w:val="bullet"/>
      <w:lvlText w:val="-"/>
      <w:lvlJc w:val="left"/>
      <w:pPr>
        <w:ind w:left="2160" w:hanging="360"/>
      </w:pPr>
      <w:rPr>
        <w:rFonts w:ascii="SymbolMT" w:eastAsia="Times New Roman" w:hAnsi="SymbolMT" w:cs="SymbolM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23624"/>
    <w:multiLevelType w:val="hybridMultilevel"/>
    <w:tmpl w:val="A5F2E014"/>
    <w:lvl w:ilvl="0" w:tplc="B2F4EC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352D4"/>
    <w:multiLevelType w:val="hybridMultilevel"/>
    <w:tmpl w:val="E986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356B0"/>
    <w:multiLevelType w:val="hybridMultilevel"/>
    <w:tmpl w:val="6C76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E351E"/>
    <w:multiLevelType w:val="hybridMultilevel"/>
    <w:tmpl w:val="3A985EF8"/>
    <w:lvl w:ilvl="0" w:tplc="7020FF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603767D7"/>
    <w:multiLevelType w:val="hybridMultilevel"/>
    <w:tmpl w:val="D7F2DDDC"/>
    <w:lvl w:ilvl="0" w:tplc="CB1C78B6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327503"/>
    <w:multiLevelType w:val="hybridMultilevel"/>
    <w:tmpl w:val="92EE1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85F4F"/>
    <w:multiLevelType w:val="hybridMultilevel"/>
    <w:tmpl w:val="F874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559CF"/>
    <w:multiLevelType w:val="hybridMultilevel"/>
    <w:tmpl w:val="62B8C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E0EF7"/>
    <w:multiLevelType w:val="hybridMultilevel"/>
    <w:tmpl w:val="BAC8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05"/>
    <w:rsid w:val="00046CC5"/>
    <w:rsid w:val="0007264B"/>
    <w:rsid w:val="00075E34"/>
    <w:rsid w:val="00103F2F"/>
    <w:rsid w:val="001547C4"/>
    <w:rsid w:val="0017089E"/>
    <w:rsid w:val="001D0FB5"/>
    <w:rsid w:val="001D45E1"/>
    <w:rsid w:val="00214130"/>
    <w:rsid w:val="00276549"/>
    <w:rsid w:val="002A3920"/>
    <w:rsid w:val="00376832"/>
    <w:rsid w:val="003B36B4"/>
    <w:rsid w:val="0040519F"/>
    <w:rsid w:val="004E74C7"/>
    <w:rsid w:val="005251F5"/>
    <w:rsid w:val="00527DAC"/>
    <w:rsid w:val="005B717D"/>
    <w:rsid w:val="005D56FE"/>
    <w:rsid w:val="005F7715"/>
    <w:rsid w:val="00632DAF"/>
    <w:rsid w:val="0068757F"/>
    <w:rsid w:val="006A338F"/>
    <w:rsid w:val="006A4BE3"/>
    <w:rsid w:val="006C6E41"/>
    <w:rsid w:val="008C3E5F"/>
    <w:rsid w:val="00931057"/>
    <w:rsid w:val="00946BB8"/>
    <w:rsid w:val="009857F2"/>
    <w:rsid w:val="009A7C77"/>
    <w:rsid w:val="00AB49B1"/>
    <w:rsid w:val="00B874B5"/>
    <w:rsid w:val="00BA7028"/>
    <w:rsid w:val="00C62D05"/>
    <w:rsid w:val="00C71EE7"/>
    <w:rsid w:val="00C84B39"/>
    <w:rsid w:val="00D346B1"/>
    <w:rsid w:val="00D5050A"/>
    <w:rsid w:val="00D64641"/>
    <w:rsid w:val="00E5688F"/>
    <w:rsid w:val="00E844CD"/>
    <w:rsid w:val="00EB16A6"/>
    <w:rsid w:val="00F67107"/>
    <w:rsid w:val="00FC1EDA"/>
    <w:rsid w:val="00F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7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E7"/>
  </w:style>
  <w:style w:type="paragraph" w:styleId="Footer">
    <w:name w:val="footer"/>
    <w:basedOn w:val="Normal"/>
    <w:link w:val="Foot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E7"/>
  </w:style>
  <w:style w:type="paragraph" w:styleId="NoSpacing">
    <w:name w:val="No Spacing"/>
    <w:uiPriority w:val="1"/>
    <w:qFormat/>
    <w:rsid w:val="00C71EE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C71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EE7"/>
  </w:style>
  <w:style w:type="character" w:customStyle="1" w:styleId="ListParagraphChar">
    <w:name w:val="List Paragraph Char"/>
    <w:link w:val="ListParagraph"/>
    <w:uiPriority w:val="99"/>
    <w:rsid w:val="00C71EE7"/>
  </w:style>
  <w:style w:type="character" w:styleId="Strong">
    <w:name w:val="Strong"/>
    <w:uiPriority w:val="22"/>
    <w:qFormat/>
    <w:rsid w:val="00D346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75E34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NormalWeb">
    <w:name w:val="Normal (Web)"/>
    <w:basedOn w:val="Normal"/>
    <w:rsid w:val="0027654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276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7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E7"/>
  </w:style>
  <w:style w:type="paragraph" w:styleId="Footer">
    <w:name w:val="footer"/>
    <w:basedOn w:val="Normal"/>
    <w:link w:val="Foot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E7"/>
  </w:style>
  <w:style w:type="paragraph" w:styleId="NoSpacing">
    <w:name w:val="No Spacing"/>
    <w:uiPriority w:val="1"/>
    <w:qFormat/>
    <w:rsid w:val="00C71EE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C71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EE7"/>
  </w:style>
  <w:style w:type="character" w:customStyle="1" w:styleId="ListParagraphChar">
    <w:name w:val="List Paragraph Char"/>
    <w:link w:val="ListParagraph"/>
    <w:uiPriority w:val="99"/>
    <w:rsid w:val="00C71EE7"/>
  </w:style>
  <w:style w:type="character" w:styleId="Strong">
    <w:name w:val="Strong"/>
    <w:uiPriority w:val="22"/>
    <w:qFormat/>
    <w:rsid w:val="00D346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75E34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NormalWeb">
    <w:name w:val="Normal (Web)"/>
    <w:basedOn w:val="Normal"/>
    <w:rsid w:val="0027654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27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A4CCE-8317-494E-A80B-5F8C5746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Begashvili</dc:creator>
  <cp:lastModifiedBy>Mariana Mkurnali</cp:lastModifiedBy>
  <cp:revision>2</cp:revision>
  <dcterms:created xsi:type="dcterms:W3CDTF">2017-03-30T09:39:00Z</dcterms:created>
  <dcterms:modified xsi:type="dcterms:W3CDTF">2017-03-30T09:39:00Z</dcterms:modified>
</cp:coreProperties>
</file>