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03" w:rsidRPr="00D27303" w:rsidRDefault="00D27303" w:rsidP="00D27303">
      <w:pPr>
        <w:rPr>
          <w:rFonts w:ascii="Sylfaen" w:eastAsia="Times New Roman" w:hAnsi="Sylfaen" w:cs="Sylfaen"/>
          <w:sz w:val="16"/>
          <w:szCs w:val="16"/>
          <w:lang w:val="ka-GE"/>
        </w:rPr>
      </w:pPr>
      <w:proofErr w:type="spellStart"/>
      <w:proofErr w:type="gramStart"/>
      <w:r w:rsidRPr="00274B5D">
        <w:rPr>
          <w:rFonts w:ascii="Sylfaen" w:eastAsia="Times New Roman" w:hAnsi="Sylfaen" w:cs="Sylfaen"/>
          <w:sz w:val="16"/>
          <w:szCs w:val="16"/>
        </w:rPr>
        <w:t>შრომისა</w:t>
      </w:r>
      <w:proofErr w:type="spellEnd"/>
      <w:proofErr w:type="gram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დასაქმების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ელზა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ჯგერენაიას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სოციალური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ნინო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ოდიშარიას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ჯანმრთელობის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მარინა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დარახველიძეს</w:t>
      </w:r>
      <w:proofErr w:type="spellEnd"/>
    </w:p>
    <w:p w:rsidR="006356E5" w:rsidRPr="006356E5" w:rsidRDefault="006356E5" w:rsidP="006356E5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დეპარტამენტის უფროსს</w:t>
      </w:r>
    </w:p>
    <w:p w:rsidR="000D64D7" w:rsidRDefault="006356E5" w:rsidP="006356E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6356E5" w:rsidRDefault="006356E5" w:rsidP="006356E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6356E5" w:rsidRDefault="006356E5" w:rsidP="006356E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bookmarkStart w:id="0" w:name="_GoBack"/>
      <w:bookmarkEnd w:id="0"/>
    </w:p>
    <w:p w:rsidR="006356E5" w:rsidRDefault="006356E5" w:rsidP="006356E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6356E5" w:rsidRPr="006356E5" w:rsidRDefault="006356E5" w:rsidP="006356E5">
      <w:pPr>
        <w:spacing w:after="0" w:line="240" w:lineRule="auto"/>
        <w:rPr>
          <w:rStyle w:val="apple-converted-space"/>
          <w:rFonts w:ascii="Sylfaen" w:hAnsi="Sylfaen"/>
          <w:color w:val="000000"/>
          <w:lang w:val="ka-GE"/>
        </w:rPr>
      </w:pPr>
      <w:r w:rsidRPr="006356E5">
        <w:rPr>
          <w:rStyle w:val="apple-converted-space"/>
          <w:rFonts w:ascii="Sylfaen" w:hAnsi="Sylfaen"/>
          <w:color w:val="000000"/>
          <w:lang w:val="ka-GE"/>
        </w:rPr>
        <w:t>კოლეგებო,</w:t>
      </w:r>
    </w:p>
    <w:p w:rsidR="006356E5" w:rsidRDefault="006356E5" w:rsidP="006356E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6356E5" w:rsidRDefault="006356E5" w:rsidP="006356E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6356E5" w:rsidRDefault="006356E5" w:rsidP="006356E5">
      <w:pPr>
        <w:spacing w:after="0" w:line="240" w:lineRule="auto"/>
        <w:jc w:val="both"/>
        <w:rPr>
          <w:rStyle w:val="apple-converted-space"/>
          <w:rFonts w:ascii="Sylfaen" w:hAnsi="Sylfaen"/>
          <w:color w:val="000000"/>
          <w:lang w:val="ka-GE"/>
        </w:rPr>
      </w:pPr>
      <w:r>
        <w:rPr>
          <w:rStyle w:val="apple-converted-space"/>
          <w:rFonts w:ascii="Sylfaen" w:hAnsi="Sylfaen"/>
          <w:color w:val="000000"/>
          <w:lang w:val="ka-GE"/>
        </w:rPr>
        <w:t xml:space="preserve">გაცნობებთ, მ.წ 30 მაისს საქართველოს შრომის, ჯანმრთელობისა და სოციალური დაცვის სამინისტროში დაგეგმილია მინისტრის შეხვედრა </w:t>
      </w:r>
      <w:r w:rsidRPr="006356E5">
        <w:rPr>
          <w:rStyle w:val="apple-converted-space"/>
          <w:rFonts w:ascii="Sylfaen" w:hAnsi="Sylfaen"/>
          <w:color w:val="000000"/>
          <w:lang w:val="ka-GE"/>
        </w:rPr>
        <w:t>სსიპ ლ. საყვარელიძის სახელობის დაავადებათა კონტროლისა და საზოგადოებრივი ჯანმრთელობის ეროვნული ცენტრი</w:t>
      </w:r>
      <w:r>
        <w:rPr>
          <w:rStyle w:val="apple-converted-space"/>
          <w:rFonts w:ascii="Sylfaen" w:hAnsi="Sylfaen"/>
          <w:color w:val="000000"/>
          <w:lang w:val="ka-GE"/>
        </w:rPr>
        <w:t>ს წარმომადგენლებთან,</w:t>
      </w:r>
      <w:r w:rsidRPr="006356E5">
        <w:rPr>
          <w:rStyle w:val="apple-converted-space"/>
          <w:rFonts w:ascii="Sylfaen" w:hAnsi="Sylfaen"/>
          <w:color w:val="000000"/>
          <w:lang w:val="ka-GE"/>
        </w:rPr>
        <w:t xml:space="preserve">  კიბოს კონტროლის ეროვნულ</w:t>
      </w:r>
      <w:r>
        <w:rPr>
          <w:rStyle w:val="apple-converted-space"/>
          <w:rFonts w:ascii="Sylfaen" w:hAnsi="Sylfaen"/>
          <w:color w:val="000000"/>
          <w:lang w:val="ka-GE"/>
        </w:rPr>
        <w:t>ი</w:t>
      </w:r>
      <w:r w:rsidRPr="006356E5">
        <w:rPr>
          <w:rStyle w:val="apple-converted-space"/>
          <w:rFonts w:ascii="Sylfaen" w:hAnsi="Sylfaen"/>
          <w:color w:val="000000"/>
          <w:lang w:val="ka-GE"/>
        </w:rPr>
        <w:t xml:space="preserve"> სტრატეგი</w:t>
      </w:r>
      <w:r>
        <w:rPr>
          <w:rStyle w:val="apple-converted-space"/>
          <w:rFonts w:ascii="Sylfaen" w:hAnsi="Sylfaen"/>
          <w:color w:val="000000"/>
          <w:lang w:val="ka-GE"/>
        </w:rPr>
        <w:t>ი</w:t>
      </w:r>
      <w:r w:rsidRPr="006356E5">
        <w:rPr>
          <w:rStyle w:val="apple-converted-space"/>
          <w:rFonts w:ascii="Sylfaen" w:hAnsi="Sylfaen"/>
          <w:color w:val="000000"/>
          <w:lang w:val="ka-GE"/>
        </w:rPr>
        <w:t xml:space="preserve">ს და 2017–2020 წლების სამოქმედო </w:t>
      </w:r>
      <w:r>
        <w:rPr>
          <w:rStyle w:val="apple-converted-space"/>
          <w:rFonts w:ascii="Sylfaen" w:hAnsi="Sylfaen"/>
          <w:color w:val="000000"/>
          <w:lang w:val="ka-GE"/>
        </w:rPr>
        <w:t xml:space="preserve">გეგმის განხილვის მიზნით. </w:t>
      </w:r>
    </w:p>
    <w:p w:rsidR="006356E5" w:rsidRDefault="006356E5" w:rsidP="006356E5">
      <w:pPr>
        <w:spacing w:after="0" w:line="240" w:lineRule="auto"/>
        <w:rPr>
          <w:rStyle w:val="apple-converted-space"/>
          <w:rFonts w:ascii="Sylfaen" w:hAnsi="Sylfaen"/>
          <w:color w:val="000000"/>
          <w:lang w:val="ka-GE"/>
        </w:rPr>
      </w:pPr>
    </w:p>
    <w:p w:rsidR="006356E5" w:rsidRDefault="006356E5" w:rsidP="006356E5">
      <w:pPr>
        <w:spacing w:after="0" w:line="240" w:lineRule="auto"/>
        <w:jc w:val="both"/>
        <w:rPr>
          <w:rStyle w:val="apple-converted-space"/>
          <w:rFonts w:ascii="Sylfaen" w:hAnsi="Sylfaen"/>
          <w:color w:val="000000"/>
          <w:lang w:val="ka-GE"/>
        </w:rPr>
      </w:pPr>
      <w:r>
        <w:rPr>
          <w:rStyle w:val="apple-converted-space"/>
          <w:rFonts w:ascii="Sylfaen" w:hAnsi="Sylfaen"/>
          <w:color w:val="000000"/>
          <w:lang w:val="ka-GE"/>
        </w:rPr>
        <w:t>გთხოვთ, ზემოთხსენებული დოკუმენტი განიხილოთ თქვენი კომპეტენციის ფარგლებში და მონაწილეობა მიიღოთ აღნიშნულ შეხვედრაში.</w:t>
      </w:r>
    </w:p>
    <w:p w:rsidR="006356E5" w:rsidRDefault="006356E5" w:rsidP="006356E5">
      <w:pPr>
        <w:spacing w:after="0" w:line="240" w:lineRule="auto"/>
        <w:jc w:val="both"/>
        <w:rPr>
          <w:rStyle w:val="apple-converted-space"/>
          <w:rFonts w:ascii="Sylfaen" w:hAnsi="Sylfaen"/>
          <w:color w:val="000000"/>
          <w:lang w:val="ka-GE"/>
        </w:rPr>
      </w:pPr>
    </w:p>
    <w:p w:rsidR="006356E5" w:rsidRDefault="006356E5" w:rsidP="006356E5">
      <w:pPr>
        <w:spacing w:after="0" w:line="240" w:lineRule="auto"/>
        <w:jc w:val="both"/>
        <w:rPr>
          <w:rStyle w:val="apple-converted-space"/>
          <w:rFonts w:ascii="Sylfaen" w:hAnsi="Sylfaen"/>
          <w:color w:val="000000"/>
          <w:lang w:val="ka-GE"/>
        </w:rPr>
      </w:pPr>
      <w:r>
        <w:rPr>
          <w:rStyle w:val="apple-converted-space"/>
          <w:rFonts w:ascii="Sylfaen" w:hAnsi="Sylfaen"/>
          <w:color w:val="000000"/>
          <w:lang w:val="ka-GE"/>
        </w:rPr>
        <w:t>პატივისცემით,</w:t>
      </w:r>
    </w:p>
    <w:p w:rsidR="006356E5" w:rsidRDefault="006356E5" w:rsidP="006356E5">
      <w:pPr>
        <w:spacing w:after="0" w:line="240" w:lineRule="auto"/>
        <w:jc w:val="both"/>
        <w:rPr>
          <w:rStyle w:val="apple-converted-space"/>
          <w:rFonts w:ascii="Sylfaen" w:hAnsi="Sylfaen"/>
          <w:color w:val="000000"/>
          <w:lang w:val="ka-GE"/>
        </w:rPr>
      </w:pPr>
    </w:p>
    <w:p w:rsidR="006356E5" w:rsidRDefault="006356E5" w:rsidP="006356E5">
      <w:pPr>
        <w:spacing w:after="0" w:line="240" w:lineRule="auto"/>
        <w:jc w:val="both"/>
        <w:rPr>
          <w:rStyle w:val="apple-converted-space"/>
          <w:rFonts w:ascii="Sylfaen" w:hAnsi="Sylfaen"/>
          <w:color w:val="000000"/>
          <w:lang w:val="ka-GE"/>
        </w:rPr>
      </w:pPr>
    </w:p>
    <w:p w:rsidR="006356E5" w:rsidRDefault="006356E5" w:rsidP="006356E5">
      <w:pPr>
        <w:spacing w:after="0" w:line="240" w:lineRule="auto"/>
        <w:jc w:val="both"/>
        <w:rPr>
          <w:rStyle w:val="apple-converted-space"/>
          <w:rFonts w:ascii="Sylfaen" w:hAnsi="Sylfaen"/>
          <w:color w:val="000000"/>
          <w:lang w:val="ka-GE"/>
        </w:rPr>
      </w:pPr>
    </w:p>
    <w:p w:rsidR="006356E5" w:rsidRDefault="006356E5" w:rsidP="006356E5">
      <w:pPr>
        <w:spacing w:after="0" w:line="240" w:lineRule="auto"/>
        <w:jc w:val="both"/>
        <w:rPr>
          <w:rStyle w:val="apple-converted-space"/>
          <w:rFonts w:ascii="Sylfaen" w:hAnsi="Sylfaen"/>
          <w:color w:val="000000"/>
          <w:lang w:val="ka-GE"/>
        </w:rPr>
      </w:pPr>
    </w:p>
    <w:p w:rsidR="006356E5" w:rsidRDefault="006356E5" w:rsidP="006356E5">
      <w:pPr>
        <w:spacing w:after="0" w:line="240" w:lineRule="auto"/>
        <w:rPr>
          <w:rStyle w:val="apple-converted-space"/>
          <w:rFonts w:ascii="Sylfaen" w:hAnsi="Sylfaen"/>
          <w:color w:val="000000"/>
          <w:lang w:val="ka-GE"/>
        </w:rPr>
      </w:pPr>
    </w:p>
    <w:p w:rsidR="006356E5" w:rsidRPr="006356E5" w:rsidRDefault="006356E5" w:rsidP="006356E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sectPr w:rsidR="006356E5" w:rsidRPr="00635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E5"/>
    <w:rsid w:val="000D64D7"/>
    <w:rsid w:val="00336A7C"/>
    <w:rsid w:val="006356E5"/>
    <w:rsid w:val="00D2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5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5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2017-06-23T08:40:00Z</dcterms:created>
  <dcterms:modified xsi:type="dcterms:W3CDTF">2017-07-18T07:46:00Z</dcterms:modified>
</cp:coreProperties>
</file>