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114" w:rsidRPr="008857EE" w:rsidRDefault="00D05114" w:rsidP="00D05114">
      <w:pPr>
        <w:jc w:val="right"/>
        <w:rPr>
          <w:rFonts w:ascii="Sylfaen" w:eastAsiaTheme="majorEastAsia" w:hAnsi="Sylfaen" w:cs="Sylfaen"/>
          <w:i/>
          <w:iCs/>
          <w:color w:val="000000" w:themeColor="text1"/>
          <w:spacing w:val="15"/>
          <w:u w:val="single"/>
          <w:lang w:val="ka-GE"/>
        </w:rPr>
      </w:pPr>
      <w:r w:rsidRPr="008857EE">
        <w:rPr>
          <w:rFonts w:ascii="Sylfaen" w:eastAsiaTheme="majorEastAsia" w:hAnsi="Sylfaen" w:cs="Sylfaen"/>
          <w:i/>
          <w:iCs/>
          <w:color w:val="000000" w:themeColor="text1"/>
          <w:spacing w:val="15"/>
          <w:u w:val="single"/>
          <w:lang w:val="ka-GE"/>
        </w:rPr>
        <w:t>პროექტი</w:t>
      </w:r>
    </w:p>
    <w:p w:rsidR="00D05114" w:rsidRDefault="00D05114" w:rsidP="00D05114">
      <w:pPr>
        <w:spacing w:after="240"/>
        <w:jc w:val="center"/>
        <w:rPr>
          <w:rFonts w:ascii="Sylfaen" w:eastAsia="Sylfaen" w:hAnsi="Sylfaen"/>
          <w:b/>
          <w:sz w:val="24"/>
          <w:szCs w:val="24"/>
          <w:lang w:val="ka-GE"/>
        </w:rPr>
      </w:pPr>
      <w:r w:rsidRPr="00ED5D73">
        <w:rPr>
          <w:rFonts w:ascii="Sylfaen" w:eastAsia="Sylfaen" w:hAnsi="Sylfaen"/>
          <w:b/>
          <w:sz w:val="24"/>
          <w:szCs w:val="24"/>
          <w:lang w:val="ka-GE"/>
        </w:rPr>
        <w:t>საქართველოს შრომის, ჯანმრთელობისა და სოციალური დაცვის მინისტრის          ბრძანება</w:t>
      </w:r>
    </w:p>
    <w:p w:rsidR="00D05114" w:rsidRPr="0076036C" w:rsidRDefault="00CA5426" w:rsidP="00324557">
      <w:pPr>
        <w:spacing w:before="100" w:beforeAutospacing="1" w:after="100" w:afterAutospacing="1"/>
        <w:jc w:val="center"/>
        <w:rPr>
          <w:b/>
          <w:lang w:val="ka-GE"/>
        </w:rPr>
      </w:pPr>
      <w:r w:rsidRPr="0076036C">
        <w:rPr>
          <w:rFonts w:ascii="Sylfaen" w:hAnsi="Sylfaen"/>
          <w:b/>
          <w:lang w:val="ka-GE"/>
        </w:rPr>
        <w:t>„</w:t>
      </w:r>
      <w:r w:rsidR="00380251">
        <w:rPr>
          <w:rFonts w:ascii="Sylfaen" w:hAnsi="Sylfaen" w:cs="Sylfaen"/>
          <w:b/>
          <w:bCs/>
          <w:lang w:val="ka-GE"/>
        </w:rPr>
        <w:t xml:space="preserve">აივ/შიდსის მკურნალობისა და პროფილაქტიკისათვის ანტირეტროვირუსული მედიკამენტების გამოყენების კონსოლიდირებული გაიდლაინის“ </w:t>
      </w:r>
      <w:r w:rsidRPr="0076036C">
        <w:rPr>
          <w:rFonts w:ascii="Sylfaen" w:hAnsi="Sylfaen"/>
          <w:b/>
          <w:lang w:val="ka-GE"/>
        </w:rPr>
        <w:t xml:space="preserve"> </w:t>
      </w:r>
      <w:r w:rsidR="00C562B9" w:rsidRPr="0076036C">
        <w:rPr>
          <w:rFonts w:ascii="Sylfaen" w:hAnsi="Sylfaen"/>
          <w:b/>
          <w:lang w:val="ka-GE"/>
        </w:rPr>
        <w:t>-</w:t>
      </w:r>
      <w:r w:rsidR="00324557" w:rsidRPr="0076036C">
        <w:rPr>
          <w:rFonts w:ascii="Sylfaen" w:hAnsi="Sylfaen"/>
          <w:b/>
          <w:lang w:val="ka-GE"/>
        </w:rPr>
        <w:t xml:space="preserve"> </w:t>
      </w:r>
      <w:r w:rsidR="0076036C" w:rsidRPr="0076036C">
        <w:rPr>
          <w:rFonts w:ascii="Sylfaen" w:hAnsi="Sylfaen"/>
          <w:b/>
          <w:lang w:val="ka-GE"/>
        </w:rPr>
        <w:t>კლინიკური პრაქტიკის ეროვნული რეკომენდაციის</w:t>
      </w:r>
      <w:r w:rsidR="0076036C" w:rsidRPr="0076036C">
        <w:rPr>
          <w:rFonts w:ascii="Sylfaen" w:hAnsi="Sylfaen"/>
          <w:b/>
        </w:rPr>
        <w:t xml:space="preserve"> </w:t>
      </w:r>
      <w:r w:rsidR="0076036C" w:rsidRPr="0076036C">
        <w:rPr>
          <w:rFonts w:ascii="Sylfaen" w:hAnsi="Sylfaen"/>
          <w:b/>
          <w:lang w:val="ka-GE"/>
        </w:rPr>
        <w:t xml:space="preserve">(გაიდლაინის) </w:t>
      </w:r>
      <w:r w:rsidR="00D05114" w:rsidRPr="0076036C">
        <w:rPr>
          <w:rFonts w:ascii="Sylfaen" w:hAnsi="Sylfaen"/>
          <w:b/>
          <w:lang w:val="ru-RU"/>
        </w:rPr>
        <w:t>დამტკიცების თაობაზე</w:t>
      </w:r>
      <w:r w:rsidR="00D05114" w:rsidRPr="0076036C">
        <w:rPr>
          <w:rFonts w:ascii="Sylfaen" w:hAnsi="Sylfaen"/>
          <w:b/>
          <w:lang w:val="ka-GE"/>
        </w:rPr>
        <w:t>“</w:t>
      </w:r>
    </w:p>
    <w:p w:rsidR="00D05114" w:rsidRPr="00D05114" w:rsidRDefault="00D05114" w:rsidP="00D05114">
      <w:pPr>
        <w:tabs>
          <w:tab w:val="left" w:pos="8246"/>
        </w:tabs>
      </w:pPr>
      <w:r>
        <w:tab/>
      </w:r>
    </w:p>
    <w:p w:rsidR="00EF7236" w:rsidRPr="000937DC" w:rsidRDefault="00EF7236" w:rsidP="00EF7236">
      <w:pPr>
        <w:spacing w:before="100" w:beforeAutospacing="1" w:after="100" w:afterAutospacing="1"/>
        <w:jc w:val="both"/>
      </w:pPr>
      <w:r w:rsidRPr="000937DC">
        <w:rPr>
          <w:rFonts w:ascii="Sylfaen" w:hAnsi="Sylfaen"/>
          <w:color w:val="000000"/>
          <w:lang w:val="ka-GE"/>
        </w:rPr>
        <w:t>„</w:t>
      </w:r>
      <w:r w:rsidRPr="000937DC">
        <w:rPr>
          <w:rFonts w:ascii="Sylfaen" w:hAnsi="Sylfaen"/>
          <w:color w:val="000000"/>
          <w:lang w:val="it-IT"/>
        </w:rPr>
        <w:t>ჯანმრთელობის დაცვის შესახებ“ საქართველოს კანონის მე-3 მუხლის ,,კ</w:t>
      </w:r>
      <w:r w:rsidRPr="000937DC">
        <w:rPr>
          <w:rFonts w:ascii="Sylfaen" w:hAnsi="Sylfaen"/>
          <w:color w:val="000000"/>
          <w:vertAlign w:val="superscript"/>
          <w:lang w:val="it-IT"/>
        </w:rPr>
        <w:t>1</w:t>
      </w:r>
      <w:r w:rsidRPr="000937DC">
        <w:rPr>
          <w:rFonts w:ascii="Sylfaen" w:hAnsi="Sylfaen"/>
          <w:color w:val="000000"/>
          <w:lang w:val="it-IT"/>
        </w:rPr>
        <w:t>“ და „კ</w:t>
      </w:r>
      <w:r w:rsidRPr="000937DC">
        <w:rPr>
          <w:rFonts w:ascii="Sylfaen" w:hAnsi="Sylfaen"/>
          <w:color w:val="000000"/>
          <w:vertAlign w:val="superscript"/>
          <w:lang w:val="it-IT"/>
        </w:rPr>
        <w:t>2</w:t>
      </w:r>
      <w:r w:rsidRPr="000937DC">
        <w:rPr>
          <w:rFonts w:ascii="Sylfaen" w:hAnsi="Sylfaen"/>
          <w:color w:val="000000"/>
          <w:lang w:val="it-IT"/>
        </w:rPr>
        <w:t>“  ქვეპუნქტების, მე-16 მუხლის პირველი პუნქტის „გ“ ქვეპუნქტის, „საქართველოს შრომის, ჯანმრთელობის და სოციალური დაცვის სამინისტროს დებულების დამტკიცების შესახებ“ საქართველოს მთავრობის 2005 წლის 31 დეკემბრის №249 დადგენილებით დამტკიცებული დებულების მე-3 მუხლის „ა“ და „ვ“ ქვეპუნქტების, მე-5 მუხლის მე-2 პუნქტის „ნ“ ქვეპუნქტის, „კლინიკური პრაქტიკის ეროვნული რეკომენდაციებისა (გაიდლაინები) და დაავადებათა მართვის სახელმწიფო სტანდარტების (პროტოკოლები) შემუშავების, შეფასების და დანერგვის ეროვნული საბჭოს შექმნისა და მისი დებულების დამტკიცების შესახებ“ საქართველოს შრომის, ჯანმრთელობისა და სოციალური დაცვის მინისტრის 2006 წლის 27 მარტის №94/ნ ბრძანებით დამტკიცებული დებულების მე-4 მუხლის მე-17 პუნქტის</w:t>
      </w:r>
      <w:r w:rsidRPr="000937DC">
        <w:rPr>
          <w:rFonts w:ascii="Sylfaen" w:hAnsi="Sylfaen"/>
          <w:color w:val="000000"/>
          <w:lang w:val="ka-GE"/>
        </w:rPr>
        <w:t xml:space="preserve">ა და საქართველოს ზოგადი ადმინისტრაციული კოდექსის 61-ე მუხლის </w:t>
      </w:r>
      <w:r w:rsidRPr="000937DC">
        <w:rPr>
          <w:rFonts w:ascii="Sylfaen" w:hAnsi="Sylfaen"/>
          <w:color w:val="000000"/>
          <w:lang w:val="it-IT"/>
        </w:rPr>
        <w:t> შესაბამისად,</w:t>
      </w:r>
      <w:r w:rsidRPr="000937DC">
        <w:rPr>
          <w:rFonts w:ascii="Sylfaen" w:hAnsi="Sylfaen"/>
          <w:b/>
          <w:bCs/>
          <w:color w:val="000000"/>
          <w:lang w:val="it-IT"/>
        </w:rPr>
        <w:t> </w:t>
      </w:r>
    </w:p>
    <w:p w:rsidR="00D05114" w:rsidRPr="009A3BFA" w:rsidRDefault="00D05114" w:rsidP="00D05114">
      <w:pPr>
        <w:jc w:val="both"/>
        <w:rPr>
          <w:sz w:val="24"/>
          <w:szCs w:val="24"/>
        </w:rPr>
      </w:pPr>
    </w:p>
    <w:p w:rsidR="00D05114" w:rsidRDefault="00D05114" w:rsidP="00D05114">
      <w:pPr>
        <w:spacing w:before="100" w:beforeAutospacing="1" w:after="100" w:afterAutospacing="1"/>
        <w:jc w:val="center"/>
        <w:rPr>
          <w:rFonts w:ascii="Sylfaen" w:eastAsia="Times New Roman" w:hAnsi="Sylfaen"/>
          <w:b/>
          <w:bCs/>
          <w:color w:val="000000"/>
          <w:sz w:val="24"/>
          <w:szCs w:val="24"/>
          <w:lang w:val="ka-GE"/>
        </w:rPr>
      </w:pPr>
      <w:bookmarkStart w:id="0" w:name="_GoBack"/>
      <w:bookmarkEnd w:id="0"/>
      <w:r w:rsidRPr="00ED5D73">
        <w:rPr>
          <w:rFonts w:ascii="Sylfaen" w:eastAsia="Times New Roman" w:hAnsi="Sylfaen"/>
          <w:b/>
          <w:bCs/>
          <w:color w:val="000000"/>
          <w:sz w:val="24"/>
          <w:szCs w:val="24"/>
          <w:lang w:val="it-IT"/>
        </w:rPr>
        <w:t>ვ ბ რ ძ ა ნ ე ბ:</w:t>
      </w:r>
      <w:r w:rsidRPr="00ED5D73">
        <w:rPr>
          <w:rFonts w:ascii="Sylfaen" w:eastAsia="Times New Roman" w:hAnsi="Sylfaen"/>
          <w:b/>
          <w:bCs/>
          <w:color w:val="000000"/>
          <w:sz w:val="24"/>
          <w:szCs w:val="24"/>
          <w:lang w:val="ka-GE"/>
        </w:rPr>
        <w:t xml:space="preserve"> </w:t>
      </w:r>
    </w:p>
    <w:p w:rsidR="00D05114" w:rsidRDefault="00D05114" w:rsidP="00D05114"/>
    <w:p w:rsidR="00D05114" w:rsidRPr="00AD262B" w:rsidRDefault="00D05114" w:rsidP="0076036C">
      <w:pPr>
        <w:jc w:val="both"/>
        <w:rPr>
          <w:rFonts w:ascii="Sylfaen" w:hAnsi="Sylfaen"/>
        </w:rPr>
      </w:pPr>
      <w:r w:rsidRPr="00AD262B">
        <w:rPr>
          <w:rFonts w:ascii="Sylfaen" w:hAnsi="Sylfaen"/>
        </w:rPr>
        <w:t xml:space="preserve">1. </w:t>
      </w:r>
      <w:proofErr w:type="spellStart"/>
      <w:proofErr w:type="gramStart"/>
      <w:r w:rsidRPr="00934769">
        <w:rPr>
          <w:rFonts w:ascii="Sylfaen" w:hAnsi="Sylfaen" w:cs="Sylfaen"/>
        </w:rPr>
        <w:t>დამტკიცდეს</w:t>
      </w:r>
      <w:proofErr w:type="spellEnd"/>
      <w:proofErr w:type="gramEnd"/>
      <w:r w:rsidRPr="00934769">
        <w:rPr>
          <w:rFonts w:ascii="Sylfaen" w:hAnsi="Sylfaen"/>
        </w:rPr>
        <w:t xml:space="preserve"> </w:t>
      </w:r>
      <w:r w:rsidR="00380251" w:rsidRPr="00380251">
        <w:rPr>
          <w:rFonts w:ascii="Sylfaen" w:hAnsi="Sylfaen"/>
          <w:lang w:val="ka-GE"/>
        </w:rPr>
        <w:t>„</w:t>
      </w:r>
      <w:r w:rsidR="00380251" w:rsidRPr="00380251">
        <w:rPr>
          <w:rFonts w:ascii="Sylfaen" w:hAnsi="Sylfaen" w:cs="Sylfaen"/>
          <w:bCs/>
          <w:lang w:val="ka-GE"/>
        </w:rPr>
        <w:t>აივ/შიდსის მკურნალობისა და პროფილაქტიკისათვის ანტირეტროვირუსული მედიკამენტების გამოყენების კონსოლიდირებული გაიდლაინის“</w:t>
      </w:r>
      <w:r w:rsidR="00380251">
        <w:rPr>
          <w:rFonts w:ascii="Sylfaen" w:hAnsi="Sylfaen" w:cs="Sylfaen"/>
          <w:b/>
          <w:bCs/>
          <w:lang w:val="ka-GE"/>
        </w:rPr>
        <w:t xml:space="preserve"> </w:t>
      </w:r>
      <w:r w:rsidR="0076036C">
        <w:rPr>
          <w:rFonts w:ascii="Sylfaen" w:hAnsi="Sylfaen"/>
          <w:lang w:val="ka-GE"/>
        </w:rPr>
        <w:t>-</w:t>
      </w:r>
      <w:r w:rsidR="00A17FA9">
        <w:rPr>
          <w:rFonts w:ascii="Sylfaen" w:hAnsi="Sylfaen"/>
          <w:lang w:val="ka-GE"/>
        </w:rPr>
        <w:t xml:space="preserve"> </w:t>
      </w:r>
      <w:r w:rsidR="0076036C" w:rsidRPr="0076036C">
        <w:rPr>
          <w:rFonts w:ascii="Sylfaen" w:hAnsi="Sylfaen"/>
          <w:lang w:val="ka-GE"/>
        </w:rPr>
        <w:t>კლინიკური პრაქტიკის ეროვნული რეკომენდაცია (გაიდლაინი)</w:t>
      </w:r>
      <w:r w:rsidR="00CA5426">
        <w:rPr>
          <w:rFonts w:ascii="Sylfaen" w:hAnsi="Sylfaen"/>
          <w:lang w:val="ka-GE"/>
        </w:rPr>
        <w:t xml:space="preserve"> </w:t>
      </w:r>
      <w:proofErr w:type="spellStart"/>
      <w:r w:rsidRPr="00AD262B">
        <w:rPr>
          <w:rFonts w:ascii="Sylfaen" w:hAnsi="Sylfaen" w:cs="Sylfaen"/>
        </w:rPr>
        <w:t>თანდართული</w:t>
      </w:r>
      <w:proofErr w:type="spellEnd"/>
      <w:r w:rsidRPr="00AD262B">
        <w:rPr>
          <w:rFonts w:ascii="Sylfaen" w:hAnsi="Sylfaen"/>
        </w:rPr>
        <w:t xml:space="preserve"> </w:t>
      </w:r>
      <w:proofErr w:type="spellStart"/>
      <w:r w:rsidRPr="00AD262B">
        <w:rPr>
          <w:rFonts w:ascii="Sylfaen" w:hAnsi="Sylfaen" w:cs="Sylfaen"/>
        </w:rPr>
        <w:t>დანართის</w:t>
      </w:r>
      <w:proofErr w:type="spellEnd"/>
      <w:r w:rsidR="0076036C">
        <w:rPr>
          <w:rFonts w:ascii="Sylfaen" w:hAnsi="Sylfaen"/>
          <w:lang w:val="ka-GE"/>
        </w:rPr>
        <w:t xml:space="preserve"> </w:t>
      </w:r>
      <w:proofErr w:type="spellStart"/>
      <w:r w:rsidRPr="00AD262B">
        <w:rPr>
          <w:rFonts w:ascii="Sylfaen" w:hAnsi="Sylfaen" w:cs="Sylfaen"/>
        </w:rPr>
        <w:t>შესაბამისად</w:t>
      </w:r>
      <w:proofErr w:type="spellEnd"/>
      <w:r w:rsidR="009441ED">
        <w:rPr>
          <w:rFonts w:ascii="Sylfaen" w:hAnsi="Sylfaen"/>
          <w:lang w:val="ka-GE"/>
        </w:rPr>
        <w:t>.</w:t>
      </w:r>
      <w:r w:rsidRPr="00AD262B">
        <w:rPr>
          <w:rFonts w:ascii="Sylfaen" w:hAnsi="Sylfaen"/>
        </w:rPr>
        <w:t xml:space="preserve"> </w:t>
      </w:r>
    </w:p>
    <w:p w:rsidR="00D05114" w:rsidRPr="00AD262B" w:rsidRDefault="00D05114" w:rsidP="00D05114">
      <w:pPr>
        <w:rPr>
          <w:rFonts w:ascii="Sylfaen" w:hAnsi="Sylfaen"/>
        </w:rPr>
      </w:pPr>
      <w:r w:rsidRPr="00AD262B">
        <w:rPr>
          <w:rFonts w:ascii="Sylfaen" w:hAnsi="Sylfaen"/>
        </w:rPr>
        <w:t xml:space="preserve">2. </w:t>
      </w:r>
      <w:r>
        <w:rPr>
          <w:rFonts w:ascii="Sylfaen" w:hAnsi="Sylfaen"/>
          <w:lang w:val="ka-GE"/>
        </w:rPr>
        <w:t xml:space="preserve"> </w:t>
      </w:r>
      <w:r w:rsidRPr="00AD262B">
        <w:rPr>
          <w:rFonts w:ascii="Sylfaen" w:hAnsi="Sylfaen"/>
        </w:rPr>
        <w:t xml:space="preserve"> </w:t>
      </w:r>
      <w:proofErr w:type="spellStart"/>
      <w:proofErr w:type="gramStart"/>
      <w:r w:rsidRPr="00AD262B">
        <w:rPr>
          <w:rFonts w:ascii="Sylfaen" w:hAnsi="Sylfaen" w:cs="Sylfaen"/>
        </w:rPr>
        <w:t>ბრძანება</w:t>
      </w:r>
      <w:proofErr w:type="spellEnd"/>
      <w:proofErr w:type="gramEnd"/>
      <w:r w:rsidRPr="00AD262B">
        <w:rPr>
          <w:rFonts w:ascii="Sylfaen" w:hAnsi="Sylfaen"/>
        </w:rPr>
        <w:t xml:space="preserve"> </w:t>
      </w:r>
      <w:proofErr w:type="spellStart"/>
      <w:r w:rsidRPr="00AD262B">
        <w:rPr>
          <w:rFonts w:ascii="Sylfaen" w:hAnsi="Sylfaen" w:cs="Sylfaen"/>
        </w:rPr>
        <w:t>ძალაშია</w:t>
      </w:r>
      <w:proofErr w:type="spellEnd"/>
      <w:r w:rsidRPr="00AD262B">
        <w:rPr>
          <w:rFonts w:ascii="Sylfaen" w:hAnsi="Sylfaen"/>
        </w:rPr>
        <w:t xml:space="preserve"> </w:t>
      </w:r>
      <w:proofErr w:type="spellStart"/>
      <w:r w:rsidRPr="00AD262B">
        <w:rPr>
          <w:rFonts w:ascii="Sylfaen" w:hAnsi="Sylfaen" w:cs="Sylfaen"/>
        </w:rPr>
        <w:t>ხელმოწერისთანავე</w:t>
      </w:r>
      <w:proofErr w:type="spellEnd"/>
      <w:r w:rsidRPr="00AD262B">
        <w:rPr>
          <w:rFonts w:ascii="Sylfaen" w:hAnsi="Sylfaen"/>
        </w:rPr>
        <w:t>.</w:t>
      </w:r>
    </w:p>
    <w:p w:rsidR="00D05114" w:rsidRDefault="00D05114" w:rsidP="00D05114"/>
    <w:p w:rsidR="00A17FA9" w:rsidRDefault="00D05114" w:rsidP="00A17FA9">
      <w:pPr>
        <w:rPr>
          <w:rFonts w:ascii="Sylfaen" w:hAnsi="Sylfaen"/>
          <w:lang w:val="ka-GE"/>
        </w:rPr>
      </w:pPr>
      <w:r>
        <w:t xml:space="preserve"> </w:t>
      </w:r>
    </w:p>
    <w:p w:rsidR="00D05114" w:rsidRPr="00732AF3" w:rsidRDefault="00D05114" w:rsidP="00A17FA9">
      <w:pPr>
        <w:rPr>
          <w:rFonts w:ascii="Sylfaen" w:eastAsia="Times New Roman" w:hAnsi="Sylfaen"/>
          <w:b/>
          <w:lang w:val="ka-GE"/>
        </w:rPr>
      </w:pPr>
      <w:proofErr w:type="spellStart"/>
      <w:proofErr w:type="gramStart"/>
      <w:r w:rsidRPr="009E2C0A">
        <w:rPr>
          <w:rFonts w:ascii="Sylfaen" w:eastAsia="Times New Roman" w:hAnsi="Sylfaen" w:cs="Sylfaen"/>
          <w:b/>
        </w:rPr>
        <w:t>მინისტრი</w:t>
      </w:r>
      <w:proofErr w:type="spellEnd"/>
      <w:proofErr w:type="gramEnd"/>
      <w:r w:rsidRPr="009E2C0A">
        <w:rPr>
          <w:rFonts w:ascii="Sylfaen" w:eastAsia="Times New Roman" w:hAnsi="Sylfaen" w:cs="Sylfaen"/>
          <w:b/>
          <w:lang w:val="ka-GE"/>
        </w:rPr>
        <w:t xml:space="preserve">                                                                                                               </w:t>
      </w:r>
      <w:r w:rsidR="00934769">
        <w:rPr>
          <w:rFonts w:ascii="Sylfaen" w:eastAsia="Times New Roman" w:hAnsi="Sylfaen" w:cs="Sylfaen"/>
          <w:b/>
          <w:lang w:val="ka-GE"/>
        </w:rPr>
        <w:t xml:space="preserve">    </w:t>
      </w:r>
      <w:r>
        <w:rPr>
          <w:rFonts w:ascii="Sylfaen" w:eastAsia="Times New Roman" w:hAnsi="Sylfaen" w:cs="Sylfaen"/>
          <w:b/>
          <w:lang w:val="ka-GE"/>
        </w:rPr>
        <w:t xml:space="preserve">     </w:t>
      </w:r>
      <w:r w:rsidRPr="009E2C0A">
        <w:rPr>
          <w:rFonts w:ascii="Sylfaen" w:eastAsia="Times New Roman" w:hAnsi="Sylfaen" w:cs="Sylfaen"/>
          <w:b/>
          <w:lang w:val="ka-GE"/>
        </w:rPr>
        <w:t>დავით სერგეენკო</w:t>
      </w:r>
    </w:p>
    <w:p w:rsidR="00D05114" w:rsidRDefault="00D05114" w:rsidP="00D05114"/>
    <w:p w:rsidR="00D05114" w:rsidRDefault="00D05114" w:rsidP="00D05114"/>
    <w:p w:rsidR="00D05114" w:rsidRDefault="00D05114" w:rsidP="00D05114">
      <w:r>
        <w:lastRenderedPageBreak/>
        <w:t xml:space="preserve"> </w:t>
      </w:r>
    </w:p>
    <w:sectPr w:rsidR="00D05114">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CC"/>
    <w:family w:val="roman"/>
    <w:pitch w:val="variable"/>
    <w:sig w:usb0="04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114"/>
    <w:rsid w:val="00194465"/>
    <w:rsid w:val="002E6ACA"/>
    <w:rsid w:val="00324557"/>
    <w:rsid w:val="00380251"/>
    <w:rsid w:val="00386368"/>
    <w:rsid w:val="003D308B"/>
    <w:rsid w:val="0042667D"/>
    <w:rsid w:val="00430577"/>
    <w:rsid w:val="00454794"/>
    <w:rsid w:val="00491B80"/>
    <w:rsid w:val="005526CD"/>
    <w:rsid w:val="0076036C"/>
    <w:rsid w:val="00934769"/>
    <w:rsid w:val="009441ED"/>
    <w:rsid w:val="009C0220"/>
    <w:rsid w:val="00A17FA9"/>
    <w:rsid w:val="00A5769D"/>
    <w:rsid w:val="00B456AE"/>
    <w:rsid w:val="00C016A5"/>
    <w:rsid w:val="00C562B9"/>
    <w:rsid w:val="00C846C4"/>
    <w:rsid w:val="00CA5426"/>
    <w:rsid w:val="00D05114"/>
    <w:rsid w:val="00D72CFF"/>
    <w:rsid w:val="00DC4C57"/>
    <w:rsid w:val="00E16B5D"/>
    <w:rsid w:val="00E53888"/>
    <w:rsid w:val="00E8736C"/>
    <w:rsid w:val="00EF7236"/>
    <w:rsid w:val="00F05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114"/>
    <w:pPr>
      <w:spacing w:after="200" w:line="276" w:lineRule="auto"/>
    </w:pPr>
    <w:rPr>
      <w:sz w:val="22"/>
      <w:szCs w:val="22"/>
    </w:rPr>
  </w:style>
  <w:style w:type="paragraph" w:styleId="Heading1">
    <w:name w:val="heading 1"/>
    <w:basedOn w:val="Normal"/>
    <w:next w:val="Normal"/>
    <w:link w:val="Heading1Char"/>
    <w:uiPriority w:val="9"/>
    <w:qFormat/>
    <w:rsid w:val="00A576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C846C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69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link w:val="Heading2"/>
    <w:semiHidden/>
    <w:rsid w:val="00C846C4"/>
    <w:rPr>
      <w:rFonts w:asciiTheme="majorHAnsi" w:eastAsiaTheme="majorEastAsia" w:hAnsiTheme="majorHAnsi" w:cstheme="majorBidi"/>
      <w:b/>
      <w:bCs/>
      <w:color w:val="4F81BD" w:themeColor="accent1"/>
      <w:sz w:val="26"/>
      <w:szCs w:val="26"/>
    </w:rPr>
  </w:style>
  <w:style w:type="character" w:styleId="Emphasis">
    <w:name w:val="Emphasis"/>
    <w:basedOn w:val="DefaultParagraphFont"/>
    <w:qFormat/>
    <w:rsid w:val="00A5769D"/>
    <w:rPr>
      <w:rFonts w:cs="Times New Roman"/>
      <w:i/>
      <w:iCs/>
    </w:rPr>
  </w:style>
  <w:style w:type="paragraph" w:styleId="ListParagraph">
    <w:name w:val="List Paragraph"/>
    <w:basedOn w:val="Normal"/>
    <w:uiPriority w:val="34"/>
    <w:qFormat/>
    <w:rsid w:val="00A5769D"/>
    <w:pPr>
      <w:ind w:left="720"/>
      <w:contextualSpacing/>
    </w:pPr>
  </w:style>
  <w:style w:type="paragraph" w:styleId="TOCHeading">
    <w:name w:val="TOC Heading"/>
    <w:basedOn w:val="Heading1"/>
    <w:next w:val="Normal"/>
    <w:uiPriority w:val="39"/>
    <w:unhideWhenUsed/>
    <w:qFormat/>
    <w:rsid w:val="00A5769D"/>
    <w:pPr>
      <w:outlineLvl w:val="9"/>
    </w:pPr>
    <w:rPr>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114"/>
    <w:pPr>
      <w:spacing w:after="200" w:line="276" w:lineRule="auto"/>
    </w:pPr>
    <w:rPr>
      <w:sz w:val="22"/>
      <w:szCs w:val="22"/>
    </w:rPr>
  </w:style>
  <w:style w:type="paragraph" w:styleId="Heading1">
    <w:name w:val="heading 1"/>
    <w:basedOn w:val="Normal"/>
    <w:next w:val="Normal"/>
    <w:link w:val="Heading1Char"/>
    <w:uiPriority w:val="9"/>
    <w:qFormat/>
    <w:rsid w:val="00A576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C846C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69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link w:val="Heading2"/>
    <w:semiHidden/>
    <w:rsid w:val="00C846C4"/>
    <w:rPr>
      <w:rFonts w:asciiTheme="majorHAnsi" w:eastAsiaTheme="majorEastAsia" w:hAnsiTheme="majorHAnsi" w:cstheme="majorBidi"/>
      <w:b/>
      <w:bCs/>
      <w:color w:val="4F81BD" w:themeColor="accent1"/>
      <w:sz w:val="26"/>
      <w:szCs w:val="26"/>
    </w:rPr>
  </w:style>
  <w:style w:type="character" w:styleId="Emphasis">
    <w:name w:val="Emphasis"/>
    <w:basedOn w:val="DefaultParagraphFont"/>
    <w:qFormat/>
    <w:rsid w:val="00A5769D"/>
    <w:rPr>
      <w:rFonts w:cs="Times New Roman"/>
      <w:i/>
      <w:iCs/>
    </w:rPr>
  </w:style>
  <w:style w:type="paragraph" w:styleId="ListParagraph">
    <w:name w:val="List Paragraph"/>
    <w:basedOn w:val="Normal"/>
    <w:uiPriority w:val="34"/>
    <w:qFormat/>
    <w:rsid w:val="00A5769D"/>
    <w:pPr>
      <w:ind w:left="720"/>
      <w:contextualSpacing/>
    </w:pPr>
  </w:style>
  <w:style w:type="paragraph" w:styleId="TOCHeading">
    <w:name w:val="TOC Heading"/>
    <w:basedOn w:val="Heading1"/>
    <w:next w:val="Normal"/>
    <w:uiPriority w:val="39"/>
    <w:unhideWhenUsed/>
    <w:qFormat/>
    <w:rsid w:val="00A5769D"/>
    <w:pPr>
      <w:outlineLvl w:val="9"/>
    </w:pPr>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234</Words>
  <Characters>1336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Nana Kalmakhelidze</dc:creator>
  <cp:lastModifiedBy>Nana Kalmakhelidze</cp:lastModifiedBy>
  <cp:revision>5</cp:revision>
  <dcterms:created xsi:type="dcterms:W3CDTF">2017-05-04T11:48:00Z</dcterms:created>
  <dcterms:modified xsi:type="dcterms:W3CDTF">2017-05-04T11:56:00Z</dcterms:modified>
</cp:coreProperties>
</file>