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4A2" w:rsidRPr="00252A68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ascii="Sylfaen" w:hAnsi="Sylfaen" w:cs="Sylfaen"/>
          <w:sz w:val="24"/>
          <w:szCs w:val="24"/>
        </w:rPr>
      </w:pPr>
      <w:bookmarkStart w:id="0" w:name="_Hlk488341199"/>
      <w:r w:rsidRPr="00252A68">
        <w:rPr>
          <w:rFonts w:ascii="Sylfaen" w:hAnsi="Sylfaen" w:cs="Sylfaen"/>
          <w:sz w:val="24"/>
          <w:szCs w:val="24"/>
        </w:rPr>
        <w:t>ქალაქ თბილისის მერს</w:t>
      </w: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ascii="Sylfaen" w:hAnsi="Sylfaen" w:cs="Sylfae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 xml:space="preserve"> ბატონ დავით ნარმანიას</w:t>
      </w: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ascii="Sylfaen" w:hAnsi="Sylfaen" w:cs="Sylfaen"/>
          <w:sz w:val="24"/>
          <w:szCs w:val="24"/>
        </w:rPr>
      </w:pP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both"/>
        <w:rPr>
          <w:rFonts w:ascii="Sylfaen" w:hAnsi="Sylfaen" w:cs="Sylfae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 xml:space="preserve">         </w:t>
      </w:r>
    </w:p>
    <w:p w:rsidR="00F664A2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both"/>
        <w:rPr>
          <w:rFonts w:ascii="Sylfaen" w:hAnsi="Sylfaen" w:cs="Sylfae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 xml:space="preserve">        ბატონო დავით,</w:t>
      </w:r>
    </w:p>
    <w:p w:rsidR="00F664A2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hAnsi="Sylfaen" w:cs="Sylfaen"/>
          <w:sz w:val="24"/>
          <w:szCs w:val="24"/>
        </w:rPr>
      </w:pPr>
    </w:p>
    <w:bookmarkEnd w:id="0"/>
    <w:p w:rsidR="00F664A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</w:t>
      </w:r>
      <w:r w:rsidR="00B15E6C">
        <w:rPr>
          <w:rFonts w:ascii="Sylfaen" w:hAnsi="Sylfaen" w:cs="Sylfaen"/>
          <w:sz w:val="24"/>
          <w:szCs w:val="24"/>
          <w:lang w:val="en-US"/>
        </w:rPr>
        <w:t xml:space="preserve">   </w:t>
      </w:r>
      <w:r>
        <w:rPr>
          <w:rFonts w:ascii="Sylfaen" w:hAnsi="Sylfaen" w:cs="Sylfaen"/>
          <w:sz w:val="24"/>
          <w:szCs w:val="24"/>
        </w:rPr>
        <w:t xml:space="preserve"> საქართველოს შრომის, ჯანმრ</w:t>
      </w:r>
      <w:r w:rsidR="00287511">
        <w:rPr>
          <w:rFonts w:ascii="Sylfaen" w:hAnsi="Sylfaen" w:cs="Sylfaen"/>
          <w:sz w:val="24"/>
          <w:szCs w:val="24"/>
        </w:rPr>
        <w:t>თ</w:t>
      </w:r>
      <w:r>
        <w:rPr>
          <w:rFonts w:ascii="Sylfaen" w:hAnsi="Sylfaen" w:cs="Sylfaen"/>
          <w:sz w:val="24"/>
          <w:szCs w:val="24"/>
        </w:rPr>
        <w:t xml:space="preserve">ელობისა და სოციალური დაცვის სამინისტროს  </w:t>
      </w:r>
      <w:r w:rsidRPr="00252A68">
        <w:rPr>
          <w:rFonts w:ascii="Sylfaen" w:hAnsi="Sylfaen" w:cs="Sylfaen"/>
          <w:sz w:val="24"/>
          <w:szCs w:val="24"/>
        </w:rPr>
        <w:t>სსიპ ლ.საყვარელიძის სახ. დაავადებათა კონტროლისა და საზოგადოებრივი ჯანმრთელობის ეროვნულ ცენტრში 14.07.2017 წელს განსახილველად შემოვიდა ქალაქ თბილისის  მუნიციპალიტეტის მიწათსათგებლობის გენერალური გეგმა</w:t>
      </w:r>
      <w:r>
        <w:rPr>
          <w:rFonts w:ascii="Sylfaen" w:hAnsi="Sylfaen" w:cs="Sylfaen"/>
          <w:sz w:val="24"/>
          <w:szCs w:val="24"/>
        </w:rPr>
        <w:t>,</w:t>
      </w:r>
      <w:r w:rsidRPr="00252A68">
        <w:rPr>
          <w:rFonts w:ascii="Sylfaen" w:hAnsi="Sylfaen" w:cs="Sylfaen"/>
          <w:sz w:val="24"/>
          <w:szCs w:val="24"/>
        </w:rPr>
        <w:t xml:space="preserve"> რომელსაც აქვს უდიდესი მნიშვნელობა ქალაქის  შემდგომი განვითარებისათვის.</w:t>
      </w:r>
    </w:p>
    <w:p w:rsidR="00F664A2" w:rsidRPr="00252A68" w:rsidRDefault="00F664A2" w:rsidP="00F664A2">
      <w:pPr>
        <w:tabs>
          <w:tab w:val="left" w:pos="660"/>
        </w:tabs>
        <w:spacing w:after="0" w:line="240" w:lineRule="auto"/>
        <w:ind w:left="101" w:right="59"/>
        <w:jc w:val="both"/>
        <w:rPr>
          <w:rFonts w:ascii="Sylfaen" w:hAnsi="Sylfae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 xml:space="preserve">     როგორც თქვენთვის ცნობილია, 2017 წლის 13-15 ივნისს ჩეხეთის ქალაქ ოსტრავაში გაიმართა  გარემოს და ჯანმრთელობის მინისტრთა მაღალი დონის შეხვედრა, მე-6 მინისტერიალი, სადაც უდიდესი ყურადღება გამახვილდა ურბანულ განვითარებაზე და ჯანმრთელობის საკითხების ინტეგრირებაზე გადაწყვეტილების მიღების პროცესში, </w:t>
      </w:r>
      <w:r w:rsidRPr="00252A68">
        <w:rPr>
          <w:rFonts w:ascii="Sylfaen" w:hAnsi="Sylfaen"/>
          <w:sz w:val="24"/>
          <w:szCs w:val="24"/>
        </w:rPr>
        <w:t xml:space="preserve">რომელიც მიმართულია გაჯანსაღებაზე, მეტ ჩართულობაზე, უსაფრთხოებაზე, მოქნილობასა და მდგრადობაზე, ურბანული და სივრცითი დაგეგმარებისადმი ინტეგრირებული, გონივრული და ჯანმრთელობის ხელშემწყობი მიდგომის დანერგვით. </w:t>
      </w:r>
    </w:p>
    <w:p w:rsidR="00F664A2" w:rsidRDefault="00F664A2" w:rsidP="00F664A2">
      <w:pPr>
        <w:tabs>
          <w:tab w:val="left" w:pos="660"/>
        </w:tabs>
        <w:spacing w:after="0" w:line="240" w:lineRule="auto"/>
        <w:ind w:left="101" w:right="59"/>
        <w:jc w:val="both"/>
        <w:rPr>
          <w:rFonts w:ascii="Sylfaen" w:eastAsia="Times New Roman" w:hAnsi="Sylfaen" w:cs="Times New Roma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 xml:space="preserve">   </w:t>
      </w:r>
      <w:bookmarkStart w:id="1" w:name="_Hlk488413429"/>
      <w:r w:rsidRPr="00252A68">
        <w:rPr>
          <w:rFonts w:ascii="Sylfaen" w:hAnsi="Sylfaen" w:cs="Sylfaen"/>
          <w:sz w:val="24"/>
          <w:szCs w:val="24"/>
        </w:rPr>
        <w:t xml:space="preserve">შესაბამისად, უდიდესი მნიშვნელობა აქვს </w:t>
      </w:r>
      <w:r w:rsidRPr="00252A68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პირობებს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მიწის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გამოყენებას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ტრანსპორტსა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და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მწვანე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სივრცეებს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ასევე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მიწოდებას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როგორიცაა უსაფრთხო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წყალი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სანიტარია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ენერგეტიკა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და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ნარჩენების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მართვა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52A68">
        <w:rPr>
          <w:rFonts w:ascii="Sylfaen" w:eastAsia="Times New Roman" w:hAnsi="Sylfaen" w:cs="Sylfaen"/>
          <w:sz w:val="24"/>
          <w:szCs w:val="24"/>
        </w:rPr>
        <w:t>კლიმატის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ადაპტაციისა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და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შემარბილებელი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გატარებას,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გარემოს ფიზიკური ფაქტორების (ხმაური, ვიბრაცია, ელექტრომაგნიტური გამოსხივება) ზემოქმედებას, სოციალური დაცვისა და კეთილდღეობის, ჯანმრთელობის დაცვის სამსახურების, დასვენებისა და საზოგადოებრივი უსაფრთხოების საკითხებს, </w:t>
      </w:r>
      <w:r w:rsidR="00287511">
        <w:rPr>
          <w:rFonts w:ascii="Sylfaen" w:eastAsia="Times New Roman" w:hAnsi="Sylfaen" w:cs="Times New Roman"/>
          <w:sz w:val="24"/>
          <w:szCs w:val="24"/>
        </w:rPr>
        <w:t xml:space="preserve">საგანგებო სიტუაციების პროგნოზირებას, რეაგირებასა და მზადყოფნას, </w:t>
      </w:r>
      <w:r w:rsidRPr="00252A68">
        <w:rPr>
          <w:rFonts w:ascii="Sylfaen" w:eastAsia="Times New Roman" w:hAnsi="Sylfaen" w:cs="Sylfaen"/>
          <w:sz w:val="24"/>
          <w:szCs w:val="24"/>
        </w:rPr>
        <w:t>სუფთა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და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განახლებადი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ენერგიის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წყაროების</w:t>
      </w:r>
      <w:r w:rsidRPr="00252A6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52A68">
        <w:rPr>
          <w:rFonts w:ascii="Sylfaen" w:eastAsia="Times New Roman" w:hAnsi="Sylfaen" w:cs="Sylfaen"/>
          <w:sz w:val="24"/>
          <w:szCs w:val="24"/>
        </w:rPr>
        <w:t>გადანაწილებას და სხვა</w:t>
      </w:r>
      <w:r w:rsidRPr="00252A68">
        <w:rPr>
          <w:rFonts w:ascii="Sylfaen" w:eastAsia="Times New Roman" w:hAnsi="Sylfaen" w:cs="Times New Roman"/>
          <w:sz w:val="24"/>
          <w:szCs w:val="24"/>
        </w:rPr>
        <w:t>.</w:t>
      </w:r>
    </w:p>
    <w:p w:rsidR="00B15E6C" w:rsidRPr="00252A68" w:rsidRDefault="00B15E6C" w:rsidP="00F664A2">
      <w:pPr>
        <w:tabs>
          <w:tab w:val="left" w:pos="660"/>
        </w:tabs>
        <w:spacing w:after="0" w:line="240" w:lineRule="auto"/>
        <w:ind w:left="101" w:right="59"/>
        <w:jc w:val="both"/>
        <w:rPr>
          <w:rFonts w:ascii="Sylfaen" w:eastAsia="Times New Roman" w:hAnsi="Sylfaen" w:cs="Times New Roman"/>
          <w:sz w:val="24"/>
          <w:szCs w:val="24"/>
        </w:rPr>
      </w:pPr>
    </w:p>
    <w:bookmarkEnd w:id="1"/>
    <w:p w:rsidR="00F664A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eastAsia="Times New Roman" w:hAnsi="Sylfaen" w:cs="Times New Roman"/>
          <w:sz w:val="24"/>
          <w:szCs w:val="24"/>
        </w:rPr>
      </w:pPr>
      <w:r w:rsidRPr="00252A68">
        <w:rPr>
          <w:rFonts w:ascii="Sylfaen" w:eastAsia="Times New Roman" w:hAnsi="Sylfaen" w:cs="Times New Roman"/>
          <w:sz w:val="24"/>
          <w:szCs w:val="24"/>
        </w:rPr>
        <w:t xml:space="preserve">   ზემოაღნიშნულის გათვალისწინებით, დრო რომელიც განკუთვნილია ასეთი მოცულობის დოკუმენტის განსახილველად არის ძალიან მცირე. </w:t>
      </w: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C714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hAnsi="Sylfaen" w:cs="Sylfaen"/>
          <w:sz w:val="24"/>
          <w:szCs w:val="24"/>
        </w:rPr>
      </w:pPr>
      <w:r w:rsidRPr="00252A68">
        <w:rPr>
          <w:rFonts w:ascii="Sylfaen" w:eastAsia="Times New Roman" w:hAnsi="Sylfaen" w:cs="Times New Roman"/>
          <w:sz w:val="24"/>
          <w:szCs w:val="24"/>
        </w:rPr>
        <w:t xml:space="preserve">    თხოვთ, გაგვიწიოთ დახმარება</w:t>
      </w:r>
      <w:r w:rsidR="00581007">
        <w:rPr>
          <w:rFonts w:ascii="Sylfaen" w:eastAsia="Times New Roman" w:hAnsi="Sylfaen" w:cs="Times New Roman"/>
          <w:sz w:val="24"/>
          <w:szCs w:val="24"/>
        </w:rPr>
        <w:t>, რათა</w:t>
      </w:r>
      <w:bookmarkStart w:id="2" w:name="_GoBack"/>
      <w:bookmarkEnd w:id="2"/>
      <w:r w:rsidRPr="00252A68">
        <w:rPr>
          <w:rFonts w:ascii="Sylfaen" w:eastAsia="Times New Roman" w:hAnsi="Sylfaen" w:cs="Times New Roman"/>
          <w:sz w:val="24"/>
          <w:szCs w:val="24"/>
        </w:rPr>
        <w:t xml:space="preserve"> დოკუმენტის შემუშავების ჯგუფმა მოაწყოს </w:t>
      </w:r>
      <w:r w:rsidR="002300B9" w:rsidRPr="00252A68">
        <w:rPr>
          <w:rFonts w:ascii="Sylfaen" w:eastAsia="Times New Roman" w:hAnsi="Sylfaen" w:cs="Times New Roman"/>
          <w:sz w:val="24"/>
          <w:szCs w:val="24"/>
        </w:rPr>
        <w:t xml:space="preserve">პრეზენტაცია ძირითადი ღონისძიებების შესახებ, </w:t>
      </w:r>
      <w:r w:rsidR="003C7142">
        <w:rPr>
          <w:rFonts w:ascii="Sylfaen" w:eastAsia="Times New Roman" w:hAnsi="Sylfaen" w:cs="Times New Roma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სამინისტროში </w:t>
      </w:r>
      <w:r w:rsidR="003C7142" w:rsidRPr="00252A68">
        <w:rPr>
          <w:rFonts w:ascii="Sylfaen" w:hAnsi="Sylfaen" w:cs="Sylfaen"/>
          <w:sz w:val="24"/>
          <w:szCs w:val="24"/>
        </w:rPr>
        <w:t>დაავადებათა კონტროლისა და საზოგადოებრივი ჯანმრთელობის ეროვნულ ცენტრი</w:t>
      </w:r>
      <w:r w:rsidR="003C7142">
        <w:rPr>
          <w:rFonts w:ascii="Sylfaen" w:hAnsi="Sylfaen" w:cs="Sylfaen"/>
          <w:sz w:val="24"/>
          <w:szCs w:val="24"/>
        </w:rPr>
        <w:t>ს მონაწილეობით</w:t>
      </w:r>
      <w:r w:rsidR="002300B9">
        <w:rPr>
          <w:rFonts w:ascii="Sylfaen" w:hAnsi="Sylfaen" w:cs="Sylfaen"/>
          <w:sz w:val="24"/>
          <w:szCs w:val="24"/>
          <w:lang w:val="en-US"/>
        </w:rPr>
        <w:t>,</w:t>
      </w:r>
      <w:r w:rsidR="003C7142">
        <w:rPr>
          <w:rFonts w:ascii="Sylfaen" w:hAnsi="Sylfaen" w:cs="Sylfaen"/>
          <w:sz w:val="24"/>
          <w:szCs w:val="24"/>
        </w:rPr>
        <w:t xml:space="preserve"> </w:t>
      </w:r>
      <w:r w:rsidR="003C7142" w:rsidRPr="00252A68">
        <w:rPr>
          <w:rFonts w:ascii="Sylfaen" w:eastAsia="Times New Roman" w:hAnsi="Sylfaen" w:cs="Times New Roman"/>
          <w:sz w:val="24"/>
          <w:szCs w:val="24"/>
        </w:rPr>
        <w:t xml:space="preserve">თუ რამდენად არის შეფასებული  და გათვალისწინებული ადამიანის ჯანმრთელობის ასპექტები </w:t>
      </w:r>
      <w:r w:rsidR="003C7142" w:rsidRPr="00252A68">
        <w:rPr>
          <w:rFonts w:ascii="Sylfaen" w:hAnsi="Sylfaen" w:cs="Sylfaen"/>
          <w:sz w:val="24"/>
          <w:szCs w:val="24"/>
        </w:rPr>
        <w:t>ქალაქ თბილისის  მუნიციპალიტეტის მიწათსათგებლობის გენერალური გეგმაში, რაც თავის მხრივ გაგვიადვილებს, ჩვენი წინადადებების წარმოდგენას.</w:t>
      </w: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hAnsi="Sylfaen" w:cs="Sylfaen"/>
          <w:sz w:val="24"/>
          <w:szCs w:val="24"/>
        </w:rPr>
      </w:pPr>
    </w:p>
    <w:p w:rsidR="00F664A2" w:rsidRPr="00252A68" w:rsidRDefault="00F664A2" w:rsidP="00F664A2">
      <w:pPr>
        <w:tabs>
          <w:tab w:val="left" w:pos="660"/>
        </w:tabs>
        <w:spacing w:after="0" w:line="239" w:lineRule="auto"/>
        <w:ind w:right="57"/>
        <w:jc w:val="both"/>
        <w:rPr>
          <w:rFonts w:ascii="Sylfaen" w:hAnsi="Sylfaen" w:cs="Sylfaen"/>
          <w:sz w:val="24"/>
          <w:szCs w:val="24"/>
        </w:rPr>
      </w:pPr>
      <w:r w:rsidRPr="00252A68">
        <w:rPr>
          <w:rFonts w:ascii="Sylfaen" w:hAnsi="Sylfaen" w:cs="Sylfaen"/>
          <w:sz w:val="24"/>
          <w:szCs w:val="24"/>
        </w:rPr>
        <w:t>პატივისცემით,</w:t>
      </w:r>
    </w:p>
    <w:p w:rsidR="00BB13CE" w:rsidRDefault="00F664A2">
      <w:r>
        <w:t>დავით სერგეენკო</w:t>
      </w:r>
    </w:p>
    <w:sectPr w:rsidR="00BB13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C"/>
    <w:rsid w:val="002300B9"/>
    <w:rsid w:val="00287511"/>
    <w:rsid w:val="003C7142"/>
    <w:rsid w:val="00581007"/>
    <w:rsid w:val="007850FC"/>
    <w:rsid w:val="00B15E6C"/>
    <w:rsid w:val="00BB13CE"/>
    <w:rsid w:val="00F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3EA4"/>
  <w15:chartTrackingRefBased/>
  <w15:docId w15:val="{2479F857-FEF0-45A6-8508-A11C1A23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Gabriadze</dc:creator>
  <cp:keywords/>
  <dc:description/>
  <cp:lastModifiedBy>Nana Gabriadze</cp:lastModifiedBy>
  <cp:revision>5</cp:revision>
  <dcterms:created xsi:type="dcterms:W3CDTF">2017-07-21T11:12:00Z</dcterms:created>
  <dcterms:modified xsi:type="dcterms:W3CDTF">2017-07-21T11:34:00Z</dcterms:modified>
</cp:coreProperties>
</file>