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03" w:rsidRDefault="00E01403" w:rsidP="00E01403">
      <w:pPr>
        <w:ind w:left="90" w:firstLine="720"/>
        <w:jc w:val="both"/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>To: Embassy of the Federal Republic of Germany</w:t>
      </w:r>
    </w:p>
    <w:p w:rsidR="00E01403" w:rsidRDefault="00E01403" w:rsidP="00E01403">
      <w:pPr>
        <w:ind w:left="90" w:firstLine="720"/>
        <w:jc w:val="both"/>
        <w:rPr>
          <w:rFonts w:ascii="Sylfaen" w:hAnsi="Sylfaen"/>
        </w:rPr>
      </w:pPr>
      <w:r>
        <w:rPr>
          <w:rFonts w:ascii="Sylfaen" w:hAnsi="Sylfaen"/>
        </w:rPr>
        <w:t>Dear Sir,</w:t>
      </w:r>
    </w:p>
    <w:p w:rsidR="00E01403" w:rsidRPr="002E0CD1" w:rsidRDefault="00E01403" w:rsidP="00E01403">
      <w:pPr>
        <w:ind w:left="90" w:firstLine="720"/>
        <w:jc w:val="both"/>
        <w:rPr>
          <w:rFonts w:ascii="Sylfaen" w:hAnsi="Sylfaen"/>
        </w:rPr>
      </w:pPr>
      <w:r w:rsidRPr="00A5470F">
        <w:rPr>
          <w:rFonts w:ascii="Sylfaen" w:hAnsi="Sylfaen"/>
          <w:lang w:val="ka-GE"/>
        </w:rPr>
        <w:t xml:space="preserve">In response to your letter of </w:t>
      </w:r>
      <w:r w:rsidRPr="00CD34B7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6</w:t>
      </w:r>
      <w:r w:rsidRPr="00CD34B7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April 2018</w:t>
      </w:r>
      <w:r w:rsidRPr="00A5470F">
        <w:rPr>
          <w:rFonts w:ascii="Sylfaen" w:hAnsi="Sylfaen"/>
          <w:lang w:val="ka-GE"/>
        </w:rPr>
        <w:t xml:space="preserve">, we would like to inform you that </w:t>
      </w:r>
      <w:r w:rsidRPr="007936F0">
        <w:rPr>
          <w:rFonts w:ascii="Sylfaen" w:eastAsia="Sylfaen" w:hAnsi="Sylfaen"/>
        </w:rPr>
        <w:t>within the framework of the "Palliative Care Practice of Incurable Patients"</w:t>
      </w:r>
      <w:r>
        <w:rPr>
          <w:rFonts w:ascii="Sylfaen" w:eastAsia="Sylfaen" w:hAnsi="Sylfaen"/>
        </w:rPr>
        <w:t xml:space="preserve"> </w:t>
      </w:r>
      <w:r w:rsidRPr="00B86EB7">
        <w:rPr>
          <w:rFonts w:ascii="Sylfaen" w:eastAsia="Sylfaen" w:hAnsi="Sylfaen"/>
        </w:rPr>
        <w:t>approved</w:t>
      </w:r>
      <w:r>
        <w:rPr>
          <w:rFonts w:ascii="Sylfaen" w:eastAsia="Sylfaen" w:hAnsi="Sylfaen"/>
        </w:rPr>
        <w:t xml:space="preserve"> by</w:t>
      </w:r>
      <w:r w:rsidRPr="007936F0">
        <w:rPr>
          <w:rFonts w:ascii="Sylfaen" w:eastAsia="Sylfaen" w:hAnsi="Sylfaen"/>
        </w:rPr>
        <w:t xml:space="preserve"> the Government of Georgia </w:t>
      </w:r>
      <w:r>
        <w:rPr>
          <w:rFonts w:ascii="Sylfaen" w:eastAsia="Sylfaen" w:hAnsi="Sylfaen"/>
        </w:rPr>
        <w:t>(The</w:t>
      </w:r>
      <w:r w:rsidRPr="00B86EB7">
        <w:rPr>
          <w:rFonts w:ascii="Sylfaen" w:eastAsia="Sylfaen" w:hAnsi="Sylfaen"/>
        </w:rPr>
        <w:t xml:space="preserve"> Decree N592 of December 28, 2017</w:t>
      </w:r>
      <w:r>
        <w:rPr>
          <w:rFonts w:ascii="Sylfaen" w:eastAsia="Sylfaen" w:hAnsi="Sylfaen"/>
        </w:rPr>
        <w:t xml:space="preserve"> - </w:t>
      </w:r>
      <w:r w:rsidRPr="007936F0">
        <w:rPr>
          <w:rFonts w:ascii="Sylfaen" w:eastAsia="Sylfaen" w:hAnsi="Sylfaen"/>
        </w:rPr>
        <w:t>"On Approval of Health Care State Programs 2018"</w:t>
      </w:r>
      <w:r>
        <w:rPr>
          <w:rFonts w:ascii="Sylfaen" w:eastAsia="Sylfaen" w:hAnsi="Sylfaen"/>
        </w:rPr>
        <w:t>)</w:t>
      </w:r>
      <w:r w:rsidRPr="007936F0"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</w:rPr>
        <w:t>is implemented:</w:t>
      </w:r>
    </w:p>
    <w:p w:rsidR="00E01403" w:rsidRPr="00745F74" w:rsidRDefault="00E01403" w:rsidP="00E01403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>O</w:t>
      </w:r>
      <w:r w:rsidRPr="00745F74">
        <w:rPr>
          <w:rFonts w:ascii="Sylfaen" w:eastAsia="Sylfaen" w:hAnsi="Sylfaen"/>
        </w:rPr>
        <w:t>utpatient-palliative care of incurable patients;</w:t>
      </w:r>
    </w:p>
    <w:p w:rsidR="00E01403" w:rsidRPr="00745F74" w:rsidRDefault="00E01403" w:rsidP="00E01403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Sylfaen" w:eastAsia="Sylfaen" w:hAnsi="Sylfaen"/>
        </w:rPr>
      </w:pPr>
      <w:r w:rsidRPr="00745F74">
        <w:rPr>
          <w:rFonts w:ascii="Sylfaen" w:eastAsia="Sylfaen" w:hAnsi="Sylfaen"/>
        </w:rPr>
        <w:t>Inpatient-palliative care and symptomatic treatment of incurable patients;</w:t>
      </w:r>
    </w:p>
    <w:p w:rsidR="00E01403" w:rsidRDefault="00E01403" w:rsidP="00E0140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Calibri"/>
          <w:color w:val="000000"/>
          <w:sz w:val="20"/>
          <w:szCs w:val="18"/>
        </w:rPr>
      </w:pPr>
      <w:r w:rsidRPr="007936F0">
        <w:rPr>
          <w:rFonts w:ascii="Sylfaen" w:eastAsia="Sylfaen" w:hAnsi="Sylfaen"/>
        </w:rPr>
        <w:t>Provision</w:t>
      </w:r>
      <w:r>
        <w:rPr>
          <w:rFonts w:ascii="Sylfaen" w:eastAsia="Times New Roman" w:hAnsi="Sylfaen" w:cs="Calibri"/>
          <w:color w:val="000000"/>
          <w:sz w:val="20"/>
          <w:szCs w:val="18"/>
        </w:rPr>
        <w:t xml:space="preserve"> of special (</w:t>
      </w:r>
      <w:r>
        <w:rPr>
          <w:rFonts w:ascii="Sylfaen" w:hAnsi="Sylfaen"/>
        </w:rPr>
        <w:t xml:space="preserve">Morphine hydrochloride, </w:t>
      </w:r>
      <w:r w:rsidRPr="00FF2032">
        <w:rPr>
          <w:rFonts w:ascii="Sylfaen" w:hAnsi="Sylfaen"/>
        </w:rPr>
        <w:t>Mo</w:t>
      </w:r>
      <w:r>
        <w:rPr>
          <w:rFonts w:ascii="Sylfaen" w:hAnsi="Sylfaen"/>
        </w:rPr>
        <w:t>rphine sulfate</w:t>
      </w:r>
      <w:r>
        <w:rPr>
          <w:rFonts w:ascii="Sylfaen" w:eastAsia="Times New Roman" w:hAnsi="Sylfaen" w:cs="Calibri"/>
          <w:color w:val="000000"/>
          <w:sz w:val="20"/>
          <w:szCs w:val="18"/>
        </w:rPr>
        <w:t xml:space="preserve">) drugs for </w:t>
      </w:r>
      <w:r w:rsidRPr="00745F74">
        <w:rPr>
          <w:rFonts w:ascii="Sylfaen" w:eastAsia="Sylfaen" w:hAnsi="Sylfaen"/>
        </w:rPr>
        <w:t>incurable patients</w:t>
      </w:r>
      <w:r>
        <w:rPr>
          <w:rFonts w:ascii="Sylfaen" w:eastAsia="Times New Roman" w:hAnsi="Sylfaen" w:cs="Calibri"/>
          <w:color w:val="000000"/>
          <w:sz w:val="20"/>
          <w:szCs w:val="18"/>
        </w:rPr>
        <w:t xml:space="preserve"> (Free of charge).</w:t>
      </w:r>
    </w:p>
    <w:p w:rsidR="00E01403" w:rsidRPr="00745F74" w:rsidRDefault="00E01403" w:rsidP="00E01403">
      <w:pPr>
        <w:pStyle w:val="ListParagraph"/>
        <w:spacing w:after="0" w:line="240" w:lineRule="auto"/>
        <w:ind w:left="1080"/>
        <w:jc w:val="both"/>
        <w:rPr>
          <w:rFonts w:ascii="Sylfaen" w:eastAsia="Times New Roman" w:hAnsi="Sylfaen" w:cs="Calibri"/>
          <w:color w:val="000000"/>
          <w:sz w:val="20"/>
          <w:szCs w:val="18"/>
        </w:rPr>
      </w:pPr>
    </w:p>
    <w:p w:rsidR="00E01403" w:rsidRPr="009E15A6" w:rsidRDefault="00E01403" w:rsidP="00E01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>The</w:t>
      </w:r>
      <w:r w:rsidRPr="009E15A6">
        <w:rPr>
          <w:rFonts w:ascii="Sylfaen" w:eastAsia="Sylfaen" w:hAnsi="Sylfaen"/>
        </w:rPr>
        <w:t xml:space="preserve"> service users </w:t>
      </w:r>
      <w:r>
        <w:rPr>
          <w:rFonts w:ascii="Sylfaen" w:eastAsia="Sylfaen" w:hAnsi="Sylfaen"/>
        </w:rPr>
        <w:t>are</w:t>
      </w:r>
      <w:r w:rsidRPr="009E15A6">
        <w:rPr>
          <w:rFonts w:ascii="Sylfaen" w:eastAsia="Sylfaen" w:hAnsi="Sylfaen"/>
        </w:rPr>
        <w:t xml:space="preserve"> the citizens of Georgia</w:t>
      </w:r>
      <w:r>
        <w:rPr>
          <w:rFonts w:ascii="Sylfaen" w:eastAsia="Sylfaen" w:hAnsi="Sylfaen"/>
        </w:rPr>
        <w:t xml:space="preserve"> - persons having </w:t>
      </w:r>
      <w:r w:rsidRPr="00A7676D">
        <w:rPr>
          <w:rFonts w:ascii="Sylfaen" w:eastAsia="Sylfaen" w:hAnsi="Sylfaen"/>
        </w:rPr>
        <w:t>document certifying Georgian citizenship</w:t>
      </w:r>
      <w:r>
        <w:rPr>
          <w:rFonts w:ascii="Sylfaen" w:eastAsia="Sylfaen" w:hAnsi="Sylfaen"/>
        </w:rPr>
        <w:t>,</w:t>
      </w:r>
      <w:r w:rsidRPr="00A7676D"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</w:rPr>
        <w:t>with identity neutral certificate, with a neutral travel document, stateless persons in Georgia, p</w:t>
      </w:r>
      <w:r w:rsidRPr="00A7676D">
        <w:rPr>
          <w:rFonts w:ascii="Sylfaen" w:eastAsia="Sylfaen" w:hAnsi="Sylfaen"/>
        </w:rPr>
        <w:t>ersons seeking asylum in</w:t>
      </w:r>
      <w:r>
        <w:rPr>
          <w:rFonts w:ascii="Sylfaen" w:eastAsia="Sylfaen" w:hAnsi="Sylfaen"/>
        </w:rPr>
        <w:t xml:space="preserve"> Georgia, with refugees or humanitarian status</w:t>
      </w:r>
      <w:r w:rsidRPr="00A7676D">
        <w:rPr>
          <w:rFonts w:ascii="Sylfaen" w:eastAsia="Sylfaen" w:hAnsi="Sylfaen"/>
        </w:rPr>
        <w:t xml:space="preserve"> and </w:t>
      </w:r>
      <w:r>
        <w:rPr>
          <w:rFonts w:ascii="Sylfaen" w:eastAsia="Sylfaen" w:hAnsi="Sylfaen"/>
        </w:rPr>
        <w:t xml:space="preserve">also </w:t>
      </w:r>
      <w:r w:rsidRPr="00A7676D">
        <w:rPr>
          <w:rFonts w:ascii="Sylfaen" w:eastAsia="Sylfaen" w:hAnsi="Sylfaen"/>
        </w:rPr>
        <w:t>persons permanently residing in Georgia.</w:t>
      </w:r>
    </w:p>
    <w:p w:rsidR="00E01403" w:rsidRDefault="00E01403" w:rsidP="00E01403">
      <w:pPr>
        <w:pStyle w:val="ListParagraph"/>
        <w:spacing w:after="0"/>
        <w:ind w:left="90" w:firstLine="720"/>
        <w:jc w:val="both"/>
        <w:rPr>
          <w:rFonts w:ascii="Sylfaen" w:hAnsi="Sylfaen"/>
        </w:rPr>
      </w:pPr>
    </w:p>
    <w:p w:rsidR="00E01403" w:rsidRPr="007D0E63" w:rsidRDefault="00E01403" w:rsidP="00E01403">
      <w:pPr>
        <w:pStyle w:val="ListParagraph"/>
        <w:spacing w:after="0"/>
        <w:ind w:left="90" w:firstLine="720"/>
        <w:jc w:val="both"/>
        <w:rPr>
          <w:rFonts w:ascii="Sylfaen" w:hAnsi="Sylfaen"/>
        </w:rPr>
      </w:pPr>
      <w:r>
        <w:rPr>
          <w:rFonts w:ascii="Sylfaen" w:hAnsi="Sylfaen"/>
        </w:rPr>
        <w:t>Sincerely,</w:t>
      </w:r>
    </w:p>
    <w:p w:rsidR="00E01403" w:rsidRPr="007D0E63" w:rsidRDefault="00E01403" w:rsidP="00E01403">
      <w:pPr>
        <w:pStyle w:val="ListParagraph"/>
        <w:spacing w:after="0"/>
        <w:ind w:left="90" w:firstLine="720"/>
        <w:jc w:val="both"/>
        <w:rPr>
          <w:rFonts w:ascii="Sylfaen" w:hAnsi="Sylfaen"/>
        </w:rPr>
      </w:pPr>
    </w:p>
    <w:p w:rsidR="00E01403" w:rsidRDefault="00E01403">
      <w:pPr>
        <w:rPr>
          <w:rFonts w:ascii="Sylfaen" w:eastAsia="Times New Roman" w:hAnsi="Sylfaen" w:cs="Times New Roman"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color w:val="000000"/>
          <w:sz w:val="24"/>
          <w:szCs w:val="24"/>
        </w:rPr>
        <w:br w:type="page"/>
      </w:r>
    </w:p>
    <w:p w:rsidR="00E01403" w:rsidRDefault="00E01403" w:rsidP="00E01403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lastRenderedPageBreak/>
        <w:t>საქართველოში გერმანიის ფედერალური რესპუბლიკის საელჩოს</w:t>
      </w:r>
    </w:p>
    <w:p w:rsidR="00E01403" w:rsidRPr="00E01403" w:rsidRDefault="00E01403" w:rsidP="00E01403">
      <w:pPr>
        <w:pStyle w:val="ListParagraph"/>
        <w:spacing w:after="0"/>
        <w:ind w:left="90" w:firstLine="720"/>
        <w:jc w:val="both"/>
        <w:rPr>
          <w:rFonts w:ascii="Sylfaen" w:hAnsi="Sylfaen"/>
          <w:lang w:val="ka-GE"/>
        </w:rPr>
      </w:pPr>
    </w:p>
    <w:p w:rsidR="00E01403" w:rsidRPr="0008357F" w:rsidRDefault="00E01403" w:rsidP="00E01403">
      <w:pPr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</w:t>
      </w:r>
      <w:r w:rsidRPr="000460A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2018 წლის 27 აპრილის </w:t>
      </w:r>
      <w:r w:rsidRPr="000460AC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</w:rPr>
        <w:t> </w:t>
      </w:r>
      <w:r w:rsidRPr="000460AC">
        <w:rPr>
          <w:rFonts w:ascii="Sylfaen" w:eastAsia="Times New Roman" w:hAnsi="Sylfaen" w:cs="Times New Roman"/>
          <w:sz w:val="24"/>
          <w:szCs w:val="24"/>
          <w:lang w:val="ka-GE"/>
        </w:rPr>
        <w:t>№</w:t>
      </w:r>
      <w:r w:rsidRPr="000460AC">
        <w:rPr>
          <w:rFonts w:ascii="Times New Roman" w:eastAsia="Times New Roman" w:hAnsi="Times New Roman" w:cs="Times New Roman"/>
          <w:sz w:val="24"/>
          <w:szCs w:val="24"/>
        </w:rPr>
        <w:t>40254  </w:t>
      </w:r>
      <w:r w:rsidRPr="000460AC">
        <w:rPr>
          <w:rFonts w:ascii="Sylfaen" w:eastAsia="Times New Roman" w:hAnsi="Sylfaen" w:cs="Times New Roman"/>
          <w:sz w:val="24"/>
          <w:szCs w:val="24"/>
        </w:rPr>
        <w:t>წერილ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ის პასუხად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08357F">
        <w:rPr>
          <w:rFonts w:ascii="Sylfaen" w:hAnsi="Sylfaen"/>
          <w:lang w:val="ka-GE"/>
        </w:rPr>
        <w:t>გაცნობებთ, რომ  „201</w:t>
      </w:r>
      <w:r>
        <w:rPr>
          <w:rFonts w:ascii="Sylfaen" w:hAnsi="Sylfaen"/>
        </w:rPr>
        <w:t>8</w:t>
      </w:r>
      <w:r w:rsidRPr="0008357F">
        <w:rPr>
          <w:rFonts w:ascii="Sylfaen" w:hAnsi="Sylfaen"/>
          <w:lang w:val="ka-GE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>
        <w:rPr>
          <w:rFonts w:ascii="Sylfaen" w:hAnsi="Sylfaen"/>
        </w:rPr>
        <w:t>7</w:t>
      </w:r>
      <w:r w:rsidRPr="0008357F"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</w:rPr>
        <w:t>28</w:t>
      </w:r>
      <w:r w:rsidRPr="0008357F">
        <w:rPr>
          <w:rFonts w:ascii="Sylfaen" w:hAnsi="Sylfaen"/>
          <w:lang w:val="ka-GE"/>
        </w:rPr>
        <w:t xml:space="preserve"> დეკემბრის N</w:t>
      </w:r>
      <w:r>
        <w:rPr>
          <w:rFonts w:ascii="Sylfaen" w:hAnsi="Sylfaen"/>
        </w:rPr>
        <w:t>592</w:t>
      </w:r>
      <w:r w:rsidRPr="0008357F">
        <w:rPr>
          <w:rFonts w:ascii="Sylfaen" w:hAnsi="Sylfaen"/>
          <w:lang w:val="ka-GE"/>
        </w:rPr>
        <w:t xml:space="preserve"> დადგენილებით დამტკიცებული  „ინკურაბელურ პაციენტთა პალიატიური მზრუნველობის“ სახელმწიფო პროგრამის ფარგლებში ხორციელდება (1) ინკურაბელურ პაციენტთა ამბულატორიული პალიატიური მზრუნველობა, (2) ინკურაბელურ პაციენტთა სტაციონარული-პალიატიური მზრუნველობა და სიმპტომური მკურნალობა და (3) </w:t>
      </w:r>
      <w:r w:rsidRPr="0008357F">
        <w:rPr>
          <w:rFonts w:ascii="Sylfaen" w:eastAsia="Sylfaen" w:hAnsi="Sylfaen"/>
        </w:rPr>
        <w:t>ინკურაბელურ პაციენტთა მედიკამენტებით უზრუნველყოფა</w:t>
      </w:r>
      <w:r w:rsidRPr="0008357F">
        <w:rPr>
          <w:rFonts w:ascii="Sylfaen" w:eastAsia="Sylfaen" w:hAnsi="Sylfaen"/>
          <w:lang w:val="ka-GE"/>
        </w:rPr>
        <w:t>.</w:t>
      </w:r>
    </w:p>
    <w:p w:rsidR="00E01403" w:rsidRPr="0008357F" w:rsidRDefault="00E01403" w:rsidP="00E01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08357F">
        <w:rPr>
          <w:rFonts w:ascii="Sylfaen" w:eastAsia="Sylfaen" w:hAnsi="Sylfaen"/>
          <w:lang w:val="ka-GE"/>
        </w:rPr>
        <w:t>„</w:t>
      </w:r>
      <w:r w:rsidRPr="0008357F">
        <w:rPr>
          <w:rFonts w:ascii="Sylfaen" w:eastAsia="Sylfaen" w:hAnsi="Sylfaen"/>
        </w:rPr>
        <w:t>ინკურაბელურ პაციენტთა მედიკამენტებით უზრუნველყოფ</w:t>
      </w:r>
      <w:r w:rsidRPr="0008357F">
        <w:rPr>
          <w:rFonts w:ascii="Sylfaen" w:eastAsia="Sylfaen" w:hAnsi="Sylfaen"/>
          <w:lang w:val="ka-GE"/>
        </w:rPr>
        <w:t xml:space="preserve">ის“ კოპონენტის ფარგლებში </w:t>
      </w:r>
      <w:r>
        <w:rPr>
          <w:rFonts w:ascii="Sylfaen" w:eastAsia="Sylfaen" w:hAnsi="Sylfaen"/>
          <w:lang w:val="ka-GE"/>
        </w:rPr>
        <w:t xml:space="preserve">შესყიდული </w:t>
      </w:r>
      <w:r w:rsidRPr="0008357F">
        <w:rPr>
          <w:rFonts w:ascii="Sylfaen" w:eastAsia="Sylfaen" w:hAnsi="Sylfaen"/>
        </w:rPr>
        <w:t xml:space="preserve">ნარკოტიკული ტკივილგამაყუჩებელი მედიკამენტები პროგრამის მოსარგებლეთათვის </w:t>
      </w:r>
      <w:r>
        <w:rPr>
          <w:rFonts w:ascii="Sylfaen" w:eastAsia="Sylfaen" w:hAnsi="Sylfaen"/>
          <w:lang w:val="ka-GE"/>
        </w:rPr>
        <w:t xml:space="preserve">გაიცემა </w:t>
      </w:r>
      <w:r w:rsidRPr="0008357F">
        <w:rPr>
          <w:rFonts w:ascii="Sylfaen" w:eastAsia="Sylfaen" w:hAnsi="Sylfaen"/>
        </w:rPr>
        <w:t>უსასყიდლოდ (თანაგადახდის გარეშე)</w:t>
      </w:r>
      <w:r>
        <w:rPr>
          <w:rFonts w:ascii="Sylfaen" w:eastAsia="Sylfaen" w:hAnsi="Sylfaen"/>
          <w:lang w:val="ka-GE"/>
        </w:rPr>
        <w:t xml:space="preserve">. </w:t>
      </w:r>
    </w:p>
    <w:p w:rsidR="00E01403" w:rsidRDefault="00E01403" w:rsidP="00E01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ამასთან, აღნიშნული კომპონენტით</w:t>
      </w:r>
      <w:r w:rsidRPr="0008357F">
        <w:rPr>
          <w:rFonts w:ascii="Sylfaen" w:eastAsia="Sylfaen" w:hAnsi="Sylfaen"/>
        </w:rPr>
        <w:t xml:space="preserve"> გათვალისწინებული მომსახურების მოსარგებლეები </w:t>
      </w:r>
      <w:r>
        <w:rPr>
          <w:rFonts w:ascii="Sylfaen" w:eastAsia="Sylfaen" w:hAnsi="Sylfaen"/>
          <w:lang w:val="ka-GE"/>
        </w:rPr>
        <w:t>არიან:</w:t>
      </w:r>
      <w:r w:rsidRPr="0008357F">
        <w:rPr>
          <w:rFonts w:ascii="Sylfaen" w:eastAsia="Sylfaen" w:hAnsi="Sylfaen"/>
        </w:rPr>
        <w:t xml:space="preserve"> საქართველოს მოქალაქეები </w:t>
      </w:r>
      <w:r>
        <w:rPr>
          <w:rFonts w:ascii="Sylfaen" w:eastAsia="Sylfaen" w:hAnsi="Sylfaen"/>
          <w:lang w:val="ka-GE"/>
        </w:rPr>
        <w:t xml:space="preserve">- </w:t>
      </w:r>
      <w:r w:rsidRPr="0008357F">
        <w:rPr>
          <w:rFonts w:ascii="Sylfaen" w:eastAsia="Sylfaen" w:hAnsi="Sylfaen"/>
        </w:rPr>
        <w:t>საქართველოს მოქალაქეობის დამადასტურებელი დოკუმენტის, პირადობის ნეიტრალური მოწმობის, ნეიტრალური სამგზავრო დოკუმენტის მქონე პირები, საქართველოში სტატუსის მქონე მოქალაქეობის არმქონე პირები, საქართველოში თავშესაფრის მაძიებელი პირები, ლტოლვილის ან ჰუმანიტარული სტატუსის მქონე პირები</w:t>
      </w:r>
      <w:r>
        <w:rPr>
          <w:rFonts w:ascii="Sylfaen" w:eastAsia="Sylfaen" w:hAnsi="Sylfaen"/>
          <w:lang w:val="ka-GE"/>
        </w:rPr>
        <w:t xml:space="preserve"> და ასევე, </w:t>
      </w:r>
      <w:r w:rsidRPr="002366BF">
        <w:rPr>
          <w:rFonts w:ascii="Sylfaen" w:eastAsia="Sylfaen" w:hAnsi="Sylfaen"/>
          <w:lang w:val="ka-GE"/>
        </w:rPr>
        <w:t>საქართველოში მუდმივად მცხოვრები პირები.</w:t>
      </w:r>
    </w:p>
    <w:p w:rsidR="00E01403" w:rsidRDefault="00E01403" w:rsidP="00E01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</w:p>
    <w:p w:rsidR="00E01403" w:rsidRPr="002366BF" w:rsidRDefault="00E01403" w:rsidP="00E01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პატივისცემით,</w:t>
      </w:r>
    </w:p>
    <w:p w:rsidR="00757DC7" w:rsidRPr="00757DC7" w:rsidRDefault="00757DC7" w:rsidP="00757DC7">
      <w:pPr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</w:p>
    <w:sectPr w:rsidR="00757DC7" w:rsidRPr="00757D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785"/>
    <w:multiLevelType w:val="hybridMultilevel"/>
    <w:tmpl w:val="329AB538"/>
    <w:lvl w:ilvl="0" w:tplc="D096C11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14F60CA"/>
    <w:multiLevelType w:val="hybridMultilevel"/>
    <w:tmpl w:val="C38A0E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A8111D"/>
    <w:multiLevelType w:val="hybridMultilevel"/>
    <w:tmpl w:val="F49A6B84"/>
    <w:lvl w:ilvl="0" w:tplc="1CB6F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E16B4A"/>
    <w:multiLevelType w:val="hybridMultilevel"/>
    <w:tmpl w:val="432076BA"/>
    <w:lvl w:ilvl="0" w:tplc="1B1C8476">
      <w:start w:val="2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53E399A"/>
    <w:multiLevelType w:val="hybridMultilevel"/>
    <w:tmpl w:val="D35CF25E"/>
    <w:lvl w:ilvl="0" w:tplc="6EF2ACE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6E"/>
    <w:rsid w:val="0008357F"/>
    <w:rsid w:val="000A0512"/>
    <w:rsid w:val="0017558E"/>
    <w:rsid w:val="002366BF"/>
    <w:rsid w:val="003F726E"/>
    <w:rsid w:val="00457BFF"/>
    <w:rsid w:val="00515073"/>
    <w:rsid w:val="005B5F1F"/>
    <w:rsid w:val="005E5337"/>
    <w:rsid w:val="006152D1"/>
    <w:rsid w:val="00625932"/>
    <w:rsid w:val="00693929"/>
    <w:rsid w:val="006C70BB"/>
    <w:rsid w:val="00755F61"/>
    <w:rsid w:val="00757DC7"/>
    <w:rsid w:val="0090150E"/>
    <w:rsid w:val="00924748"/>
    <w:rsid w:val="009E513E"/>
    <w:rsid w:val="00AB4DC3"/>
    <w:rsid w:val="00BB2083"/>
    <w:rsid w:val="00DF23E5"/>
    <w:rsid w:val="00E01403"/>
    <w:rsid w:val="00E61867"/>
    <w:rsid w:val="00E93B45"/>
    <w:rsid w:val="00F1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24748"/>
  </w:style>
  <w:style w:type="paragraph" w:styleId="ListParagraph">
    <w:name w:val="List Paragraph"/>
    <w:basedOn w:val="Normal"/>
    <w:uiPriority w:val="99"/>
    <w:qFormat/>
    <w:rsid w:val="00E01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4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24748"/>
  </w:style>
  <w:style w:type="paragraph" w:styleId="ListParagraph">
    <w:name w:val="List Paragraph"/>
    <w:basedOn w:val="Normal"/>
    <w:uiPriority w:val="99"/>
    <w:qFormat/>
    <w:rsid w:val="00E01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Lela Tsotsoria</cp:lastModifiedBy>
  <cp:revision>3</cp:revision>
  <cp:lastPrinted>2017-06-06T12:51:00Z</cp:lastPrinted>
  <dcterms:created xsi:type="dcterms:W3CDTF">2018-05-03T14:38:00Z</dcterms:created>
  <dcterms:modified xsi:type="dcterms:W3CDTF">2018-05-03T14:38:00Z</dcterms:modified>
</cp:coreProperties>
</file>