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977EF" w14:textId="261AB3AB" w:rsidR="00E50760" w:rsidRPr="00D274AC" w:rsidRDefault="007F0A42" w:rsidP="00D02D9F">
      <w:pPr>
        <w:jc w:val="center"/>
        <w:rPr>
          <w:rFonts w:ascii="Sylfaen" w:hAnsi="Sylfaen"/>
          <w:b/>
          <w:bCs/>
          <w:sz w:val="28"/>
          <w:lang w:val="en-GB"/>
        </w:rPr>
      </w:pPr>
      <w:r w:rsidRPr="00D274AC">
        <w:rPr>
          <w:rFonts w:ascii="Sylfaen" w:hAnsi="Sylfaen"/>
          <w:b/>
          <w:bCs/>
          <w:sz w:val="28"/>
          <w:lang w:val="ka-GE"/>
        </w:rPr>
        <w:t>დანართი</w:t>
      </w:r>
      <w:r w:rsidR="00D96301" w:rsidRPr="00D274AC">
        <w:rPr>
          <w:rFonts w:ascii="Sylfaen" w:hAnsi="Sylfaen"/>
          <w:b/>
          <w:bCs/>
          <w:sz w:val="28"/>
          <w:lang w:val="en-GB"/>
        </w:rPr>
        <w:t xml:space="preserve"> </w:t>
      </w:r>
      <w:r w:rsidR="007113CD" w:rsidRPr="00D274AC">
        <w:rPr>
          <w:rFonts w:ascii="Sylfaen" w:hAnsi="Sylfaen"/>
          <w:b/>
          <w:bCs/>
          <w:sz w:val="28"/>
          <w:lang w:val="en-GB"/>
        </w:rPr>
        <w:t>10-1</w:t>
      </w:r>
    </w:p>
    <w:p w14:paraId="4EBAB6AF" w14:textId="77777777" w:rsidR="00E50760" w:rsidRPr="00D274AC" w:rsidRDefault="00E50760" w:rsidP="00D02D9F">
      <w:pPr>
        <w:jc w:val="center"/>
        <w:rPr>
          <w:rFonts w:ascii="Sylfaen" w:hAnsi="Sylfaen"/>
          <w:b/>
          <w:bCs/>
          <w:sz w:val="28"/>
          <w:lang w:val="en-GB"/>
        </w:rPr>
      </w:pPr>
    </w:p>
    <w:p w14:paraId="37821EE9" w14:textId="77777777" w:rsidR="00E50760" w:rsidRPr="00D274AC" w:rsidRDefault="00E50760" w:rsidP="00D02D9F">
      <w:pPr>
        <w:jc w:val="center"/>
        <w:rPr>
          <w:rFonts w:ascii="Sylfaen" w:hAnsi="Sylfaen"/>
          <w:b/>
          <w:bCs/>
          <w:sz w:val="28"/>
          <w:szCs w:val="24"/>
          <w:lang w:val="en-GB"/>
        </w:rPr>
      </w:pPr>
    </w:p>
    <w:p w14:paraId="51D8055A" w14:textId="77777777" w:rsidR="00AF6D5A" w:rsidRPr="00D274AC" w:rsidRDefault="007F0A42" w:rsidP="007F0A42">
      <w:pPr>
        <w:jc w:val="center"/>
        <w:rPr>
          <w:rFonts w:ascii="Sylfaen" w:hAnsi="Sylfaen"/>
          <w:b/>
          <w:bCs/>
          <w:sz w:val="28"/>
          <w:lang w:val="ka-GE"/>
        </w:rPr>
      </w:pPr>
      <w:r w:rsidRPr="00D274AC">
        <w:rPr>
          <w:rFonts w:ascii="Sylfaen" w:hAnsi="Sylfaen" w:cs="Sylfaen"/>
          <w:b/>
          <w:bCs/>
          <w:sz w:val="28"/>
          <w:lang w:val="ka-GE"/>
        </w:rPr>
        <w:t>საქართველოს</w:t>
      </w:r>
      <w:r w:rsidRPr="00D274AC">
        <w:rPr>
          <w:rFonts w:ascii="Sylfaen" w:hAnsi="Sylfaen"/>
          <w:b/>
          <w:bCs/>
          <w:sz w:val="28"/>
          <w:lang w:val="ka-GE"/>
        </w:rPr>
        <w:t xml:space="preserve"> </w:t>
      </w:r>
    </w:p>
    <w:p w14:paraId="2E4F32E7" w14:textId="675225BC" w:rsidR="007F0A42" w:rsidRPr="00D274AC" w:rsidRDefault="007F0A42" w:rsidP="007F0A42">
      <w:pPr>
        <w:jc w:val="center"/>
        <w:rPr>
          <w:rFonts w:ascii="Sylfaen" w:hAnsi="Sylfaen"/>
          <w:b/>
          <w:bCs/>
          <w:sz w:val="28"/>
          <w:u w:val="single"/>
          <w:lang w:val="ka-GE"/>
        </w:rPr>
      </w:pPr>
      <w:r w:rsidRPr="00D274AC">
        <w:rPr>
          <w:rFonts w:ascii="Sylfaen" w:hAnsi="Sylfaen" w:cs="Sylfaen"/>
          <w:b/>
          <w:bCs/>
          <w:sz w:val="28"/>
          <w:u w:val="single"/>
          <w:lang w:val="ka-GE"/>
        </w:rPr>
        <w:t>დათქმები</w:t>
      </w:r>
      <w:r w:rsidR="007113CD" w:rsidRPr="00D274AC">
        <w:rPr>
          <w:rFonts w:ascii="Sylfaen" w:hAnsi="Sylfaen" w:cs="Sylfaen"/>
          <w:b/>
          <w:bCs/>
          <w:sz w:val="28"/>
          <w:u w:val="single"/>
          <w:lang w:val="ka-GE"/>
        </w:rPr>
        <w:t>ს ცხრილი</w:t>
      </w:r>
    </w:p>
    <w:p w14:paraId="1615946F" w14:textId="77777777" w:rsidR="00E50760" w:rsidRPr="00AF6D5A" w:rsidRDefault="00E50760" w:rsidP="00D02D9F">
      <w:pPr>
        <w:jc w:val="center"/>
        <w:rPr>
          <w:rFonts w:ascii="Sylfaen" w:hAnsi="Sylfaen"/>
          <w:bCs/>
          <w:sz w:val="22"/>
          <w:lang w:val="en-GB"/>
        </w:rPr>
      </w:pPr>
    </w:p>
    <w:p w14:paraId="54EC2530" w14:textId="77777777" w:rsidR="00C942CF" w:rsidRPr="00AF6D5A" w:rsidRDefault="00C942CF" w:rsidP="00D02D9F">
      <w:pPr>
        <w:jc w:val="center"/>
        <w:rPr>
          <w:rFonts w:ascii="Sylfaen" w:hAnsi="Sylfaen"/>
          <w:sz w:val="22"/>
          <w:lang w:val="en-GB"/>
        </w:rPr>
      </w:pPr>
    </w:p>
    <w:p w14:paraId="7C7E1497" w14:textId="77777777" w:rsidR="00D02D9F" w:rsidRPr="00AF6D5A" w:rsidRDefault="00D02D9F" w:rsidP="00D02D9F">
      <w:pPr>
        <w:jc w:val="center"/>
        <w:rPr>
          <w:rFonts w:ascii="Sylfaen" w:hAnsi="Sylfaen"/>
          <w:sz w:val="22"/>
          <w:lang w:val="en-GB"/>
        </w:rPr>
      </w:pPr>
    </w:p>
    <w:p w14:paraId="0D030737" w14:textId="77777777" w:rsidR="00E50760" w:rsidRDefault="00E50760" w:rsidP="00D02D9F">
      <w:pPr>
        <w:rPr>
          <w:rFonts w:ascii="Sylfaen" w:hAnsi="Sylfaen"/>
          <w:b/>
          <w:sz w:val="22"/>
          <w:lang w:val="en-GB"/>
        </w:rPr>
      </w:pPr>
    </w:p>
    <w:p w14:paraId="4901E910" w14:textId="77777777" w:rsidR="00566FEA" w:rsidRDefault="00566FEA" w:rsidP="00D02D9F">
      <w:pPr>
        <w:rPr>
          <w:rFonts w:ascii="Sylfaen" w:hAnsi="Sylfaen"/>
          <w:b/>
          <w:sz w:val="22"/>
          <w:lang w:val="en-GB"/>
        </w:rPr>
      </w:pPr>
    </w:p>
    <w:p w14:paraId="6956F07D" w14:textId="77777777" w:rsidR="00566FEA" w:rsidRDefault="00566FEA" w:rsidP="00D02D9F">
      <w:pPr>
        <w:rPr>
          <w:rFonts w:ascii="Sylfaen" w:hAnsi="Sylfaen"/>
          <w:b/>
          <w:sz w:val="22"/>
          <w:lang w:val="en-GB"/>
        </w:rPr>
      </w:pPr>
    </w:p>
    <w:p w14:paraId="4754D7E8" w14:textId="77777777" w:rsidR="00566FEA" w:rsidRPr="00AF6D5A" w:rsidRDefault="00566FEA" w:rsidP="00D02D9F">
      <w:pPr>
        <w:rPr>
          <w:rFonts w:ascii="Sylfaen" w:hAnsi="Sylfaen"/>
          <w:b/>
          <w:sz w:val="22"/>
          <w:lang w:val="en-GB"/>
        </w:rPr>
      </w:pPr>
    </w:p>
    <w:p w14:paraId="7618BB39" w14:textId="77777777" w:rsidR="007F0A42" w:rsidRPr="00AF6D5A" w:rsidRDefault="007F0A42" w:rsidP="007F0A42">
      <w:pPr>
        <w:rPr>
          <w:rFonts w:ascii="Sylfaen" w:hAnsi="Sylfaen"/>
          <w:b/>
          <w:sz w:val="22"/>
        </w:rPr>
      </w:pPr>
    </w:p>
    <w:p w14:paraId="6CF6F88A" w14:textId="77777777" w:rsidR="007113CD" w:rsidRPr="00AF6D5A" w:rsidRDefault="007113CD" w:rsidP="007F0A42">
      <w:pPr>
        <w:rPr>
          <w:rFonts w:ascii="Sylfaen" w:hAnsi="Sylfaen"/>
          <w:b/>
          <w:sz w:val="22"/>
        </w:rPr>
      </w:pPr>
    </w:p>
    <w:p w14:paraId="59A9A690" w14:textId="77777777" w:rsidR="007113CD" w:rsidRPr="00AF6D5A" w:rsidRDefault="007113CD" w:rsidP="007F0A42">
      <w:pPr>
        <w:rPr>
          <w:rFonts w:ascii="Sylfaen" w:hAnsi="Sylfaen"/>
          <w:b/>
          <w:sz w:val="22"/>
        </w:rPr>
      </w:pPr>
    </w:p>
    <w:p w14:paraId="5C67D9D2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171C42A1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3234DF33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316370A9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4EE5C1A9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5F43480F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33305538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60422327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644B78E4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3E69A7FB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765E2A43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158843A1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2797318F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6E550C05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4FBB0A2F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  <w:bookmarkStart w:id="0" w:name="_GoBack"/>
      <w:bookmarkEnd w:id="0"/>
    </w:p>
    <w:p w14:paraId="55829C57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0EB4ABB2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442B8955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55404829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1E1D3546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619172E1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23F10146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6FCAA49B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4C19C7C4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p w14:paraId="141194FB" w14:textId="77777777" w:rsidR="007113CD" w:rsidRPr="00AF6D5A" w:rsidRDefault="007113CD" w:rsidP="007F0A42">
      <w:pPr>
        <w:rPr>
          <w:rFonts w:ascii="Sylfaen" w:hAnsi="Sylfae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993"/>
        <w:gridCol w:w="5835"/>
      </w:tblGrid>
      <w:tr w:rsidR="007F0A42" w:rsidRPr="00AF6D5A" w14:paraId="39141583" w14:textId="77777777" w:rsidTr="00AF6D5A">
        <w:trPr>
          <w:trHeight w:val="397"/>
          <w:jc w:val="center"/>
        </w:trPr>
        <w:tc>
          <w:tcPr>
            <w:tcW w:w="1695" w:type="pct"/>
          </w:tcPr>
          <w:p w14:paraId="2DD3684D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lastRenderedPageBreak/>
              <w:t>სექტორი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 xml:space="preserve">: </w:t>
            </w:r>
          </w:p>
        </w:tc>
        <w:tc>
          <w:tcPr>
            <w:tcW w:w="3305" w:type="pct"/>
          </w:tcPr>
          <w:p w14:paraId="22552FB6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თევზჭერა</w:t>
            </w:r>
          </w:p>
        </w:tc>
      </w:tr>
      <w:tr w:rsidR="007F0A42" w:rsidRPr="00AF6D5A" w14:paraId="272982B3" w14:textId="77777777" w:rsidTr="00AF6D5A">
        <w:trPr>
          <w:trHeight w:val="397"/>
          <w:jc w:val="center"/>
        </w:trPr>
        <w:tc>
          <w:tcPr>
            <w:tcW w:w="1695" w:type="pct"/>
          </w:tcPr>
          <w:p w14:paraId="528A0580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proofErr w:type="spellStart"/>
            <w:r w:rsidRPr="00AF6D5A">
              <w:rPr>
                <w:rFonts w:ascii="Sylfaen" w:hAnsi="Sylfaen"/>
                <w:b/>
                <w:szCs w:val="24"/>
                <w:lang w:val="ka-GE"/>
              </w:rPr>
              <w:t>ქვესექტორი</w:t>
            </w:r>
            <w:proofErr w:type="spellEnd"/>
            <w:r w:rsidRPr="00AF6D5A">
              <w:rPr>
                <w:rFonts w:ascii="Sylfaen" w:hAnsi="Sylfaen"/>
                <w:b/>
                <w:szCs w:val="24"/>
                <w:lang w:val="ka-GE"/>
              </w:rPr>
              <w:t>:</w:t>
            </w:r>
          </w:p>
        </w:tc>
        <w:tc>
          <w:tcPr>
            <w:tcW w:w="3305" w:type="pct"/>
          </w:tcPr>
          <w:p w14:paraId="1401E136" w14:textId="77777777" w:rsidR="007F0A42" w:rsidRPr="00AF6D5A" w:rsidRDefault="007F0A42" w:rsidP="00787F63">
            <w:pPr>
              <w:pStyle w:val="ListParagraph"/>
              <w:numPr>
                <w:ilvl w:val="0"/>
                <w:numId w:val="1"/>
              </w:numPr>
              <w:tabs>
                <w:tab w:val="left" w:pos="576"/>
                <w:tab w:val="right" w:pos="6624"/>
              </w:tabs>
              <w:ind w:left="0" w:right="-29" w:firstLine="0"/>
              <w:jc w:val="both"/>
              <w:rPr>
                <w:rFonts w:ascii="Sylfaen" w:hAnsi="Sylfaen"/>
                <w:b/>
                <w:bCs/>
                <w:szCs w:val="24"/>
                <w:lang w:val="en-GB"/>
              </w:rPr>
            </w:pPr>
          </w:p>
        </w:tc>
      </w:tr>
      <w:tr w:rsidR="007F0A42" w:rsidRPr="00AF6D5A" w14:paraId="48942BDA" w14:textId="77777777" w:rsidTr="00AF6D5A">
        <w:trPr>
          <w:trHeight w:val="397"/>
          <w:jc w:val="center"/>
        </w:trPr>
        <w:tc>
          <w:tcPr>
            <w:tcW w:w="1695" w:type="pct"/>
          </w:tcPr>
          <w:p w14:paraId="7E87DBB3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იურიდიული წყარო ან ღონისძიებაზე უფლებამოსილი პირი:</w:t>
            </w:r>
          </w:p>
        </w:tc>
        <w:tc>
          <w:tcPr>
            <w:tcW w:w="3305" w:type="pct"/>
          </w:tcPr>
          <w:p w14:paraId="6AA1158B" w14:textId="22E510A0" w:rsidR="007F0A42" w:rsidRPr="00AF6D5A" w:rsidRDefault="007F0A42" w:rsidP="00AF6D5A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  <w:color w:val="000000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საქართველოს მთავრობის დადგენილება N138</w:t>
            </w:r>
            <w:r w:rsidR="007113CD"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„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თევზჭერის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ლიცენზიის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გაცემის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წესისა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და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პირობების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/>
                <w:color w:val="000000"/>
                <w:szCs w:val="24"/>
                <w:lang w:val="ka-GE"/>
              </w:rPr>
              <w:t>შესახებ დებულების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დამტკიცების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თაობაზე“</w:t>
            </w:r>
            <w:r w:rsidR="007113CD"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(11 აგვისტო, 2005 წელი)</w:t>
            </w:r>
            <w:r w:rsidR="007113CD"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.</w:t>
            </w:r>
          </w:p>
          <w:p w14:paraId="40C45F98" w14:textId="77777777" w:rsidR="007F0A42" w:rsidRPr="00AF6D5A" w:rsidRDefault="007F0A42" w:rsidP="00787F63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  <w:szCs w:val="24"/>
                <w:lang w:val="en-GB"/>
              </w:rPr>
            </w:pPr>
          </w:p>
        </w:tc>
      </w:tr>
      <w:tr w:rsidR="007F0A42" w:rsidRPr="00AF6D5A" w14:paraId="409B3D0E" w14:textId="77777777" w:rsidTr="00AF6D5A">
        <w:trPr>
          <w:trHeight w:val="1015"/>
          <w:jc w:val="center"/>
        </w:trPr>
        <w:tc>
          <w:tcPr>
            <w:tcW w:w="1695" w:type="pct"/>
          </w:tcPr>
          <w:p w14:paraId="776317AB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ღონისძიების მოკლე აღწერა:</w:t>
            </w:r>
          </w:p>
        </w:tc>
        <w:tc>
          <w:tcPr>
            <w:tcW w:w="3305" w:type="pct"/>
          </w:tcPr>
          <w:p w14:paraId="2F8FF448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 w:cs="Sylfaen"/>
                <w:color w:val="000000"/>
                <w:szCs w:val="24"/>
              </w:rPr>
              <w:t>თევზჭერის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ლიცენზი</w:t>
            </w:r>
            <w:r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ა შეიძლება იქნეს გაცემული მხოლოდ საქართველოს რეზიდენტ ფიზიკურ და იურიდიულ პირებზე.</w:t>
            </w:r>
          </w:p>
        </w:tc>
      </w:tr>
      <w:tr w:rsidR="007F0A42" w:rsidRPr="00AF6D5A" w14:paraId="531C1DFA" w14:textId="77777777" w:rsidTr="00AF6D5A">
        <w:trPr>
          <w:trHeight w:val="397"/>
          <w:jc w:val="center"/>
        </w:trPr>
        <w:tc>
          <w:tcPr>
            <w:tcW w:w="1695" w:type="pct"/>
          </w:tcPr>
          <w:p w14:paraId="1E822631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b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ღონისძიების მიზანი ან მოტივაცია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>:</w:t>
            </w:r>
          </w:p>
        </w:tc>
        <w:tc>
          <w:tcPr>
            <w:tcW w:w="3305" w:type="pct"/>
          </w:tcPr>
          <w:p w14:paraId="01FFF30E" w14:textId="77777777" w:rsidR="007F0A42" w:rsidRPr="00AF6D5A" w:rsidRDefault="007F0A42" w:rsidP="00787F63">
            <w:pPr>
              <w:jc w:val="both"/>
              <w:rPr>
                <w:rFonts w:ascii="Sylfaen" w:hAnsi="Sylfaen"/>
                <w:color w:val="000000"/>
                <w:szCs w:val="24"/>
                <w:lang w:val="ka-GE"/>
              </w:rPr>
            </w:pPr>
            <w:r w:rsidRPr="00AF6D5A">
              <w:rPr>
                <w:rFonts w:ascii="Sylfaen" w:hAnsi="Sylfaen" w:cs="Sylfaen"/>
                <w:color w:val="000000"/>
                <w:szCs w:val="24"/>
              </w:rPr>
              <w:t>მეთევზეობის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პოლიტ</w:t>
            </w:r>
            <w:r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ი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კა</w:t>
            </w:r>
            <w:r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სთან დაკავშირებული მოსაზრებები.</w:t>
            </w:r>
          </w:p>
        </w:tc>
      </w:tr>
    </w:tbl>
    <w:p w14:paraId="78B6DB02" w14:textId="77777777" w:rsidR="007F0A42" w:rsidRPr="00AF6D5A" w:rsidRDefault="007F0A42" w:rsidP="007F0A42">
      <w:pPr>
        <w:rPr>
          <w:rFonts w:ascii="Sylfaen" w:hAnsi="Sylfaen"/>
          <w:b/>
          <w:szCs w:val="24"/>
        </w:rPr>
      </w:pPr>
    </w:p>
    <w:p w14:paraId="417CE0FD" w14:textId="55D2E394" w:rsidR="00E50760" w:rsidRPr="00AF6D5A" w:rsidRDefault="00D02D9F" w:rsidP="00D02D9F">
      <w:pPr>
        <w:rPr>
          <w:rFonts w:ascii="Sylfaen" w:hAnsi="Sylfaen"/>
          <w:b/>
          <w:szCs w:val="24"/>
          <w:lang w:val="en-GB"/>
        </w:rPr>
      </w:pPr>
      <w:r w:rsidRPr="00AF6D5A">
        <w:rPr>
          <w:rFonts w:ascii="Sylfaen" w:hAnsi="Sylfaen"/>
          <w:szCs w:val="24"/>
          <w:lang w:val="en-GB"/>
        </w:rPr>
        <w:br w:type="page"/>
      </w:r>
    </w:p>
    <w:tbl>
      <w:tblPr>
        <w:tblW w:w="517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039"/>
        <w:gridCol w:w="6086"/>
      </w:tblGrid>
      <w:tr w:rsidR="007F0A42" w:rsidRPr="00AF6D5A" w14:paraId="171AC1D3" w14:textId="77777777" w:rsidTr="007F0A42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71F4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lastRenderedPageBreak/>
              <w:t>სექტორი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 xml:space="preserve">: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73BC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სოფლის მეურნეობა</w:t>
            </w:r>
          </w:p>
        </w:tc>
      </w:tr>
      <w:tr w:rsidR="007F0A42" w:rsidRPr="00AF6D5A" w14:paraId="7FCC46D0" w14:textId="77777777" w:rsidTr="007F0A42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CE9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proofErr w:type="spellStart"/>
            <w:r w:rsidRPr="00AF6D5A">
              <w:rPr>
                <w:rFonts w:ascii="Sylfaen" w:hAnsi="Sylfaen"/>
                <w:b/>
                <w:szCs w:val="24"/>
                <w:lang w:val="ka-GE"/>
              </w:rPr>
              <w:t>ქვესექტორი</w:t>
            </w:r>
            <w:proofErr w:type="spellEnd"/>
            <w:r w:rsidRPr="00AF6D5A">
              <w:rPr>
                <w:rFonts w:ascii="Sylfaen" w:hAnsi="Sylfaen"/>
                <w:b/>
                <w:szCs w:val="24"/>
                <w:lang w:val="ka-GE"/>
              </w:rPr>
              <w:t>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FEDD" w14:textId="77777777" w:rsidR="007F0A42" w:rsidRPr="00AF6D5A" w:rsidRDefault="007F0A42" w:rsidP="00787F63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  <w:bCs/>
                <w:szCs w:val="24"/>
                <w:lang w:val="en-GB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სოფლის მეურნეობის სფეროში თანამშრომლობა</w:t>
            </w:r>
          </w:p>
        </w:tc>
      </w:tr>
      <w:tr w:rsidR="007F0A42" w:rsidRPr="00AF6D5A" w14:paraId="06F11383" w14:textId="77777777" w:rsidTr="007F0A42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945E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იურიდიული წყარო ან ღონისძიებაზე უფლებამოსილი პირი: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CF42" w14:textId="77777777" w:rsidR="007F0A42" w:rsidRPr="00AF6D5A" w:rsidRDefault="007F0A42" w:rsidP="00787F63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საქართველოს კანონი „სასოფლო-სამეურნეო კოოპერატივების შესახებ“ (12 ივლისი, 2013 წელი)</w:t>
            </w:r>
          </w:p>
        </w:tc>
      </w:tr>
      <w:tr w:rsidR="007F0A42" w:rsidRPr="00AF6D5A" w14:paraId="63D0555C" w14:textId="77777777" w:rsidTr="007F0A42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37B8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ღონისძიების მოკლე აღწერა: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7159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 w:cs="Sylfaen"/>
                <w:szCs w:val="24"/>
                <w:lang w:val="ka-GE"/>
              </w:rPr>
              <w:t>სასოფლო</w:t>
            </w:r>
            <w:r w:rsidRPr="00AF6D5A">
              <w:rPr>
                <w:rFonts w:ascii="Sylfaen" w:hAnsi="Sylfaen"/>
                <w:szCs w:val="24"/>
                <w:lang w:val="ka-GE"/>
              </w:rPr>
              <w:t>-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სამეურნეო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კოოპერატივის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მეპაიე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შეიძლება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იყოს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18 წელს მიღწეული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საქართველოს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მოქალაქე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ან</w:t>
            </w:r>
            <w:r w:rsidRPr="00AF6D5A">
              <w:rPr>
                <w:rFonts w:ascii="Sylfaen" w:hAnsi="Sylfaen"/>
                <w:szCs w:val="24"/>
                <w:lang w:val="ka-GE"/>
              </w:rPr>
              <w:t>/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და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საქართველოში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რეგისტრირებული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სასოფლო</w:t>
            </w:r>
            <w:r w:rsidRPr="00AF6D5A">
              <w:rPr>
                <w:rFonts w:ascii="Sylfaen" w:hAnsi="Sylfaen"/>
                <w:szCs w:val="24"/>
                <w:lang w:val="ka-GE"/>
              </w:rPr>
              <w:t>-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სამეურნეო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კოოპერატივი, რომელიც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უშუალოდ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 xml:space="preserve">მონაწილეობს 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ამ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კოოპერატივის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 მიერ განხორციელებულ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სასოფლო</w:t>
            </w:r>
            <w:r w:rsidRPr="00AF6D5A">
              <w:rPr>
                <w:rFonts w:ascii="Sylfaen" w:hAnsi="Sylfaen"/>
                <w:szCs w:val="24"/>
                <w:lang w:val="ka-GE"/>
              </w:rPr>
              <w:t>-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სამეურნეო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საქმიანობაში და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ფლობს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საპაიო შენატანს</w:t>
            </w:r>
            <w:r w:rsidRPr="00AF6D5A">
              <w:rPr>
                <w:rFonts w:ascii="Sylfaen" w:hAnsi="Sylfaen"/>
                <w:szCs w:val="24"/>
                <w:lang w:val="ka-GE"/>
              </w:rPr>
              <w:t>.</w:t>
            </w:r>
          </w:p>
          <w:p w14:paraId="0E3D028D" w14:textId="77777777" w:rsidR="0028306F" w:rsidRPr="00AF6D5A" w:rsidRDefault="0028306F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</w:p>
          <w:p w14:paraId="744D458F" w14:textId="0C096B74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en-US"/>
              </w:rPr>
            </w:pPr>
            <w:r w:rsidRPr="00AF6D5A">
              <w:rPr>
                <w:rFonts w:ascii="Sylfaen" w:hAnsi="Sylfaen" w:cs="Sylfaen"/>
                <w:szCs w:val="24"/>
              </w:rPr>
              <w:t>უცხო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ქვეყნის მოქალაქე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ან</w:t>
            </w:r>
            <w:r w:rsidRPr="00AF6D5A">
              <w:rPr>
                <w:rFonts w:ascii="Sylfaen" w:hAnsi="Sylfaen"/>
                <w:szCs w:val="24"/>
              </w:rPr>
              <w:t>/</w:t>
            </w:r>
            <w:r w:rsidRPr="00AF6D5A">
              <w:rPr>
                <w:rFonts w:ascii="Sylfaen" w:hAnsi="Sylfaen" w:cs="Sylfaen"/>
                <w:szCs w:val="24"/>
              </w:rPr>
              <w:t>და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სხვა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კერძო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სამართლის</w:t>
            </w:r>
            <w:r w:rsidRPr="00AF6D5A">
              <w:rPr>
                <w:rFonts w:ascii="Sylfaen" w:hAnsi="Sylfaen"/>
                <w:szCs w:val="24"/>
              </w:rPr>
              <w:t xml:space="preserve">  </w:t>
            </w:r>
            <w:r w:rsidRPr="00AF6D5A">
              <w:rPr>
                <w:rFonts w:ascii="Sylfaen" w:hAnsi="Sylfaen" w:cs="Sylfaen"/>
                <w:szCs w:val="24"/>
              </w:rPr>
              <w:t>იურიდიული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პირ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</w:t>
            </w:r>
            <w:r w:rsidRPr="00AF6D5A">
              <w:rPr>
                <w:rFonts w:ascii="Sylfaen" w:hAnsi="Sylfaen"/>
                <w:szCs w:val="24"/>
              </w:rPr>
              <w:t xml:space="preserve"> (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მათ შორის </w:t>
            </w:r>
            <w:r w:rsidRPr="00AF6D5A">
              <w:rPr>
                <w:rFonts w:ascii="Sylfaen" w:hAnsi="Sylfaen" w:cs="Sylfaen"/>
                <w:szCs w:val="24"/>
              </w:rPr>
              <w:t>უცხო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ქვეყ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 xml:space="preserve">ანაში რეგისტრირებულ 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იურიდიულ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პირ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ებს</w:t>
            </w:r>
            <w:r w:rsidRPr="00AF6D5A">
              <w:rPr>
                <w:rFonts w:ascii="Sylfaen" w:hAnsi="Sylfaen"/>
                <w:szCs w:val="24"/>
              </w:rPr>
              <w:t xml:space="preserve">) </w:t>
            </w:r>
            <w:r w:rsidRPr="00AF6D5A">
              <w:rPr>
                <w:rFonts w:ascii="Sylfaen" w:hAnsi="Sylfaen" w:cs="Sylfaen"/>
                <w:szCs w:val="24"/>
              </w:rPr>
              <w:t>აქ</w:t>
            </w:r>
            <w:proofErr w:type="spellStart"/>
            <w:r w:rsidRPr="00AF6D5A">
              <w:rPr>
                <w:rFonts w:ascii="Sylfaen" w:hAnsi="Sylfaen" w:cs="Sylfaen"/>
                <w:szCs w:val="24"/>
                <w:lang w:val="ka-GE"/>
              </w:rPr>
              <w:t>ვს</w:t>
            </w:r>
            <w:proofErr w:type="spellEnd"/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უფლება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იყოს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სასოფლო</w:t>
            </w:r>
            <w:r w:rsidRPr="00AF6D5A">
              <w:rPr>
                <w:rFonts w:ascii="Sylfaen" w:hAnsi="Sylfaen"/>
                <w:szCs w:val="24"/>
              </w:rPr>
              <w:t>-</w:t>
            </w:r>
            <w:r w:rsidRPr="00AF6D5A">
              <w:rPr>
                <w:rFonts w:ascii="Sylfaen" w:hAnsi="Sylfaen" w:cs="Sylfaen"/>
                <w:szCs w:val="24"/>
              </w:rPr>
              <w:t>სამეურნეო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კოოპერატივის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ასოცირებული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წევრი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იმ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პირობით</w:t>
            </w:r>
            <w:r w:rsidRPr="00AF6D5A">
              <w:rPr>
                <w:rFonts w:ascii="Sylfaen" w:hAnsi="Sylfaen"/>
                <w:szCs w:val="24"/>
              </w:rPr>
              <w:t xml:space="preserve">,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რომ მა</w:t>
            </w:r>
            <w:r w:rsidR="00B8015D" w:rsidRPr="00AF6D5A">
              <w:rPr>
                <w:rFonts w:ascii="Sylfaen" w:hAnsi="Sylfaen" w:cs="Sylfaen"/>
                <w:szCs w:val="24"/>
                <w:lang w:val="ka-GE"/>
              </w:rPr>
              <w:t>ს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 xml:space="preserve"> გადახდ</w:t>
            </w:r>
            <w:r w:rsidR="00B8015D" w:rsidRPr="00AF6D5A">
              <w:rPr>
                <w:rFonts w:ascii="Sylfaen" w:hAnsi="Sylfaen" w:cs="Sylfaen"/>
                <w:szCs w:val="24"/>
                <w:lang w:val="ka-GE"/>
              </w:rPr>
              <w:t>ილი აქვს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წევრ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ის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შენატანი,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ამ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კანონის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საფუძველზე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 xml:space="preserve">ან </w:t>
            </w:r>
            <w:r w:rsidRPr="00AF6D5A">
              <w:rPr>
                <w:rFonts w:ascii="Sylfaen" w:hAnsi="Sylfaen" w:cs="Sylfaen"/>
                <w:szCs w:val="24"/>
              </w:rPr>
              <w:t>კოოპერატივის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წევრ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თა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საერთო კრების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გადაწყვეტილებ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ით</w:t>
            </w:r>
            <w:r w:rsidRPr="00AF6D5A">
              <w:rPr>
                <w:rFonts w:ascii="Sylfaen" w:hAnsi="Sylfaen" w:cs="Sylfaen"/>
                <w:szCs w:val="24"/>
                <w:lang w:val="en-US"/>
              </w:rPr>
              <w:t>.</w:t>
            </w:r>
          </w:p>
          <w:p w14:paraId="5372842C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</w:rPr>
            </w:pPr>
          </w:p>
          <w:p w14:paraId="6B456453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ასოცირებულმა წევრმა შეიძლება მიიღოს  მონაწილეობა საერთო კრებაში, მაგრამ მას აქვს მხოლოდ  სათათბირო ხმის  უფლება.</w:t>
            </w:r>
          </w:p>
          <w:p w14:paraId="6026A3E9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ასოცირებულ წევრს უფლება აქვს მიიღოს დივიდენდები გადახდილი საწევრო შენატანიდან; ის შეიძლება იყოს არჩეული სამეთვალყურეო საბჭოს ან გამგეობის წევრად.</w:t>
            </w:r>
          </w:p>
          <w:p w14:paraId="456B00E1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</w:rPr>
            </w:pPr>
          </w:p>
          <w:p w14:paraId="6C9D3392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ასოცირებული წევრი არ შეიძლება იყოს უშუალოდ ჩართული სასოფლო-სამეურნეო კოოპერატივის მიერ განხორციელებულ სასოფლო-სამეურნეო საქმიანობაში.</w:t>
            </w:r>
          </w:p>
          <w:p w14:paraId="350D8C69" w14:textId="77777777" w:rsidR="00B8015D" w:rsidRPr="00AF6D5A" w:rsidRDefault="00B8015D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</w:p>
        </w:tc>
      </w:tr>
      <w:tr w:rsidR="007F0A42" w:rsidRPr="00AF6D5A" w14:paraId="7920A810" w14:textId="77777777" w:rsidTr="007F0A42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939F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b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ღონისძიების მიზანი ან მოტივაცია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>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5056" w14:textId="77777777" w:rsidR="007F0A42" w:rsidRPr="00AF6D5A" w:rsidRDefault="007F0A42" w:rsidP="00787F63">
            <w:pPr>
              <w:jc w:val="both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სოფლის მეურნეობის სფეროში თანამშრომლობის</w:t>
            </w:r>
            <w:r w:rsidRPr="00AF6D5A">
              <w:rPr>
                <w:rFonts w:ascii="Sylfaen" w:hAnsi="Sylfaen"/>
                <w:color w:val="000000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პოლიტ</w:t>
            </w:r>
            <w:r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ი</w:t>
            </w:r>
            <w:r w:rsidRPr="00AF6D5A">
              <w:rPr>
                <w:rFonts w:ascii="Sylfaen" w:hAnsi="Sylfaen" w:cs="Sylfaen"/>
                <w:color w:val="000000"/>
                <w:szCs w:val="24"/>
              </w:rPr>
              <w:t>კა</w:t>
            </w:r>
            <w:r w:rsidRPr="00AF6D5A">
              <w:rPr>
                <w:rFonts w:ascii="Sylfaen" w:hAnsi="Sylfaen" w:cs="Sylfaen"/>
                <w:color w:val="000000"/>
                <w:szCs w:val="24"/>
                <w:lang w:val="ka-GE"/>
              </w:rPr>
              <w:t>სთან დაკავშირებული მოსაზრებები</w:t>
            </w:r>
          </w:p>
          <w:p w14:paraId="02971581" w14:textId="77777777" w:rsidR="00B8015D" w:rsidRPr="00AF6D5A" w:rsidRDefault="00B8015D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</w:p>
        </w:tc>
      </w:tr>
    </w:tbl>
    <w:p w14:paraId="559B625E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451985CB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938"/>
        <w:gridCol w:w="5884"/>
      </w:tblGrid>
      <w:tr w:rsidR="007F0A42" w:rsidRPr="00AF6D5A" w14:paraId="354FBE28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8686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lastRenderedPageBreak/>
              <w:t>სექტორი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 xml:space="preserve">: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C9B3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სოფლის მეურნეობა</w:t>
            </w:r>
          </w:p>
        </w:tc>
      </w:tr>
      <w:tr w:rsidR="007F0A42" w:rsidRPr="00AF6D5A" w14:paraId="740B1FA8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CE2F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proofErr w:type="spellStart"/>
            <w:r w:rsidRPr="00AF6D5A">
              <w:rPr>
                <w:rFonts w:ascii="Sylfaen" w:hAnsi="Sylfaen"/>
                <w:b/>
                <w:szCs w:val="24"/>
                <w:lang w:val="ka-GE"/>
              </w:rPr>
              <w:t>ქვესექტორი</w:t>
            </w:r>
            <w:proofErr w:type="spellEnd"/>
            <w:r w:rsidRPr="00AF6D5A">
              <w:rPr>
                <w:rFonts w:ascii="Sylfaen" w:hAnsi="Sylfaen"/>
                <w:b/>
                <w:szCs w:val="24"/>
                <w:lang w:val="ka-GE"/>
              </w:rPr>
              <w:t>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D01E" w14:textId="77777777" w:rsidR="007F0A42" w:rsidRPr="00AF6D5A" w:rsidRDefault="007F0A42" w:rsidP="00787F63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  <w:r w:rsidRPr="00AF6D5A">
              <w:rPr>
                <w:rFonts w:ascii="Sylfaen" w:hAnsi="Sylfaen"/>
                <w:bCs/>
                <w:szCs w:val="24"/>
                <w:lang w:val="ka-GE"/>
              </w:rPr>
              <w:t>სახელმწიფო საკუთრებაში არსებული სასოფლო-სამეურნეო დანიშნულების მიწის შესყიდვა</w:t>
            </w:r>
          </w:p>
          <w:p w14:paraId="30D4F015" w14:textId="77777777" w:rsidR="007F0A42" w:rsidRPr="00AF6D5A" w:rsidRDefault="007F0A42" w:rsidP="00787F63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  <w:bCs/>
                <w:szCs w:val="24"/>
                <w:lang w:val="ka-GE"/>
              </w:rPr>
            </w:pPr>
          </w:p>
        </w:tc>
      </w:tr>
      <w:tr w:rsidR="007F0A42" w:rsidRPr="00AF6D5A" w14:paraId="5F7FAE07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5B8D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იურიდიული წყარო ან ღონისძიებაზე უფლებამოსილი პირი: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233E" w14:textId="77777777" w:rsidR="007F0A42" w:rsidRPr="00AF6D5A" w:rsidRDefault="007F0A42" w:rsidP="00787F63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საქართველოს კანონი „სახელმწიფო ქონების შესახებ“ (21 ივლისი, 2010 წელი).</w:t>
            </w:r>
          </w:p>
        </w:tc>
      </w:tr>
      <w:tr w:rsidR="007F0A42" w:rsidRPr="00AF6D5A" w14:paraId="30FBD662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3EB3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ღონისძიების მოკლე აღწერა: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320C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სახელმწიფო საკუთრებაში არსებული სასოფლო-სამეურნეო დანიშნულების მიწის შეძენა შესაძლებელია საქართველოს მოქალაქის მიერ ან საქართველოში რეგისტრირებული კერძო იურიდიული პირის მიერ.</w:t>
            </w:r>
          </w:p>
          <w:p w14:paraId="4E27CC33" w14:textId="77777777" w:rsidR="0028306F" w:rsidRPr="00AF6D5A" w:rsidRDefault="0028306F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</w:p>
          <w:p w14:paraId="67D1AC46" w14:textId="77777777" w:rsidR="007F0A42" w:rsidRPr="00AF6D5A" w:rsidRDefault="007F0A42" w:rsidP="00787F63">
            <w:pPr>
              <w:jc w:val="both"/>
              <w:rPr>
                <w:rFonts w:ascii="Sylfaen" w:hAnsi="Sylfaen" w:cs="Sylfaen"/>
                <w:szCs w:val="24"/>
                <w:lang w:val="ka-GE"/>
              </w:rPr>
            </w:pPr>
            <w:r w:rsidRPr="00AF6D5A">
              <w:rPr>
                <w:rFonts w:ascii="Sylfaen" w:hAnsi="Sylfaen" w:cs="Sylfaen"/>
                <w:szCs w:val="24"/>
              </w:rPr>
              <w:t>საქართველო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იტოვებს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უფლებას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ძალაში დატოვოს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ან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შეცვალოს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მიღებული ზომები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ან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მიიღოს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ნებისმიერი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სხვა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ზომა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სასოფლო</w:t>
            </w:r>
            <w:r w:rsidRPr="00AF6D5A">
              <w:rPr>
                <w:rFonts w:ascii="Sylfaen" w:hAnsi="Sylfaen"/>
                <w:szCs w:val="24"/>
              </w:rPr>
              <w:t>-</w:t>
            </w:r>
            <w:r w:rsidRPr="00AF6D5A">
              <w:rPr>
                <w:rFonts w:ascii="Sylfaen" w:hAnsi="Sylfaen" w:cs="Sylfaen"/>
                <w:szCs w:val="24"/>
              </w:rPr>
              <w:t>სამეურნეო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დანიშნულების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მიწ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ასთან</w:t>
            </w:r>
            <w:r w:rsidRPr="00AF6D5A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მიმართებაში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.</w:t>
            </w:r>
          </w:p>
          <w:p w14:paraId="755AA1BD" w14:textId="77777777" w:rsidR="0028306F" w:rsidRPr="00AF6D5A" w:rsidRDefault="0028306F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</w:p>
        </w:tc>
      </w:tr>
      <w:tr w:rsidR="007F0A42" w:rsidRPr="00AF6D5A" w14:paraId="30200857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37DB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b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ღონისძიების მიზანი ან მოტივაცია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>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A6A0" w14:textId="77777777" w:rsidR="007F0A42" w:rsidRPr="00AF6D5A" w:rsidRDefault="007F0A42" w:rsidP="00787F63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მიწის პოლიტიკასთან დაკავშირებული მოსაზრებები.</w:t>
            </w:r>
          </w:p>
        </w:tc>
      </w:tr>
    </w:tbl>
    <w:p w14:paraId="57ECBEA1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737C0E81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79456C30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77545B0E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7A361E65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093901B4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6B03175A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70A3C40A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55A4A6A6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289A0141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372ED103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1A1534FC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3A9E79AB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6CAE71F4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7B569FDD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453FD5CC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3CF9DE55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58D339F2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3A62D54D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p w14:paraId="7C9DC362" w14:textId="77777777" w:rsidR="007F0A42" w:rsidRPr="00AF6D5A" w:rsidRDefault="007F0A42" w:rsidP="00D02D9F">
      <w:pPr>
        <w:rPr>
          <w:rFonts w:ascii="Sylfaen" w:hAnsi="Sylfaen"/>
          <w:b/>
          <w:szCs w:val="24"/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938"/>
        <w:gridCol w:w="5884"/>
      </w:tblGrid>
      <w:tr w:rsidR="007F0A42" w:rsidRPr="00AF6D5A" w14:paraId="686A3C66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2C3F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lastRenderedPageBreak/>
              <w:t>სექტორი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>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5AF5" w14:textId="77777777" w:rsidR="007F0A42" w:rsidRPr="00AF6D5A" w:rsidRDefault="007F0A42" w:rsidP="00787F63">
            <w:pPr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ენერგეტიკა</w:t>
            </w:r>
          </w:p>
        </w:tc>
      </w:tr>
      <w:tr w:rsidR="007F0A42" w:rsidRPr="00AF6D5A" w14:paraId="00DE5863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F543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proofErr w:type="spellStart"/>
            <w:r w:rsidRPr="00AF6D5A">
              <w:rPr>
                <w:rFonts w:ascii="Sylfaen" w:hAnsi="Sylfaen"/>
                <w:b/>
                <w:szCs w:val="24"/>
                <w:lang w:val="ka-GE"/>
              </w:rPr>
              <w:t>ქვესექტორი</w:t>
            </w:r>
            <w:proofErr w:type="spellEnd"/>
            <w:r w:rsidRPr="00AF6D5A">
              <w:rPr>
                <w:rFonts w:ascii="Sylfaen" w:hAnsi="Sylfaen"/>
                <w:b/>
                <w:szCs w:val="24"/>
                <w:lang w:val="ka-GE"/>
              </w:rPr>
              <w:t>: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EDDF" w14:textId="77777777" w:rsidR="007F0A42" w:rsidRPr="00AF6D5A" w:rsidRDefault="007F0A42" w:rsidP="00787F63">
            <w:pPr>
              <w:rPr>
                <w:rFonts w:ascii="Sylfaen" w:hAnsi="Sylfaen"/>
                <w:szCs w:val="24"/>
              </w:rPr>
            </w:pPr>
            <w:r w:rsidRPr="00AF6D5A">
              <w:rPr>
                <w:rFonts w:ascii="Sylfaen" w:hAnsi="Sylfaen"/>
                <w:szCs w:val="24"/>
              </w:rPr>
              <w:t>-</w:t>
            </w:r>
          </w:p>
        </w:tc>
      </w:tr>
      <w:tr w:rsidR="007F0A42" w:rsidRPr="00AF6D5A" w14:paraId="35C28D99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6F4E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იურიდიული წყარო ან ღონისძიებაზე უფლებამოსილი პირი: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FD06" w14:textId="77777777" w:rsidR="007F0A42" w:rsidRPr="00AF6D5A" w:rsidRDefault="007F0A42" w:rsidP="00787F63">
            <w:pPr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არ არის ინფორმაცია</w:t>
            </w:r>
          </w:p>
        </w:tc>
      </w:tr>
      <w:tr w:rsidR="007F0A42" w:rsidRPr="00AF6D5A" w14:paraId="4B0AC67C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E5D3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ღონისძიების მოკლე აღწერა: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DAE9" w14:textId="77777777" w:rsidR="007F0A42" w:rsidRPr="00AF6D5A" w:rsidRDefault="007F0A42" w:rsidP="00787F63">
            <w:pPr>
              <w:rPr>
                <w:rFonts w:ascii="Sylfaen" w:hAnsi="Sylfaen" w:cs="Sylfaen"/>
                <w:szCs w:val="24"/>
                <w:lang w:val="ka-GE"/>
              </w:rPr>
            </w:pPr>
            <w:r w:rsidRPr="00AF6D5A">
              <w:rPr>
                <w:rFonts w:ascii="Sylfaen" w:hAnsi="Sylfaen" w:cs="Sylfaen"/>
                <w:szCs w:val="24"/>
              </w:rPr>
              <w:t>საქართველო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იტოვებს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უფლებას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ძალაში დატოვოს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ან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მიიღოს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</w:rPr>
              <w:t>ნებისმიერი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ზომა</w:t>
            </w:r>
            <w:r w:rsidRPr="00AF6D5A">
              <w:rPr>
                <w:rFonts w:ascii="Sylfaen" w:hAnsi="Sylfaen"/>
                <w:szCs w:val="24"/>
              </w:rPr>
              <w:t xml:space="preserve"> 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 xml:space="preserve">ენერგეტიკის სექტორთან </w:t>
            </w:r>
            <w:r w:rsidRPr="00AF6D5A">
              <w:rPr>
                <w:rFonts w:ascii="Sylfaen" w:hAnsi="Sylfaen" w:cs="Sylfaen"/>
                <w:szCs w:val="24"/>
              </w:rPr>
              <w:t>მიმართებაში</w:t>
            </w:r>
            <w:r w:rsidRPr="00AF6D5A">
              <w:rPr>
                <w:rFonts w:ascii="Sylfaen" w:hAnsi="Sylfaen" w:cs="Sylfaen"/>
                <w:szCs w:val="24"/>
                <w:lang w:val="ka-GE"/>
              </w:rPr>
              <w:t>.</w:t>
            </w:r>
          </w:p>
          <w:p w14:paraId="4D838ED1" w14:textId="77777777" w:rsidR="0028306F" w:rsidRPr="00AF6D5A" w:rsidRDefault="0028306F" w:rsidP="00787F63">
            <w:pPr>
              <w:rPr>
                <w:rFonts w:ascii="Sylfaen" w:hAnsi="Sylfaen"/>
                <w:szCs w:val="24"/>
                <w:lang w:val="ka-GE"/>
              </w:rPr>
            </w:pPr>
          </w:p>
        </w:tc>
      </w:tr>
      <w:tr w:rsidR="007F0A42" w:rsidRPr="00AF6D5A" w14:paraId="6917E133" w14:textId="77777777" w:rsidTr="00787F63">
        <w:trPr>
          <w:trHeight w:val="397"/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65B9" w14:textId="77777777" w:rsidR="007F0A42" w:rsidRPr="00AF6D5A" w:rsidRDefault="007F0A42" w:rsidP="00787F63">
            <w:pPr>
              <w:tabs>
                <w:tab w:val="left" w:pos="1152"/>
                <w:tab w:val="right" w:pos="2592"/>
              </w:tabs>
              <w:ind w:right="-29"/>
              <w:rPr>
                <w:rFonts w:ascii="Sylfaen" w:hAnsi="Sylfaen"/>
                <w:b/>
                <w:szCs w:val="24"/>
                <w:lang w:val="en-GB"/>
              </w:rPr>
            </w:pPr>
            <w:r w:rsidRPr="00AF6D5A">
              <w:rPr>
                <w:rFonts w:ascii="Sylfaen" w:hAnsi="Sylfaen"/>
                <w:b/>
                <w:szCs w:val="24"/>
                <w:lang w:val="ka-GE"/>
              </w:rPr>
              <w:t>ღონისძიების მიზეზი ან მოტივაცია</w:t>
            </w:r>
            <w:r w:rsidRPr="00AF6D5A">
              <w:rPr>
                <w:rFonts w:ascii="Sylfaen" w:hAnsi="Sylfaen"/>
                <w:b/>
                <w:szCs w:val="24"/>
                <w:lang w:val="en-GB"/>
              </w:rPr>
              <w:t>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72E0" w14:textId="77777777" w:rsidR="007F0A42" w:rsidRPr="00AF6D5A" w:rsidRDefault="007F0A42" w:rsidP="00787F63">
            <w:pPr>
              <w:rPr>
                <w:rFonts w:ascii="Sylfaen" w:hAnsi="Sylfaen"/>
                <w:szCs w:val="24"/>
                <w:lang w:val="ka-GE"/>
              </w:rPr>
            </w:pPr>
            <w:r w:rsidRPr="00AF6D5A">
              <w:rPr>
                <w:rFonts w:ascii="Sylfaen" w:hAnsi="Sylfaen"/>
                <w:szCs w:val="24"/>
                <w:lang w:val="ka-GE"/>
              </w:rPr>
              <w:t>ენერგეტიკის პოლიტიკასთან დაკავშირებული მოსაზრებები.</w:t>
            </w:r>
          </w:p>
        </w:tc>
      </w:tr>
    </w:tbl>
    <w:p w14:paraId="54275BF6" w14:textId="77777777" w:rsidR="007F0A42" w:rsidRPr="00AF6D5A" w:rsidRDefault="007F0A42" w:rsidP="007F0A42">
      <w:pPr>
        <w:rPr>
          <w:rFonts w:ascii="Sylfaen" w:hAnsi="Sylfaen"/>
          <w:szCs w:val="24"/>
        </w:rPr>
      </w:pPr>
    </w:p>
    <w:p w14:paraId="278D0EF7" w14:textId="250E5749" w:rsidR="00537167" w:rsidRPr="00AF6D5A" w:rsidRDefault="00537167" w:rsidP="00AF6D5A">
      <w:pPr>
        <w:jc w:val="center"/>
        <w:rPr>
          <w:rFonts w:ascii="Sylfaen" w:hAnsi="Sylfaen"/>
          <w:b/>
          <w:szCs w:val="24"/>
          <w:lang w:val="en-GB"/>
        </w:rPr>
      </w:pPr>
    </w:p>
    <w:sectPr w:rsidR="00537167" w:rsidRPr="00AF6D5A" w:rsidSect="00463992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A4781" w14:textId="77777777" w:rsidR="0095470C" w:rsidRDefault="0095470C" w:rsidP="00DD690C">
      <w:r>
        <w:separator/>
      </w:r>
    </w:p>
  </w:endnote>
  <w:endnote w:type="continuationSeparator" w:id="0">
    <w:p w14:paraId="5D6E2C67" w14:textId="77777777" w:rsidR="0095470C" w:rsidRDefault="0095470C" w:rsidP="00DD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850483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18075" w14:textId="5DAE1C44" w:rsidR="0028306F" w:rsidRPr="00AD02F7" w:rsidRDefault="00463992" w:rsidP="00463992">
        <w:pPr>
          <w:pStyle w:val="Footer"/>
          <w:jc w:val="center"/>
          <w:rPr>
            <w:rFonts w:ascii="Arial" w:hAnsi="Arial" w:cs="Arial"/>
            <w:sz w:val="20"/>
          </w:rPr>
        </w:pPr>
        <w:r w:rsidRPr="00AD02F7">
          <w:rPr>
            <w:rFonts w:ascii="Sylfaen" w:hAnsi="Sylfaen" w:cs="Arial"/>
            <w:sz w:val="20"/>
            <w:lang w:val="ka-GE"/>
          </w:rPr>
          <w:t>დანართი</w:t>
        </w:r>
        <w:r w:rsidRPr="00AD02F7">
          <w:rPr>
            <w:rFonts w:ascii="Arial" w:hAnsi="Arial" w:cs="Arial"/>
            <w:sz w:val="20"/>
          </w:rPr>
          <w:t xml:space="preserve"> 10-1-ii-</w:t>
        </w:r>
        <w:sdt>
          <w:sdtPr>
            <w:rPr>
              <w:rFonts w:ascii="Arial" w:hAnsi="Arial" w:cs="Arial"/>
              <w:sz w:val="20"/>
            </w:rPr>
            <w:id w:val="-1741859427"/>
            <w:docPartObj>
              <w:docPartGallery w:val="Page Numbers (Bottom of Page)"/>
              <w:docPartUnique/>
            </w:docPartObj>
          </w:sdtPr>
          <w:sdtEndPr/>
          <w:sdtContent>
            <w:r w:rsidRPr="00AD02F7">
              <w:rPr>
                <w:rFonts w:ascii="Arial" w:hAnsi="Arial" w:cs="Arial"/>
                <w:sz w:val="20"/>
              </w:rPr>
              <w:fldChar w:fldCharType="begin"/>
            </w:r>
            <w:r w:rsidRPr="00AD02F7">
              <w:rPr>
                <w:rFonts w:ascii="Arial" w:hAnsi="Arial" w:cs="Arial"/>
                <w:sz w:val="20"/>
              </w:rPr>
              <w:instrText>PAGE   \* MERGEFORMAT</w:instrText>
            </w:r>
            <w:r w:rsidRPr="00AD02F7">
              <w:rPr>
                <w:rFonts w:ascii="Arial" w:hAnsi="Arial" w:cs="Arial"/>
                <w:sz w:val="20"/>
              </w:rPr>
              <w:fldChar w:fldCharType="separate"/>
            </w:r>
            <w:r w:rsidR="00566FEA" w:rsidRPr="00566FEA">
              <w:rPr>
                <w:rFonts w:ascii="Arial" w:hAnsi="Arial" w:cs="Arial"/>
                <w:noProof/>
                <w:sz w:val="20"/>
                <w:lang w:val="zh-TW" w:eastAsia="zh-TW"/>
              </w:rPr>
              <w:t>4</w:t>
            </w:r>
            <w:r w:rsidRPr="00AD02F7">
              <w:rPr>
                <w:rFonts w:ascii="Arial" w:hAnsi="Arial" w:cs="Arial"/>
                <w:sz w:val="20"/>
              </w:rPr>
              <w:fldChar w:fldCharType="end"/>
            </w:r>
          </w:sdtContent>
        </w:sdt>
      </w:p>
    </w:sdtContent>
  </w:sdt>
  <w:p w14:paraId="206F4156" w14:textId="77777777" w:rsidR="0028306F" w:rsidRDefault="0028306F" w:rsidP="00AF6D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27C5E" w14:textId="77777777" w:rsidR="0095470C" w:rsidRDefault="0095470C" w:rsidP="00DD690C">
      <w:r>
        <w:separator/>
      </w:r>
    </w:p>
  </w:footnote>
  <w:footnote w:type="continuationSeparator" w:id="0">
    <w:p w14:paraId="58BE46E3" w14:textId="77777777" w:rsidR="0095470C" w:rsidRDefault="0095470C" w:rsidP="00DD6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E746E" w14:textId="18F5CCC1" w:rsidR="00DD690C" w:rsidRDefault="00DD690C" w:rsidP="007934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05C"/>
    <w:multiLevelType w:val="hybridMultilevel"/>
    <w:tmpl w:val="E9C4B90E"/>
    <w:lvl w:ilvl="0" w:tplc="F5F8DD42">
      <w:numFmt w:val="bullet"/>
      <w:lvlText w:val="-"/>
      <w:lvlJc w:val="left"/>
      <w:pPr>
        <w:ind w:left="720" w:hanging="360"/>
      </w:pPr>
      <w:rPr>
        <w:rFonts w:ascii="DepCentury Old Style" w:eastAsia="PMingLiU" w:hAnsi="DepCentur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C0"/>
    <w:rsid w:val="000B4FE4"/>
    <w:rsid w:val="00154367"/>
    <w:rsid w:val="0019208D"/>
    <w:rsid w:val="001B4622"/>
    <w:rsid w:val="001D7E2E"/>
    <w:rsid w:val="00230511"/>
    <w:rsid w:val="0028306F"/>
    <w:rsid w:val="002C5685"/>
    <w:rsid w:val="00334B67"/>
    <w:rsid w:val="003B0ED7"/>
    <w:rsid w:val="003E04CA"/>
    <w:rsid w:val="003E285E"/>
    <w:rsid w:val="00421C0A"/>
    <w:rsid w:val="0043334D"/>
    <w:rsid w:val="00447682"/>
    <w:rsid w:val="0045016D"/>
    <w:rsid w:val="00463992"/>
    <w:rsid w:val="004D3691"/>
    <w:rsid w:val="00517C73"/>
    <w:rsid w:val="00537167"/>
    <w:rsid w:val="00566FEA"/>
    <w:rsid w:val="005A205A"/>
    <w:rsid w:val="00685AFB"/>
    <w:rsid w:val="006F6685"/>
    <w:rsid w:val="007113CD"/>
    <w:rsid w:val="00723AD2"/>
    <w:rsid w:val="00780A16"/>
    <w:rsid w:val="007934C0"/>
    <w:rsid w:val="007F0A42"/>
    <w:rsid w:val="00891F90"/>
    <w:rsid w:val="008F435C"/>
    <w:rsid w:val="00953E43"/>
    <w:rsid w:val="0095470C"/>
    <w:rsid w:val="009A40B2"/>
    <w:rsid w:val="009C470B"/>
    <w:rsid w:val="009D3AA5"/>
    <w:rsid w:val="00A91E37"/>
    <w:rsid w:val="00AD02F7"/>
    <w:rsid w:val="00AF6D5A"/>
    <w:rsid w:val="00B22656"/>
    <w:rsid w:val="00B8015D"/>
    <w:rsid w:val="00B96853"/>
    <w:rsid w:val="00BD5E30"/>
    <w:rsid w:val="00C0274F"/>
    <w:rsid w:val="00C1054D"/>
    <w:rsid w:val="00C942CF"/>
    <w:rsid w:val="00D02D9F"/>
    <w:rsid w:val="00D224C9"/>
    <w:rsid w:val="00D274AC"/>
    <w:rsid w:val="00D44BCA"/>
    <w:rsid w:val="00D528E7"/>
    <w:rsid w:val="00D714B0"/>
    <w:rsid w:val="00D92F0C"/>
    <w:rsid w:val="00D96301"/>
    <w:rsid w:val="00D96BD7"/>
    <w:rsid w:val="00DB7BC0"/>
    <w:rsid w:val="00DD690C"/>
    <w:rsid w:val="00E10683"/>
    <w:rsid w:val="00E34C22"/>
    <w:rsid w:val="00E50760"/>
    <w:rsid w:val="00E70990"/>
    <w:rsid w:val="00EF570A"/>
    <w:rsid w:val="00F03080"/>
    <w:rsid w:val="00F5242D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25C61"/>
  <w15:docId w15:val="{CC0A89BA-D5B7-4CD4-A0D5-0D5FAD83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60"/>
    <w:pPr>
      <w:spacing w:after="0" w:line="240" w:lineRule="auto"/>
    </w:pPr>
    <w:rPr>
      <w:rFonts w:ascii="DepCentury Old Style" w:eastAsia="PMingLiU" w:hAnsi="DepCentury Old Style" w:cs="Times New Roman"/>
      <w:sz w:val="24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0C"/>
    <w:rPr>
      <w:rFonts w:ascii="DepCentury Old Style" w:eastAsia="PMingLiU" w:hAnsi="DepCentury Old Style" w:cs="Times New Roman"/>
      <w:sz w:val="24"/>
      <w:szCs w:val="20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DD6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0C"/>
    <w:rPr>
      <w:rFonts w:ascii="DepCentury Old Style" w:eastAsia="PMingLiU" w:hAnsi="DepCentury Old Style" w:cs="Times New Roman"/>
      <w:sz w:val="24"/>
      <w:szCs w:val="20"/>
      <w:lang w:val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51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511"/>
    <w:rPr>
      <w:rFonts w:ascii="DepCentury Old Style" w:eastAsia="PMingLiU" w:hAnsi="DepCentury Old Style" w:cs="Times New Roman"/>
      <w:sz w:val="20"/>
      <w:szCs w:val="20"/>
      <w:lang w:val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2305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3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AD2"/>
    <w:rPr>
      <w:rFonts w:ascii="DepCentury Old Style" w:eastAsia="PMingLiU" w:hAnsi="DepCentury Old Style" w:cs="Times New Roman"/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AD2"/>
    <w:rPr>
      <w:rFonts w:ascii="DepCentury Old Style" w:eastAsia="PMingLiU" w:hAnsi="DepCentury Old Style" w:cs="Times New Roman"/>
      <w:b/>
      <w:bCs/>
      <w:sz w:val="20"/>
      <w:szCs w:val="20"/>
      <w:lang w:val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2"/>
    <w:rPr>
      <w:rFonts w:ascii="Segoe UI" w:eastAsia="PMingLiU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1AF6-F8CC-4D01-AE1F-97FEEA0C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Kunchulia</dc:creator>
  <cp:lastModifiedBy>Thea Kunchulia</cp:lastModifiedBy>
  <cp:revision>13</cp:revision>
  <dcterms:created xsi:type="dcterms:W3CDTF">2017-02-22T07:07:00Z</dcterms:created>
  <dcterms:modified xsi:type="dcterms:W3CDTF">2018-05-02T18:21:00Z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bdm4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622175</vt:lpwstr>
  </property>
  <property fmtid="{D5CDD505-2E9C-101B-9397-08002B2CF9AE}" pid="7" name="VerID">
    <vt:lpwstr>0</vt:lpwstr>
  </property>
  <property fmtid="{D5CDD505-2E9C-101B-9397-08002B2CF9AE}" pid="8" name="FilePath">
    <vt:lpwstr>\\BDM4\360users\work\efta\mrochat</vt:lpwstr>
  </property>
  <property fmtid="{D5CDD505-2E9C-101B-9397-08002B2CF9AE}" pid="9" name="FileName">
    <vt:lpwstr>16-156 GE FTA - Annex XIV - Reservations - Appendix 1 GE 622175_577627_0.DOCX</vt:lpwstr>
  </property>
  <property fmtid="{D5CDD505-2E9C-101B-9397-08002B2CF9AE}" pid="10" name="FullFileName">
    <vt:lpwstr>\\BDM4\360users\work\efta\mrochat\16-156 GE FTA - Annex XIV - Reservations - Appendix 1 GE 622175_577627_0.DOCX</vt:lpwstr>
  </property>
</Properties>
</file>