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642" w:rsidRDefault="00FF3833" w:rsidP="00351D93">
      <w:pPr>
        <w:spacing w:line="360" w:lineRule="auto"/>
        <w:jc w:val="both"/>
        <w:rPr>
          <w:rFonts w:cstheme="minorHAnsi"/>
          <w:sz w:val="20"/>
          <w:szCs w:val="20"/>
        </w:rPr>
      </w:pPr>
      <w:r w:rsidRPr="00FF3833">
        <w:rPr>
          <w:rFonts w:cstheme="minorHAnsi"/>
          <w:sz w:val="20"/>
          <w:szCs w:val="20"/>
        </w:rPr>
        <w:t xml:space="preserve">According to </w:t>
      </w:r>
      <w:r w:rsidR="00351D93" w:rsidRPr="00FF3833">
        <w:rPr>
          <w:rFonts w:cstheme="minorHAnsi"/>
          <w:sz w:val="20"/>
          <w:szCs w:val="20"/>
        </w:rPr>
        <w:t>t</w:t>
      </w:r>
      <w:r w:rsidR="00351D93" w:rsidRPr="00875580">
        <w:rPr>
          <w:rFonts w:cstheme="minorHAnsi"/>
          <w:sz w:val="20"/>
          <w:szCs w:val="20"/>
        </w:rPr>
        <w:t>he amendement</w:t>
      </w:r>
      <w:r>
        <w:rPr>
          <w:rFonts w:cstheme="minorHAnsi"/>
          <w:sz w:val="20"/>
          <w:szCs w:val="20"/>
        </w:rPr>
        <w:t>,</w:t>
      </w:r>
      <w:r w:rsidR="00351D93" w:rsidRPr="00875580">
        <w:rPr>
          <w:rFonts w:cstheme="minorHAnsi"/>
          <w:sz w:val="20"/>
          <w:szCs w:val="20"/>
        </w:rPr>
        <w:t xml:space="preserve"> </w:t>
      </w:r>
      <w:r>
        <w:rPr>
          <w:rFonts w:cstheme="minorHAnsi"/>
          <w:sz w:val="20"/>
          <w:szCs w:val="20"/>
        </w:rPr>
        <w:t>dated 1.06.2017</w:t>
      </w:r>
      <w:r w:rsidR="00351D93" w:rsidRPr="00875580">
        <w:rPr>
          <w:rFonts w:cstheme="minorHAnsi"/>
          <w:sz w:val="20"/>
          <w:szCs w:val="20"/>
        </w:rPr>
        <w:t xml:space="preserve"> to the “rule of formation of the unified database of socially vulnerable families”, approved by the Government Decree of Georgia N 126 </w:t>
      </w:r>
      <w:r>
        <w:rPr>
          <w:rFonts w:cstheme="minorHAnsi"/>
          <w:sz w:val="20"/>
          <w:szCs w:val="20"/>
        </w:rPr>
        <w:t>(</w:t>
      </w:r>
      <w:r w:rsidR="00351D93" w:rsidRPr="00875580">
        <w:rPr>
          <w:rFonts w:cstheme="minorHAnsi"/>
          <w:sz w:val="20"/>
          <w:szCs w:val="20"/>
        </w:rPr>
        <w:t>24</w:t>
      </w:r>
      <w:r>
        <w:rPr>
          <w:rFonts w:cstheme="minorHAnsi"/>
          <w:sz w:val="20"/>
          <w:szCs w:val="20"/>
        </w:rPr>
        <w:t>.04.2010)</w:t>
      </w:r>
      <w:r w:rsidR="00351D93" w:rsidRPr="00875580">
        <w:rPr>
          <w:rFonts w:cstheme="minorHAnsi"/>
          <w:sz w:val="20"/>
          <w:szCs w:val="20"/>
        </w:rPr>
        <w:t xml:space="preserve"> on the „perfection measures of poverty reduction and population social protection in the country”, </w:t>
      </w:r>
      <w:r w:rsidR="00E40642">
        <w:rPr>
          <w:rFonts w:ascii="Sylfaen" w:hAnsi="Sylfaen" w:cstheme="minorHAnsi"/>
          <w:sz w:val="20"/>
          <w:szCs w:val="20"/>
        </w:rPr>
        <w:t xml:space="preserve">the </w:t>
      </w:r>
      <w:r w:rsidR="00E40642" w:rsidRPr="00875580">
        <w:rPr>
          <w:rFonts w:cstheme="minorHAnsi"/>
          <w:sz w:val="20"/>
          <w:szCs w:val="20"/>
        </w:rPr>
        <w:t>minimal conditionalities</w:t>
      </w:r>
      <w:r w:rsidR="00E40642">
        <w:rPr>
          <w:rFonts w:cstheme="minorHAnsi"/>
          <w:sz w:val="20"/>
          <w:szCs w:val="20"/>
        </w:rPr>
        <w:t xml:space="preserve"> were introduced</w:t>
      </w:r>
      <w:r w:rsidR="00351D93" w:rsidRPr="00875580">
        <w:rPr>
          <w:rFonts w:cstheme="minorHAnsi"/>
          <w:sz w:val="20"/>
          <w:szCs w:val="20"/>
        </w:rPr>
        <w:t xml:space="preserve">. </w:t>
      </w:r>
    </w:p>
    <w:p w:rsidR="00351D93" w:rsidRPr="00875580" w:rsidRDefault="00351D93" w:rsidP="00351D93">
      <w:pPr>
        <w:spacing w:line="360" w:lineRule="auto"/>
        <w:jc w:val="both"/>
        <w:rPr>
          <w:rFonts w:ascii="Sylfaen" w:hAnsi="Sylfaen" w:cs="Sylfaen"/>
          <w:b/>
          <w:sz w:val="20"/>
          <w:szCs w:val="20"/>
        </w:rPr>
      </w:pPr>
      <w:bookmarkStart w:id="0" w:name="_GoBack"/>
      <w:bookmarkEnd w:id="0"/>
      <w:r w:rsidRPr="00875580">
        <w:rPr>
          <w:rFonts w:cstheme="minorHAnsi"/>
          <w:sz w:val="20"/>
          <w:szCs w:val="20"/>
        </w:rPr>
        <w:t xml:space="preserve">Particularly, after the registration in the database of the Socially Vulnerable Families, nonworking family member(s) has(ve) the obligation to be registered as “job seeker” in the web-portal: </w:t>
      </w:r>
      <w:hyperlink r:id="rId5" w:history="1">
        <w:r w:rsidRPr="00875580">
          <w:rPr>
            <w:rStyle w:val="Hyperlink"/>
            <w:rFonts w:cstheme="minorHAnsi"/>
            <w:sz w:val="20"/>
            <w:szCs w:val="20"/>
          </w:rPr>
          <w:t>www.worknet.gov.ge</w:t>
        </w:r>
      </w:hyperlink>
      <w:r w:rsidRPr="00875580">
        <w:rPr>
          <w:rFonts w:cstheme="minorHAnsi"/>
          <w:sz w:val="20"/>
          <w:szCs w:val="20"/>
        </w:rPr>
        <w:t xml:space="preserve"> , no later than 30 days after the visit of authorized person of LEPL “Social Service Agency” in the family and filling Special Form - "the Family Declaration".  </w:t>
      </w:r>
      <w:r w:rsidRPr="00875580">
        <w:rPr>
          <w:sz w:val="20"/>
          <w:szCs w:val="20"/>
          <w:lang w:val="en"/>
        </w:rPr>
        <w:t xml:space="preserve">Otherwise the family’s registration will be terminated in the unified database of socially vulnerable families. According this amendment, nonworking persons registered in the database of socially vulnerable families will have access to </w:t>
      </w:r>
      <w:r>
        <w:rPr>
          <w:sz w:val="20"/>
          <w:szCs w:val="20"/>
          <w:lang w:val="en"/>
        </w:rPr>
        <w:t xml:space="preserve">the </w:t>
      </w:r>
      <w:r w:rsidRPr="00875580">
        <w:rPr>
          <w:sz w:val="20"/>
          <w:szCs w:val="20"/>
          <w:lang w:val="en"/>
        </w:rPr>
        <w:t>information about vacancies and vocational training and retraining programs defined for job seekers and will be activated on the labor market.</w:t>
      </w:r>
    </w:p>
    <w:p w:rsidR="00351D93" w:rsidRPr="00875580" w:rsidRDefault="00351D93" w:rsidP="00351D93">
      <w:pPr>
        <w:rPr>
          <w:rFonts w:ascii="Sylfaen" w:hAnsi="Sylfaen"/>
          <w:sz w:val="20"/>
          <w:szCs w:val="20"/>
          <w:lang w:val="ka-GE"/>
        </w:rPr>
      </w:pPr>
    </w:p>
    <w:p w:rsidR="00676698" w:rsidRPr="00351D93" w:rsidRDefault="00676698">
      <w:pPr>
        <w:rPr>
          <w:lang w:val="ka-GE"/>
        </w:rPr>
      </w:pPr>
    </w:p>
    <w:sectPr w:rsidR="00676698" w:rsidRPr="00351D93">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93"/>
    <w:rsid w:val="00014F43"/>
    <w:rsid w:val="00351D93"/>
    <w:rsid w:val="00676698"/>
    <w:rsid w:val="00E40642"/>
    <w:rsid w:val="00FF3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51D93"/>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51D9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orknet.gov.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170</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Japaridze</dc:creator>
  <cp:lastModifiedBy>Nino Japaridze</cp:lastModifiedBy>
  <cp:revision>3</cp:revision>
  <cp:lastPrinted>2017-06-07T12:56:00Z</cp:lastPrinted>
  <dcterms:created xsi:type="dcterms:W3CDTF">2017-06-07T12:52:00Z</dcterms:created>
  <dcterms:modified xsi:type="dcterms:W3CDTF">2017-06-07T13:02:00Z</dcterms:modified>
</cp:coreProperties>
</file>