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88" w:rsidRPr="001D16AF" w:rsidRDefault="00FB57AF" w:rsidP="00FB57AF">
      <w:pPr>
        <w:jc w:val="center"/>
        <w:rPr>
          <w:sz w:val="20"/>
          <w:szCs w:val="20"/>
        </w:rPr>
      </w:pPr>
      <w:r w:rsidRPr="001D16AF">
        <w:rPr>
          <w:b/>
          <w:sz w:val="20"/>
          <w:szCs w:val="20"/>
        </w:rPr>
        <w:t>Regulations applicable to pharmaceutical sector</w:t>
      </w:r>
    </w:p>
    <w:p w:rsidR="00FB57AF" w:rsidRPr="001D16AF" w:rsidRDefault="00FB57AF" w:rsidP="00FB57AF">
      <w:pPr>
        <w:jc w:val="both"/>
        <w:rPr>
          <w:sz w:val="20"/>
          <w:szCs w:val="20"/>
        </w:rPr>
      </w:pPr>
      <w:r w:rsidRPr="001D16AF">
        <w:rPr>
          <w:sz w:val="20"/>
          <w:szCs w:val="20"/>
        </w:rPr>
        <w:t xml:space="preserve">According current legislation regulating pharmaceutical activities, including import and export of medicines, retail and wholesale activities, marketing of the </w:t>
      </w:r>
      <w:proofErr w:type="gramStart"/>
      <w:r w:rsidRPr="001D16AF">
        <w:rPr>
          <w:sz w:val="20"/>
          <w:szCs w:val="20"/>
        </w:rPr>
        <w:t>medicines</w:t>
      </w:r>
      <w:r w:rsidR="00A54BD3" w:rsidRPr="001D16AF">
        <w:rPr>
          <w:sz w:val="20"/>
          <w:szCs w:val="20"/>
        </w:rPr>
        <w:t xml:space="preserve"> </w:t>
      </w:r>
      <w:r w:rsidR="000C3344" w:rsidRPr="001D16AF">
        <w:rPr>
          <w:sz w:val="20"/>
          <w:szCs w:val="20"/>
        </w:rPr>
        <w:t xml:space="preserve"> </w:t>
      </w:r>
      <w:r w:rsidRPr="001D16AF">
        <w:rPr>
          <w:sz w:val="20"/>
          <w:szCs w:val="20"/>
        </w:rPr>
        <w:t>-</w:t>
      </w:r>
      <w:proofErr w:type="gramEnd"/>
      <w:r w:rsidRPr="001D16AF">
        <w:rPr>
          <w:sz w:val="20"/>
          <w:szCs w:val="20"/>
        </w:rPr>
        <w:t xml:space="preserve">  there are no specific restrictions applicable to country residents or non-residents. </w:t>
      </w:r>
    </w:p>
    <w:p w:rsidR="00FB57AF" w:rsidRPr="001D16AF" w:rsidRDefault="00FB57AF" w:rsidP="00FB57AF">
      <w:pPr>
        <w:jc w:val="both"/>
        <w:rPr>
          <w:sz w:val="20"/>
          <w:szCs w:val="20"/>
        </w:rPr>
      </w:pPr>
      <w:r w:rsidRPr="001D16AF">
        <w:rPr>
          <w:sz w:val="20"/>
          <w:szCs w:val="20"/>
        </w:rPr>
        <w:t xml:space="preserve">Briefly, in line with recent regulations, following permissions should be obtained to be engaged in activities related to the medicines: </w:t>
      </w:r>
    </w:p>
    <w:p w:rsidR="00F847CF" w:rsidRPr="001D16AF" w:rsidRDefault="00FB57AF" w:rsidP="00F847CF">
      <w:pPr>
        <w:pStyle w:val="ListParagraph"/>
        <w:numPr>
          <w:ilvl w:val="0"/>
          <w:numId w:val="1"/>
        </w:numPr>
        <w:jc w:val="both"/>
        <w:rPr>
          <w:sz w:val="20"/>
          <w:szCs w:val="20"/>
        </w:rPr>
      </w:pPr>
      <w:r w:rsidRPr="001D16AF">
        <w:rPr>
          <w:sz w:val="20"/>
          <w:szCs w:val="20"/>
        </w:rPr>
        <w:t>Manufacturing permission -m</w:t>
      </w:r>
      <w:r w:rsidR="00F847CF" w:rsidRPr="001D16AF">
        <w:rPr>
          <w:sz w:val="20"/>
          <w:szCs w:val="20"/>
        </w:rPr>
        <w:t>anufacturing</w:t>
      </w:r>
      <w:r w:rsidRPr="001D16AF">
        <w:rPr>
          <w:sz w:val="20"/>
          <w:szCs w:val="20"/>
        </w:rPr>
        <w:t xml:space="preserve"> of medicines belongs to the licensed activities and requires special permission granted by the State Regulation Agency for Medical Activities (Agency), it is strictly prohibited to manufacture  narcotic drugs listed  in the list II of the </w:t>
      </w:r>
      <w:r w:rsidR="00F847CF" w:rsidRPr="001D16AF">
        <w:rPr>
          <w:sz w:val="20"/>
          <w:szCs w:val="20"/>
        </w:rPr>
        <w:t xml:space="preserve">Law of Georgia On Narcotic Drugs, Psychotropic Substances and Precursors, and </w:t>
      </w:r>
      <w:proofErr w:type="spellStart"/>
      <w:r w:rsidR="00F847CF" w:rsidRPr="001D16AF">
        <w:rPr>
          <w:sz w:val="20"/>
          <w:szCs w:val="20"/>
        </w:rPr>
        <w:t>Narcologic</w:t>
      </w:r>
      <w:r w:rsidR="00C8330A" w:rsidRPr="001D16AF">
        <w:rPr>
          <w:sz w:val="20"/>
          <w:szCs w:val="20"/>
        </w:rPr>
        <w:t>al</w:t>
      </w:r>
      <w:proofErr w:type="spellEnd"/>
      <w:r w:rsidR="00F847CF" w:rsidRPr="001D16AF">
        <w:rPr>
          <w:sz w:val="20"/>
          <w:szCs w:val="20"/>
        </w:rPr>
        <w:t xml:space="preserve"> Assistance;</w:t>
      </w:r>
      <w:r w:rsidR="000C3344" w:rsidRPr="001D16AF">
        <w:rPr>
          <w:sz w:val="20"/>
          <w:szCs w:val="20"/>
        </w:rPr>
        <w:t xml:space="preserve"> </w:t>
      </w:r>
    </w:p>
    <w:p w:rsidR="00F847CF" w:rsidRPr="001D16AF" w:rsidRDefault="00F847CF" w:rsidP="00FB57AF">
      <w:pPr>
        <w:pStyle w:val="ListParagraph"/>
        <w:numPr>
          <w:ilvl w:val="0"/>
          <w:numId w:val="1"/>
        </w:numPr>
        <w:jc w:val="both"/>
        <w:rPr>
          <w:sz w:val="20"/>
          <w:szCs w:val="20"/>
        </w:rPr>
      </w:pPr>
      <w:r w:rsidRPr="001D16AF">
        <w:rPr>
          <w:sz w:val="20"/>
          <w:szCs w:val="20"/>
        </w:rPr>
        <w:t>Import of the substances under special control  -  each import requires special permission from the Agency, import could be undertaken only by the legal entities possessing “Authorized Pharmacy” permission (allowing importation, distribution, wholesale and retail);</w:t>
      </w:r>
    </w:p>
    <w:p w:rsidR="00FB57AF" w:rsidRPr="001D16AF" w:rsidRDefault="00F847CF" w:rsidP="00FB57AF">
      <w:pPr>
        <w:pStyle w:val="ListParagraph"/>
        <w:numPr>
          <w:ilvl w:val="0"/>
          <w:numId w:val="1"/>
        </w:numPr>
        <w:jc w:val="both"/>
        <w:rPr>
          <w:sz w:val="20"/>
          <w:szCs w:val="20"/>
        </w:rPr>
      </w:pPr>
      <w:r w:rsidRPr="001D16AF">
        <w:rPr>
          <w:sz w:val="20"/>
          <w:szCs w:val="20"/>
        </w:rPr>
        <w:t xml:space="preserve">“Authorized Pharmacy” permission – gives to the legal entities </w:t>
      </w:r>
      <w:r w:rsidR="00A5050F" w:rsidRPr="001D16AF">
        <w:rPr>
          <w:sz w:val="20"/>
          <w:szCs w:val="20"/>
        </w:rPr>
        <w:t xml:space="preserve">registered in Georgia </w:t>
      </w:r>
      <w:r w:rsidRPr="001D16AF">
        <w:rPr>
          <w:sz w:val="20"/>
          <w:szCs w:val="20"/>
        </w:rPr>
        <w:t xml:space="preserve">permission to import substances under </w:t>
      </w:r>
      <w:r w:rsidR="00A5050F" w:rsidRPr="001D16AF">
        <w:rPr>
          <w:sz w:val="20"/>
          <w:szCs w:val="20"/>
        </w:rPr>
        <w:t xml:space="preserve">the </w:t>
      </w:r>
      <w:r w:rsidRPr="001D16AF">
        <w:rPr>
          <w:sz w:val="20"/>
          <w:szCs w:val="20"/>
        </w:rPr>
        <w:t xml:space="preserve">special control and medicines other than controlled substances, perform distribution, wholesale and retail activities; as an additional activity – extemporaneous compounding is permitted; </w:t>
      </w:r>
    </w:p>
    <w:p w:rsidR="00F847CF" w:rsidRPr="001D16AF" w:rsidRDefault="00F847CF" w:rsidP="00FB57AF">
      <w:pPr>
        <w:pStyle w:val="ListParagraph"/>
        <w:numPr>
          <w:ilvl w:val="0"/>
          <w:numId w:val="1"/>
        </w:numPr>
        <w:jc w:val="both"/>
        <w:rPr>
          <w:sz w:val="20"/>
          <w:szCs w:val="20"/>
        </w:rPr>
      </w:pPr>
      <w:r w:rsidRPr="001D16AF">
        <w:rPr>
          <w:sz w:val="20"/>
          <w:szCs w:val="20"/>
        </w:rPr>
        <w:t xml:space="preserve">Import, wholesale and retail of medicines other than substances under special control – could be </w:t>
      </w:r>
      <w:r w:rsidR="00A5050F" w:rsidRPr="001D16AF">
        <w:rPr>
          <w:sz w:val="20"/>
          <w:szCs w:val="20"/>
        </w:rPr>
        <w:t>performed</w:t>
      </w:r>
      <w:r w:rsidRPr="001D16AF">
        <w:rPr>
          <w:sz w:val="20"/>
          <w:szCs w:val="20"/>
        </w:rPr>
        <w:t xml:space="preserve"> on the basis of notification procedure, notification </w:t>
      </w:r>
      <w:r w:rsidR="00A5050F" w:rsidRPr="001D16AF">
        <w:rPr>
          <w:sz w:val="20"/>
          <w:szCs w:val="20"/>
        </w:rPr>
        <w:t xml:space="preserve">to the Agency </w:t>
      </w:r>
      <w:r w:rsidRPr="001D16AF">
        <w:rPr>
          <w:sz w:val="20"/>
          <w:szCs w:val="20"/>
        </w:rPr>
        <w:t xml:space="preserve">could be submitted by </w:t>
      </w:r>
      <w:r w:rsidR="00A5050F" w:rsidRPr="001D16AF">
        <w:rPr>
          <w:sz w:val="20"/>
          <w:szCs w:val="20"/>
        </w:rPr>
        <w:t xml:space="preserve">the </w:t>
      </w:r>
      <w:r w:rsidRPr="001D16AF">
        <w:rPr>
          <w:sz w:val="20"/>
          <w:szCs w:val="20"/>
        </w:rPr>
        <w:t xml:space="preserve">legal entities  and natural persons; </w:t>
      </w:r>
    </w:p>
    <w:p w:rsidR="00A5050F" w:rsidRPr="001D16AF" w:rsidRDefault="00A5050F" w:rsidP="00FB57AF">
      <w:pPr>
        <w:pStyle w:val="ListParagraph"/>
        <w:numPr>
          <w:ilvl w:val="0"/>
          <w:numId w:val="1"/>
        </w:numPr>
        <w:jc w:val="both"/>
        <w:rPr>
          <w:sz w:val="20"/>
          <w:szCs w:val="20"/>
        </w:rPr>
      </w:pPr>
      <w:r w:rsidRPr="001D16AF">
        <w:rPr>
          <w:sz w:val="20"/>
          <w:szCs w:val="20"/>
        </w:rPr>
        <w:t xml:space="preserve">Medicines could be marketed and imported to Georgia for commercialization only upon obtaining Marketing Authorization for each medicine, Marketing authorization procedure is undertaken by the Agency; </w:t>
      </w:r>
    </w:p>
    <w:p w:rsidR="00A5050F" w:rsidRPr="001D16AF" w:rsidRDefault="00A5050F" w:rsidP="00FB57AF">
      <w:pPr>
        <w:pStyle w:val="ListParagraph"/>
        <w:numPr>
          <w:ilvl w:val="0"/>
          <w:numId w:val="1"/>
        </w:numPr>
        <w:jc w:val="both"/>
        <w:rPr>
          <w:sz w:val="20"/>
          <w:szCs w:val="20"/>
        </w:rPr>
      </w:pPr>
      <w:r w:rsidRPr="001D16AF">
        <w:rPr>
          <w:sz w:val="20"/>
          <w:szCs w:val="20"/>
        </w:rPr>
        <w:t xml:space="preserve">Marketing authorization is required for dental materials and diagnostic test-systems; </w:t>
      </w:r>
    </w:p>
    <w:p w:rsidR="00A5050F" w:rsidRPr="001D16AF" w:rsidRDefault="00A5050F" w:rsidP="00FB57AF">
      <w:pPr>
        <w:pStyle w:val="ListParagraph"/>
        <w:numPr>
          <w:ilvl w:val="0"/>
          <w:numId w:val="1"/>
        </w:numPr>
        <w:jc w:val="both"/>
        <w:rPr>
          <w:sz w:val="20"/>
          <w:szCs w:val="20"/>
        </w:rPr>
      </w:pPr>
      <w:r w:rsidRPr="001D16AF">
        <w:rPr>
          <w:sz w:val="20"/>
          <w:szCs w:val="20"/>
        </w:rPr>
        <w:t xml:space="preserve">Marketing authorization could be obtained thorough national or recognition procedure; </w:t>
      </w:r>
    </w:p>
    <w:p w:rsidR="00A5050F" w:rsidRPr="001D16AF" w:rsidRDefault="00A5050F" w:rsidP="00FB57AF">
      <w:pPr>
        <w:pStyle w:val="ListParagraph"/>
        <w:numPr>
          <w:ilvl w:val="0"/>
          <w:numId w:val="1"/>
        </w:numPr>
        <w:jc w:val="both"/>
        <w:rPr>
          <w:sz w:val="20"/>
          <w:szCs w:val="20"/>
        </w:rPr>
      </w:pPr>
      <w:r w:rsidRPr="001D16AF">
        <w:rPr>
          <w:sz w:val="20"/>
          <w:szCs w:val="20"/>
        </w:rPr>
        <w:t>Japan is on the list of recognized competent authorities adopted by the state decree 188, thus medicines/dental materials/diagnostic test-systems authorized for marketing in Japan by Japanese competent authorities are eligible to recognition procedure;</w:t>
      </w:r>
    </w:p>
    <w:p w:rsidR="004D0C62" w:rsidRPr="001D16AF" w:rsidRDefault="00A5050F" w:rsidP="00FB57AF">
      <w:pPr>
        <w:pStyle w:val="ListParagraph"/>
        <w:numPr>
          <w:ilvl w:val="0"/>
          <w:numId w:val="1"/>
        </w:numPr>
        <w:jc w:val="both"/>
        <w:rPr>
          <w:sz w:val="20"/>
          <w:szCs w:val="20"/>
        </w:rPr>
      </w:pPr>
      <w:r w:rsidRPr="001D16AF">
        <w:rPr>
          <w:sz w:val="20"/>
          <w:szCs w:val="20"/>
        </w:rPr>
        <w:t xml:space="preserve">Marketing authorization application through national procedure should be submitted by the product license holder or manufacturer </w:t>
      </w:r>
      <w:r w:rsidR="001B14F1" w:rsidRPr="001D16AF">
        <w:rPr>
          <w:sz w:val="20"/>
          <w:szCs w:val="20"/>
        </w:rPr>
        <w:t xml:space="preserve">directly or </w:t>
      </w:r>
      <w:r w:rsidRPr="001D16AF">
        <w:rPr>
          <w:sz w:val="20"/>
          <w:szCs w:val="20"/>
        </w:rPr>
        <w:t xml:space="preserve">through designated </w:t>
      </w:r>
      <w:r w:rsidR="001B14F1" w:rsidRPr="001D16AF">
        <w:rPr>
          <w:sz w:val="20"/>
          <w:szCs w:val="20"/>
        </w:rPr>
        <w:t>representative (could be a legal entity or natural person); Marketing authorization application through recognition procedure could be submitted by the</w:t>
      </w:r>
      <w:r w:rsidR="004D0C62" w:rsidRPr="001D16AF">
        <w:rPr>
          <w:sz w:val="20"/>
          <w:szCs w:val="20"/>
        </w:rPr>
        <w:t xml:space="preserve"> natural person;</w:t>
      </w:r>
    </w:p>
    <w:p w:rsidR="00A5050F" w:rsidRPr="001D16AF" w:rsidRDefault="004D0C62" w:rsidP="00A5050F">
      <w:pPr>
        <w:pStyle w:val="ListParagraph"/>
        <w:numPr>
          <w:ilvl w:val="0"/>
          <w:numId w:val="1"/>
        </w:numPr>
        <w:jc w:val="both"/>
        <w:rPr>
          <w:sz w:val="20"/>
          <w:szCs w:val="20"/>
        </w:rPr>
      </w:pPr>
      <w:r w:rsidRPr="001D16AF">
        <w:rPr>
          <w:sz w:val="20"/>
          <w:szCs w:val="20"/>
        </w:rPr>
        <w:t>In the case of amendments to package information (including leaflets, primary and secondary packaging information) actual  mock-ups should be submitted</w:t>
      </w:r>
      <w:r w:rsidR="007923FA" w:rsidRPr="001D16AF">
        <w:rPr>
          <w:sz w:val="20"/>
          <w:szCs w:val="20"/>
        </w:rPr>
        <w:t xml:space="preserve"> to the Agency</w:t>
      </w:r>
      <w:r w:rsidRPr="001D16AF">
        <w:rPr>
          <w:sz w:val="20"/>
          <w:szCs w:val="20"/>
        </w:rPr>
        <w:t>,</w:t>
      </w:r>
      <w:r w:rsidR="007923FA" w:rsidRPr="001D16AF">
        <w:rPr>
          <w:sz w:val="20"/>
          <w:szCs w:val="20"/>
        </w:rPr>
        <w:t xml:space="preserve"> mock-ups are</w:t>
      </w:r>
      <w:r w:rsidRPr="001D16AF">
        <w:rPr>
          <w:sz w:val="20"/>
          <w:szCs w:val="20"/>
        </w:rPr>
        <w:t xml:space="preserve"> available at customs through departmental register of medicines/dental materials/diagnostic test-systems and are checked </w:t>
      </w:r>
      <w:r w:rsidR="007923FA" w:rsidRPr="001D16AF">
        <w:rPr>
          <w:sz w:val="20"/>
          <w:szCs w:val="20"/>
        </w:rPr>
        <w:t>at</w:t>
      </w:r>
      <w:r w:rsidRPr="001D16AF">
        <w:rPr>
          <w:sz w:val="20"/>
          <w:szCs w:val="20"/>
        </w:rPr>
        <w:t xml:space="preserve"> customs during declaration of import of the goods by the importer,  in case of non-compliance with mock-ups up</w:t>
      </w:r>
      <w:r w:rsidR="007923FA" w:rsidRPr="001D16AF">
        <w:rPr>
          <w:sz w:val="20"/>
          <w:szCs w:val="20"/>
        </w:rPr>
        <w:t>loaded in departmental register</w:t>
      </w:r>
      <w:r w:rsidRPr="001D16AF">
        <w:rPr>
          <w:sz w:val="20"/>
          <w:szCs w:val="20"/>
        </w:rPr>
        <w:t xml:space="preserve">, imported goods will be </w:t>
      </w:r>
      <w:r w:rsidR="007923FA" w:rsidRPr="001D16AF">
        <w:rPr>
          <w:sz w:val="20"/>
          <w:szCs w:val="20"/>
        </w:rPr>
        <w:t xml:space="preserve">detained and returned back to the exporter </w:t>
      </w:r>
      <w:r w:rsidR="007923FA" w:rsidRPr="001D16AF">
        <w:rPr>
          <w:rStyle w:val="shorttext"/>
          <w:sz w:val="20"/>
          <w:szCs w:val="20"/>
          <w:lang w:val="en"/>
        </w:rPr>
        <w:t>if inconsistencies are not eliminated</w:t>
      </w:r>
      <w:r w:rsidR="007923FA" w:rsidRPr="001D16AF">
        <w:rPr>
          <w:sz w:val="20"/>
          <w:szCs w:val="20"/>
        </w:rPr>
        <w:t xml:space="preserve"> in timely manner</w:t>
      </w:r>
      <w:r w:rsidR="00645EFB" w:rsidRPr="001D16AF">
        <w:rPr>
          <w:sz w:val="20"/>
          <w:szCs w:val="20"/>
        </w:rPr>
        <w:t xml:space="preserve"> through submitting appropriate data to the Agency for procedure of variation</w:t>
      </w:r>
      <w:r w:rsidR="007923FA" w:rsidRPr="001D16AF">
        <w:rPr>
          <w:sz w:val="20"/>
          <w:szCs w:val="20"/>
        </w:rPr>
        <w:t xml:space="preserve">. </w:t>
      </w:r>
      <w:bookmarkStart w:id="0" w:name="_GoBack"/>
      <w:bookmarkEnd w:id="0"/>
    </w:p>
    <w:sectPr w:rsidR="00A5050F" w:rsidRPr="001D1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51915"/>
    <w:multiLevelType w:val="hybridMultilevel"/>
    <w:tmpl w:val="41083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991"/>
    <w:rsid w:val="000212C2"/>
    <w:rsid w:val="000C3344"/>
    <w:rsid w:val="001B14F1"/>
    <w:rsid w:val="001D16AF"/>
    <w:rsid w:val="00461166"/>
    <w:rsid w:val="004D0C62"/>
    <w:rsid w:val="004F5035"/>
    <w:rsid w:val="00594088"/>
    <w:rsid w:val="00645EFB"/>
    <w:rsid w:val="007923FA"/>
    <w:rsid w:val="009E1991"/>
    <w:rsid w:val="00A5050F"/>
    <w:rsid w:val="00A54BD3"/>
    <w:rsid w:val="00C56E9E"/>
    <w:rsid w:val="00C8330A"/>
    <w:rsid w:val="00E02E0E"/>
    <w:rsid w:val="00F847CF"/>
    <w:rsid w:val="00FB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7AF"/>
    <w:pPr>
      <w:ind w:left="720"/>
      <w:contextualSpacing/>
    </w:pPr>
  </w:style>
  <w:style w:type="character" w:customStyle="1" w:styleId="shorttext">
    <w:name w:val="short_text"/>
    <w:basedOn w:val="DefaultParagraphFont"/>
    <w:rsid w:val="007923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7AF"/>
    <w:pPr>
      <w:ind w:left="720"/>
      <w:contextualSpacing/>
    </w:pPr>
  </w:style>
  <w:style w:type="character" w:customStyle="1" w:styleId="shorttext">
    <w:name w:val="short_text"/>
    <w:basedOn w:val="DefaultParagraphFont"/>
    <w:rsid w:val="00792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434021">
      <w:bodyDiv w:val="1"/>
      <w:marLeft w:val="0"/>
      <w:marRight w:val="0"/>
      <w:marTop w:val="0"/>
      <w:marBottom w:val="0"/>
      <w:divBdr>
        <w:top w:val="none" w:sz="0" w:space="0" w:color="auto"/>
        <w:left w:val="none" w:sz="0" w:space="0" w:color="auto"/>
        <w:bottom w:val="none" w:sz="0" w:space="0" w:color="auto"/>
        <w:right w:val="none" w:sz="0" w:space="0" w:color="auto"/>
      </w:divBdr>
      <w:divsChild>
        <w:div w:id="1046678142">
          <w:marLeft w:val="0"/>
          <w:marRight w:val="0"/>
          <w:marTop w:val="0"/>
          <w:marBottom w:val="0"/>
          <w:divBdr>
            <w:top w:val="none" w:sz="0" w:space="0" w:color="auto"/>
            <w:left w:val="none" w:sz="0" w:space="0" w:color="auto"/>
            <w:bottom w:val="none" w:sz="0" w:space="0" w:color="auto"/>
            <w:right w:val="none" w:sz="0" w:space="0" w:color="auto"/>
          </w:divBdr>
        </w:div>
        <w:div w:id="2087413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Jikia</dc:creator>
  <cp:keywords/>
  <dc:description/>
  <cp:lastModifiedBy>Tea Jikia</cp:lastModifiedBy>
  <cp:revision>15</cp:revision>
  <dcterms:created xsi:type="dcterms:W3CDTF">2018-03-30T10:53:00Z</dcterms:created>
  <dcterms:modified xsi:type="dcterms:W3CDTF">2018-03-30T12:05:00Z</dcterms:modified>
</cp:coreProperties>
</file>