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C4" w:rsidRPr="00C57D1E" w:rsidRDefault="003957C4" w:rsidP="00C57D1E">
      <w:pPr>
        <w:spacing w:after="0" w:line="360" w:lineRule="auto"/>
        <w:jc w:val="both"/>
        <w:rPr>
          <w:rFonts w:eastAsia="Times New Roman" w:cs="Times New Roman"/>
          <w:b/>
        </w:rPr>
      </w:pPr>
      <w:r w:rsidRPr="00C57D1E">
        <w:rPr>
          <w:rFonts w:eastAsia="Times New Roman" w:cs="Times New Roman"/>
          <w:b/>
        </w:rPr>
        <w:t>Annex N1</w:t>
      </w:r>
    </w:p>
    <w:p w:rsidR="003957C4" w:rsidRPr="003957C4" w:rsidRDefault="003957C4" w:rsidP="00C57D1E">
      <w:pPr>
        <w:spacing w:after="0" w:line="360" w:lineRule="auto"/>
        <w:jc w:val="both"/>
        <w:rPr>
          <w:rFonts w:eastAsia="Times New Roman" w:cs="Times New Roman"/>
        </w:rPr>
      </w:pPr>
      <w:r w:rsidRPr="003957C4">
        <w:rPr>
          <w:rFonts w:eastAsia="Times New Roman" w:cs="Times New Roman"/>
          <w:b/>
        </w:rPr>
        <w:t xml:space="preserve">Health Programs in Occupied Territories </w:t>
      </w:r>
    </w:p>
    <w:p w:rsidR="00141BC5" w:rsidRDefault="00141BC5" w:rsidP="00C57D1E">
      <w:pPr>
        <w:spacing w:after="0" w:line="360" w:lineRule="auto"/>
        <w:jc w:val="both"/>
        <w:rPr>
          <w:rFonts w:eastAsia="Times New Roman" w:cs="Times New Roman"/>
        </w:rPr>
      </w:pPr>
    </w:p>
    <w:p w:rsidR="003957C4" w:rsidRDefault="003957C4" w:rsidP="00C57D1E">
      <w:pPr>
        <w:spacing w:after="0" w:line="360" w:lineRule="auto"/>
        <w:jc w:val="both"/>
        <w:rPr>
          <w:rFonts w:eastAsia="Times New Roman" w:cs="Times New Roman"/>
        </w:rPr>
      </w:pPr>
      <w:r w:rsidRPr="003957C4">
        <w:rPr>
          <w:rFonts w:eastAsia="Times New Roman" w:cs="Times New Roman"/>
        </w:rPr>
        <w:t>There are several programs that Georgian Government implements or assists population living in temporary Occupied Territories.</w:t>
      </w:r>
    </w:p>
    <w:p w:rsidR="00141BC5" w:rsidRPr="003957C4" w:rsidRDefault="00141BC5" w:rsidP="00C57D1E">
      <w:pPr>
        <w:spacing w:after="0" w:line="360" w:lineRule="auto"/>
        <w:jc w:val="both"/>
        <w:rPr>
          <w:rFonts w:eastAsia="Times New Roman" w:cs="Times New Roman"/>
        </w:rPr>
      </w:pPr>
    </w:p>
    <w:p w:rsidR="003957C4" w:rsidRDefault="003957C4" w:rsidP="00C57D1E">
      <w:pPr>
        <w:spacing w:after="0" w:line="360" w:lineRule="auto"/>
        <w:jc w:val="both"/>
        <w:rPr>
          <w:rFonts w:eastAsia="Times New Roman" w:cs="Times New Roman"/>
          <w:color w:val="231F20"/>
        </w:rPr>
      </w:pPr>
      <w:r w:rsidRPr="003957C4">
        <w:rPr>
          <w:rFonts w:eastAsia="Times New Roman" w:cs="Times New Roman"/>
        </w:rPr>
        <w:t>Based on Ceasefire Agreement on August 12, 2008, Georgian citizens and s</w:t>
      </w:r>
      <w:r w:rsidRPr="003957C4">
        <w:rPr>
          <w:rFonts w:eastAsia="Times New Roman" w:cs="Times New Roman"/>
          <w:color w:val="231F20"/>
        </w:rPr>
        <w:t>tateless persons permanently residing in v</w:t>
      </w:r>
      <w:r w:rsidRPr="003957C4">
        <w:rPr>
          <w:rFonts w:eastAsia="Times New Roman" w:cs="Times New Roman"/>
        </w:rPr>
        <w:t xml:space="preserve">illage </w:t>
      </w:r>
      <w:proofErr w:type="spellStart"/>
      <w:r w:rsidRPr="003957C4">
        <w:rPr>
          <w:rFonts w:eastAsia="Times New Roman" w:cs="Times New Roman"/>
        </w:rPr>
        <w:t>Perevi</w:t>
      </w:r>
      <w:proofErr w:type="spellEnd"/>
      <w:r w:rsidRPr="003957C4">
        <w:rPr>
          <w:rFonts w:eastAsia="Times New Roman" w:cs="Times New Roman"/>
        </w:rPr>
        <w:t xml:space="preserve"> of </w:t>
      </w:r>
      <w:proofErr w:type="spellStart"/>
      <w:r w:rsidRPr="003957C4">
        <w:rPr>
          <w:rFonts w:eastAsia="Times New Roman" w:cs="Times New Roman"/>
        </w:rPr>
        <w:t>Sachkhere</w:t>
      </w:r>
      <w:proofErr w:type="spellEnd"/>
      <w:r w:rsidRPr="003957C4">
        <w:rPr>
          <w:rFonts w:eastAsia="Times New Roman" w:cs="Times New Roman"/>
        </w:rPr>
        <w:t xml:space="preserve"> district; Kurta, </w:t>
      </w:r>
      <w:proofErr w:type="spellStart"/>
      <w:r w:rsidRPr="003957C4">
        <w:rPr>
          <w:rFonts w:eastAsia="Times New Roman" w:cs="Times New Roman"/>
        </w:rPr>
        <w:t>Eredvi</w:t>
      </w:r>
      <w:proofErr w:type="spellEnd"/>
      <w:r w:rsidRPr="003957C4">
        <w:rPr>
          <w:rFonts w:eastAsia="Times New Roman" w:cs="Times New Roman"/>
        </w:rPr>
        <w:t xml:space="preserve">, </w:t>
      </w:r>
      <w:proofErr w:type="spellStart"/>
      <w:r w:rsidRPr="003957C4">
        <w:rPr>
          <w:rFonts w:eastAsia="Times New Roman" w:cs="Times New Roman"/>
        </w:rPr>
        <w:t>Azhara</w:t>
      </w:r>
      <w:proofErr w:type="spellEnd"/>
      <w:r w:rsidRPr="003957C4">
        <w:rPr>
          <w:rFonts w:eastAsia="Times New Roman" w:cs="Times New Roman"/>
        </w:rPr>
        <w:t xml:space="preserve"> Municipalities and </w:t>
      </w:r>
      <w:proofErr w:type="spellStart"/>
      <w:r w:rsidRPr="003957C4">
        <w:rPr>
          <w:rFonts w:eastAsia="Times New Roman" w:cs="Times New Roman"/>
        </w:rPr>
        <w:t>Akhalgori</w:t>
      </w:r>
      <w:proofErr w:type="spellEnd"/>
      <w:r w:rsidRPr="003957C4">
        <w:rPr>
          <w:rFonts w:eastAsia="Times New Roman" w:cs="Times New Roman"/>
        </w:rPr>
        <w:t xml:space="preserve"> Municipality, </w:t>
      </w:r>
      <w:r w:rsidRPr="003957C4">
        <w:rPr>
          <w:rFonts w:eastAsia="Times New Roman" w:cs="Times New Roman"/>
          <w:color w:val="231F20"/>
        </w:rPr>
        <w:t xml:space="preserve">despite having an official document of Georgian citizenship are entitled to State Referral Service Program. </w:t>
      </w:r>
    </w:p>
    <w:p w:rsidR="001E3405" w:rsidRPr="003957C4" w:rsidRDefault="001E3405" w:rsidP="00C57D1E">
      <w:pPr>
        <w:spacing w:after="0" w:line="360" w:lineRule="auto"/>
        <w:jc w:val="both"/>
        <w:rPr>
          <w:rFonts w:eastAsia="Times New Roman" w:cs="Times New Roman"/>
        </w:rPr>
      </w:pPr>
    </w:p>
    <w:p w:rsidR="003957C4" w:rsidRDefault="003957C4" w:rsidP="00C57D1E">
      <w:pPr>
        <w:spacing w:after="0" w:line="360" w:lineRule="auto"/>
        <w:jc w:val="both"/>
        <w:rPr>
          <w:rFonts w:eastAsia="Times New Roman" w:cs="Times New Roman"/>
        </w:rPr>
      </w:pPr>
      <w:r w:rsidRPr="003957C4">
        <w:rPr>
          <w:rFonts w:eastAsia="Times New Roman" w:cs="Times New Roman"/>
        </w:rPr>
        <w:t>From October 2017 to February 2018, the state program of referral assistance was used by a citizen living in temporary occupied territories of 428 Abkhazia and 129 former South Ossetia.</w:t>
      </w:r>
    </w:p>
    <w:p w:rsidR="001E3405" w:rsidRPr="003957C4" w:rsidRDefault="001E3405" w:rsidP="00C57D1E">
      <w:pPr>
        <w:spacing w:after="0" w:line="360" w:lineRule="auto"/>
        <w:jc w:val="both"/>
        <w:rPr>
          <w:rFonts w:eastAsia="Times New Roman" w:cs="Times New Roman"/>
        </w:rPr>
      </w:pPr>
    </w:p>
    <w:p w:rsidR="003957C4" w:rsidRDefault="003957C4" w:rsidP="00C57D1E">
      <w:pPr>
        <w:spacing w:after="0" w:line="360" w:lineRule="auto"/>
        <w:jc w:val="both"/>
        <w:rPr>
          <w:rFonts w:eastAsia="Times New Roman" w:cs="Times New Roman"/>
        </w:rPr>
      </w:pPr>
      <w:r w:rsidRPr="003957C4">
        <w:rPr>
          <w:rFonts w:eastAsia="Times New Roman" w:cs="Times New Roman"/>
        </w:rPr>
        <w:t>Within the framework of the Rural State Program, seven medical institutions are on special funding to provide access to medical services to the population</w:t>
      </w:r>
      <w:r w:rsidR="00141BC5">
        <w:rPr>
          <w:rFonts w:eastAsia="Times New Roman" w:cs="Times New Roman"/>
        </w:rPr>
        <w:t>.</w:t>
      </w:r>
    </w:p>
    <w:p w:rsidR="001E3405" w:rsidRPr="003957C4" w:rsidRDefault="001E3405" w:rsidP="00C57D1E">
      <w:pPr>
        <w:spacing w:after="0" w:line="360" w:lineRule="auto"/>
        <w:jc w:val="both"/>
        <w:rPr>
          <w:rFonts w:eastAsia="Times New Roman" w:cs="Times New Roman"/>
        </w:rPr>
      </w:pPr>
    </w:p>
    <w:p w:rsidR="003957C4" w:rsidRDefault="003957C4" w:rsidP="00C57D1E">
      <w:pPr>
        <w:spacing w:after="0" w:line="360" w:lineRule="auto"/>
        <w:jc w:val="both"/>
      </w:pPr>
      <w:r w:rsidRPr="00C57D1E">
        <w:t>National Center for Disease Control and Public Health provides</w:t>
      </w:r>
      <w:r w:rsidRPr="00C57D1E">
        <w:rPr>
          <w:rFonts w:ascii="Times New Roman" w:hAnsi="Times New Roman" w:cs="Times New Roman"/>
        </w:rPr>
        <w:t>​​</w:t>
      </w:r>
      <w:r w:rsidRPr="00C57D1E">
        <w:t xml:space="preserve"> pharmaceutical products and consumables as well as the specific medical services to the population living in the occupied territory of Abkhazia. The process is regulated in line of Georgian legislation and the delivery of goods and services are conducted by the</w:t>
      </w:r>
      <w:r w:rsidRPr="00C57D1E">
        <w:rPr>
          <w:lang w:val="ka-GE"/>
        </w:rPr>
        <w:t xml:space="preserve"> </w:t>
      </w:r>
      <w:r w:rsidRPr="00C57D1E">
        <w:t xml:space="preserve">pre-defined and mutually agreed international organizations and civic society representatives.  </w:t>
      </w:r>
    </w:p>
    <w:p w:rsidR="001E3405" w:rsidRPr="00C57D1E" w:rsidRDefault="001E3405" w:rsidP="00C57D1E">
      <w:pPr>
        <w:spacing w:after="0" w:line="360" w:lineRule="auto"/>
        <w:jc w:val="both"/>
      </w:pPr>
    </w:p>
    <w:p w:rsidR="003957C4" w:rsidRPr="00C57D1E" w:rsidRDefault="003957C4" w:rsidP="00C57D1E">
      <w:pPr>
        <w:spacing w:after="0" w:line="360" w:lineRule="auto"/>
        <w:jc w:val="both"/>
        <w:rPr>
          <w:rFonts w:eastAsia="Times New Roman" w:cs="Times New Roman"/>
        </w:rPr>
      </w:pPr>
      <w:r w:rsidRPr="00C57D1E">
        <w:t xml:space="preserve">For immunization purposes of population leaving on the occupied territory of Abkhazia – Georgia, according to the Decree of the Government of Georgia #2768 of 22.12.2015, Coordination Mechanism - </w:t>
      </w:r>
      <w:r w:rsidRPr="00C57D1E">
        <w:rPr>
          <w:rFonts w:eastAsia="Times New Roman" w:cs="Times New Roman"/>
        </w:rPr>
        <w:t xml:space="preserve">United Nations Development Program (UNDP), the project "Dialogue" provides vaccines and consumables. </w:t>
      </w:r>
    </w:p>
    <w:p w:rsidR="003957C4" w:rsidRPr="00C57D1E" w:rsidRDefault="003957C4" w:rsidP="00C57D1E">
      <w:pPr>
        <w:pStyle w:val="HTMLPreformatted"/>
        <w:shd w:val="clear" w:color="auto" w:fill="FFFFFF"/>
        <w:spacing w:line="360" w:lineRule="auto"/>
        <w:jc w:val="both"/>
        <w:rPr>
          <w:rFonts w:ascii="Sylfaen" w:hAnsi="Sylfaen"/>
          <w:sz w:val="22"/>
          <w:szCs w:val="22"/>
        </w:rPr>
      </w:pPr>
      <w:r w:rsidRPr="00C57D1E">
        <w:rPr>
          <w:rFonts w:ascii="Sylfaen" w:hAnsi="Sylfaen" w:cs="Times New Roman"/>
          <w:sz w:val="22"/>
          <w:szCs w:val="22"/>
        </w:rPr>
        <w:t xml:space="preserve">Request of </w:t>
      </w:r>
      <w:r w:rsidR="001E3405">
        <w:rPr>
          <w:rFonts w:ascii="Sylfaen" w:hAnsi="Sylfaen"/>
          <w:sz w:val="22"/>
          <w:szCs w:val="22"/>
        </w:rPr>
        <w:t>Abkhazia – Georgia</w:t>
      </w:r>
      <w:r w:rsidRPr="00C57D1E">
        <w:rPr>
          <w:rFonts w:ascii="Sylfaen" w:hAnsi="Sylfaen"/>
          <w:sz w:val="22"/>
          <w:szCs w:val="22"/>
        </w:rPr>
        <w:t xml:space="preserve"> (based on the </w:t>
      </w:r>
      <w:r w:rsidRPr="00C57D1E">
        <w:rPr>
          <w:rFonts w:ascii="Sylfaen" w:hAnsi="Sylfaen"/>
          <w:color w:val="212121"/>
          <w:sz w:val="22"/>
          <w:szCs w:val="22"/>
          <w:lang w:val="en"/>
        </w:rPr>
        <w:t>birth rate and age groups distribution)</w:t>
      </w:r>
      <w:r w:rsidR="001E3405">
        <w:rPr>
          <w:rFonts w:ascii="Sylfaen" w:hAnsi="Sylfaen"/>
          <w:color w:val="212121"/>
          <w:sz w:val="22"/>
          <w:szCs w:val="22"/>
          <w:lang w:val="en"/>
        </w:rPr>
        <w:t>,</w:t>
      </w:r>
      <w:r w:rsidRPr="00C57D1E">
        <w:rPr>
          <w:rFonts w:ascii="Sylfaen" w:hAnsi="Sylfaen"/>
          <w:color w:val="212121"/>
          <w:sz w:val="22"/>
          <w:szCs w:val="22"/>
          <w:lang w:val="en"/>
        </w:rPr>
        <w:t xml:space="preserve"> </w:t>
      </w:r>
      <w:r w:rsidRPr="00C57D1E">
        <w:rPr>
          <w:rFonts w:ascii="Sylfaen" w:hAnsi="Sylfaen"/>
          <w:sz w:val="22"/>
          <w:szCs w:val="22"/>
        </w:rPr>
        <w:t>i</w:t>
      </w:r>
      <w:r w:rsidRPr="00C57D1E">
        <w:rPr>
          <w:rFonts w:ascii="Sylfaen" w:hAnsi="Sylfaen" w:cs="Times New Roman"/>
          <w:sz w:val="22"/>
          <w:szCs w:val="22"/>
        </w:rPr>
        <w:t xml:space="preserve">s envisaged when calculating yearly demand of vaccines to be purchased for the entire population / territory of </w:t>
      </w:r>
      <w:r w:rsidRPr="00C57D1E">
        <w:rPr>
          <w:rFonts w:ascii="Sylfaen" w:hAnsi="Sylfaen" w:cs="Times New Roman"/>
          <w:sz w:val="22"/>
          <w:szCs w:val="22"/>
        </w:rPr>
        <w:lastRenderedPageBreak/>
        <w:t xml:space="preserve">Georgia and suppling the occupied region </w:t>
      </w:r>
      <w:r w:rsidRPr="00C57D1E">
        <w:rPr>
          <w:rFonts w:ascii="Sylfaen" w:hAnsi="Sylfaen"/>
          <w:sz w:val="22"/>
          <w:szCs w:val="22"/>
        </w:rPr>
        <w:t xml:space="preserve">with vaccines and consumables is maintained on a quarterly basis according to the needs and demand from the region. </w:t>
      </w:r>
    </w:p>
    <w:p w:rsidR="003957C4" w:rsidRPr="00C57D1E" w:rsidRDefault="003957C4" w:rsidP="00C57D1E">
      <w:pPr>
        <w:pStyle w:val="HTMLPreformatted"/>
        <w:shd w:val="clear" w:color="auto" w:fill="FFFFFF"/>
        <w:spacing w:line="360" w:lineRule="auto"/>
        <w:jc w:val="both"/>
        <w:rPr>
          <w:rFonts w:ascii="Sylfaen" w:hAnsi="Sylfaen"/>
          <w:sz w:val="22"/>
          <w:szCs w:val="22"/>
        </w:rPr>
      </w:pPr>
    </w:p>
    <w:p w:rsidR="003957C4" w:rsidRPr="00C57D1E" w:rsidRDefault="003957C4" w:rsidP="00C57D1E">
      <w:pPr>
        <w:pStyle w:val="HTMLPreformatted"/>
        <w:shd w:val="clear" w:color="auto" w:fill="FFFFFF"/>
        <w:spacing w:line="360" w:lineRule="auto"/>
        <w:jc w:val="both"/>
        <w:rPr>
          <w:rFonts w:ascii="Sylfaen" w:hAnsi="Sylfaen"/>
          <w:sz w:val="22"/>
          <w:szCs w:val="22"/>
        </w:rPr>
      </w:pPr>
    </w:p>
    <w:tbl>
      <w:tblPr>
        <w:tblW w:w="6600" w:type="dxa"/>
        <w:tblLook w:val="04A0" w:firstRow="1" w:lastRow="0" w:firstColumn="1" w:lastColumn="0" w:noHBand="0" w:noVBand="1"/>
      </w:tblPr>
      <w:tblGrid>
        <w:gridCol w:w="2561"/>
        <w:gridCol w:w="1784"/>
        <w:gridCol w:w="2255"/>
      </w:tblGrid>
      <w:tr w:rsidR="003957C4" w:rsidRPr="00C57D1E" w:rsidTr="00DD6DCE">
        <w:trPr>
          <w:trHeight w:val="300"/>
        </w:trPr>
        <w:tc>
          <w:tcPr>
            <w:tcW w:w="6600" w:type="dxa"/>
            <w:gridSpan w:val="3"/>
            <w:tcBorders>
              <w:top w:val="nil"/>
              <w:left w:val="nil"/>
              <w:bottom w:val="nil"/>
              <w:right w:val="nil"/>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s="Sylfaen"/>
                <w:color w:val="000000"/>
              </w:rPr>
              <w:t xml:space="preserve">Table: </w:t>
            </w:r>
            <w:r w:rsidRPr="00C57D1E">
              <w:rPr>
                <w:rFonts w:eastAsia="Times New Roman" w:cs="Sylfaen"/>
                <w:i/>
                <w:color w:val="000000"/>
              </w:rPr>
              <w:t xml:space="preserve">Vaccines and Consumables provided to Abkhazia region </w:t>
            </w:r>
            <w:r w:rsidRPr="00C57D1E">
              <w:rPr>
                <w:rFonts w:eastAsia="Times New Roman"/>
                <w:i/>
                <w:color w:val="000000"/>
              </w:rPr>
              <w:t xml:space="preserve"> (from 09.2017 till 02.2017)</w:t>
            </w:r>
            <w:r w:rsidRPr="00C57D1E">
              <w:rPr>
                <w:rFonts w:eastAsia="Times New Roman"/>
                <w:color w:val="000000"/>
              </w:rPr>
              <w:t xml:space="preserve"> </w:t>
            </w:r>
          </w:p>
        </w:tc>
      </w:tr>
      <w:tr w:rsidR="003957C4" w:rsidRPr="00C57D1E" w:rsidTr="00DD6DCE">
        <w:trPr>
          <w:trHeight w:val="300"/>
        </w:trPr>
        <w:tc>
          <w:tcPr>
            <w:tcW w:w="2561" w:type="dxa"/>
            <w:tcBorders>
              <w:top w:val="nil"/>
              <w:left w:val="nil"/>
              <w:bottom w:val="nil"/>
              <w:right w:val="nil"/>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p>
        </w:tc>
        <w:tc>
          <w:tcPr>
            <w:tcW w:w="1784" w:type="dxa"/>
            <w:tcBorders>
              <w:top w:val="nil"/>
              <w:left w:val="nil"/>
              <w:bottom w:val="nil"/>
              <w:right w:val="nil"/>
            </w:tcBorders>
            <w:shd w:val="clear" w:color="auto" w:fill="auto"/>
            <w:noWrap/>
            <w:vAlign w:val="bottom"/>
            <w:hideMark/>
          </w:tcPr>
          <w:p w:rsidR="003957C4" w:rsidRPr="00C57D1E" w:rsidRDefault="003957C4" w:rsidP="00C57D1E">
            <w:pPr>
              <w:spacing w:after="0" w:line="360" w:lineRule="auto"/>
              <w:jc w:val="both"/>
              <w:rPr>
                <w:rFonts w:eastAsia="Times New Roman" w:cs="Times New Roman"/>
              </w:rPr>
            </w:pPr>
          </w:p>
        </w:tc>
        <w:tc>
          <w:tcPr>
            <w:tcW w:w="2255" w:type="dxa"/>
            <w:tcBorders>
              <w:top w:val="nil"/>
              <w:left w:val="nil"/>
              <w:bottom w:val="nil"/>
              <w:right w:val="nil"/>
            </w:tcBorders>
            <w:shd w:val="clear" w:color="auto" w:fill="auto"/>
            <w:noWrap/>
            <w:vAlign w:val="bottom"/>
            <w:hideMark/>
          </w:tcPr>
          <w:p w:rsidR="003957C4" w:rsidRPr="00C57D1E" w:rsidRDefault="003957C4" w:rsidP="00C57D1E">
            <w:pPr>
              <w:spacing w:after="0" w:line="360" w:lineRule="auto"/>
              <w:jc w:val="both"/>
              <w:rPr>
                <w:rFonts w:eastAsia="Times New Roman" w:cs="Times New Roman"/>
              </w:rPr>
            </w:pPr>
          </w:p>
        </w:tc>
      </w:tr>
      <w:tr w:rsidR="003957C4" w:rsidRPr="00C57D1E" w:rsidTr="00DD6DCE">
        <w:trPr>
          <w:trHeight w:val="57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date</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20.09.2017</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09.02.2018</w:t>
            </w:r>
          </w:p>
        </w:tc>
      </w:tr>
      <w:tr w:rsidR="003957C4" w:rsidRPr="00C57D1E" w:rsidTr="00DD6DCE">
        <w:trPr>
          <w:trHeight w:val="570"/>
        </w:trPr>
        <w:tc>
          <w:tcPr>
            <w:tcW w:w="2561" w:type="dxa"/>
            <w:tcBorders>
              <w:top w:val="nil"/>
              <w:left w:val="single" w:sz="4" w:space="0" w:color="auto"/>
              <w:bottom w:val="single" w:sz="4" w:space="0" w:color="auto"/>
              <w:right w:val="single" w:sz="4" w:space="0" w:color="auto"/>
            </w:tcBorders>
            <w:shd w:val="clear" w:color="auto" w:fill="auto"/>
            <w:noWrap/>
            <w:vAlign w:val="center"/>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vaccine</w:t>
            </w:r>
          </w:p>
        </w:tc>
        <w:tc>
          <w:tcPr>
            <w:tcW w:w="1784" w:type="dxa"/>
            <w:tcBorders>
              <w:top w:val="nil"/>
              <w:left w:val="nil"/>
              <w:bottom w:val="single" w:sz="4" w:space="0" w:color="auto"/>
              <w:right w:val="single" w:sz="4" w:space="0" w:color="auto"/>
            </w:tcBorders>
            <w:shd w:val="clear" w:color="auto" w:fill="auto"/>
            <w:noWrap/>
            <w:vAlign w:val="center"/>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dose</w:t>
            </w:r>
          </w:p>
        </w:tc>
        <w:tc>
          <w:tcPr>
            <w:tcW w:w="2255" w:type="dxa"/>
            <w:tcBorders>
              <w:top w:val="nil"/>
              <w:left w:val="nil"/>
              <w:bottom w:val="single" w:sz="4" w:space="0" w:color="auto"/>
              <w:right w:val="single" w:sz="4" w:space="0" w:color="auto"/>
            </w:tcBorders>
            <w:shd w:val="clear" w:color="auto" w:fill="auto"/>
            <w:vAlign w:val="center"/>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dose</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BCG</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1880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1880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HEP B</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830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830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proofErr w:type="spellStart"/>
            <w:r w:rsidRPr="00C57D1E">
              <w:rPr>
                <w:rFonts w:eastAsia="Times New Roman"/>
                <w:color w:val="000000"/>
              </w:rPr>
              <w:t>Hexaxim</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MMR</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1666</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1666</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DT</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1660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Td</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1160</w:t>
            </w:r>
          </w:p>
        </w:tc>
      </w:tr>
      <w:tr w:rsidR="003957C4" w:rsidRPr="00C57D1E" w:rsidTr="00DD6DCE">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C57D1E" w:rsidP="00C57D1E">
            <w:pPr>
              <w:spacing w:after="0" w:line="360" w:lineRule="auto"/>
              <w:jc w:val="both"/>
              <w:rPr>
                <w:rFonts w:eastAsia="Times New Roman" w:cs="Times New Roman"/>
                <w:color w:val="000000"/>
              </w:rPr>
            </w:pPr>
            <w:r w:rsidRPr="00C57D1E">
              <w:rPr>
                <w:rFonts w:eastAsia="Times New Roman" w:cs="Times New Roman"/>
                <w:color w:val="000000"/>
              </w:rPr>
              <w:t>B</w:t>
            </w:r>
            <w:r w:rsidR="003957C4" w:rsidRPr="00C57D1E">
              <w:rPr>
                <w:rFonts w:eastAsia="Times New Roman" w:cs="Times New Roman"/>
                <w:color w:val="000000"/>
              </w:rPr>
              <w:t>OPV</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4620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2320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ROTARIX</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1665</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1665</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SYNFLORIX</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HPV</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625</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 xml:space="preserve">0.05ml </w:t>
            </w:r>
            <w:proofErr w:type="spellStart"/>
            <w:r w:rsidRPr="00C57D1E">
              <w:rPr>
                <w:rFonts w:eastAsia="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800 unit</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790 unit</w:t>
            </w:r>
          </w:p>
        </w:tc>
      </w:tr>
      <w:tr w:rsidR="003957C4" w:rsidRPr="00C57D1E" w:rsidTr="00DD6DCE">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s="Times New Roman"/>
                <w:color w:val="000000"/>
              </w:rPr>
            </w:pPr>
            <w:r w:rsidRPr="00C57D1E">
              <w:rPr>
                <w:rFonts w:eastAsia="Times New Roman" w:cs="Times New Roman"/>
                <w:color w:val="000000"/>
              </w:rPr>
              <w:t xml:space="preserve">0.5ml </w:t>
            </w:r>
            <w:proofErr w:type="spellStart"/>
            <w:r w:rsidRPr="00C57D1E">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8700 unit</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w:t>
            </w:r>
          </w:p>
        </w:tc>
      </w:tr>
      <w:tr w:rsidR="003957C4" w:rsidRPr="00C57D1E" w:rsidTr="00DD6DCE">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s="Times New Roman"/>
                <w:color w:val="000000"/>
              </w:rPr>
            </w:pPr>
            <w:r w:rsidRPr="00C57D1E">
              <w:rPr>
                <w:rFonts w:eastAsia="Times New Roman" w:cs="Times New Roman"/>
                <w:color w:val="000000"/>
              </w:rPr>
              <w:t xml:space="preserve">2.0ml </w:t>
            </w:r>
            <w:proofErr w:type="spellStart"/>
            <w:r w:rsidRPr="00C57D1E">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930 unit</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974 unit</w:t>
            </w:r>
          </w:p>
        </w:tc>
      </w:tr>
      <w:tr w:rsidR="003957C4" w:rsidRPr="00C57D1E" w:rsidTr="00DD6DCE">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s="Times New Roman"/>
                <w:color w:val="000000"/>
              </w:rPr>
            </w:pPr>
            <w:r w:rsidRPr="00C57D1E">
              <w:rPr>
                <w:rFonts w:eastAsia="Times New Roman" w:cs="Times New Roman"/>
                <w:color w:val="000000"/>
              </w:rPr>
              <w:t>Safety box</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152unit</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0</w:t>
            </w:r>
          </w:p>
        </w:tc>
      </w:tr>
      <w:tr w:rsidR="003957C4" w:rsidRPr="00C57D1E" w:rsidTr="00DD6DCE">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 </w:t>
            </w:r>
          </w:p>
        </w:tc>
        <w:tc>
          <w:tcPr>
            <w:tcW w:w="1784"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 </w:t>
            </w:r>
          </w:p>
        </w:tc>
        <w:tc>
          <w:tcPr>
            <w:tcW w:w="2255" w:type="dxa"/>
            <w:tcBorders>
              <w:top w:val="nil"/>
              <w:left w:val="nil"/>
              <w:bottom w:val="single" w:sz="4" w:space="0" w:color="auto"/>
              <w:right w:val="single" w:sz="4" w:space="0" w:color="auto"/>
            </w:tcBorders>
            <w:shd w:val="clear" w:color="auto" w:fill="auto"/>
            <w:noWrap/>
            <w:vAlign w:val="bottom"/>
            <w:hideMark/>
          </w:tcPr>
          <w:p w:rsidR="003957C4" w:rsidRPr="00C57D1E" w:rsidRDefault="003957C4" w:rsidP="00C57D1E">
            <w:pPr>
              <w:spacing w:after="0" w:line="360" w:lineRule="auto"/>
              <w:jc w:val="both"/>
              <w:rPr>
                <w:rFonts w:eastAsia="Times New Roman"/>
                <w:color w:val="000000"/>
              </w:rPr>
            </w:pPr>
            <w:r w:rsidRPr="00C57D1E">
              <w:rPr>
                <w:rFonts w:eastAsia="Times New Roman"/>
                <w:color w:val="000000"/>
              </w:rPr>
              <w:t> </w:t>
            </w:r>
          </w:p>
        </w:tc>
      </w:tr>
    </w:tbl>
    <w:p w:rsidR="003957C4" w:rsidRPr="00C57D1E" w:rsidRDefault="003957C4" w:rsidP="00C57D1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40"/>
        </w:tabs>
        <w:spacing w:line="360" w:lineRule="auto"/>
        <w:jc w:val="both"/>
        <w:rPr>
          <w:rFonts w:ascii="Sylfaen" w:hAnsi="Sylfaen" w:cs="Times New Roman"/>
          <w:sz w:val="22"/>
          <w:szCs w:val="22"/>
        </w:rPr>
      </w:pPr>
      <w:r w:rsidRPr="00C57D1E">
        <w:rPr>
          <w:rFonts w:ascii="Sylfaen" w:hAnsi="Sylfaen" w:cs="Times New Roman"/>
          <w:sz w:val="22"/>
          <w:szCs w:val="22"/>
        </w:rPr>
        <w:tab/>
      </w:r>
    </w:p>
    <w:p w:rsidR="003957C4" w:rsidRPr="00C57D1E" w:rsidRDefault="003957C4" w:rsidP="00C57D1E">
      <w:pPr>
        <w:shd w:val="clear" w:color="auto" w:fill="FFFFFF"/>
        <w:spacing w:after="0" w:line="360" w:lineRule="auto"/>
        <w:jc w:val="both"/>
      </w:pPr>
      <w:r w:rsidRPr="00C57D1E">
        <w:t>HIV Burden is high on the occupied territory of Abkhazia - Georgia. Activities carried out for PLHIVs leaving on a territory are as follows:</w:t>
      </w:r>
    </w:p>
    <w:p w:rsidR="003957C4" w:rsidRPr="00C57D1E" w:rsidRDefault="003957C4" w:rsidP="00C57D1E">
      <w:pPr>
        <w:pStyle w:val="ListParagraph"/>
        <w:numPr>
          <w:ilvl w:val="0"/>
          <w:numId w:val="2"/>
        </w:numPr>
        <w:shd w:val="clear" w:color="auto" w:fill="FFFFFF"/>
        <w:spacing w:line="360" w:lineRule="auto"/>
        <w:jc w:val="both"/>
        <w:rPr>
          <w:rFonts w:ascii="Sylfaen" w:hAnsi="Sylfaen"/>
        </w:rPr>
      </w:pPr>
      <w:r w:rsidRPr="00C57D1E">
        <w:rPr>
          <w:rFonts w:ascii="Sylfaen" w:hAnsi="Sylfaen"/>
        </w:rPr>
        <w:t>Treatment and care of HIV/AIDS patients;</w:t>
      </w:r>
    </w:p>
    <w:p w:rsidR="003957C4" w:rsidRPr="00C57D1E" w:rsidRDefault="003957C4" w:rsidP="00C57D1E">
      <w:pPr>
        <w:pStyle w:val="ListParagraph"/>
        <w:numPr>
          <w:ilvl w:val="0"/>
          <w:numId w:val="2"/>
        </w:numPr>
        <w:shd w:val="clear" w:color="auto" w:fill="FFFFFF"/>
        <w:spacing w:line="360" w:lineRule="auto"/>
        <w:jc w:val="both"/>
        <w:rPr>
          <w:rFonts w:ascii="Sylfaen" w:hAnsi="Sylfaen"/>
        </w:rPr>
      </w:pPr>
      <w:r w:rsidRPr="00C57D1E">
        <w:rPr>
          <w:rFonts w:ascii="Sylfaen" w:hAnsi="Sylfaen"/>
        </w:rPr>
        <w:t>Prevention of Mother to child transmission;</w:t>
      </w:r>
    </w:p>
    <w:p w:rsidR="003957C4" w:rsidRPr="00C57D1E" w:rsidRDefault="003957C4" w:rsidP="00C57D1E">
      <w:pPr>
        <w:pStyle w:val="ListParagraph"/>
        <w:numPr>
          <w:ilvl w:val="0"/>
          <w:numId w:val="2"/>
        </w:numPr>
        <w:shd w:val="clear" w:color="auto" w:fill="FFFFFF"/>
        <w:spacing w:line="360" w:lineRule="auto"/>
        <w:jc w:val="both"/>
        <w:rPr>
          <w:rFonts w:ascii="Sylfaen" w:hAnsi="Sylfaen"/>
        </w:rPr>
      </w:pPr>
      <w:r w:rsidRPr="00C57D1E">
        <w:rPr>
          <w:rFonts w:ascii="Sylfaen" w:hAnsi="Sylfaen"/>
        </w:rPr>
        <w:lastRenderedPageBreak/>
        <w:t>Harm reduction activities such as needle and syringe program for IVDUs drug users.</w:t>
      </w:r>
    </w:p>
    <w:p w:rsidR="001E3405" w:rsidRDefault="001E3405" w:rsidP="00C57D1E">
      <w:pPr>
        <w:spacing w:after="0" w:line="360" w:lineRule="auto"/>
        <w:jc w:val="both"/>
      </w:pPr>
    </w:p>
    <w:p w:rsidR="003957C4" w:rsidRDefault="003957C4" w:rsidP="00C57D1E">
      <w:pPr>
        <w:spacing w:after="0" w:line="360" w:lineRule="auto"/>
        <w:jc w:val="both"/>
      </w:pPr>
      <w:r w:rsidRPr="00C57D1E">
        <w:t>National Center for Disease Control and Public Health (NCDC) procures ARV medicines in the frames of the State HIV/AIDS Program as well as the Global Fund to Fight AIDS, TB and Malaria. Service and goods are delivered on the base of Sukhumi AIDS Center. The Global Fund program pays for transportation of goods from Tbilisi to Sokhumi. In addition, the Global Fund provides treatment monitoring laboratory tests.</w:t>
      </w:r>
    </w:p>
    <w:p w:rsidR="001E3405" w:rsidRPr="00C57D1E" w:rsidRDefault="001E3405" w:rsidP="00C57D1E">
      <w:pPr>
        <w:spacing w:after="0" w:line="360" w:lineRule="auto"/>
        <w:jc w:val="both"/>
      </w:pPr>
    </w:p>
    <w:p w:rsidR="003957C4" w:rsidRDefault="003957C4" w:rsidP="00C57D1E">
      <w:pPr>
        <w:shd w:val="clear" w:color="auto" w:fill="FFFFFF"/>
        <w:spacing w:after="0" w:line="360" w:lineRule="auto"/>
        <w:jc w:val="both"/>
      </w:pPr>
      <w:r w:rsidRPr="00C57D1E">
        <w:t xml:space="preserve">In the frames of the abovementioned services, Sukhumi Aids Center from 10.2017 till 02.2018 received ARV medicines of GEL </w:t>
      </w:r>
      <w:r w:rsidRPr="00C57D1E">
        <w:rPr>
          <w:lang w:val="en-GB"/>
        </w:rPr>
        <w:t xml:space="preserve">16 876.79 from the State </w:t>
      </w:r>
      <w:r w:rsidRPr="00C57D1E">
        <w:t>HIV/AIDS Program and ARV medicines of GEL 96 751.28  from the Global Fund supplies.</w:t>
      </w:r>
    </w:p>
    <w:p w:rsidR="00141BC5" w:rsidRPr="00C57D1E" w:rsidRDefault="00141BC5" w:rsidP="00C57D1E">
      <w:pPr>
        <w:shd w:val="clear" w:color="auto" w:fill="FFFFFF"/>
        <w:spacing w:after="0" w:line="360" w:lineRule="auto"/>
        <w:jc w:val="both"/>
      </w:pPr>
    </w:p>
    <w:p w:rsidR="003957C4" w:rsidRDefault="003957C4" w:rsidP="00C57D1E">
      <w:pPr>
        <w:shd w:val="clear" w:color="auto" w:fill="FFFFFF"/>
        <w:spacing w:after="0" w:line="360" w:lineRule="auto"/>
        <w:jc w:val="both"/>
      </w:pPr>
      <w:r w:rsidRPr="00C57D1E">
        <w:rPr>
          <w:lang w:val="ka-GE"/>
        </w:rPr>
        <w:t xml:space="preserve">Number of patients under the treatment </w:t>
      </w:r>
      <w:r w:rsidRPr="00C57D1E">
        <w:t>at</w:t>
      </w:r>
      <w:r w:rsidRPr="00C57D1E">
        <w:rPr>
          <w:lang w:val="ka-GE"/>
        </w:rPr>
        <w:t xml:space="preserve"> the end of September 2017 was 465</w:t>
      </w:r>
      <w:r w:rsidRPr="00C57D1E">
        <w:t xml:space="preserve">, but by the end of January, 2018 this number increased up to </w:t>
      </w:r>
      <w:r w:rsidRPr="00C57D1E">
        <w:rPr>
          <w:lang w:val="ka-GE"/>
        </w:rPr>
        <w:t xml:space="preserve">478. </w:t>
      </w:r>
    </w:p>
    <w:p w:rsidR="00141BC5" w:rsidRPr="00141BC5" w:rsidRDefault="00141BC5" w:rsidP="00C57D1E">
      <w:pPr>
        <w:shd w:val="clear" w:color="auto" w:fill="FFFFFF"/>
        <w:spacing w:after="0" w:line="360" w:lineRule="auto"/>
        <w:jc w:val="both"/>
        <w:rPr>
          <w:color w:val="2E74B5"/>
        </w:rPr>
      </w:pPr>
    </w:p>
    <w:p w:rsidR="003957C4" w:rsidRDefault="003957C4" w:rsidP="00C57D1E">
      <w:pPr>
        <w:shd w:val="clear" w:color="auto" w:fill="FFFFFF"/>
        <w:spacing w:after="0" w:line="360" w:lineRule="auto"/>
        <w:jc w:val="both"/>
      </w:pPr>
      <w:r w:rsidRPr="00C57D1E">
        <w:t>In November 2017, visit was conducted for training of Sukhumi AIDS center physicians</w:t>
      </w:r>
      <w:r w:rsidRPr="00C57D1E">
        <w:rPr>
          <w:lang w:val="ka-GE"/>
        </w:rPr>
        <w:t xml:space="preserve"> </w:t>
      </w:r>
      <w:r w:rsidRPr="00C57D1E">
        <w:t>on the place and monitoring purposes. In the frames of the harm reduction program up to 800 IVDUs received a</w:t>
      </w:r>
      <w:r w:rsidRPr="00C57D1E">
        <w:rPr>
          <w:lang w:val="ka-GE"/>
        </w:rPr>
        <w:t xml:space="preserve"> </w:t>
      </w:r>
      <w:r w:rsidRPr="00C57D1E">
        <w:t xml:space="preserve">service per month, for which consumables of GEL </w:t>
      </w:r>
      <w:r w:rsidRPr="00C57D1E">
        <w:rPr>
          <w:lang w:val="ka-GE"/>
        </w:rPr>
        <w:t>16</w:t>
      </w:r>
      <w:r w:rsidRPr="00C57D1E">
        <w:t xml:space="preserve"> </w:t>
      </w:r>
      <w:r w:rsidRPr="00C57D1E">
        <w:rPr>
          <w:lang w:val="ka-GE"/>
        </w:rPr>
        <w:t xml:space="preserve">280.93 </w:t>
      </w:r>
      <w:r w:rsidRPr="00C57D1E">
        <w:t>(syringes, needles) was passed on</w:t>
      </w:r>
      <w:r w:rsidRPr="00C57D1E">
        <w:rPr>
          <w:lang w:val="ka-GE"/>
        </w:rPr>
        <w:t xml:space="preserve"> </w:t>
      </w:r>
      <w:r w:rsidRPr="00C57D1E">
        <w:t>and the monitoring of the program conducted in November, 2017.</w:t>
      </w:r>
    </w:p>
    <w:p w:rsidR="00141BC5" w:rsidRPr="00C57D1E" w:rsidRDefault="00141BC5" w:rsidP="00C57D1E">
      <w:pPr>
        <w:shd w:val="clear" w:color="auto" w:fill="FFFFFF"/>
        <w:spacing w:after="0" w:line="360" w:lineRule="auto"/>
        <w:jc w:val="both"/>
      </w:pPr>
    </w:p>
    <w:p w:rsidR="003957C4" w:rsidRPr="00C57D1E" w:rsidRDefault="003957C4" w:rsidP="00C57D1E">
      <w:pPr>
        <w:pStyle w:val="HTMLPreformatted"/>
        <w:shd w:val="clear" w:color="auto" w:fill="FFFFFF"/>
        <w:spacing w:line="360" w:lineRule="auto"/>
        <w:jc w:val="both"/>
        <w:rPr>
          <w:rFonts w:ascii="Sylfaen" w:hAnsi="Sylfaen" w:cs="Sylfaen"/>
          <w:sz w:val="22"/>
          <w:szCs w:val="22"/>
        </w:rPr>
      </w:pPr>
      <w:r w:rsidRPr="00C57D1E">
        <w:rPr>
          <w:rFonts w:ascii="Sylfaen" w:hAnsi="Sylfaen" w:cs="Sylfaen"/>
          <w:sz w:val="22"/>
          <w:szCs w:val="22"/>
        </w:rPr>
        <w:t>Referral Lab of the National Center of Tuberculosis and Lung Diseases conducts free of charge examination of samples received from Abkhazia region (culture examinations, Hain test</w:t>
      </w:r>
      <w:r w:rsidRPr="00C57D1E">
        <w:rPr>
          <w:rFonts w:ascii="Sylfaen" w:hAnsi="Sylfaen" w:cs="Sylfaen"/>
          <w:sz w:val="22"/>
          <w:szCs w:val="22"/>
          <w:lang w:val="ka-GE"/>
        </w:rPr>
        <w:t>ს</w:t>
      </w:r>
      <w:r w:rsidRPr="00C57D1E">
        <w:rPr>
          <w:rFonts w:ascii="Sylfaen" w:hAnsi="Sylfaen" w:cs="Sylfaen"/>
          <w:sz w:val="22"/>
          <w:szCs w:val="22"/>
        </w:rPr>
        <w:t xml:space="preserve"> on the first line and second line anti TB medicines</w:t>
      </w:r>
      <w:r w:rsidRPr="00C57D1E">
        <w:rPr>
          <w:rFonts w:ascii="Sylfaen" w:hAnsi="Sylfaen" w:cs="Sylfaen"/>
          <w:sz w:val="22"/>
          <w:szCs w:val="22"/>
          <w:lang w:val="ka-GE"/>
        </w:rPr>
        <w:t xml:space="preserve">, </w:t>
      </w:r>
      <w:r w:rsidRPr="00C57D1E">
        <w:rPr>
          <w:rFonts w:ascii="Sylfaen" w:hAnsi="Sylfaen" w:cs="Sylfaen"/>
          <w:sz w:val="22"/>
          <w:szCs w:val="22"/>
        </w:rPr>
        <w:t>sensitivity tests on the first line and second line anti Tb medicines. Besides, for treatment purposes medicines are delivered to the region with a</w:t>
      </w:r>
      <w:r w:rsidRPr="00C57D1E">
        <w:rPr>
          <w:rFonts w:ascii="Sylfaen" w:hAnsi="Sylfaen"/>
          <w:sz w:val="22"/>
          <w:szCs w:val="22"/>
          <w:lang w:val="en"/>
        </w:rPr>
        <w:t xml:space="preserve"> solicitation of coordination mechanism -</w:t>
      </w:r>
      <w:r w:rsidRPr="00C57D1E">
        <w:rPr>
          <w:rFonts w:ascii="Sylfaen" w:hAnsi="Sylfaen"/>
          <w:sz w:val="22"/>
          <w:szCs w:val="22"/>
        </w:rPr>
        <w:t xml:space="preserve"> </w:t>
      </w:r>
      <w:r w:rsidRPr="00C57D1E">
        <w:rPr>
          <w:rFonts w:ascii="Sylfaen" w:hAnsi="Sylfaen" w:cs="Times New Roman"/>
          <w:sz w:val="22"/>
          <w:szCs w:val="22"/>
        </w:rPr>
        <w:t xml:space="preserve">United Nations Development Program (UNDP), the project "Dialogue") and Medicines sans Frontiers (MSF), in the frames of which </w:t>
      </w:r>
      <w:proofErr w:type="spellStart"/>
      <w:r w:rsidRPr="00C57D1E">
        <w:rPr>
          <w:rFonts w:ascii="Sylfaen" w:hAnsi="Sylfaen"/>
          <w:sz w:val="22"/>
          <w:szCs w:val="22"/>
        </w:rPr>
        <w:t>Bedaquiline</w:t>
      </w:r>
      <w:proofErr w:type="spellEnd"/>
      <w:r w:rsidRPr="00C57D1E">
        <w:rPr>
          <w:rFonts w:ascii="Sylfaen" w:hAnsi="Sylfaen"/>
          <w:sz w:val="22"/>
          <w:szCs w:val="22"/>
        </w:rPr>
        <w:t xml:space="preserve"> – 1000 tablets and Linezolid (</w:t>
      </w:r>
      <w:proofErr w:type="spellStart"/>
      <w:r w:rsidRPr="00C57D1E">
        <w:rPr>
          <w:rFonts w:ascii="Sylfaen" w:hAnsi="Sylfaen"/>
          <w:sz w:val="22"/>
          <w:szCs w:val="22"/>
        </w:rPr>
        <w:t>Zolid</w:t>
      </w:r>
      <w:proofErr w:type="spellEnd"/>
      <w:r w:rsidRPr="00C57D1E">
        <w:rPr>
          <w:rFonts w:ascii="Sylfaen" w:hAnsi="Sylfaen"/>
          <w:sz w:val="22"/>
          <w:szCs w:val="22"/>
        </w:rPr>
        <w:t xml:space="preserve">) - 1000 tablets were delivered to the occupied territory with assistance of the UNDP on </w:t>
      </w:r>
      <w:r w:rsidRPr="00C57D1E">
        <w:rPr>
          <w:rFonts w:ascii="Sylfaen" w:hAnsi="Sylfaen" w:cs="Sylfaen"/>
          <w:sz w:val="22"/>
          <w:szCs w:val="22"/>
        </w:rPr>
        <w:t xml:space="preserve">November 24, 2017. </w:t>
      </w:r>
    </w:p>
    <w:p w:rsidR="005F190E" w:rsidRDefault="003957C4" w:rsidP="00C57D1E">
      <w:pPr>
        <w:spacing w:after="0" w:line="360" w:lineRule="auto"/>
        <w:jc w:val="both"/>
        <w:rPr>
          <w:rFonts w:cs="Times New Roman"/>
        </w:rPr>
      </w:pPr>
      <w:r w:rsidRPr="00C57D1E">
        <w:rPr>
          <w:rFonts w:cs="Times New Roman"/>
        </w:rPr>
        <w:t xml:space="preserve">Under the medical transportation state health care programs, the ambulances equipped with the appropriate equipment and medical personnel operate on the perimeter of the so called border of the </w:t>
      </w:r>
      <w:r w:rsidRPr="00C57D1E">
        <w:rPr>
          <w:rFonts w:cs="Times New Roman"/>
        </w:rPr>
        <w:lastRenderedPageBreak/>
        <w:t xml:space="preserve">occupied territories. The </w:t>
      </w:r>
      <w:r w:rsidR="00141BC5" w:rsidRPr="00C57D1E">
        <w:rPr>
          <w:rFonts w:cs="Times New Roman"/>
        </w:rPr>
        <w:t>ambulances</w:t>
      </w:r>
      <w:r w:rsidRPr="00C57D1E">
        <w:rPr>
          <w:rFonts w:cs="Times New Roman"/>
        </w:rPr>
        <w:t xml:space="preserve"> carry out transportation of patients from occupied territories to the nearest hospitals with the appropriate profile. During the period of October 1, 2017 - </w:t>
      </w:r>
      <w:r w:rsidR="00141BC5" w:rsidRPr="00C57D1E">
        <w:rPr>
          <w:rFonts w:cs="Times New Roman"/>
        </w:rPr>
        <w:t>February</w:t>
      </w:r>
      <w:r w:rsidRPr="00C57D1E">
        <w:rPr>
          <w:rFonts w:cs="Times New Roman"/>
        </w:rPr>
        <w:t xml:space="preserve"> 19, 2018 73 patients were transported. The number includes 25 patients from the so called border of occupied Abkhazia and 48 patients from the so called border of South Ossetia.</w:t>
      </w:r>
      <w:r w:rsidR="005F190E">
        <w:rPr>
          <w:rFonts w:cs="Times New Roman"/>
        </w:rPr>
        <w:t xml:space="preserve"> </w:t>
      </w:r>
    </w:p>
    <w:p w:rsidR="00141BC5" w:rsidRDefault="00141BC5" w:rsidP="00C57D1E">
      <w:pPr>
        <w:spacing w:after="0" w:line="360" w:lineRule="auto"/>
        <w:jc w:val="both"/>
        <w:rPr>
          <w:rFonts w:cs="Times New Roman"/>
        </w:rPr>
      </w:pPr>
    </w:p>
    <w:p w:rsidR="003957C4" w:rsidRDefault="003957C4" w:rsidP="00C57D1E">
      <w:pPr>
        <w:spacing w:after="0" w:line="360" w:lineRule="auto"/>
        <w:jc w:val="both"/>
        <w:rPr>
          <w:rFonts w:cs="Times New Roman"/>
        </w:rPr>
      </w:pPr>
      <w:r w:rsidRPr="00C57D1E">
        <w:rPr>
          <w:rFonts w:cs="Times New Roman"/>
        </w:rPr>
        <w:t xml:space="preserve">On the basis of the Decree (N12-5/O, 17.01.2018) of Director of Emergency Situations Coordination and Urgent Assistance Center one unit of the UAZ type ambulance was transferred to the Office of the State Minister of Georgia for Reconciliation and Civil Equality, which will be handed over to the UN Development Program (UNDP) - the Coordination Mechanism of the Dialogue Project - to be transferred to the village of Saberio of the </w:t>
      </w:r>
      <w:proofErr w:type="spellStart"/>
      <w:r w:rsidRPr="00C57D1E">
        <w:rPr>
          <w:rFonts w:cs="Times New Roman"/>
        </w:rPr>
        <w:t>Gali</w:t>
      </w:r>
      <w:proofErr w:type="spellEnd"/>
      <w:r w:rsidRPr="00C57D1E">
        <w:rPr>
          <w:rFonts w:cs="Times New Roman"/>
        </w:rPr>
        <w:t xml:space="preserve"> district in the occupied Abkhazia.</w:t>
      </w:r>
    </w:p>
    <w:p w:rsidR="00141BC5" w:rsidRPr="00C57D1E" w:rsidRDefault="00141BC5" w:rsidP="00C57D1E">
      <w:pPr>
        <w:spacing w:after="0" w:line="360" w:lineRule="auto"/>
        <w:jc w:val="both"/>
        <w:rPr>
          <w:rFonts w:cs="Times New Roman"/>
        </w:rPr>
      </w:pPr>
    </w:p>
    <w:p w:rsidR="003957C4" w:rsidRDefault="003957C4" w:rsidP="00C57D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sidRPr="00C57D1E">
        <w:t xml:space="preserve">LEPL State Fund for the Protection and Assistance of (Statutory) Victims of Human Trafficking </w:t>
      </w:r>
      <w:r w:rsidRPr="00C57D1E">
        <w:rPr>
          <w:lang w:val="ka-GE"/>
        </w:rPr>
        <w:t>(</w:t>
      </w:r>
      <w:r w:rsidRPr="00C57D1E">
        <w:rPr>
          <w:i/>
          <w:lang w:val="ka-GE"/>
        </w:rPr>
        <w:t>hereinafter</w:t>
      </w:r>
      <w:r w:rsidRPr="00C57D1E">
        <w:t>-</w:t>
      </w:r>
      <w:r w:rsidRPr="00C57D1E">
        <w:rPr>
          <w:lang w:val="ka-GE"/>
        </w:rPr>
        <w:t xml:space="preserve"> State Fund)</w:t>
      </w:r>
      <w:r w:rsidRPr="00C57D1E">
        <w:t xml:space="preserve"> implements the project with the title “Reduction of domestic violence in Georgia” by support of USAID. The goal of the project is to reduce domestic violence in Georgia, prevention of domestic violence and reinforce of protection mechanisms. Duration of the project: 2015-2018 years.</w:t>
      </w:r>
    </w:p>
    <w:p w:rsidR="00141BC5" w:rsidRPr="00C57D1E" w:rsidRDefault="00141BC5" w:rsidP="00C57D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rPr>
      </w:pPr>
    </w:p>
    <w:p w:rsidR="003957C4" w:rsidRPr="005F190E" w:rsidRDefault="003957C4" w:rsidP="00C57D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rPr>
      </w:pPr>
      <w:r w:rsidRPr="00C57D1E">
        <w:rPr>
          <w:bCs/>
        </w:rPr>
        <w:t xml:space="preserve">Within the above mentioned project, the State Fund has implemented the following informational meetings on violence, in this respect legislative news, preventive measures, the services of the </w:t>
      </w:r>
      <w:r w:rsidRPr="00C57D1E">
        <w:rPr>
          <w:bCs/>
          <w:lang w:val="en-GB"/>
        </w:rPr>
        <w:t>S</w:t>
      </w:r>
      <w:proofErr w:type="spellStart"/>
      <w:r w:rsidRPr="00C57D1E">
        <w:rPr>
          <w:bCs/>
        </w:rPr>
        <w:t>tate</w:t>
      </w:r>
      <w:proofErr w:type="spellEnd"/>
      <w:r w:rsidRPr="00C57D1E">
        <w:rPr>
          <w:bCs/>
        </w:rPr>
        <w:t xml:space="preserve"> Fund to raise the awareness of youth and population </w:t>
      </w:r>
      <w:r w:rsidRPr="00C57D1E">
        <w:rPr>
          <w:bCs/>
          <w:lang w:val="en-GB"/>
        </w:rPr>
        <w:t xml:space="preserve">near the Occupied Regions of Georgia </w:t>
      </w:r>
      <w:r w:rsidRPr="00C57D1E">
        <w:rPr>
          <w:bCs/>
        </w:rPr>
        <w:t>during the reporting period (October, 2017-February, 2018):</w:t>
      </w:r>
    </w:p>
    <w:p w:rsidR="003957C4" w:rsidRPr="00C57D1E" w:rsidRDefault="003957C4" w:rsidP="00C57D1E">
      <w:pPr>
        <w:pStyle w:val="ListParagraph"/>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Cs/>
        </w:rPr>
      </w:pPr>
      <w:r w:rsidRPr="00C57D1E">
        <w:rPr>
          <w:rFonts w:ascii="Sylfaen" w:hAnsi="Sylfaen"/>
          <w:bCs/>
        </w:rPr>
        <w:t xml:space="preserve">On 15 February, 2018 </w:t>
      </w:r>
      <w:r w:rsidRPr="00C57D1E">
        <w:rPr>
          <w:rFonts w:ascii="Sylfaen" w:hAnsi="Sylfaen"/>
          <w:color w:val="000000" w:themeColor="text1"/>
        </w:rPr>
        <w:t xml:space="preserve">an informational meeting was held to the pupils of Zugdidi Municipality, village </w:t>
      </w:r>
      <w:proofErr w:type="spellStart"/>
      <w:r w:rsidRPr="00C57D1E">
        <w:rPr>
          <w:rFonts w:ascii="Sylfaen" w:hAnsi="Sylfaen"/>
          <w:color w:val="000000" w:themeColor="text1"/>
        </w:rPr>
        <w:t>Ganmukhuri</w:t>
      </w:r>
      <w:proofErr w:type="spellEnd"/>
      <w:r w:rsidRPr="00C57D1E">
        <w:rPr>
          <w:rFonts w:ascii="Sylfaen" w:hAnsi="Sylfaen"/>
          <w:color w:val="000000" w:themeColor="text1"/>
        </w:rPr>
        <w:t xml:space="preserve"> Public School. Number of participants-65.</w:t>
      </w:r>
    </w:p>
    <w:p w:rsidR="003957C4" w:rsidRPr="00C57D1E" w:rsidRDefault="003957C4" w:rsidP="00C57D1E">
      <w:pPr>
        <w:pStyle w:val="ListParagraph"/>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
        </w:rPr>
      </w:pPr>
      <w:r w:rsidRPr="00C57D1E">
        <w:rPr>
          <w:rFonts w:ascii="Sylfaen" w:hAnsi="Sylfaen"/>
          <w:bCs/>
        </w:rPr>
        <w:t xml:space="preserve">On 15 February, 2018 </w:t>
      </w:r>
      <w:r w:rsidRPr="00C57D1E">
        <w:rPr>
          <w:rFonts w:ascii="Sylfaen" w:hAnsi="Sylfaen"/>
          <w:color w:val="000000" w:themeColor="text1"/>
        </w:rPr>
        <w:t xml:space="preserve">an informational meeting was held to the pupils of Zugdidi Municipality, village </w:t>
      </w:r>
      <w:proofErr w:type="spellStart"/>
      <w:r w:rsidRPr="00C57D1E">
        <w:rPr>
          <w:rFonts w:ascii="Sylfaen" w:hAnsi="Sylfaen"/>
          <w:color w:val="000000" w:themeColor="text1"/>
        </w:rPr>
        <w:t>Orsantia</w:t>
      </w:r>
      <w:proofErr w:type="spellEnd"/>
      <w:r w:rsidRPr="00C57D1E">
        <w:rPr>
          <w:rFonts w:ascii="Sylfaen" w:hAnsi="Sylfaen"/>
          <w:color w:val="000000" w:themeColor="text1"/>
        </w:rPr>
        <w:t xml:space="preserve"> Public School. Number of participants-20.</w:t>
      </w:r>
    </w:p>
    <w:p w:rsidR="003957C4" w:rsidRDefault="003957C4" w:rsidP="00C57D1E">
      <w:pPr>
        <w:spacing w:after="0" w:line="360" w:lineRule="auto"/>
        <w:jc w:val="both"/>
        <w:rPr>
          <w:bCs/>
        </w:rPr>
      </w:pPr>
      <w:r w:rsidRPr="00C57D1E">
        <w:t xml:space="preserve">Fliers, bags and T-shirts </w:t>
      </w:r>
      <w:r w:rsidRPr="00C57D1E">
        <w:rPr>
          <w:bCs/>
        </w:rPr>
        <w:t xml:space="preserve">with the image of the free consulting hotline number (116 006) on violence </w:t>
      </w:r>
      <w:r w:rsidRPr="00C57D1E">
        <w:t xml:space="preserve">were distributed </w:t>
      </w:r>
      <w:r w:rsidRPr="00C57D1E">
        <w:rPr>
          <w:bCs/>
        </w:rPr>
        <w:t>to the participants.</w:t>
      </w:r>
    </w:p>
    <w:p w:rsidR="00141BC5" w:rsidRPr="00C57D1E" w:rsidRDefault="00141BC5" w:rsidP="00C57D1E">
      <w:pPr>
        <w:spacing w:after="0" w:line="360" w:lineRule="auto"/>
        <w:jc w:val="both"/>
        <w:rPr>
          <w:bCs/>
        </w:rPr>
      </w:pPr>
    </w:p>
    <w:p w:rsidR="003957C4" w:rsidRDefault="003957C4" w:rsidP="00C57D1E">
      <w:pPr>
        <w:spacing w:after="0" w:line="360" w:lineRule="auto"/>
        <w:jc w:val="both"/>
        <w:rPr>
          <w:rFonts w:eastAsia="Times New Roman" w:cs="Times New Roman"/>
        </w:rPr>
      </w:pPr>
      <w:r w:rsidRPr="00C57D1E">
        <w:rPr>
          <w:rFonts w:eastAsia="Times New Roman" w:cs="Times New Roman"/>
          <w:lang w:val="en"/>
        </w:rPr>
        <w:lastRenderedPageBreak/>
        <w:t>According to the Decree №601 of the Government of Georgia "On Approving the State Program for Social Rehabilitation and Child Care for 2018", the beneficiaries of the sub-programs are Georgian citizens</w:t>
      </w:r>
      <w:r w:rsidRPr="00C57D1E">
        <w:rPr>
          <w:rFonts w:eastAsia="Times New Roman" w:cs="Times New Roman"/>
        </w:rPr>
        <w:t xml:space="preserve">. </w:t>
      </w:r>
    </w:p>
    <w:p w:rsidR="004953F2" w:rsidRPr="00C57D1E" w:rsidRDefault="004953F2" w:rsidP="00C57D1E">
      <w:pPr>
        <w:spacing w:after="0" w:line="360" w:lineRule="auto"/>
        <w:jc w:val="both"/>
        <w:rPr>
          <w:rFonts w:eastAsia="Times New Roman" w:cs="Times New Roman"/>
        </w:rPr>
      </w:pPr>
    </w:p>
    <w:p w:rsidR="005F190E" w:rsidRDefault="003957C4" w:rsidP="00C57D1E">
      <w:pPr>
        <w:spacing w:after="0" w:line="360" w:lineRule="auto"/>
        <w:jc w:val="both"/>
        <w:rPr>
          <w:rFonts w:eastAsia="Times New Roman" w:cs="Times New Roman"/>
          <w:lang w:val="en"/>
        </w:rPr>
      </w:pPr>
      <w:r w:rsidRPr="00C57D1E">
        <w:rPr>
          <w:rFonts w:eastAsia="Times New Roman" w:cs="Times New Roman"/>
          <w:lang w:val="en"/>
        </w:rPr>
        <w:t>Persons with document confirming Georgian citizenship (including children under the age of 18 with personal number or birth certificate), children in street situation / child victims of violence with a temporary identification certificate</w:t>
      </w:r>
      <w:r w:rsidR="004953F2">
        <w:rPr>
          <w:rFonts w:eastAsia="Times New Roman" w:cs="Times New Roman"/>
        </w:rPr>
        <w:t xml:space="preserve">, </w:t>
      </w:r>
      <w:r w:rsidR="004953F2" w:rsidRPr="00C57D1E">
        <w:rPr>
          <w:rFonts w:eastAsia="Times New Roman" w:cs="Times New Roman"/>
          <w:lang w:val="en"/>
        </w:rPr>
        <w:t>persons</w:t>
      </w:r>
      <w:r w:rsidRPr="00C57D1E">
        <w:rPr>
          <w:rFonts w:eastAsia="Times New Roman" w:cs="Times New Roman"/>
          <w:lang w:val="en"/>
        </w:rPr>
        <w:t xml:space="preserve"> with neutral identity card, persons with neutral travel documents, persons without stateless status in Georgia, persons seeking asylum in Georgia, persons with refugee or humanitarian status are meant as the citizen of Georgia for the purposes of above-mentioned program.</w:t>
      </w:r>
    </w:p>
    <w:p w:rsidR="004953F2" w:rsidRDefault="004953F2" w:rsidP="00C57D1E">
      <w:pPr>
        <w:spacing w:after="0" w:line="360" w:lineRule="auto"/>
        <w:jc w:val="both"/>
        <w:rPr>
          <w:rFonts w:eastAsia="Times New Roman" w:cs="Times New Roman"/>
        </w:rPr>
      </w:pPr>
    </w:p>
    <w:p w:rsidR="003957C4" w:rsidRDefault="003957C4" w:rsidP="00C57D1E">
      <w:pPr>
        <w:spacing w:after="0" w:line="360" w:lineRule="auto"/>
        <w:jc w:val="both"/>
        <w:rPr>
          <w:rFonts w:eastAsia="Times New Roman" w:cs="Times New Roman"/>
        </w:rPr>
      </w:pPr>
      <w:r w:rsidRPr="00C57D1E">
        <w:rPr>
          <w:rFonts w:eastAsia="Times New Roman" w:cs="Times New Roman"/>
        </w:rPr>
        <w:t xml:space="preserve">Also the foreign citizens can be the beneficiaries </w:t>
      </w:r>
      <w:r w:rsidR="005F190E">
        <w:rPr>
          <w:rFonts w:eastAsia="Times New Roman" w:cs="Times New Roman"/>
        </w:rPr>
        <w:t>of “foster care subprogram ", ‘’</w:t>
      </w:r>
      <w:r w:rsidRPr="00C57D1E">
        <w:rPr>
          <w:rFonts w:eastAsia="Times New Roman" w:cs="Times New Roman"/>
        </w:rPr>
        <w:t>small family</w:t>
      </w:r>
      <w:r w:rsidR="005F190E">
        <w:rPr>
          <w:rFonts w:eastAsia="Times New Roman" w:cs="Times New Roman"/>
        </w:rPr>
        <w:t xml:space="preserve"> types homes subprogram" and</w:t>
      </w:r>
      <w:r w:rsidR="004953F2">
        <w:rPr>
          <w:rFonts w:eastAsia="Times New Roman" w:cs="Times New Roman"/>
        </w:rPr>
        <w:t> ‘’provision</w:t>
      </w:r>
      <w:r w:rsidRPr="00C57D1E">
        <w:rPr>
          <w:rFonts w:eastAsia="Times New Roman" w:cs="Times New Roman"/>
        </w:rPr>
        <w:t xml:space="preserve"> of shelter fo</w:t>
      </w:r>
      <w:r w:rsidR="005F190E">
        <w:rPr>
          <w:rFonts w:eastAsia="Times New Roman" w:cs="Times New Roman"/>
        </w:rPr>
        <w:t>r homeless children subprogram’’.</w:t>
      </w:r>
    </w:p>
    <w:p w:rsidR="004953F2" w:rsidRPr="00C57D1E" w:rsidRDefault="004953F2" w:rsidP="00C57D1E">
      <w:pPr>
        <w:spacing w:after="0" w:line="360" w:lineRule="auto"/>
        <w:jc w:val="both"/>
        <w:rPr>
          <w:rFonts w:eastAsia="Times New Roman" w:cs="Times New Roman"/>
        </w:rPr>
      </w:pPr>
    </w:p>
    <w:p w:rsidR="003957C4" w:rsidRPr="00C57D1E" w:rsidRDefault="003957C4" w:rsidP="00C57D1E">
      <w:pPr>
        <w:spacing w:after="0" w:line="360" w:lineRule="auto"/>
        <w:jc w:val="both"/>
        <w:rPr>
          <w:rFonts w:eastAsia="Times New Roman" w:cs="Times New Roman"/>
        </w:rPr>
      </w:pPr>
      <w:r w:rsidRPr="00C57D1E">
        <w:rPr>
          <w:rFonts w:eastAsia="Times New Roman" w:cs="Times New Roman"/>
        </w:rPr>
        <w:t xml:space="preserve">Persons holding any of the above mentioned documents are eligible to use the services defined by "the state program </w:t>
      </w:r>
      <w:r w:rsidRPr="00C57D1E">
        <w:rPr>
          <w:rFonts w:eastAsia="Times New Roman" w:cs="Times New Roman"/>
          <w:lang w:val="en"/>
        </w:rPr>
        <w:t>of</w:t>
      </w:r>
      <w:proofErr w:type="gramStart"/>
      <w:r w:rsidRPr="00C57D1E">
        <w:rPr>
          <w:rFonts w:eastAsia="Times New Roman" w:cs="Times New Roman"/>
          <w:lang w:val="en"/>
        </w:rPr>
        <w:t>  Social</w:t>
      </w:r>
      <w:proofErr w:type="gramEnd"/>
      <w:r w:rsidRPr="00C57D1E">
        <w:rPr>
          <w:rFonts w:eastAsia="Times New Roman" w:cs="Times New Roman"/>
          <w:lang w:val="en"/>
        </w:rPr>
        <w:t xml:space="preserve"> Rehabilitation and Child Care</w:t>
      </w:r>
      <w:r w:rsidRPr="00C57D1E">
        <w:rPr>
          <w:rFonts w:eastAsia="Times New Roman" w:cs="Times New Roman"/>
        </w:rPr>
        <w:t>"without any limitation and restrictions.</w:t>
      </w:r>
    </w:p>
    <w:p w:rsidR="003957C4" w:rsidRPr="00C57D1E" w:rsidRDefault="003957C4" w:rsidP="00C57D1E">
      <w:pPr>
        <w:spacing w:after="0" w:line="360" w:lineRule="auto"/>
        <w:jc w:val="both"/>
      </w:pPr>
      <w:r w:rsidRPr="00C57D1E">
        <w:t xml:space="preserve">LEPL Social Service Agency in response to the letter N01/5810 February 15, 2018 </w:t>
      </w:r>
      <w:r w:rsidRPr="00C57D1E">
        <w:rPr>
          <w:lang w:bidi="ar-EG"/>
        </w:rPr>
        <w:t xml:space="preserve">of </w:t>
      </w:r>
      <w:r w:rsidRPr="00C57D1E">
        <w:t xml:space="preserve"> the Ministry of foreign affairs informs that in 2017, in order to insure the population of occupied territories in Abkhazia , the Coordination Mechanism (United Nations Development Program</w:t>
      </w:r>
      <w:r w:rsidRPr="00C57D1E">
        <w:rPr>
          <w:lang w:val="ka-GE"/>
        </w:rPr>
        <w:t xml:space="preserve"> (</w:t>
      </w:r>
      <w:r w:rsidRPr="00C57D1E">
        <w:rPr>
          <w:lang w:bidi="ar-EG"/>
        </w:rPr>
        <w:t>U</w:t>
      </w:r>
      <w:r w:rsidRPr="00C57D1E">
        <w:t xml:space="preserve">NDP) project ‘’Dialogue’’) was handed out some medicines: </w:t>
      </w:r>
    </w:p>
    <w:p w:rsidR="003957C4" w:rsidRPr="00C57D1E" w:rsidRDefault="003957C4" w:rsidP="00C57D1E">
      <w:pPr>
        <w:pStyle w:val="ListParagraph"/>
        <w:numPr>
          <w:ilvl w:val="0"/>
          <w:numId w:val="5"/>
        </w:numPr>
        <w:spacing w:line="360" w:lineRule="auto"/>
        <w:jc w:val="both"/>
        <w:rPr>
          <w:rFonts w:ascii="Sylfaen" w:hAnsi="Sylfaen"/>
          <w:lang w:val="ka-GE"/>
        </w:rPr>
      </w:pPr>
      <w:r w:rsidRPr="00C57D1E">
        <w:rPr>
          <w:rFonts w:ascii="Sylfaen" w:hAnsi="Sylfaen"/>
        </w:rPr>
        <w:t xml:space="preserve"> </w:t>
      </w:r>
      <w:proofErr w:type="spellStart"/>
      <w:r w:rsidRPr="00C57D1E">
        <w:rPr>
          <w:rFonts w:ascii="Sylfaen" w:hAnsi="Sylfaen" w:cs="Arial"/>
          <w:color w:val="000000"/>
          <w:shd w:val="clear" w:color="auto" w:fill="FFFFFF"/>
        </w:rPr>
        <w:t>Actrapid</w:t>
      </w:r>
      <w:proofErr w:type="spellEnd"/>
      <w:r w:rsidRPr="00C57D1E">
        <w:rPr>
          <w:rFonts w:ascii="Sylfaen" w:hAnsi="Sylfaen" w:cs="Arial"/>
          <w:color w:val="000000"/>
          <w:shd w:val="clear" w:color="auto" w:fill="FFFFFF"/>
        </w:rPr>
        <w:t xml:space="preserve"> 100 IU/ml 10 ml -3000 flacons. Total cost - 17393.25 (Seventeen thousand three hundred ninety three Gel and twenty-five </w:t>
      </w:r>
      <w:proofErr w:type="spellStart"/>
      <w:r w:rsidRPr="00C57D1E">
        <w:rPr>
          <w:rFonts w:ascii="Sylfaen" w:hAnsi="Sylfaen" w:cs="Arial"/>
          <w:color w:val="000000"/>
          <w:shd w:val="clear" w:color="auto" w:fill="FFFFFF"/>
        </w:rPr>
        <w:t>Tetri</w:t>
      </w:r>
      <w:proofErr w:type="spellEnd"/>
      <w:r w:rsidRPr="00C57D1E">
        <w:rPr>
          <w:rFonts w:ascii="Sylfaen" w:hAnsi="Sylfaen" w:cs="Arial"/>
          <w:color w:val="000000"/>
          <w:shd w:val="clear" w:color="auto" w:fill="FFFFFF"/>
        </w:rPr>
        <w:t>)</w:t>
      </w:r>
    </w:p>
    <w:p w:rsidR="003957C4" w:rsidRPr="00C57D1E" w:rsidRDefault="003957C4" w:rsidP="00C57D1E">
      <w:pPr>
        <w:pStyle w:val="ListParagraph"/>
        <w:numPr>
          <w:ilvl w:val="0"/>
          <w:numId w:val="5"/>
        </w:numPr>
        <w:spacing w:line="360" w:lineRule="auto"/>
        <w:jc w:val="both"/>
        <w:rPr>
          <w:rFonts w:ascii="Sylfaen" w:hAnsi="Sylfaen"/>
          <w:lang w:val="ka-GE"/>
        </w:rPr>
      </w:pPr>
      <w:r w:rsidRPr="00C57D1E">
        <w:rPr>
          <w:rFonts w:ascii="Sylfaen" w:hAnsi="Sylfaen"/>
          <w:lang w:val="ka-GE"/>
        </w:rPr>
        <w:t>Insulatard</w:t>
      </w:r>
      <w:r w:rsidRPr="00C57D1E">
        <w:rPr>
          <w:rFonts w:ascii="Sylfaen" w:hAnsi="Sylfaen"/>
        </w:rPr>
        <w:t xml:space="preserve"> </w:t>
      </w:r>
      <w:r w:rsidRPr="00C57D1E">
        <w:rPr>
          <w:rFonts w:ascii="Sylfaen" w:hAnsi="Sylfaen" w:cs="Arial"/>
          <w:color w:val="000000"/>
          <w:shd w:val="clear" w:color="auto" w:fill="FFFFFF"/>
        </w:rPr>
        <w:t xml:space="preserve">100 IU/ml 10 ml -3500 flacons. Total cost – 20292.13 (Twenty thousand two hundred ninety two Gel and thirteen </w:t>
      </w:r>
      <w:proofErr w:type="spellStart"/>
      <w:r w:rsidRPr="00C57D1E">
        <w:rPr>
          <w:rFonts w:ascii="Sylfaen" w:hAnsi="Sylfaen" w:cs="Arial"/>
          <w:color w:val="000000"/>
          <w:shd w:val="clear" w:color="auto" w:fill="FFFFFF"/>
        </w:rPr>
        <w:t>Tetri</w:t>
      </w:r>
      <w:proofErr w:type="spellEnd"/>
      <w:r w:rsidRPr="00C57D1E">
        <w:rPr>
          <w:rFonts w:ascii="Sylfaen" w:hAnsi="Sylfaen" w:cs="Arial"/>
          <w:color w:val="000000"/>
          <w:shd w:val="clear" w:color="auto" w:fill="FFFFFF"/>
        </w:rPr>
        <w:t>).</w:t>
      </w:r>
    </w:p>
    <w:p w:rsidR="003957C4" w:rsidRPr="00C57D1E" w:rsidRDefault="003957C4" w:rsidP="00C57D1E">
      <w:pPr>
        <w:pStyle w:val="ListParagraph"/>
        <w:numPr>
          <w:ilvl w:val="0"/>
          <w:numId w:val="5"/>
        </w:numPr>
        <w:spacing w:line="360" w:lineRule="auto"/>
        <w:jc w:val="both"/>
        <w:rPr>
          <w:rFonts w:ascii="Sylfaen" w:hAnsi="Sylfaen"/>
          <w:lang w:val="ka-GE"/>
        </w:rPr>
      </w:pPr>
      <w:r w:rsidRPr="00C57D1E">
        <w:rPr>
          <w:rFonts w:ascii="Sylfaen" w:hAnsi="Sylfaen"/>
        </w:rPr>
        <w:t>Desmopressin (Desmopressin) 100 mcg 5ml - 300 flacons. Total cost – 5160.00 (five thousand one hundred and sixty Gel).</w:t>
      </w:r>
    </w:p>
    <w:p w:rsidR="003957C4" w:rsidRPr="00C57D1E" w:rsidRDefault="003957C4" w:rsidP="00C57D1E">
      <w:pPr>
        <w:spacing w:after="0" w:line="360" w:lineRule="auto"/>
        <w:jc w:val="both"/>
      </w:pPr>
      <w:r w:rsidRPr="00C57D1E">
        <w:t>In addition to, in 2018</w:t>
      </w:r>
      <w:proofErr w:type="gramStart"/>
      <w:r w:rsidRPr="00C57D1E">
        <w:t>,February</w:t>
      </w:r>
      <w:proofErr w:type="gramEnd"/>
      <w:r w:rsidRPr="00C57D1E">
        <w:t xml:space="preserve"> 7 was handed out:</w:t>
      </w:r>
    </w:p>
    <w:p w:rsidR="003957C4" w:rsidRPr="00C57D1E" w:rsidRDefault="003957C4" w:rsidP="00C57D1E">
      <w:pPr>
        <w:pStyle w:val="ListParagraph"/>
        <w:numPr>
          <w:ilvl w:val="0"/>
          <w:numId w:val="6"/>
        </w:numPr>
        <w:spacing w:line="360" w:lineRule="auto"/>
        <w:jc w:val="both"/>
        <w:rPr>
          <w:rFonts w:ascii="Sylfaen" w:hAnsi="Sylfaen" w:cs="Arial"/>
          <w:color w:val="000000"/>
          <w:shd w:val="clear" w:color="auto" w:fill="FFFFFF"/>
        </w:rPr>
      </w:pPr>
      <w:proofErr w:type="spellStart"/>
      <w:r w:rsidRPr="00C57D1E">
        <w:rPr>
          <w:rFonts w:ascii="Sylfaen" w:hAnsi="Sylfaen" w:cs="Arial"/>
          <w:color w:val="000000"/>
          <w:shd w:val="clear" w:color="auto" w:fill="FFFFFF"/>
        </w:rPr>
        <w:t>Actrapid</w:t>
      </w:r>
      <w:proofErr w:type="spellEnd"/>
      <w:r w:rsidRPr="00C57D1E">
        <w:rPr>
          <w:rFonts w:ascii="Sylfaen" w:hAnsi="Sylfaen" w:cs="Arial"/>
          <w:color w:val="000000"/>
          <w:shd w:val="clear" w:color="auto" w:fill="FFFFFF"/>
        </w:rPr>
        <w:t xml:space="preserve"> 100 IU/ml 10 ml -3000 flacons</w:t>
      </w:r>
      <w:r w:rsidR="003116CE" w:rsidRPr="00C57D1E">
        <w:rPr>
          <w:rFonts w:ascii="Sylfaen" w:hAnsi="Sylfaen" w:cs="Arial"/>
          <w:color w:val="000000"/>
          <w:shd w:val="clear" w:color="auto" w:fill="FFFFFF"/>
        </w:rPr>
        <w:t>;</w:t>
      </w:r>
    </w:p>
    <w:p w:rsidR="003116CE" w:rsidRPr="00C57D1E" w:rsidRDefault="003957C4" w:rsidP="00C57D1E">
      <w:pPr>
        <w:pStyle w:val="ListParagraph"/>
        <w:numPr>
          <w:ilvl w:val="0"/>
          <w:numId w:val="6"/>
        </w:numPr>
        <w:spacing w:line="360" w:lineRule="auto"/>
        <w:jc w:val="both"/>
        <w:rPr>
          <w:rFonts w:ascii="Sylfaen" w:hAnsi="Sylfaen"/>
          <w:lang w:val="ka-GE"/>
        </w:rPr>
      </w:pPr>
      <w:r w:rsidRPr="00C57D1E">
        <w:rPr>
          <w:rFonts w:ascii="Sylfaen" w:hAnsi="Sylfaen"/>
          <w:lang w:val="ka-GE"/>
        </w:rPr>
        <w:t>Insulatard</w:t>
      </w:r>
      <w:r w:rsidRPr="00C57D1E">
        <w:rPr>
          <w:rFonts w:ascii="Sylfaen" w:hAnsi="Sylfaen"/>
        </w:rPr>
        <w:t xml:space="preserve"> </w:t>
      </w:r>
      <w:r w:rsidRPr="00C57D1E">
        <w:rPr>
          <w:rFonts w:ascii="Sylfaen" w:hAnsi="Sylfaen" w:cs="Arial"/>
          <w:color w:val="000000"/>
          <w:shd w:val="clear" w:color="auto" w:fill="FFFFFF"/>
        </w:rPr>
        <w:t>100 IU/ml 10 ml -3500 flacons.</w:t>
      </w:r>
    </w:p>
    <w:p w:rsidR="003116CE" w:rsidRPr="00C57D1E" w:rsidRDefault="003116CE" w:rsidP="00C57D1E">
      <w:pPr>
        <w:spacing w:after="0" w:line="360" w:lineRule="auto"/>
        <w:jc w:val="both"/>
        <w:rPr>
          <w:b/>
          <w:lang w:val="ka-GE"/>
        </w:rPr>
      </w:pPr>
      <w:r w:rsidRPr="00C57D1E">
        <w:rPr>
          <w:b/>
        </w:rPr>
        <w:t>Total cost – (39076.375) Gel.</w:t>
      </w:r>
    </w:p>
    <w:p w:rsidR="003116CE" w:rsidRPr="00C57D1E" w:rsidRDefault="003116CE" w:rsidP="00C57D1E">
      <w:pPr>
        <w:spacing w:after="0" w:line="360" w:lineRule="auto"/>
        <w:jc w:val="both"/>
        <w:rPr>
          <w:lang w:bidi="ar-EG"/>
        </w:rPr>
      </w:pPr>
      <w:bookmarkStart w:id="0" w:name="_GoBack"/>
      <w:bookmarkEnd w:id="0"/>
    </w:p>
    <w:sectPr w:rsidR="003116CE" w:rsidRPr="00C57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233C"/>
    <w:multiLevelType w:val="hybridMultilevel"/>
    <w:tmpl w:val="1D10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019BF"/>
    <w:multiLevelType w:val="hybridMultilevel"/>
    <w:tmpl w:val="CD5E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4770"/>
    <w:multiLevelType w:val="multilevel"/>
    <w:tmpl w:val="CE5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C4CA7"/>
    <w:multiLevelType w:val="hybridMultilevel"/>
    <w:tmpl w:val="F4A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A361B"/>
    <w:multiLevelType w:val="hybridMultilevel"/>
    <w:tmpl w:val="A40C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AD615D"/>
    <w:multiLevelType w:val="hybridMultilevel"/>
    <w:tmpl w:val="A4D05E40"/>
    <w:lvl w:ilvl="0" w:tplc="C2688C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56"/>
    <w:rsid w:val="00141BC5"/>
    <w:rsid w:val="001E3405"/>
    <w:rsid w:val="003116CE"/>
    <w:rsid w:val="003957C4"/>
    <w:rsid w:val="00471B72"/>
    <w:rsid w:val="004953F2"/>
    <w:rsid w:val="005F190E"/>
    <w:rsid w:val="00C57D1E"/>
    <w:rsid w:val="00F1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9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57C4"/>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957C4"/>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3957C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9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57C4"/>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957C4"/>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3957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86230">
      <w:bodyDiv w:val="1"/>
      <w:marLeft w:val="0"/>
      <w:marRight w:val="0"/>
      <w:marTop w:val="0"/>
      <w:marBottom w:val="0"/>
      <w:divBdr>
        <w:top w:val="none" w:sz="0" w:space="0" w:color="auto"/>
        <w:left w:val="none" w:sz="0" w:space="0" w:color="auto"/>
        <w:bottom w:val="none" w:sz="0" w:space="0" w:color="auto"/>
        <w:right w:val="none" w:sz="0" w:space="0" w:color="auto"/>
      </w:divBdr>
    </w:div>
    <w:div w:id="944000147">
      <w:bodyDiv w:val="1"/>
      <w:marLeft w:val="0"/>
      <w:marRight w:val="0"/>
      <w:marTop w:val="0"/>
      <w:marBottom w:val="0"/>
      <w:divBdr>
        <w:top w:val="none" w:sz="0" w:space="0" w:color="auto"/>
        <w:left w:val="none" w:sz="0" w:space="0" w:color="auto"/>
        <w:bottom w:val="none" w:sz="0" w:space="0" w:color="auto"/>
        <w:right w:val="none" w:sz="0" w:space="0" w:color="auto"/>
      </w:divBdr>
      <w:divsChild>
        <w:div w:id="86359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Beridze</dc:creator>
  <cp:keywords/>
  <dc:description/>
  <cp:lastModifiedBy>Tamar Beridze</cp:lastModifiedBy>
  <cp:revision>7</cp:revision>
  <dcterms:created xsi:type="dcterms:W3CDTF">2018-02-23T07:40:00Z</dcterms:created>
  <dcterms:modified xsi:type="dcterms:W3CDTF">2018-02-23T08:33:00Z</dcterms:modified>
</cp:coreProperties>
</file>