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BF" w:rsidRPr="00315BBF" w:rsidRDefault="00315BBF" w:rsidP="00315BBF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  <w:r w:rsidRPr="00315BBF">
        <w:rPr>
          <w:rFonts w:ascii="Sylfaen" w:hAnsi="Sylfaen"/>
          <w:b/>
          <w:sz w:val="28"/>
          <w:szCs w:val="28"/>
          <w:lang w:val="ka-GE"/>
        </w:rPr>
        <w:t>„</w:t>
      </w:r>
      <w:r w:rsidRPr="00315BBF">
        <w:rPr>
          <w:rFonts w:ascii="Sylfaen" w:hAnsi="Sylfaen" w:cs="Sylfaen"/>
          <w:b/>
          <w:sz w:val="28"/>
          <w:szCs w:val="28"/>
          <w:lang w:val="ka-GE"/>
        </w:rPr>
        <w:t>ფარმაცევტულ</w:t>
      </w:r>
      <w:r w:rsidRPr="00315BBF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315BBF">
        <w:rPr>
          <w:rFonts w:ascii="Sylfaen" w:hAnsi="Sylfaen" w:cs="Sylfaen"/>
          <w:b/>
          <w:sz w:val="28"/>
          <w:szCs w:val="28"/>
          <w:lang w:val="ka-GE"/>
        </w:rPr>
        <w:t>ბაზარზე</w:t>
      </w:r>
      <w:r w:rsidRPr="00315BBF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315BBF">
        <w:rPr>
          <w:rFonts w:ascii="Sylfaen" w:hAnsi="Sylfaen" w:cs="Sylfaen"/>
          <w:b/>
          <w:sz w:val="28"/>
          <w:szCs w:val="28"/>
          <w:lang w:val="ka-GE"/>
        </w:rPr>
        <w:t>პირველი</w:t>
      </w:r>
      <w:r w:rsidRPr="00315BBF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315BBF">
        <w:rPr>
          <w:rFonts w:ascii="Sylfaen" w:hAnsi="Sylfaen" w:cs="Sylfaen"/>
          <w:b/>
          <w:sz w:val="28"/>
          <w:szCs w:val="28"/>
          <w:lang w:val="ka-GE"/>
        </w:rPr>
        <w:t>ჯგუფისთვის</w:t>
      </w:r>
      <w:r w:rsidRPr="00315BBF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315BBF">
        <w:rPr>
          <w:rFonts w:ascii="Sylfaen" w:hAnsi="Sylfaen" w:cs="Sylfaen"/>
          <w:b/>
          <w:sz w:val="28"/>
          <w:szCs w:val="28"/>
          <w:lang w:val="ka-GE"/>
        </w:rPr>
        <w:t>მიკუთვნებული</w:t>
      </w:r>
      <w:r w:rsidRPr="00315BBF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315BBF">
        <w:rPr>
          <w:rFonts w:ascii="Sylfaen" w:hAnsi="Sylfaen" w:cs="Sylfaen"/>
          <w:b/>
          <w:sz w:val="28"/>
          <w:szCs w:val="28"/>
          <w:lang w:val="ka-GE"/>
        </w:rPr>
        <w:t>ფარმაცევტული</w:t>
      </w:r>
      <w:r w:rsidRPr="00315BBF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315BBF">
        <w:rPr>
          <w:rFonts w:ascii="Sylfaen" w:hAnsi="Sylfaen" w:cs="Sylfaen"/>
          <w:b/>
          <w:sz w:val="28"/>
          <w:szCs w:val="28"/>
          <w:lang w:val="ka-GE"/>
        </w:rPr>
        <w:t>პროდუქტის</w:t>
      </w:r>
      <w:r w:rsidRPr="00315BBF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315BBF">
        <w:rPr>
          <w:rFonts w:ascii="Sylfaen" w:hAnsi="Sylfaen" w:cs="Sylfaen"/>
          <w:b/>
          <w:sz w:val="28"/>
          <w:szCs w:val="28"/>
          <w:lang w:val="ka-GE"/>
        </w:rPr>
        <w:t>ლეგალურ</w:t>
      </w:r>
      <w:r w:rsidRPr="00315BBF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315BBF">
        <w:rPr>
          <w:rFonts w:ascii="Sylfaen" w:hAnsi="Sylfaen" w:cs="Sylfaen"/>
          <w:b/>
          <w:sz w:val="28"/>
          <w:szCs w:val="28"/>
          <w:lang w:val="ka-GE"/>
        </w:rPr>
        <w:t>ბრუნვაზე</w:t>
      </w:r>
      <w:r w:rsidRPr="00315BBF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315BBF">
        <w:rPr>
          <w:rFonts w:ascii="Sylfaen" w:hAnsi="Sylfaen" w:cs="Sylfaen"/>
          <w:b/>
          <w:sz w:val="28"/>
          <w:szCs w:val="28"/>
          <w:lang w:val="ka-GE"/>
        </w:rPr>
        <w:t>კონტროლისა</w:t>
      </w:r>
      <w:r w:rsidRPr="00315BBF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315BBF">
        <w:rPr>
          <w:rFonts w:ascii="Sylfaen" w:hAnsi="Sylfaen" w:cs="Sylfaen"/>
          <w:b/>
          <w:sz w:val="28"/>
          <w:szCs w:val="28"/>
          <w:lang w:val="ka-GE"/>
        </w:rPr>
        <w:t>და</w:t>
      </w:r>
      <w:r w:rsidRPr="00315BBF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315BBF">
        <w:rPr>
          <w:rFonts w:ascii="Sylfaen" w:hAnsi="Sylfaen" w:cs="Sylfaen"/>
          <w:b/>
          <w:sz w:val="28"/>
          <w:szCs w:val="28"/>
          <w:lang w:val="ka-GE"/>
        </w:rPr>
        <w:t>ზედამხედველობის</w:t>
      </w:r>
      <w:r w:rsidRPr="00315BBF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315BBF">
        <w:rPr>
          <w:rFonts w:ascii="Sylfaen" w:hAnsi="Sylfaen" w:cs="Sylfaen"/>
          <w:b/>
          <w:sz w:val="28"/>
          <w:szCs w:val="28"/>
          <w:lang w:val="ka-GE"/>
        </w:rPr>
        <w:t>ერთობლივი</w:t>
      </w:r>
      <w:r w:rsidRPr="00315BBF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315BBF">
        <w:rPr>
          <w:rFonts w:ascii="Sylfaen" w:hAnsi="Sylfaen" w:cs="Sylfaen"/>
          <w:b/>
          <w:sz w:val="28"/>
          <w:szCs w:val="28"/>
          <w:lang w:val="ka-GE"/>
        </w:rPr>
        <w:t>ღონისძიებების</w:t>
      </w:r>
      <w:r w:rsidRPr="00315BBF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315BBF">
        <w:rPr>
          <w:rFonts w:ascii="Sylfaen" w:hAnsi="Sylfaen" w:cs="Sylfaen"/>
          <w:b/>
          <w:sz w:val="28"/>
          <w:szCs w:val="28"/>
          <w:lang w:val="ka-GE"/>
        </w:rPr>
        <w:t>განხორციელების</w:t>
      </w:r>
      <w:r w:rsidRPr="00315BBF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315BBF">
        <w:rPr>
          <w:rFonts w:ascii="Sylfaen" w:hAnsi="Sylfaen" w:cs="Sylfaen"/>
          <w:b/>
          <w:sz w:val="28"/>
          <w:szCs w:val="28"/>
          <w:lang w:val="ka-GE"/>
        </w:rPr>
        <w:t>შესახებ</w:t>
      </w:r>
      <w:r w:rsidRPr="00315BBF">
        <w:rPr>
          <w:rFonts w:ascii="Sylfaen" w:hAnsi="Sylfaen"/>
          <w:b/>
          <w:sz w:val="28"/>
          <w:szCs w:val="28"/>
          <w:lang w:val="ka-GE"/>
        </w:rPr>
        <w:t>“</w:t>
      </w:r>
    </w:p>
    <w:p w:rsidR="00315BBF" w:rsidRDefault="00315BBF" w:rsidP="00763358">
      <w:pPr>
        <w:spacing w:after="0"/>
        <w:jc w:val="center"/>
        <w:rPr>
          <w:rFonts w:ascii="Sylfaen" w:hAnsi="Sylfaen" w:cs="Sylfaen"/>
          <w:b/>
          <w:sz w:val="28"/>
          <w:szCs w:val="28"/>
        </w:rPr>
      </w:pPr>
    </w:p>
    <w:p w:rsidR="00E83676" w:rsidRDefault="002D2D10" w:rsidP="00763358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თანამშრომლობის</w:t>
      </w:r>
      <w:r w:rsidR="00E83676" w:rsidRPr="00E83676">
        <w:rPr>
          <w:rFonts w:ascii="Sylfaen" w:hAnsi="Sylfaen"/>
          <w:b/>
          <w:sz w:val="28"/>
          <w:szCs w:val="28"/>
          <w:lang w:val="ka-GE"/>
        </w:rPr>
        <w:t xml:space="preserve"> მემორანდუმი</w:t>
      </w:r>
      <w:r w:rsidR="00A24FDE">
        <w:rPr>
          <w:rFonts w:ascii="Sylfaen" w:hAnsi="Sylfaen"/>
          <w:b/>
          <w:sz w:val="28"/>
          <w:szCs w:val="28"/>
          <w:lang w:val="ka-GE"/>
        </w:rPr>
        <w:t xml:space="preserve">    </w:t>
      </w:r>
    </w:p>
    <w:p w:rsidR="00A24FDE" w:rsidRDefault="00A24FDE" w:rsidP="00763358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A24FDE" w:rsidRPr="00A24FDE" w:rsidRDefault="00A24FDE" w:rsidP="00A96748">
      <w:pPr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ქ.თბილისი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="00A96748">
        <w:rPr>
          <w:rFonts w:ascii="Sylfaen" w:hAnsi="Sylfaen"/>
        </w:rPr>
        <w:t xml:space="preserve">                   </w:t>
      </w:r>
      <w:r>
        <w:rPr>
          <w:rFonts w:ascii="Sylfaen" w:hAnsi="Sylfaen"/>
          <w:lang w:val="ka-GE"/>
        </w:rPr>
        <w:t xml:space="preserve">    </w:t>
      </w:r>
      <w:r w:rsidR="00C947CC">
        <w:rPr>
          <w:rFonts w:ascii="Sylfaen" w:hAnsi="Sylfaen"/>
          <w:lang w:val="ka-GE"/>
        </w:rPr>
        <w:t>201</w:t>
      </w:r>
      <w:r w:rsidR="00C947CC">
        <w:rPr>
          <w:rFonts w:ascii="Sylfaen" w:hAnsi="Sylfaen"/>
        </w:rPr>
        <w:t>7</w:t>
      </w:r>
      <w:r w:rsidR="00C947C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წ.</w:t>
      </w:r>
    </w:p>
    <w:p w:rsidR="005E70E2" w:rsidRDefault="005E70E2" w:rsidP="00763358">
      <w:pPr>
        <w:spacing w:after="0"/>
        <w:rPr>
          <w:rFonts w:ascii="Sylfaen" w:hAnsi="Sylfaen"/>
          <w:sz w:val="28"/>
          <w:szCs w:val="28"/>
          <w:lang w:val="ka-GE"/>
        </w:rPr>
      </w:pPr>
    </w:p>
    <w:p w:rsidR="00A24FDE" w:rsidRDefault="00A24FDE" w:rsidP="00763358">
      <w:pPr>
        <w:spacing w:after="0"/>
        <w:jc w:val="center"/>
        <w:rPr>
          <w:rFonts w:ascii="Sylfaen" w:hAnsi="Sylfaen"/>
          <w:b/>
          <w:lang w:val="ka-GE"/>
        </w:rPr>
      </w:pPr>
    </w:p>
    <w:p w:rsidR="00180548" w:rsidRDefault="00180548" w:rsidP="00763358">
      <w:pPr>
        <w:spacing w:after="0"/>
        <w:jc w:val="center"/>
        <w:rPr>
          <w:rFonts w:ascii="Sylfaen" w:hAnsi="Sylfaen"/>
          <w:b/>
          <w:lang w:val="ka-GE"/>
        </w:rPr>
      </w:pPr>
      <w:r w:rsidRPr="008520F6">
        <w:rPr>
          <w:rFonts w:ascii="Sylfaen" w:hAnsi="Sylfaen"/>
          <w:b/>
          <w:lang w:val="ka-GE"/>
        </w:rPr>
        <w:t>პრეამბულა</w:t>
      </w:r>
    </w:p>
    <w:p w:rsidR="00F12837" w:rsidRPr="008520F6" w:rsidRDefault="00F12837" w:rsidP="00763358">
      <w:pPr>
        <w:spacing w:after="0"/>
        <w:jc w:val="center"/>
        <w:rPr>
          <w:rFonts w:ascii="Sylfaen" w:hAnsi="Sylfaen"/>
          <w:b/>
          <w:lang w:val="ka-GE"/>
        </w:rPr>
      </w:pPr>
    </w:p>
    <w:p w:rsidR="00741332" w:rsidRPr="00545238" w:rsidRDefault="00A24FDE" w:rsidP="00545238">
      <w:pPr>
        <w:tabs>
          <w:tab w:val="left" w:pos="2610"/>
        </w:tabs>
        <w:spacing w:after="0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ერთი მხრივ</w:t>
      </w:r>
      <w:r w:rsidR="00E86B16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</w:t>
      </w:r>
      <w:r w:rsidR="00FF7640" w:rsidRPr="00545238">
        <w:rPr>
          <w:rFonts w:ascii="Sylfaen" w:hAnsi="Sylfaen"/>
          <w:lang w:val="ka-GE"/>
        </w:rPr>
        <w:t>საქართველოს</w:t>
      </w:r>
      <w:r w:rsidR="00FF7640" w:rsidRPr="00FF7640">
        <w:rPr>
          <w:rFonts w:ascii="Sylfaen" w:hAnsi="Sylfaen"/>
          <w:lang w:val="ka-GE"/>
        </w:rPr>
        <w:t xml:space="preserve"> შინაგან საქმეთა სამინისტრო</w:t>
      </w:r>
      <w:r>
        <w:rPr>
          <w:rFonts w:ascii="Sylfaen" w:hAnsi="Sylfaen"/>
          <w:lang w:val="ka-GE"/>
        </w:rPr>
        <w:t>, წარმოდგენილი მინისტრის</w:t>
      </w:r>
      <w:r w:rsidR="00B31145">
        <w:rPr>
          <w:rFonts w:ascii="Sylfaen" w:hAnsi="Sylfaen"/>
          <w:lang w:val="ka-GE"/>
        </w:rPr>
        <w:t>,</w:t>
      </w:r>
      <w:r w:rsidR="00545238">
        <w:rPr>
          <w:rFonts w:ascii="Sylfaen" w:hAnsi="Sylfaen"/>
          <w:lang w:val="ka-GE"/>
        </w:rPr>
        <w:t xml:space="preserve"> </w:t>
      </w:r>
      <w:r w:rsidR="00545238" w:rsidRPr="00545238">
        <w:rPr>
          <w:rFonts w:ascii="Sylfaen" w:hAnsi="Sylfaen"/>
          <w:lang w:val="ka-GE"/>
        </w:rPr>
        <w:t>გიორგი მღებრიშვილი</w:t>
      </w:r>
      <w:r w:rsidR="00545238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="00E86B16">
        <w:rPr>
          <w:rFonts w:ascii="Sylfaen" w:hAnsi="Sylfaen"/>
          <w:lang w:val="ka-GE"/>
        </w:rPr>
        <w:t>სახით</w:t>
      </w:r>
      <w:r w:rsidR="00FF7640" w:rsidRPr="00FF7640">
        <w:rPr>
          <w:rFonts w:ascii="Sylfaen" w:hAnsi="Sylfaen"/>
          <w:lang w:val="ka-GE"/>
        </w:rPr>
        <w:t xml:space="preserve"> </w:t>
      </w:r>
      <w:r w:rsidR="00FF7640" w:rsidRPr="00FF7640"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ka-GE"/>
        </w:rPr>
        <w:t xml:space="preserve"> მეორე მხრივ</w:t>
      </w:r>
      <w:r w:rsidR="00E86B16">
        <w:rPr>
          <w:rFonts w:ascii="Sylfaen" w:hAnsi="Sylfaen" w:cs="Sylfaen"/>
          <w:lang w:val="ka-GE"/>
        </w:rPr>
        <w:t>,</w:t>
      </w:r>
      <w:r w:rsidR="00FF7640" w:rsidRPr="00FF7640">
        <w:rPr>
          <w:rFonts w:ascii="Sylfaen" w:hAnsi="Sylfaen"/>
          <w:lang w:val="ka-GE"/>
        </w:rPr>
        <w:t xml:space="preserve"> შრომის, ჯანმრთელობისა და სოციალური დაცვის სამინისტრო</w:t>
      </w:r>
      <w:r w:rsidR="00E86B16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B31145">
        <w:rPr>
          <w:rFonts w:ascii="Sylfaen" w:hAnsi="Sylfaen"/>
          <w:lang w:val="ka-GE"/>
        </w:rPr>
        <w:t>წარმო</w:t>
      </w:r>
      <w:r>
        <w:rPr>
          <w:rFonts w:ascii="Sylfaen" w:hAnsi="Sylfaen"/>
          <w:lang w:val="ka-GE"/>
        </w:rPr>
        <w:t>დგენ</w:t>
      </w:r>
      <w:r w:rsidR="00256028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ლი მინისტრის</w:t>
      </w:r>
      <w:r w:rsidR="00B3114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დავით სერგეენკო</w:t>
      </w:r>
      <w:r w:rsidR="00E86B16">
        <w:rPr>
          <w:rFonts w:ascii="Sylfaen" w:hAnsi="Sylfaen"/>
          <w:lang w:val="ka-GE"/>
        </w:rPr>
        <w:t>ს სახით</w:t>
      </w:r>
      <w:r w:rsidR="00FF7640" w:rsidRPr="00FF7640">
        <w:rPr>
          <w:rFonts w:ascii="Sylfaen" w:hAnsi="Sylfaen"/>
          <w:lang w:val="ka-GE"/>
        </w:rPr>
        <w:t xml:space="preserve">, </w:t>
      </w:r>
      <w:r w:rsidR="00FF7640" w:rsidRPr="00FF7640">
        <w:rPr>
          <w:rFonts w:ascii="Sylfaen" w:hAnsi="Sylfaen" w:cs="Sylfaen"/>
          <w:lang w:val="ka-GE"/>
        </w:rPr>
        <w:t>შემდგომში</w:t>
      </w:r>
      <w:r w:rsidR="00FF7640" w:rsidRPr="00FF7640">
        <w:rPr>
          <w:rFonts w:ascii="Sylfaen" w:hAnsi="Sylfaen"/>
          <w:lang w:val="ka-GE"/>
        </w:rPr>
        <w:t xml:space="preserve"> </w:t>
      </w:r>
      <w:r w:rsidR="00FF7640" w:rsidRPr="00FF7640">
        <w:rPr>
          <w:rFonts w:ascii="Sylfaen" w:hAnsi="Sylfaen" w:cs="Sylfaen"/>
          <w:lang w:val="ka-GE"/>
        </w:rPr>
        <w:t>მხარეებად</w:t>
      </w:r>
      <w:r w:rsidR="00FF7640" w:rsidRPr="00FF7640">
        <w:rPr>
          <w:rFonts w:ascii="Sylfaen" w:hAnsi="Sylfaen"/>
          <w:lang w:val="ka-GE"/>
        </w:rPr>
        <w:t xml:space="preserve"> </w:t>
      </w:r>
      <w:r w:rsidR="00FF7640" w:rsidRPr="00FF7640">
        <w:rPr>
          <w:rFonts w:ascii="Sylfaen" w:hAnsi="Sylfaen" w:cs="Sylfaen"/>
          <w:lang w:val="ka-GE"/>
        </w:rPr>
        <w:t>წოდებული</w:t>
      </w:r>
      <w:r w:rsidR="00763358">
        <w:rPr>
          <w:rFonts w:ascii="Sylfaen" w:hAnsi="Sylfaen"/>
          <w:lang w:val="ka-GE"/>
        </w:rPr>
        <w:t>,</w:t>
      </w:r>
      <w:r w:rsidR="00FF7640" w:rsidRPr="00FF7640">
        <w:rPr>
          <w:rFonts w:ascii="Sylfaen" w:hAnsi="Sylfaen"/>
          <w:lang w:val="ka-GE"/>
        </w:rPr>
        <w:t xml:space="preserve"> აცნობიერებენ რა საზოგადოების მზარდ ინტერესს</w:t>
      </w:r>
      <w:r w:rsidR="00B31145">
        <w:rPr>
          <w:rFonts w:ascii="Sylfaen" w:hAnsi="Sylfaen"/>
          <w:lang w:val="ka-GE"/>
        </w:rPr>
        <w:t>ა</w:t>
      </w:r>
      <w:r w:rsidR="00FF7640" w:rsidRPr="00FF7640">
        <w:rPr>
          <w:rFonts w:ascii="Sylfaen" w:hAnsi="Sylfaen"/>
          <w:lang w:val="ka-GE"/>
        </w:rPr>
        <w:t xml:space="preserve"> და მოსახლეობის </w:t>
      </w:r>
      <w:r w:rsidR="00B31145">
        <w:rPr>
          <w:rFonts w:ascii="Sylfaen" w:hAnsi="Sylfaen"/>
          <w:lang w:val="ka-GE"/>
        </w:rPr>
        <w:t>ჯანმრთელობაზე</w:t>
      </w:r>
      <w:r w:rsidR="00FF7640" w:rsidRPr="00FF7640">
        <w:rPr>
          <w:rFonts w:ascii="Sylfaen" w:hAnsi="Sylfaen"/>
          <w:lang w:val="ka-GE"/>
        </w:rPr>
        <w:t xml:space="preserve"> ზრ</w:t>
      </w:r>
      <w:r w:rsidR="00763358">
        <w:rPr>
          <w:rFonts w:ascii="Sylfaen" w:hAnsi="Sylfaen"/>
          <w:lang w:val="ka-GE"/>
        </w:rPr>
        <w:t>უნვის საჭიროებას</w:t>
      </w:r>
      <w:r w:rsidR="00FF7640" w:rsidRPr="00FF7640">
        <w:rPr>
          <w:rFonts w:ascii="Sylfaen" w:hAnsi="Sylfaen"/>
          <w:lang w:val="ka-GE"/>
        </w:rPr>
        <w:t xml:space="preserve">, ანიჭებენ რა </w:t>
      </w:r>
      <w:r w:rsidR="00763358">
        <w:rPr>
          <w:rFonts w:ascii="Sylfaen" w:hAnsi="Sylfaen"/>
          <w:lang w:val="ka-GE"/>
        </w:rPr>
        <w:t xml:space="preserve">განსაკუთრებულ </w:t>
      </w:r>
      <w:r w:rsidR="00FF7640" w:rsidRPr="00FF7640">
        <w:rPr>
          <w:rFonts w:ascii="Sylfaen" w:hAnsi="Sylfaen"/>
          <w:lang w:val="ka-GE"/>
        </w:rPr>
        <w:t>მნიშვნელობას</w:t>
      </w:r>
      <w:r w:rsidR="004A4CDF">
        <w:rPr>
          <w:rFonts w:ascii="Sylfaen" w:hAnsi="Sylfaen"/>
          <w:lang w:val="ka-GE"/>
        </w:rPr>
        <w:t xml:space="preserve"> </w:t>
      </w:r>
      <w:r w:rsidR="00890F23">
        <w:rPr>
          <w:rFonts w:ascii="Sylfaen" w:hAnsi="Sylfaen"/>
          <w:lang w:val="ka-GE"/>
        </w:rPr>
        <w:t>„წამლისა და ფარმაცევტული საქმიანობის შესახებ“ საქართველოს კანონის 11</w:t>
      </w:r>
      <w:r w:rsidR="00890F23" w:rsidRPr="00890F23">
        <w:rPr>
          <w:rFonts w:ascii="Sylfaen" w:hAnsi="Sylfaen"/>
          <w:vertAlign w:val="superscript"/>
          <w:lang w:val="ka-GE"/>
        </w:rPr>
        <w:t>2</w:t>
      </w:r>
      <w:r w:rsidR="00890F23">
        <w:rPr>
          <w:rFonts w:ascii="Sylfaen" w:hAnsi="Sylfaen"/>
          <w:lang w:val="ka-GE"/>
        </w:rPr>
        <w:t xml:space="preserve"> </w:t>
      </w:r>
      <w:r w:rsidR="008E69E0">
        <w:rPr>
          <w:rFonts w:ascii="Sylfaen" w:hAnsi="Sylfaen"/>
          <w:lang w:val="ka-GE"/>
        </w:rPr>
        <w:t>მუხლის</w:t>
      </w:r>
      <w:r w:rsidR="00890F23">
        <w:rPr>
          <w:rFonts w:ascii="Sylfaen" w:hAnsi="Sylfaen"/>
          <w:lang w:val="ka-GE"/>
        </w:rPr>
        <w:t xml:space="preserve"> </w:t>
      </w:r>
      <w:r w:rsidR="008E69E0">
        <w:rPr>
          <w:rFonts w:ascii="Sylfaen" w:hAnsi="Sylfaen"/>
          <w:lang w:val="ka-GE"/>
        </w:rPr>
        <w:t>მიხედვით</w:t>
      </w:r>
      <w:r w:rsidR="00890F23">
        <w:rPr>
          <w:rFonts w:ascii="Sylfaen" w:hAnsi="Sylfaen"/>
          <w:lang w:val="ka-GE"/>
        </w:rPr>
        <w:t xml:space="preserve"> </w:t>
      </w:r>
      <w:r w:rsidR="00C12E0C">
        <w:rPr>
          <w:rFonts w:ascii="Sylfaen" w:hAnsi="Sylfaen"/>
          <w:lang w:val="ka-GE"/>
        </w:rPr>
        <w:t xml:space="preserve"> </w:t>
      </w:r>
      <w:r w:rsidR="00890F23">
        <w:rPr>
          <w:rFonts w:ascii="Sylfaen" w:hAnsi="Sylfaen"/>
          <w:lang w:val="ka-GE"/>
        </w:rPr>
        <w:t>პირველ</w:t>
      </w:r>
      <w:r w:rsidR="008E69E0">
        <w:rPr>
          <w:rFonts w:ascii="Sylfaen" w:hAnsi="Sylfaen"/>
          <w:lang w:val="ka-GE"/>
        </w:rPr>
        <w:t>ი</w:t>
      </w:r>
      <w:r w:rsidR="00C12E0C">
        <w:rPr>
          <w:rFonts w:ascii="Sylfaen" w:hAnsi="Sylfaen"/>
        </w:rPr>
        <w:t xml:space="preserve"> </w:t>
      </w:r>
      <w:r w:rsidR="00C12E0C">
        <w:rPr>
          <w:rFonts w:ascii="Sylfaen" w:hAnsi="Sylfaen"/>
          <w:lang w:val="ka-GE"/>
        </w:rPr>
        <w:t>ჯგუფ</w:t>
      </w:r>
      <w:r w:rsidR="008E69E0">
        <w:rPr>
          <w:rFonts w:ascii="Sylfaen" w:hAnsi="Sylfaen"/>
          <w:lang w:val="ka-GE"/>
        </w:rPr>
        <w:t>ი</w:t>
      </w:r>
      <w:r w:rsidR="00C12E0C">
        <w:rPr>
          <w:rFonts w:ascii="Sylfaen" w:hAnsi="Sylfaen"/>
          <w:lang w:val="ka-GE"/>
        </w:rPr>
        <w:t>ს</w:t>
      </w:r>
      <w:r w:rsidR="008E69E0">
        <w:rPr>
          <w:rFonts w:ascii="Sylfaen" w:hAnsi="Sylfaen"/>
          <w:lang w:val="ka-GE"/>
        </w:rPr>
        <w:t>თვის</w:t>
      </w:r>
      <w:r w:rsidR="00C12E0C">
        <w:rPr>
          <w:rFonts w:ascii="Sylfaen" w:hAnsi="Sylfaen"/>
          <w:lang w:val="ka-GE"/>
        </w:rPr>
        <w:t xml:space="preserve"> მიკუთვნებული ფარმაცევტული პროდუქტის</w:t>
      </w:r>
      <w:r w:rsidR="00FF7640" w:rsidRPr="00FF7640">
        <w:rPr>
          <w:rFonts w:ascii="Sylfaen" w:hAnsi="Sylfaen"/>
          <w:lang w:val="ka-GE"/>
        </w:rPr>
        <w:t xml:space="preserve"> ლეგალური ბრუნვიდან </w:t>
      </w:r>
      <w:r w:rsidR="00F76BB0">
        <w:rPr>
          <w:rFonts w:ascii="Sylfaen" w:hAnsi="Sylfaen"/>
          <w:lang w:val="ka-GE"/>
        </w:rPr>
        <w:t>უკანონო არხებში</w:t>
      </w:r>
      <w:r w:rsidR="004A4CDF">
        <w:rPr>
          <w:rFonts w:ascii="Sylfaen" w:hAnsi="Sylfaen"/>
          <w:lang w:val="ka-GE"/>
        </w:rPr>
        <w:t xml:space="preserve"> </w:t>
      </w:r>
      <w:r w:rsidR="00FF7640" w:rsidRPr="00FF7640">
        <w:rPr>
          <w:rFonts w:ascii="Sylfaen" w:hAnsi="Sylfaen"/>
          <w:lang w:val="ka-GE"/>
        </w:rPr>
        <w:t>გადინების პრევენციის მექ</w:t>
      </w:r>
      <w:r w:rsidR="00763358">
        <w:rPr>
          <w:rFonts w:ascii="Sylfaen" w:hAnsi="Sylfaen"/>
          <w:lang w:val="ka-GE"/>
        </w:rPr>
        <w:t>ა</w:t>
      </w:r>
      <w:r w:rsidR="00FF7640" w:rsidRPr="00FF7640">
        <w:rPr>
          <w:rFonts w:ascii="Sylfaen" w:hAnsi="Sylfaen"/>
          <w:lang w:val="ka-GE"/>
        </w:rPr>
        <w:t>ნიზმის ჩამოყალიბებას</w:t>
      </w:r>
      <w:r w:rsidR="00763358">
        <w:rPr>
          <w:rFonts w:ascii="Sylfaen" w:hAnsi="Sylfaen"/>
          <w:lang w:val="ka-GE"/>
        </w:rPr>
        <w:t xml:space="preserve"> და</w:t>
      </w:r>
      <w:r w:rsidR="00FF7640" w:rsidRPr="00FF7640">
        <w:rPr>
          <w:rFonts w:ascii="Sylfaen" w:hAnsi="Sylfaen"/>
          <w:lang w:val="ka-GE"/>
        </w:rPr>
        <w:t xml:space="preserve"> კოორდინირებული საქმიანობის უზრუნველყოფის აუცილებლობას</w:t>
      </w:r>
      <w:r w:rsidR="004537C9">
        <w:rPr>
          <w:rFonts w:ascii="Sylfaen" w:hAnsi="Sylfaen"/>
          <w:lang w:val="ka-GE"/>
        </w:rPr>
        <w:t>, საქართველოს მთავრობის 2013 წლის 7 მარტის N9 სხდომის ოქმი</w:t>
      </w:r>
      <w:r w:rsidR="00692B59">
        <w:rPr>
          <w:rFonts w:ascii="Sylfaen" w:hAnsi="Sylfaen"/>
          <w:lang w:val="ka-GE"/>
        </w:rPr>
        <w:t>თ გათვალისწინებული ღონისძიებების უზრუნველსაყოფად</w:t>
      </w:r>
      <w:r w:rsidR="00545238">
        <w:rPr>
          <w:rFonts w:ascii="Sylfaen" w:hAnsi="Sylfaen"/>
          <w:lang w:val="ka-GE"/>
        </w:rPr>
        <w:t xml:space="preserve"> </w:t>
      </w:r>
      <w:r w:rsidR="00741332" w:rsidRPr="00FF7640">
        <w:rPr>
          <w:rFonts w:ascii="Sylfaen" w:hAnsi="Sylfaen"/>
          <w:lang w:val="ka-GE"/>
        </w:rPr>
        <w:t>თანხმდებიან შემდეგზე:</w:t>
      </w:r>
    </w:p>
    <w:p w:rsidR="00741332" w:rsidRDefault="00741332" w:rsidP="00763358">
      <w:pPr>
        <w:tabs>
          <w:tab w:val="left" w:pos="3600"/>
        </w:tabs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741332" w:rsidRPr="00DE73D0" w:rsidRDefault="00741332" w:rsidP="00763358">
      <w:pPr>
        <w:tabs>
          <w:tab w:val="left" w:pos="2520"/>
          <w:tab w:val="left" w:pos="2610"/>
          <w:tab w:val="left" w:pos="3510"/>
          <w:tab w:val="left" w:pos="3600"/>
        </w:tabs>
        <w:spacing w:after="0"/>
        <w:jc w:val="center"/>
        <w:rPr>
          <w:rFonts w:ascii="Sylfaen" w:hAnsi="Sylfaen"/>
          <w:b/>
          <w:lang w:val="ka-GE"/>
        </w:rPr>
      </w:pPr>
      <w:r w:rsidRPr="008520F6">
        <w:rPr>
          <w:rFonts w:ascii="Sylfaen" w:hAnsi="Sylfaen"/>
          <w:b/>
          <w:lang w:val="ka-GE"/>
        </w:rPr>
        <w:t>მუხლი</w:t>
      </w:r>
      <w:r w:rsidR="008520F6" w:rsidRPr="008520F6">
        <w:rPr>
          <w:rFonts w:ascii="Sylfaen" w:hAnsi="Sylfaen"/>
          <w:b/>
        </w:rPr>
        <w:t xml:space="preserve"> 1</w:t>
      </w:r>
      <w:r w:rsidR="00DE73D0">
        <w:rPr>
          <w:rFonts w:ascii="Sylfaen" w:hAnsi="Sylfaen"/>
          <w:b/>
          <w:lang w:val="ka-GE"/>
        </w:rPr>
        <w:t xml:space="preserve">. </w:t>
      </w:r>
      <w:r w:rsidR="00DE73D0" w:rsidRPr="00B30DE7">
        <w:rPr>
          <w:rFonts w:ascii="Sylfaen" w:hAnsi="Sylfaen"/>
          <w:b/>
          <w:lang w:val="ka-GE"/>
        </w:rPr>
        <w:t>მემორანდუმის მიზანი</w:t>
      </w:r>
    </w:p>
    <w:p w:rsidR="004A4CDF" w:rsidRPr="004A4CDF" w:rsidRDefault="004A4CDF" w:rsidP="00763358">
      <w:pPr>
        <w:tabs>
          <w:tab w:val="left" w:pos="2520"/>
          <w:tab w:val="left" w:pos="2610"/>
          <w:tab w:val="left" w:pos="3510"/>
          <w:tab w:val="left" w:pos="3600"/>
        </w:tabs>
        <w:spacing w:after="0"/>
        <w:jc w:val="center"/>
        <w:rPr>
          <w:rFonts w:ascii="Sylfaen" w:hAnsi="Sylfaen"/>
          <w:b/>
          <w:lang w:val="ka-GE"/>
        </w:rPr>
      </w:pPr>
    </w:p>
    <w:p w:rsidR="002D2D10" w:rsidRPr="002D2D10" w:rsidRDefault="002D2D10" w:rsidP="00763358">
      <w:pPr>
        <w:spacing w:after="0"/>
        <w:ind w:firstLine="720"/>
        <w:jc w:val="both"/>
        <w:rPr>
          <w:rFonts w:ascii="Sylfaen" w:hAnsi="Sylfaen"/>
          <w:lang w:val="ka-GE"/>
        </w:rPr>
      </w:pPr>
      <w:r w:rsidRPr="002D2D10">
        <w:rPr>
          <w:rFonts w:ascii="Sylfaen" w:hAnsi="Sylfaen"/>
          <w:lang w:val="ka-GE"/>
        </w:rPr>
        <w:t>მემორანდუმის მიზანი</w:t>
      </w:r>
      <w:r w:rsidR="00256028">
        <w:rPr>
          <w:rFonts w:ascii="Sylfaen" w:hAnsi="Sylfaen"/>
          <w:lang w:val="ka-GE"/>
        </w:rPr>
        <w:t>ა,</w:t>
      </w:r>
      <w:r w:rsidRPr="002D2D10">
        <w:rPr>
          <w:rFonts w:ascii="Sylfaen" w:hAnsi="Sylfaen"/>
          <w:lang w:val="ka-GE"/>
        </w:rPr>
        <w:t xml:space="preserve"> </w:t>
      </w:r>
      <w:r w:rsidR="00315BBF">
        <w:rPr>
          <w:rFonts w:ascii="Sylfaen" w:hAnsi="Sylfaen"/>
          <w:lang w:val="ka-GE"/>
        </w:rPr>
        <w:t>ფარმაცევტულ</w:t>
      </w:r>
      <w:r w:rsidRPr="002D2D10">
        <w:rPr>
          <w:rFonts w:ascii="Sylfaen" w:hAnsi="Sylfaen"/>
          <w:lang w:val="ka-GE"/>
        </w:rPr>
        <w:t xml:space="preserve"> </w:t>
      </w:r>
      <w:r w:rsidR="00315BBF">
        <w:rPr>
          <w:rFonts w:ascii="Sylfaen" w:hAnsi="Sylfaen"/>
          <w:lang w:val="ka-GE"/>
        </w:rPr>
        <w:t>ბაზარზე პირველ ჯგუფს მიკუთვნებული ფარმაცევტული პროდუქტის</w:t>
      </w:r>
      <w:r w:rsidR="00A96748">
        <w:rPr>
          <w:rFonts w:ascii="Sylfaen" w:hAnsi="Sylfaen"/>
        </w:rPr>
        <w:t xml:space="preserve"> </w:t>
      </w:r>
      <w:r w:rsidR="00A96748">
        <w:rPr>
          <w:rFonts w:ascii="Sylfaen" w:hAnsi="Sylfaen"/>
          <w:lang w:val="ka-GE"/>
        </w:rPr>
        <w:t>ლეგალური ბრუნვიდან</w:t>
      </w:r>
      <w:r w:rsidR="00315BBF">
        <w:rPr>
          <w:rFonts w:ascii="Sylfaen" w:hAnsi="Sylfaen"/>
          <w:lang w:val="ka-GE"/>
        </w:rPr>
        <w:t xml:space="preserve"> უკანონო</w:t>
      </w:r>
      <w:r w:rsidR="00A96748">
        <w:rPr>
          <w:rFonts w:ascii="Sylfaen" w:hAnsi="Sylfaen"/>
          <w:lang w:val="ka-GE"/>
        </w:rPr>
        <w:t xml:space="preserve"> არხებში გადინების პრევენციის მექანიზმის ჩამოყალიბება და მხარეებს შორის კოორდინირებული საქმიანობის უზრუნველყოფა უკანონო</w:t>
      </w:r>
      <w:r w:rsidR="00315BBF">
        <w:rPr>
          <w:rFonts w:ascii="Sylfaen" w:hAnsi="Sylfaen"/>
          <w:lang w:val="ka-GE"/>
        </w:rPr>
        <w:t xml:space="preserve"> ბრუნვის,</w:t>
      </w:r>
      <w:r w:rsidRPr="002D2D10">
        <w:rPr>
          <w:rFonts w:ascii="Sylfaen" w:hAnsi="Sylfaen"/>
          <w:lang w:val="ka-GE"/>
        </w:rPr>
        <w:t xml:space="preserve"> ასევე </w:t>
      </w:r>
      <w:r w:rsidR="00256028">
        <w:rPr>
          <w:rFonts w:ascii="Sylfaen" w:hAnsi="Sylfaen"/>
          <w:lang w:val="ka-GE"/>
        </w:rPr>
        <w:t>მსგავსი</w:t>
      </w:r>
      <w:r w:rsidRPr="002D2D10">
        <w:rPr>
          <w:rFonts w:ascii="Sylfaen" w:hAnsi="Sylfaen"/>
          <w:lang w:val="ka-GE"/>
        </w:rPr>
        <w:t xml:space="preserve"> სამართალდარღვევ</w:t>
      </w:r>
      <w:r w:rsidR="00256028">
        <w:rPr>
          <w:rFonts w:ascii="Sylfaen" w:hAnsi="Sylfaen"/>
          <w:lang w:val="ka-GE"/>
        </w:rPr>
        <w:t>ების</w:t>
      </w:r>
      <w:r w:rsidRPr="002D2D10">
        <w:rPr>
          <w:rFonts w:ascii="Sylfaen" w:hAnsi="Sylfaen"/>
          <w:lang w:val="ka-GE"/>
        </w:rPr>
        <w:t xml:space="preserve"> პრევენცი</w:t>
      </w:r>
      <w:r w:rsidR="00A96748">
        <w:rPr>
          <w:rFonts w:ascii="Sylfaen" w:hAnsi="Sylfaen"/>
          <w:lang w:val="ka-GE"/>
        </w:rPr>
        <w:t>ის</w:t>
      </w:r>
      <w:r w:rsidRPr="002D2D10">
        <w:rPr>
          <w:rFonts w:ascii="Sylfaen" w:hAnsi="Sylfaen"/>
          <w:lang w:val="ka-GE"/>
        </w:rPr>
        <w:t>ა და გამოვლენ</w:t>
      </w:r>
      <w:r w:rsidR="00A96748">
        <w:rPr>
          <w:rFonts w:ascii="Sylfaen" w:hAnsi="Sylfaen"/>
          <w:lang w:val="ka-GE"/>
        </w:rPr>
        <w:t>ის მიზნით.</w:t>
      </w:r>
    </w:p>
    <w:p w:rsidR="00FF7640" w:rsidRDefault="00FF7640" w:rsidP="00763358">
      <w:pPr>
        <w:tabs>
          <w:tab w:val="left" w:pos="2520"/>
          <w:tab w:val="left" w:pos="2610"/>
          <w:tab w:val="left" w:pos="3510"/>
          <w:tab w:val="left" w:pos="3600"/>
        </w:tabs>
        <w:spacing w:after="0"/>
        <w:jc w:val="center"/>
        <w:rPr>
          <w:rFonts w:ascii="Sylfaen" w:hAnsi="Sylfaen"/>
          <w:b/>
          <w:lang w:val="ka-GE"/>
        </w:rPr>
      </w:pPr>
    </w:p>
    <w:p w:rsidR="00181DDD" w:rsidRPr="00DE73D0" w:rsidRDefault="00181DDD" w:rsidP="00763358">
      <w:pPr>
        <w:tabs>
          <w:tab w:val="left" w:pos="2520"/>
          <w:tab w:val="left" w:pos="2610"/>
          <w:tab w:val="left" w:pos="3510"/>
          <w:tab w:val="left" w:pos="3600"/>
        </w:tabs>
        <w:spacing w:after="0"/>
        <w:jc w:val="center"/>
        <w:rPr>
          <w:rFonts w:ascii="Sylfaen" w:hAnsi="Sylfaen"/>
          <w:b/>
          <w:lang w:val="ka-GE"/>
        </w:rPr>
      </w:pPr>
      <w:r w:rsidRPr="008520F6">
        <w:rPr>
          <w:rFonts w:ascii="Sylfaen" w:hAnsi="Sylfaen"/>
          <w:b/>
          <w:lang w:val="ka-GE"/>
        </w:rPr>
        <w:t>მუხლი</w:t>
      </w:r>
      <w:r>
        <w:rPr>
          <w:rFonts w:ascii="Sylfaen" w:hAnsi="Sylfaen"/>
          <w:b/>
        </w:rPr>
        <w:t xml:space="preserve"> 2</w:t>
      </w:r>
      <w:r w:rsidR="00DE73D0">
        <w:rPr>
          <w:rFonts w:ascii="Sylfaen" w:hAnsi="Sylfaen"/>
          <w:b/>
          <w:lang w:val="ka-GE"/>
        </w:rPr>
        <w:t xml:space="preserve">. </w:t>
      </w:r>
      <w:r w:rsidR="00DE73D0" w:rsidRPr="001C6B9A">
        <w:rPr>
          <w:rFonts w:ascii="Sylfaen" w:hAnsi="Sylfaen"/>
          <w:b/>
          <w:lang w:val="ka-GE"/>
        </w:rPr>
        <w:t>თანამშრომლობის ფორმები</w:t>
      </w:r>
    </w:p>
    <w:p w:rsidR="004A4CDF" w:rsidRPr="004A4CDF" w:rsidRDefault="004A4CDF" w:rsidP="00763358">
      <w:pPr>
        <w:tabs>
          <w:tab w:val="left" w:pos="2520"/>
          <w:tab w:val="left" w:pos="2610"/>
          <w:tab w:val="left" w:pos="3510"/>
          <w:tab w:val="left" w:pos="3600"/>
        </w:tabs>
        <w:spacing w:after="0"/>
        <w:jc w:val="center"/>
        <w:rPr>
          <w:rFonts w:ascii="Sylfaen" w:hAnsi="Sylfaen"/>
          <w:b/>
          <w:lang w:val="ka-GE"/>
        </w:rPr>
      </w:pPr>
    </w:p>
    <w:p w:rsidR="00A57B72" w:rsidRPr="00211B15" w:rsidRDefault="00A57B72" w:rsidP="00763358">
      <w:pPr>
        <w:spacing w:after="0"/>
        <w:jc w:val="both"/>
        <w:rPr>
          <w:rFonts w:ascii="Sylfaen" w:hAnsi="Sylfaen"/>
          <w:lang w:val="ka-GE"/>
        </w:rPr>
      </w:pPr>
      <w:r w:rsidRPr="00211B15">
        <w:rPr>
          <w:rFonts w:ascii="Sylfaen" w:hAnsi="Sylfaen"/>
          <w:lang w:val="ka-GE"/>
        </w:rPr>
        <w:t xml:space="preserve">2.1. </w:t>
      </w:r>
      <w:r w:rsidR="00A96748">
        <w:rPr>
          <w:rFonts w:ascii="Sylfaen" w:hAnsi="Sylfaen"/>
          <w:lang w:val="ka-GE"/>
        </w:rPr>
        <w:t>მხარეები</w:t>
      </w:r>
      <w:r w:rsidR="002D2D10" w:rsidRPr="00211B15">
        <w:rPr>
          <w:rFonts w:ascii="Sylfaen" w:hAnsi="Sylfaen"/>
          <w:lang w:val="ka-GE"/>
        </w:rPr>
        <w:t xml:space="preserve"> ერთობლივად ახორციელებენ </w:t>
      </w:r>
      <w:r w:rsidR="00315BBF">
        <w:rPr>
          <w:rFonts w:ascii="Sylfaen" w:hAnsi="Sylfaen"/>
          <w:lang w:val="ka-GE"/>
        </w:rPr>
        <w:t xml:space="preserve">ფარმაცევტულ ბაზარზე </w:t>
      </w:r>
      <w:r w:rsidR="00890F23" w:rsidRPr="00211B15">
        <w:rPr>
          <w:rFonts w:ascii="Sylfaen" w:hAnsi="Sylfaen"/>
          <w:lang w:val="ka-GE"/>
        </w:rPr>
        <w:t>პირველ</w:t>
      </w:r>
      <w:r w:rsidR="00315BBF">
        <w:rPr>
          <w:rFonts w:ascii="Sylfaen" w:hAnsi="Sylfaen"/>
          <w:lang w:val="ka-GE"/>
        </w:rPr>
        <w:t xml:space="preserve"> ჯგუფს</w:t>
      </w:r>
      <w:r w:rsidR="00C12E0C" w:rsidRPr="00211B15">
        <w:rPr>
          <w:rFonts w:ascii="Sylfaen" w:hAnsi="Sylfaen"/>
          <w:lang w:val="ka-GE"/>
        </w:rPr>
        <w:t xml:space="preserve"> მიკუთვნებული ფარმაცევტული პროდუქტის</w:t>
      </w:r>
      <w:r w:rsidR="00A96748">
        <w:rPr>
          <w:rFonts w:ascii="Sylfaen" w:hAnsi="Sylfaen"/>
          <w:lang w:val="ka-GE"/>
        </w:rPr>
        <w:t xml:space="preserve"> ლეგალური ბრუნვის</w:t>
      </w:r>
      <w:r w:rsidR="00C12E0C" w:rsidRPr="00211B15">
        <w:rPr>
          <w:rFonts w:ascii="Sylfaen" w:hAnsi="Sylfaen"/>
          <w:lang w:val="ka-GE"/>
        </w:rPr>
        <w:t xml:space="preserve"> </w:t>
      </w:r>
      <w:r w:rsidR="00342F53">
        <w:rPr>
          <w:rFonts w:ascii="Sylfaen" w:hAnsi="Sylfaen"/>
          <w:lang w:val="ka-GE"/>
        </w:rPr>
        <w:t xml:space="preserve"> </w:t>
      </w:r>
      <w:r w:rsidR="002D2D10" w:rsidRPr="00211B15">
        <w:rPr>
          <w:rFonts w:ascii="Sylfaen" w:hAnsi="Sylfaen"/>
          <w:lang w:val="ka-GE"/>
        </w:rPr>
        <w:t>კონტროლს</w:t>
      </w:r>
      <w:r w:rsidR="00F76BB0" w:rsidRPr="00211B15">
        <w:rPr>
          <w:rFonts w:ascii="Sylfaen" w:hAnsi="Sylfaen"/>
          <w:lang w:val="ka-GE"/>
        </w:rPr>
        <w:t>ა</w:t>
      </w:r>
      <w:r w:rsidR="00890F23" w:rsidRPr="00211B15">
        <w:rPr>
          <w:rFonts w:ascii="Sylfaen" w:hAnsi="Sylfaen"/>
          <w:lang w:val="ka-GE"/>
        </w:rPr>
        <w:t xml:space="preserve"> და ზედამხედველობას</w:t>
      </w:r>
      <w:r w:rsidR="00F76BB0" w:rsidRPr="00211B15">
        <w:rPr>
          <w:rFonts w:ascii="Sylfaen" w:hAnsi="Sylfaen"/>
          <w:lang w:val="ka-GE"/>
        </w:rPr>
        <w:t xml:space="preserve">.  </w:t>
      </w:r>
    </w:p>
    <w:p w:rsidR="00A57B72" w:rsidRDefault="00A57B72" w:rsidP="00763358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2.2. </w:t>
      </w:r>
      <w:r w:rsidR="00F76BB0">
        <w:rPr>
          <w:rFonts w:ascii="Sylfaen" w:hAnsi="Sylfaen"/>
          <w:lang w:val="ka-GE"/>
        </w:rPr>
        <w:t>კონტროლის</w:t>
      </w:r>
      <w:r w:rsidR="002D2D10" w:rsidRPr="00A57B72">
        <w:rPr>
          <w:rFonts w:ascii="Sylfaen" w:hAnsi="Sylfaen"/>
          <w:lang w:val="ka-GE"/>
        </w:rPr>
        <w:t xml:space="preserve"> ღონისძიებების შემუშავების მიზნით</w:t>
      </w:r>
      <w:r w:rsidR="000A338F">
        <w:rPr>
          <w:rFonts w:ascii="Sylfaen" w:hAnsi="Sylfaen"/>
          <w:lang w:val="ka-GE"/>
        </w:rPr>
        <w:t>,</w:t>
      </w:r>
      <w:r w:rsidR="002D2D10" w:rsidRPr="00A57B72">
        <w:rPr>
          <w:rFonts w:ascii="Sylfaen" w:hAnsi="Sylfaen"/>
          <w:lang w:val="ka-GE"/>
        </w:rPr>
        <w:t xml:space="preserve"> იქმნება</w:t>
      </w:r>
      <w:r w:rsidR="00315BBF">
        <w:rPr>
          <w:rFonts w:ascii="Sylfaen" w:hAnsi="Sylfaen"/>
          <w:lang w:val="ka-GE"/>
        </w:rPr>
        <w:t xml:space="preserve"> ფარმაცევტულ ბაზარზე</w:t>
      </w:r>
      <w:r w:rsidR="002D2D10" w:rsidRPr="00A57B72">
        <w:rPr>
          <w:rFonts w:ascii="Sylfaen" w:hAnsi="Sylfaen"/>
          <w:lang w:val="ka-GE"/>
        </w:rPr>
        <w:t xml:space="preserve"> </w:t>
      </w:r>
      <w:r w:rsidR="00890F23">
        <w:rPr>
          <w:rFonts w:ascii="Sylfaen" w:hAnsi="Sylfaen"/>
          <w:lang w:val="ka-GE"/>
        </w:rPr>
        <w:t>პირველ</w:t>
      </w:r>
      <w:r w:rsidR="00C12E0C">
        <w:rPr>
          <w:rFonts w:ascii="Sylfaen" w:hAnsi="Sylfaen"/>
        </w:rPr>
        <w:t xml:space="preserve"> </w:t>
      </w:r>
      <w:r w:rsidR="00C12E0C">
        <w:rPr>
          <w:rFonts w:ascii="Sylfaen" w:hAnsi="Sylfaen"/>
          <w:lang w:val="ka-GE"/>
        </w:rPr>
        <w:t>ჯგუფ</w:t>
      </w:r>
      <w:r w:rsidR="00315BBF">
        <w:rPr>
          <w:rFonts w:ascii="Sylfaen" w:hAnsi="Sylfaen"/>
          <w:lang w:val="ka-GE"/>
        </w:rPr>
        <w:t xml:space="preserve">ს </w:t>
      </w:r>
      <w:r w:rsidR="00C12E0C">
        <w:rPr>
          <w:rFonts w:ascii="Sylfaen" w:hAnsi="Sylfaen"/>
          <w:lang w:val="ka-GE"/>
        </w:rPr>
        <w:t>მიკუთვნებული ფარმაცევტული პროდუქტის</w:t>
      </w:r>
      <w:r w:rsidR="00315BBF">
        <w:rPr>
          <w:rFonts w:ascii="Sylfaen" w:hAnsi="Sylfaen"/>
          <w:lang w:val="ka-GE"/>
        </w:rPr>
        <w:t xml:space="preserve"> </w:t>
      </w:r>
      <w:r w:rsidR="004D5E00" w:rsidRPr="00F76BB0">
        <w:rPr>
          <w:rFonts w:ascii="Sylfaen" w:hAnsi="Sylfaen"/>
          <w:lang w:val="ka-GE"/>
        </w:rPr>
        <w:t>კონტროლისა</w:t>
      </w:r>
      <w:r w:rsidR="004D5E00">
        <w:rPr>
          <w:rFonts w:ascii="Sylfaen" w:hAnsi="Sylfaen"/>
          <w:lang w:val="ka-GE"/>
        </w:rPr>
        <w:t xml:space="preserve"> და ზედამხედველობის</w:t>
      </w:r>
      <w:r w:rsidR="002D2D10" w:rsidRPr="00A57B72">
        <w:rPr>
          <w:rFonts w:ascii="Sylfaen" w:hAnsi="Sylfaen"/>
          <w:lang w:val="ka-GE"/>
        </w:rPr>
        <w:t xml:space="preserve"> </w:t>
      </w:r>
      <w:r w:rsidR="00A96748">
        <w:rPr>
          <w:rFonts w:ascii="Sylfaen" w:hAnsi="Sylfaen"/>
          <w:lang w:val="ka-GE"/>
        </w:rPr>
        <w:t xml:space="preserve">კოორდინაციის </w:t>
      </w:r>
      <w:r w:rsidR="004C15AE">
        <w:rPr>
          <w:rFonts w:ascii="Sylfaen" w:hAnsi="Sylfaen"/>
          <w:lang w:val="ka-GE"/>
        </w:rPr>
        <w:t xml:space="preserve">ერთობლივი </w:t>
      </w:r>
      <w:r w:rsidR="000B188F">
        <w:rPr>
          <w:rFonts w:ascii="Sylfaen" w:hAnsi="Sylfaen"/>
          <w:lang w:val="ka-GE"/>
        </w:rPr>
        <w:t xml:space="preserve">სამუშაო </w:t>
      </w:r>
      <w:r w:rsidR="002D2D10" w:rsidRPr="00A57B72">
        <w:rPr>
          <w:rFonts w:ascii="Sylfaen" w:hAnsi="Sylfaen"/>
          <w:lang w:val="ka-GE"/>
        </w:rPr>
        <w:t>ჯგუფი</w:t>
      </w:r>
      <w:r w:rsidR="004A4CDF" w:rsidRPr="00A57B72">
        <w:rPr>
          <w:rFonts w:ascii="Sylfaen" w:hAnsi="Sylfaen"/>
          <w:lang w:val="ka-GE"/>
        </w:rPr>
        <w:t>.</w:t>
      </w:r>
    </w:p>
    <w:p w:rsidR="00A57B72" w:rsidRDefault="00A57B72" w:rsidP="00763358">
      <w:pPr>
        <w:spacing w:after="0"/>
        <w:jc w:val="both"/>
        <w:rPr>
          <w:rFonts w:ascii="Sylfaen" w:hAnsi="Sylfaen"/>
          <w:lang w:val="ka-GE"/>
        </w:rPr>
      </w:pPr>
    </w:p>
    <w:p w:rsidR="00A57B72" w:rsidRPr="00A57B72" w:rsidRDefault="00A57B72" w:rsidP="00763358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2.3. </w:t>
      </w:r>
      <w:r w:rsidRPr="00A57B72">
        <w:rPr>
          <w:rFonts w:ascii="Sylfaen" w:hAnsi="Sylfaen" w:cs="Sylfaen"/>
          <w:lang w:val="ka-GE"/>
        </w:rPr>
        <w:t>მხარეები</w:t>
      </w:r>
      <w:r w:rsidR="000A338F">
        <w:rPr>
          <w:rFonts w:ascii="Sylfaen" w:hAnsi="Sylfaen" w:cs="Sylfaen"/>
          <w:lang w:val="ka-GE"/>
        </w:rPr>
        <w:t xml:space="preserve">, </w:t>
      </w:r>
      <w:r w:rsidR="000A338F" w:rsidRPr="00A57B72">
        <w:rPr>
          <w:rFonts w:ascii="Sylfaen" w:hAnsi="Sylfaen" w:cs="Sylfaen"/>
          <w:lang w:val="ka-GE"/>
        </w:rPr>
        <w:t>ცალკეული</w:t>
      </w:r>
      <w:r w:rsidR="000A338F" w:rsidRPr="00A57B72">
        <w:rPr>
          <w:rFonts w:ascii="Sylfaen" w:hAnsi="Sylfaen"/>
          <w:lang w:val="ka-GE"/>
        </w:rPr>
        <w:t xml:space="preserve"> </w:t>
      </w:r>
      <w:r w:rsidR="000A338F" w:rsidRPr="00A57B72">
        <w:rPr>
          <w:rFonts w:ascii="Sylfaen" w:hAnsi="Sylfaen" w:cs="Sylfaen"/>
          <w:lang w:val="ka-GE"/>
        </w:rPr>
        <w:t>შეთანხმებების</w:t>
      </w:r>
      <w:r w:rsidR="000A338F" w:rsidRPr="00A57B72">
        <w:rPr>
          <w:rFonts w:ascii="Sylfaen" w:hAnsi="Sylfaen"/>
          <w:lang w:val="ka-GE"/>
        </w:rPr>
        <w:t xml:space="preserve"> </w:t>
      </w:r>
      <w:r w:rsidR="000A338F" w:rsidRPr="00A57B72">
        <w:rPr>
          <w:rFonts w:ascii="Sylfaen" w:hAnsi="Sylfaen" w:cs="Sylfaen"/>
          <w:lang w:val="ka-GE"/>
        </w:rPr>
        <w:t>ფარგლებში</w:t>
      </w:r>
      <w:r w:rsidR="000A338F">
        <w:rPr>
          <w:rFonts w:ascii="Sylfaen" w:hAnsi="Sylfaen" w:cs="Sylfaen"/>
          <w:lang w:val="ka-GE"/>
        </w:rPr>
        <w:t>,</w:t>
      </w:r>
      <w:r w:rsidRPr="00A57B72">
        <w:rPr>
          <w:rFonts w:ascii="Sylfaen" w:hAnsi="Sylfaen"/>
          <w:lang w:val="ka-GE"/>
        </w:rPr>
        <w:t> </w:t>
      </w:r>
      <w:r w:rsidR="000A338F" w:rsidRPr="00A57B72">
        <w:rPr>
          <w:rFonts w:ascii="Sylfaen" w:hAnsi="Sylfaen" w:cs="Sylfaen"/>
          <w:lang w:val="ka-GE"/>
        </w:rPr>
        <w:t>თანამშრომლობის</w:t>
      </w:r>
      <w:r w:rsidR="000A338F" w:rsidRPr="00A57B72">
        <w:rPr>
          <w:rFonts w:ascii="Sylfaen" w:hAnsi="Sylfaen"/>
          <w:lang w:val="ka-GE"/>
        </w:rPr>
        <w:t xml:space="preserve"> </w:t>
      </w:r>
      <w:r w:rsidR="000A338F" w:rsidRPr="00A57B72">
        <w:rPr>
          <w:rFonts w:ascii="Sylfaen" w:hAnsi="Sylfaen" w:cs="Sylfaen"/>
          <w:lang w:val="ka-GE"/>
        </w:rPr>
        <w:t>ძირითადი</w:t>
      </w:r>
      <w:r w:rsidR="000A338F" w:rsidRPr="00A57B72">
        <w:rPr>
          <w:rFonts w:ascii="Sylfaen" w:hAnsi="Sylfaen"/>
          <w:lang w:val="ka-GE"/>
        </w:rPr>
        <w:t xml:space="preserve"> </w:t>
      </w:r>
      <w:r w:rsidR="000A338F" w:rsidRPr="00A57B72">
        <w:rPr>
          <w:rFonts w:ascii="Sylfaen" w:hAnsi="Sylfaen" w:cs="Sylfaen"/>
          <w:lang w:val="ka-GE"/>
        </w:rPr>
        <w:t>მიმართულებების</w:t>
      </w:r>
      <w:r w:rsidR="000A338F" w:rsidRPr="00A57B72">
        <w:rPr>
          <w:rFonts w:ascii="Sylfaen" w:hAnsi="Sylfaen"/>
          <w:lang w:val="ka-GE"/>
        </w:rPr>
        <w:t xml:space="preserve"> </w:t>
      </w:r>
      <w:r w:rsidR="000A338F" w:rsidRPr="00A57B72">
        <w:rPr>
          <w:rFonts w:ascii="Sylfaen" w:hAnsi="Sylfaen" w:cs="Sylfaen"/>
          <w:lang w:val="ka-GE"/>
        </w:rPr>
        <w:t>მიხედვით</w:t>
      </w:r>
      <w:r w:rsidR="00AF26C1">
        <w:rPr>
          <w:rFonts w:ascii="Sylfaen" w:hAnsi="Sylfaen" w:cs="Sylfaen"/>
          <w:lang w:val="ka-GE"/>
        </w:rPr>
        <w:t>,</w:t>
      </w:r>
      <w:r w:rsidR="000A338F">
        <w:rPr>
          <w:rFonts w:ascii="Sylfaen" w:hAnsi="Sylfaen" w:cs="Sylfaen"/>
          <w:lang w:val="ka-GE"/>
        </w:rPr>
        <w:t xml:space="preserve"> </w:t>
      </w:r>
      <w:r w:rsidR="000A338F" w:rsidRPr="00A57B72">
        <w:rPr>
          <w:rFonts w:ascii="Sylfaen" w:hAnsi="Sylfaen" w:cs="Sylfaen"/>
          <w:lang w:val="ka-GE"/>
        </w:rPr>
        <w:t>განსაზღვრავენ</w:t>
      </w:r>
      <w:r w:rsidR="000A338F">
        <w:rPr>
          <w:rFonts w:ascii="Sylfaen" w:hAnsi="Sylfaen" w:cs="Sylfaen"/>
          <w:lang w:val="ka-GE"/>
        </w:rPr>
        <w:t xml:space="preserve"> </w:t>
      </w:r>
      <w:r w:rsidRPr="00A57B72">
        <w:rPr>
          <w:rFonts w:ascii="Sylfaen" w:hAnsi="Sylfaen" w:cs="Sylfaen"/>
          <w:lang w:val="ka-GE"/>
        </w:rPr>
        <w:t>კონკრეტულ</w:t>
      </w:r>
      <w:r w:rsidRPr="00A57B72">
        <w:rPr>
          <w:rFonts w:ascii="Sylfaen" w:hAnsi="Sylfaen"/>
          <w:lang w:val="ka-GE"/>
        </w:rPr>
        <w:t xml:space="preserve"> </w:t>
      </w:r>
      <w:r w:rsidRPr="00A57B72">
        <w:rPr>
          <w:rFonts w:ascii="Sylfaen" w:hAnsi="Sylfaen" w:cs="Sylfaen"/>
          <w:lang w:val="ka-GE"/>
        </w:rPr>
        <w:t>ღონისძიებებს</w:t>
      </w:r>
      <w:r>
        <w:rPr>
          <w:rFonts w:ascii="Sylfaen" w:hAnsi="Sylfaen"/>
          <w:lang w:val="ka-GE"/>
        </w:rPr>
        <w:t>.</w:t>
      </w:r>
    </w:p>
    <w:p w:rsidR="00A57B72" w:rsidRDefault="00A57B72" w:rsidP="00763358">
      <w:pPr>
        <w:spacing w:after="0"/>
        <w:jc w:val="both"/>
        <w:rPr>
          <w:rFonts w:ascii="Sylfaen" w:hAnsi="Sylfaen"/>
          <w:lang w:val="ka-GE"/>
        </w:rPr>
      </w:pPr>
    </w:p>
    <w:p w:rsidR="00A57B72" w:rsidRPr="00A57B72" w:rsidRDefault="00A57B72" w:rsidP="00763358">
      <w:pPr>
        <w:pStyle w:val="ListParagraph"/>
        <w:tabs>
          <w:tab w:val="left" w:pos="540"/>
        </w:tabs>
        <w:spacing w:after="0"/>
        <w:ind w:left="0"/>
        <w:rPr>
          <w:rFonts w:ascii="Sylfaen" w:hAnsi="Sylfaen" w:cs="Sylfaen"/>
          <w:lang w:val="ka-GE"/>
        </w:rPr>
      </w:pPr>
    </w:p>
    <w:p w:rsidR="002D2D10" w:rsidRPr="002D2D10" w:rsidRDefault="002D2D10" w:rsidP="00763358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886F0C" w:rsidRPr="00DE73D0" w:rsidRDefault="00886F0C" w:rsidP="00763358">
      <w:pPr>
        <w:pStyle w:val="ListParagraph"/>
        <w:tabs>
          <w:tab w:val="left" w:pos="2610"/>
        </w:tabs>
        <w:spacing w:after="0"/>
        <w:ind w:left="0"/>
        <w:jc w:val="center"/>
        <w:rPr>
          <w:rFonts w:ascii="Sylfaen" w:hAnsi="Sylfaen"/>
          <w:b/>
          <w:lang w:val="ka-GE"/>
        </w:rPr>
      </w:pPr>
      <w:r w:rsidRPr="008520F6">
        <w:rPr>
          <w:rFonts w:ascii="Sylfaen" w:hAnsi="Sylfaen"/>
          <w:b/>
          <w:lang w:val="ka-GE"/>
        </w:rPr>
        <w:t>მუხლი</w:t>
      </w:r>
      <w:r w:rsidR="00181DDD">
        <w:rPr>
          <w:rFonts w:ascii="Sylfaen" w:hAnsi="Sylfaen"/>
          <w:b/>
          <w:lang w:val="ka-GE"/>
        </w:rPr>
        <w:t xml:space="preserve">  </w:t>
      </w:r>
      <w:r w:rsidR="00315BBF">
        <w:rPr>
          <w:rFonts w:ascii="Sylfaen" w:hAnsi="Sylfaen"/>
          <w:b/>
          <w:lang w:val="ka-GE"/>
        </w:rPr>
        <w:t>3</w:t>
      </w:r>
      <w:r w:rsidR="00DE73D0">
        <w:rPr>
          <w:rFonts w:ascii="Sylfaen" w:hAnsi="Sylfaen"/>
          <w:b/>
          <w:lang w:val="ka-GE"/>
        </w:rPr>
        <w:t xml:space="preserve">. </w:t>
      </w:r>
      <w:r w:rsidR="00DE73D0" w:rsidRPr="00002786">
        <w:rPr>
          <w:rFonts w:ascii="Sylfaen" w:hAnsi="Sylfaen"/>
          <w:b/>
          <w:lang w:val="ka-GE"/>
        </w:rPr>
        <w:t>ერთობლივი ღონისძიებები</w:t>
      </w:r>
    </w:p>
    <w:p w:rsidR="004A4CDF" w:rsidRPr="004A4CDF" w:rsidRDefault="004A4CDF" w:rsidP="00763358">
      <w:pPr>
        <w:pStyle w:val="ListParagraph"/>
        <w:tabs>
          <w:tab w:val="left" w:pos="2610"/>
        </w:tabs>
        <w:spacing w:after="0"/>
        <w:ind w:left="0"/>
        <w:jc w:val="center"/>
        <w:rPr>
          <w:rFonts w:ascii="Sylfaen" w:hAnsi="Sylfaen"/>
          <w:b/>
          <w:lang w:val="ka-GE"/>
        </w:rPr>
      </w:pPr>
    </w:p>
    <w:p w:rsidR="00BF443F" w:rsidRDefault="00315BBF" w:rsidP="00763358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="00FF7640" w:rsidRPr="00B14CE2">
        <w:rPr>
          <w:rFonts w:ascii="Sylfaen" w:hAnsi="Sylfaen"/>
          <w:lang w:val="ka-GE"/>
        </w:rPr>
        <w:t xml:space="preserve">.1. </w:t>
      </w:r>
      <w:r w:rsidR="00A96748">
        <w:rPr>
          <w:rFonts w:ascii="Sylfaen" w:hAnsi="Sylfaen"/>
          <w:lang w:val="ka-GE"/>
        </w:rPr>
        <w:t>მხარეები ამ მემორანდუმის ფარგლებში საჭიროებისამებრ,</w:t>
      </w:r>
      <w:r w:rsidR="00A96748" w:rsidRPr="00B14CE2">
        <w:rPr>
          <w:rFonts w:ascii="Sylfaen" w:hAnsi="Sylfaen"/>
          <w:lang w:val="ka-GE"/>
        </w:rPr>
        <w:t xml:space="preserve"> </w:t>
      </w:r>
      <w:r w:rsidR="00FF7640" w:rsidRPr="00B14CE2">
        <w:rPr>
          <w:rFonts w:ascii="Sylfaen" w:hAnsi="Sylfaen"/>
          <w:lang w:val="ka-GE"/>
        </w:rPr>
        <w:t xml:space="preserve">ერთობლივად </w:t>
      </w:r>
      <w:r w:rsidR="004D5E00">
        <w:rPr>
          <w:rFonts w:ascii="Sylfaen" w:hAnsi="Sylfaen"/>
          <w:lang w:val="ka-GE"/>
        </w:rPr>
        <w:t>ახორციელებენ</w:t>
      </w:r>
      <w:r w:rsidR="00B14CE2" w:rsidRPr="00B14CE2">
        <w:rPr>
          <w:rFonts w:ascii="Sylfaen" w:hAnsi="Sylfaen"/>
        </w:rPr>
        <w:t xml:space="preserve"> </w:t>
      </w:r>
      <w:r w:rsidR="004D5E00">
        <w:rPr>
          <w:rFonts w:ascii="Sylfaen" w:hAnsi="Sylfaen"/>
          <w:lang w:val="ka-GE"/>
        </w:rPr>
        <w:t xml:space="preserve">ფარმაცევტული </w:t>
      </w:r>
      <w:r w:rsidR="00513B45">
        <w:rPr>
          <w:rFonts w:ascii="Sylfaen" w:hAnsi="Sylfaen"/>
          <w:lang w:val="ka-GE"/>
        </w:rPr>
        <w:t>ბაზრის</w:t>
      </w:r>
      <w:r w:rsidR="004D5E00">
        <w:rPr>
          <w:rFonts w:ascii="Sylfaen" w:hAnsi="Sylfaen"/>
          <w:lang w:val="ka-GE"/>
        </w:rPr>
        <w:t xml:space="preserve"> კონტროლის</w:t>
      </w:r>
      <w:r w:rsidR="00513B45">
        <w:rPr>
          <w:rFonts w:ascii="Sylfaen" w:hAnsi="Sylfaen"/>
          <w:lang w:val="ka-GE"/>
        </w:rPr>
        <w:t xml:space="preserve">ა და </w:t>
      </w:r>
      <w:r w:rsidR="00513B45" w:rsidRPr="00211B15">
        <w:rPr>
          <w:rFonts w:ascii="Sylfaen" w:hAnsi="Sylfaen"/>
          <w:lang w:val="ka-GE"/>
        </w:rPr>
        <w:t>ზედამხედველობის</w:t>
      </w:r>
      <w:r w:rsidR="004D5E00" w:rsidRPr="00211B15">
        <w:rPr>
          <w:rFonts w:ascii="Sylfaen" w:hAnsi="Sylfaen"/>
          <w:lang w:val="ka-GE"/>
        </w:rPr>
        <w:t xml:space="preserve"> ღონისძიებებს</w:t>
      </w:r>
      <w:r w:rsidR="00B14CE2" w:rsidRPr="00B14CE2">
        <w:rPr>
          <w:rFonts w:ascii="Sylfaen" w:hAnsi="Sylfaen"/>
          <w:lang w:val="ka-GE"/>
        </w:rPr>
        <w:t xml:space="preserve"> და დარღვევების აღმოჩენის შემთხვევაში, კომპეტენციის ფარგლებში, იღებენ კანონმდებლობით გათვალისწინებულ ზომებს. </w:t>
      </w:r>
      <w:r w:rsidR="00B31145">
        <w:rPr>
          <w:rFonts w:ascii="Sylfaen" w:hAnsi="Sylfaen"/>
          <w:lang w:val="ka-GE"/>
        </w:rPr>
        <w:t>სამართალდარღვევ</w:t>
      </w:r>
      <w:r w:rsidR="00B14CE2" w:rsidRPr="00B14CE2">
        <w:rPr>
          <w:rFonts w:ascii="Sylfaen" w:hAnsi="Sylfaen"/>
          <w:lang w:val="ka-GE"/>
        </w:rPr>
        <w:t>ის განმეორებით ჩადენის პრევენციის მიზნით</w:t>
      </w:r>
      <w:r w:rsidR="00EF72EA">
        <w:rPr>
          <w:rFonts w:ascii="Sylfaen" w:hAnsi="Sylfaen"/>
          <w:lang w:val="ka-GE"/>
        </w:rPr>
        <w:t xml:space="preserve">, </w:t>
      </w:r>
      <w:r w:rsidR="00B14CE2" w:rsidRPr="00B14CE2">
        <w:rPr>
          <w:rFonts w:ascii="Sylfaen" w:hAnsi="Sylfaen"/>
          <w:lang w:val="ka-GE"/>
        </w:rPr>
        <w:t>განსაკუთრებულ კონტროლს ექვემდებარებიან</w:t>
      </w:r>
      <w:r w:rsidR="004E5C64">
        <w:rPr>
          <w:rFonts w:ascii="Sylfaen" w:hAnsi="Sylfaen"/>
          <w:lang w:val="ka-GE"/>
        </w:rPr>
        <w:t xml:space="preserve"> ფარმაცევტული საქმიანობის განმახორციელებელი</w:t>
      </w:r>
      <w:r w:rsidR="00B14CE2" w:rsidRPr="00B14CE2">
        <w:rPr>
          <w:rFonts w:ascii="Sylfaen" w:hAnsi="Sylfaen"/>
          <w:lang w:val="ka-GE"/>
        </w:rPr>
        <w:t xml:space="preserve"> </w:t>
      </w:r>
      <w:r w:rsidR="004D5E00">
        <w:rPr>
          <w:rFonts w:ascii="Sylfaen" w:hAnsi="Sylfaen"/>
          <w:lang w:val="ka-GE"/>
        </w:rPr>
        <w:t>პირები</w:t>
      </w:r>
      <w:r w:rsidR="00B14CE2" w:rsidRPr="00B14CE2">
        <w:rPr>
          <w:rFonts w:ascii="Sylfaen" w:hAnsi="Sylfaen"/>
          <w:lang w:val="ka-GE"/>
        </w:rPr>
        <w:t xml:space="preserve">, </w:t>
      </w:r>
      <w:r w:rsidR="00BA35BD">
        <w:rPr>
          <w:rFonts w:ascii="Sylfaen" w:hAnsi="Sylfaen"/>
          <w:lang w:val="ka-GE"/>
        </w:rPr>
        <w:t xml:space="preserve">რომელთა მიმართაც </w:t>
      </w:r>
      <w:r w:rsidR="004D5E00">
        <w:rPr>
          <w:rFonts w:ascii="Sylfaen" w:hAnsi="Sylfaen"/>
          <w:lang w:val="ka-GE"/>
        </w:rPr>
        <w:t>პირველ</w:t>
      </w:r>
      <w:r w:rsidR="008E69E0">
        <w:rPr>
          <w:rFonts w:ascii="Sylfaen" w:hAnsi="Sylfaen"/>
          <w:lang w:val="ka-GE"/>
        </w:rPr>
        <w:t>ი</w:t>
      </w:r>
      <w:r w:rsidR="004D5E00">
        <w:rPr>
          <w:rFonts w:ascii="Sylfaen" w:hAnsi="Sylfaen"/>
          <w:lang w:val="ka-GE"/>
        </w:rPr>
        <w:t xml:space="preserve"> ჯგუფ</w:t>
      </w:r>
      <w:r w:rsidR="008E69E0">
        <w:rPr>
          <w:rFonts w:ascii="Sylfaen" w:hAnsi="Sylfaen"/>
          <w:lang w:val="ka-GE"/>
        </w:rPr>
        <w:t>ი</w:t>
      </w:r>
      <w:r w:rsidR="004D5E00">
        <w:rPr>
          <w:rFonts w:ascii="Sylfaen" w:hAnsi="Sylfaen"/>
          <w:lang w:val="ka-GE"/>
        </w:rPr>
        <w:t>ს</w:t>
      </w:r>
      <w:r w:rsidR="008E69E0">
        <w:rPr>
          <w:rFonts w:ascii="Sylfaen" w:hAnsi="Sylfaen"/>
          <w:lang w:val="ka-GE"/>
        </w:rPr>
        <w:t>თვის</w:t>
      </w:r>
      <w:r w:rsidR="004D5E00">
        <w:rPr>
          <w:rFonts w:ascii="Sylfaen" w:hAnsi="Sylfaen"/>
          <w:lang w:val="ka-GE"/>
        </w:rPr>
        <w:t xml:space="preserve"> </w:t>
      </w:r>
      <w:r w:rsidR="00211B15">
        <w:rPr>
          <w:rFonts w:ascii="Sylfaen" w:hAnsi="Sylfaen"/>
          <w:lang w:val="ka-GE"/>
        </w:rPr>
        <w:t>მიკუთვ</w:t>
      </w:r>
      <w:r w:rsidR="004D5E00">
        <w:rPr>
          <w:rFonts w:ascii="Sylfaen" w:hAnsi="Sylfaen"/>
          <w:lang w:val="ka-GE"/>
        </w:rPr>
        <w:t xml:space="preserve">ნებული ფარმაცევტული პროდუქტის </w:t>
      </w:r>
      <w:r w:rsidR="00A96748">
        <w:rPr>
          <w:rFonts w:ascii="Sylfaen" w:hAnsi="Sylfaen"/>
          <w:lang w:val="ka-GE"/>
        </w:rPr>
        <w:t xml:space="preserve"> ლეგალური ბრუნვის </w:t>
      </w:r>
      <w:r w:rsidR="00342F53">
        <w:rPr>
          <w:rFonts w:ascii="Sylfaen" w:hAnsi="Sylfaen"/>
          <w:lang w:val="ka-GE"/>
        </w:rPr>
        <w:t xml:space="preserve"> წესების </w:t>
      </w:r>
      <w:r w:rsidR="00BA35BD">
        <w:rPr>
          <w:rFonts w:ascii="Sylfaen" w:hAnsi="Sylfaen"/>
          <w:lang w:val="ka-GE"/>
        </w:rPr>
        <w:t xml:space="preserve">და </w:t>
      </w:r>
      <w:r w:rsidR="00394D0E">
        <w:rPr>
          <w:rFonts w:ascii="Sylfaen" w:hAnsi="Sylfaen"/>
          <w:lang w:val="ka-GE"/>
        </w:rPr>
        <w:t>მსგავსი</w:t>
      </w:r>
      <w:r w:rsidR="00BA35BD">
        <w:rPr>
          <w:rFonts w:ascii="Sylfaen" w:hAnsi="Sylfaen"/>
          <w:lang w:val="ka-GE"/>
        </w:rPr>
        <w:t xml:space="preserve"> სამართალდარღვევის</w:t>
      </w:r>
      <w:r w:rsidR="00513B45">
        <w:rPr>
          <w:rFonts w:ascii="Sylfaen" w:hAnsi="Sylfaen"/>
          <w:lang w:val="ka-GE"/>
        </w:rPr>
        <w:t>ა</w:t>
      </w:r>
      <w:r w:rsidR="00BA35BD">
        <w:rPr>
          <w:rFonts w:ascii="Sylfaen" w:hAnsi="Sylfaen"/>
          <w:lang w:val="ka-GE"/>
        </w:rPr>
        <w:t>თვის გამოყენებულია პასუხისმგებლობის ზომა.</w:t>
      </w:r>
      <w:r w:rsidR="00B14CE2" w:rsidRPr="00B14CE2">
        <w:rPr>
          <w:rFonts w:ascii="Sylfaen" w:hAnsi="Sylfaen"/>
          <w:lang w:val="ka-GE"/>
        </w:rPr>
        <w:t xml:space="preserve"> </w:t>
      </w:r>
    </w:p>
    <w:p w:rsidR="00BF443F" w:rsidRDefault="00BF443F" w:rsidP="00763358">
      <w:pPr>
        <w:spacing w:after="0"/>
        <w:jc w:val="both"/>
        <w:rPr>
          <w:rFonts w:ascii="Sylfaen" w:hAnsi="Sylfaen"/>
          <w:lang w:val="ka-GE"/>
        </w:rPr>
      </w:pPr>
    </w:p>
    <w:p w:rsidR="00FF7640" w:rsidRDefault="00315BBF" w:rsidP="00763358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="00FF7640">
        <w:rPr>
          <w:rFonts w:ascii="Sylfaen" w:hAnsi="Sylfaen"/>
          <w:lang w:val="ka-GE"/>
        </w:rPr>
        <w:t xml:space="preserve">.2. </w:t>
      </w:r>
      <w:r w:rsidR="00A96748">
        <w:rPr>
          <w:rFonts w:ascii="Sylfaen" w:hAnsi="Sylfaen"/>
          <w:lang w:val="ka-GE"/>
        </w:rPr>
        <w:t xml:space="preserve">მხარეები </w:t>
      </w:r>
      <w:r w:rsidR="00FF7640">
        <w:rPr>
          <w:rFonts w:ascii="Sylfaen" w:hAnsi="Sylfaen"/>
          <w:lang w:val="ka-GE"/>
        </w:rPr>
        <w:t xml:space="preserve">ახდენენ </w:t>
      </w:r>
      <w:r w:rsidR="004E5C64">
        <w:rPr>
          <w:rFonts w:ascii="Sylfaen" w:hAnsi="Sylfaen"/>
          <w:lang w:val="ka-GE"/>
        </w:rPr>
        <w:t>პირველ</w:t>
      </w:r>
      <w:r>
        <w:rPr>
          <w:rFonts w:ascii="Sylfaen" w:hAnsi="Sylfaen"/>
          <w:lang w:val="ka-GE"/>
        </w:rPr>
        <w:t xml:space="preserve"> </w:t>
      </w:r>
      <w:r w:rsidR="004E5C64">
        <w:rPr>
          <w:rFonts w:ascii="Sylfaen" w:hAnsi="Sylfaen"/>
          <w:lang w:val="ka-GE"/>
        </w:rPr>
        <w:t>ჯგუფს მიკუთვნებული ფარმაცევტული პროდუქტის</w:t>
      </w:r>
      <w:r w:rsidR="00FF7640">
        <w:rPr>
          <w:rFonts w:ascii="Sylfaen" w:hAnsi="Sylfaen"/>
          <w:lang w:val="ka-GE"/>
        </w:rPr>
        <w:t xml:space="preserve"> უკანონო ბრუნვას</w:t>
      </w:r>
      <w:r w:rsidR="00211B15">
        <w:rPr>
          <w:rFonts w:ascii="Sylfaen" w:hAnsi="Sylfaen"/>
          <w:lang w:val="ka-GE"/>
        </w:rPr>
        <w:t>თან</w:t>
      </w:r>
      <w:r w:rsidR="00FF7640">
        <w:rPr>
          <w:rFonts w:ascii="Sylfaen" w:hAnsi="Sylfaen"/>
          <w:lang w:val="ka-GE"/>
        </w:rPr>
        <w:t xml:space="preserve"> </w:t>
      </w:r>
      <w:r w:rsidR="00FF7640" w:rsidRPr="00211B15">
        <w:rPr>
          <w:rFonts w:ascii="Sylfaen" w:hAnsi="Sylfaen"/>
          <w:lang w:val="ka-GE"/>
        </w:rPr>
        <w:t>დაკავშირებული ინფორმაციის ურთიერთგაცვლას.</w:t>
      </w:r>
    </w:p>
    <w:p w:rsidR="00315BBF" w:rsidRDefault="00315BBF" w:rsidP="00763358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3.3  </w:t>
      </w:r>
      <w:r w:rsidRPr="00315BBF">
        <w:rPr>
          <w:rFonts w:ascii="Sylfaen" w:hAnsi="Sylfaen"/>
          <w:lang w:val="ka-GE"/>
        </w:rPr>
        <w:t xml:space="preserve"> ორმხრივი თანამშრომლობის საკითხების კოორდინაციისა და სამუშაო ჯგუფების </w:t>
      </w:r>
      <w:r>
        <w:rPr>
          <w:rFonts w:ascii="Sylfaen" w:hAnsi="Sylfaen"/>
          <w:lang w:val="ka-GE"/>
        </w:rPr>
        <w:t xml:space="preserve">შექმნის </w:t>
      </w:r>
      <w:r w:rsidRPr="00315BBF">
        <w:rPr>
          <w:rFonts w:ascii="Sylfaen" w:hAnsi="Sylfaen"/>
          <w:lang w:val="ka-GE"/>
        </w:rPr>
        <w:t>მიზნით, მხარეები განსაზღვრავენ შესაბამის სამსახურებს და</w:t>
      </w:r>
      <w:r w:rsidR="00A96748">
        <w:rPr>
          <w:rFonts w:ascii="Sylfaen" w:hAnsi="Sylfaen"/>
          <w:lang w:val="ka-GE"/>
        </w:rPr>
        <w:t>/ან</w:t>
      </w:r>
      <w:r w:rsidRPr="00315BBF">
        <w:rPr>
          <w:rFonts w:ascii="Sylfaen" w:hAnsi="Sylfaen"/>
          <w:lang w:val="ka-GE"/>
        </w:rPr>
        <w:t xml:space="preserve"> პასუხისმგებელ პირებს.</w:t>
      </w:r>
    </w:p>
    <w:p w:rsidR="00B66A19" w:rsidRDefault="00B66A19" w:rsidP="00763358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</w:t>
      </w:r>
    </w:p>
    <w:p w:rsidR="00D77360" w:rsidRDefault="00B66A19" w:rsidP="00763358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</w:t>
      </w:r>
    </w:p>
    <w:p w:rsidR="00D77360" w:rsidRDefault="00B66A19" w:rsidP="00D77360">
      <w:pPr>
        <w:spacing w:after="0"/>
        <w:ind w:left="2160" w:firstLine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Pr="00B66A19">
        <w:rPr>
          <w:rFonts w:ascii="Sylfaen" w:hAnsi="Sylfaen"/>
          <w:b/>
          <w:lang w:val="ka-GE"/>
        </w:rPr>
        <w:t>მუხლი  4. საზოგადოების ჩართულობა</w:t>
      </w:r>
    </w:p>
    <w:p w:rsidR="00D77360" w:rsidRPr="00D77360" w:rsidRDefault="00D77360" w:rsidP="00D77360">
      <w:pPr>
        <w:spacing w:after="0"/>
        <w:ind w:left="2160" w:firstLine="720"/>
        <w:jc w:val="both"/>
        <w:rPr>
          <w:rFonts w:ascii="Sylfaen" w:hAnsi="Sylfaen"/>
          <w:b/>
          <w:lang w:val="ka-GE"/>
        </w:rPr>
      </w:pPr>
    </w:p>
    <w:p w:rsidR="00796EA2" w:rsidRPr="00B66A19" w:rsidRDefault="00D77360" w:rsidP="004537C9">
      <w:pPr>
        <w:tabs>
          <w:tab w:val="left" w:pos="2610"/>
        </w:tabs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საზოგადოების მზარდი ინტერესიდან გამომდინარე, მხარეები თანხმდებიან, ითანამშრომლონ სამოქალაქო საზოგადოებასთან</w:t>
      </w:r>
      <w:r w:rsidR="004537C9">
        <w:rPr>
          <w:rFonts w:ascii="Sylfaen" w:hAnsi="Sylfaen"/>
          <w:lang w:val="ka-GE"/>
        </w:rPr>
        <w:t xml:space="preserve"> კანონმდებლობით </w:t>
      </w:r>
      <w:r w:rsidR="00545238">
        <w:rPr>
          <w:rFonts w:ascii="Sylfaen" w:hAnsi="Sylfaen"/>
          <w:lang w:val="ka-GE"/>
        </w:rPr>
        <w:t>ნება</w:t>
      </w:r>
      <w:r w:rsidR="004537C9">
        <w:rPr>
          <w:rFonts w:ascii="Sylfaen" w:hAnsi="Sylfaen"/>
          <w:lang w:val="ka-GE"/>
        </w:rPr>
        <w:t>დართული უფლებამოსილების ფარგლებში</w:t>
      </w:r>
      <w:r>
        <w:rPr>
          <w:rFonts w:ascii="Sylfaen" w:hAnsi="Sylfaen"/>
          <w:lang w:val="ka-GE"/>
        </w:rPr>
        <w:t>.</w:t>
      </w:r>
    </w:p>
    <w:p w:rsidR="008A4D60" w:rsidRDefault="008A4D60" w:rsidP="00763358">
      <w:pPr>
        <w:tabs>
          <w:tab w:val="left" w:pos="2610"/>
        </w:tabs>
        <w:spacing w:after="0"/>
        <w:jc w:val="center"/>
        <w:rPr>
          <w:rFonts w:ascii="Sylfaen" w:hAnsi="Sylfaen"/>
          <w:b/>
          <w:lang w:val="ka-GE"/>
        </w:rPr>
      </w:pPr>
    </w:p>
    <w:p w:rsidR="008A4D60" w:rsidRDefault="008A4D60" w:rsidP="00763358">
      <w:pPr>
        <w:tabs>
          <w:tab w:val="left" w:pos="2610"/>
        </w:tabs>
        <w:spacing w:after="0"/>
        <w:jc w:val="center"/>
        <w:rPr>
          <w:rFonts w:ascii="Sylfaen" w:hAnsi="Sylfaen"/>
          <w:b/>
          <w:lang w:val="ka-GE"/>
        </w:rPr>
      </w:pPr>
    </w:p>
    <w:p w:rsidR="00FF7640" w:rsidRDefault="00763358" w:rsidP="00763358">
      <w:pPr>
        <w:tabs>
          <w:tab w:val="left" w:pos="2610"/>
        </w:tabs>
        <w:spacing w:after="0"/>
        <w:jc w:val="center"/>
        <w:rPr>
          <w:rFonts w:ascii="Sylfaen" w:hAnsi="Sylfaen"/>
          <w:b/>
          <w:lang w:val="ka-GE"/>
        </w:rPr>
      </w:pPr>
      <w:r w:rsidRPr="00763358">
        <w:rPr>
          <w:rFonts w:ascii="Sylfaen" w:hAnsi="Sylfaen"/>
          <w:b/>
          <w:lang w:val="ka-GE"/>
        </w:rPr>
        <w:t>მუხლი</w:t>
      </w:r>
      <w:r w:rsidR="00B66A19">
        <w:rPr>
          <w:rFonts w:ascii="Sylfaen" w:hAnsi="Sylfaen"/>
          <w:b/>
          <w:lang w:val="ka-GE"/>
        </w:rPr>
        <w:t xml:space="preserve"> 5</w:t>
      </w:r>
      <w:r w:rsidRPr="00763358">
        <w:rPr>
          <w:rFonts w:ascii="Sylfaen" w:hAnsi="Sylfaen"/>
          <w:b/>
          <w:lang w:val="ka-GE"/>
        </w:rPr>
        <w:t>. დასკვნითი დებულებები</w:t>
      </w:r>
    </w:p>
    <w:p w:rsidR="000C476F" w:rsidRDefault="000C476F" w:rsidP="000C476F">
      <w:pPr>
        <w:tabs>
          <w:tab w:val="left" w:pos="540"/>
          <w:tab w:val="left" w:pos="2610"/>
        </w:tabs>
        <w:spacing w:after="0"/>
        <w:rPr>
          <w:rFonts w:ascii="Sylfaen" w:hAnsi="Sylfaen" w:cs="Sylfaen"/>
          <w:lang w:val="ka-GE"/>
        </w:rPr>
      </w:pPr>
    </w:p>
    <w:p w:rsidR="00763358" w:rsidRPr="00763358" w:rsidRDefault="000C476F" w:rsidP="000C476F">
      <w:pPr>
        <w:tabs>
          <w:tab w:val="left" w:pos="540"/>
          <w:tab w:val="left" w:pos="2610"/>
        </w:tabs>
        <w:spacing w:after="0"/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 xml:space="preserve">5.1. </w:t>
      </w:r>
      <w:r w:rsidRPr="00763358">
        <w:rPr>
          <w:rFonts w:ascii="Sylfaen" w:hAnsi="Sylfaen" w:cs="Sylfaen"/>
          <w:lang w:val="ka-GE"/>
        </w:rPr>
        <w:t>მხარეები</w:t>
      </w:r>
      <w:r w:rsidRPr="00763358">
        <w:rPr>
          <w:rFonts w:ascii="Sylfaen" w:hAnsi="Sylfaen"/>
          <w:lang w:val="ka-GE"/>
        </w:rPr>
        <w:t xml:space="preserve"> </w:t>
      </w:r>
      <w:r w:rsidRPr="00763358">
        <w:rPr>
          <w:rFonts w:ascii="Sylfaen" w:hAnsi="Sylfaen" w:cs="Sylfaen"/>
          <w:lang w:val="ka-GE"/>
        </w:rPr>
        <w:t>თანხმდებიან</w:t>
      </w:r>
      <w:r w:rsidRPr="00763358">
        <w:rPr>
          <w:rFonts w:ascii="Sylfaen" w:hAnsi="Sylfaen"/>
          <w:lang w:val="ka-GE"/>
        </w:rPr>
        <w:t>,</w:t>
      </w:r>
    </w:p>
    <w:p w:rsidR="000C476F" w:rsidRDefault="000C476F" w:rsidP="00763358">
      <w:pPr>
        <w:tabs>
          <w:tab w:val="left" w:pos="540"/>
        </w:tabs>
        <w:spacing w:after="0"/>
        <w:jc w:val="both"/>
        <w:rPr>
          <w:rFonts w:ascii="Sylfaen" w:hAnsi="Sylfaen" w:cs="Sylfaen"/>
          <w:lang w:val="ka-GE"/>
        </w:rPr>
      </w:pPr>
    </w:p>
    <w:p w:rsidR="000C476F" w:rsidRDefault="000C476F" w:rsidP="00763358">
      <w:pPr>
        <w:tabs>
          <w:tab w:val="left" w:pos="540"/>
        </w:tabs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ა) </w:t>
      </w:r>
      <w:r w:rsidR="00763358" w:rsidRPr="00763358">
        <w:rPr>
          <w:rFonts w:ascii="Sylfaen" w:hAnsi="Sylfaen"/>
          <w:lang w:val="ka-GE"/>
        </w:rPr>
        <w:t>ერთობლივი ღონისძიებების გატარებისას, შეინარჩუნონ კონფიდენციალურობა</w:t>
      </w:r>
      <w:r>
        <w:rPr>
          <w:rFonts w:ascii="Sylfaen" w:hAnsi="Sylfaen"/>
          <w:lang w:val="ka-GE"/>
        </w:rPr>
        <w:t>;</w:t>
      </w:r>
    </w:p>
    <w:p w:rsidR="000C476F" w:rsidRDefault="000C476F" w:rsidP="00763358">
      <w:pPr>
        <w:tabs>
          <w:tab w:val="left" w:pos="540"/>
        </w:tabs>
        <w:spacing w:after="0"/>
        <w:jc w:val="both"/>
        <w:rPr>
          <w:rFonts w:ascii="Sylfaen" w:hAnsi="Sylfaen"/>
          <w:lang w:val="ka-GE"/>
        </w:rPr>
      </w:pPr>
    </w:p>
    <w:p w:rsidR="00763358" w:rsidRDefault="000C476F" w:rsidP="00763358">
      <w:pPr>
        <w:tabs>
          <w:tab w:val="left" w:pos="540"/>
        </w:tabs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763358" w:rsidRPr="00763358">
        <w:rPr>
          <w:rFonts w:ascii="Sylfaen" w:hAnsi="Sylfaen"/>
          <w:lang w:val="ka-GE"/>
        </w:rPr>
        <w:t>ერთობლივი  საქმიანობის განხორციელების პროცე</w:t>
      </w:r>
      <w:r w:rsidR="00763358">
        <w:rPr>
          <w:rFonts w:ascii="Sylfaen" w:hAnsi="Sylfaen"/>
          <w:lang w:val="ka-GE"/>
        </w:rPr>
        <w:t>ს</w:t>
      </w:r>
      <w:r w:rsidR="00763358" w:rsidRPr="00763358">
        <w:rPr>
          <w:rFonts w:ascii="Sylfaen" w:hAnsi="Sylfaen"/>
          <w:lang w:val="ka-GE"/>
        </w:rPr>
        <w:t xml:space="preserve">ში წარმოშობილი </w:t>
      </w:r>
      <w:r w:rsidR="00A96748">
        <w:rPr>
          <w:rFonts w:ascii="Sylfaen" w:hAnsi="Sylfaen"/>
          <w:lang w:val="ka-GE"/>
        </w:rPr>
        <w:t>საკითხები</w:t>
      </w:r>
      <w:r w:rsidR="00A96748" w:rsidRPr="00763358">
        <w:rPr>
          <w:rFonts w:ascii="Sylfaen" w:hAnsi="Sylfaen"/>
          <w:lang w:val="ka-GE"/>
        </w:rPr>
        <w:t xml:space="preserve"> </w:t>
      </w:r>
      <w:r w:rsidR="00763358">
        <w:rPr>
          <w:rFonts w:ascii="Sylfaen" w:hAnsi="Sylfaen"/>
          <w:lang w:val="ka-GE"/>
        </w:rPr>
        <w:t>გადაჭრან</w:t>
      </w:r>
      <w:r w:rsidR="00763358" w:rsidRPr="00763358">
        <w:rPr>
          <w:rFonts w:ascii="Sylfaen" w:hAnsi="Sylfaen"/>
          <w:lang w:val="ka-GE"/>
        </w:rPr>
        <w:t xml:space="preserve"> </w:t>
      </w:r>
      <w:r w:rsidR="00692B59">
        <w:rPr>
          <w:rFonts w:ascii="Sylfaen" w:hAnsi="Sylfaen"/>
          <w:lang w:val="ka-GE"/>
        </w:rPr>
        <w:t>ურთ</w:t>
      </w:r>
      <w:r w:rsidR="00545238">
        <w:rPr>
          <w:rFonts w:ascii="Sylfaen" w:hAnsi="Sylfaen"/>
          <w:lang w:val="ka-GE"/>
        </w:rPr>
        <w:t>ი</w:t>
      </w:r>
      <w:r w:rsidR="00692B59">
        <w:rPr>
          <w:rFonts w:ascii="Sylfaen" w:hAnsi="Sylfaen"/>
          <w:lang w:val="ka-GE"/>
        </w:rPr>
        <w:t xml:space="preserve">ერთშეთანხმებით, </w:t>
      </w:r>
      <w:r w:rsidR="00763358" w:rsidRPr="00763358">
        <w:rPr>
          <w:rFonts w:ascii="Sylfaen" w:hAnsi="Sylfaen"/>
          <w:lang w:val="ka-GE"/>
        </w:rPr>
        <w:t xml:space="preserve">მოლაპარაკების გზით. </w:t>
      </w:r>
    </w:p>
    <w:p w:rsidR="00763358" w:rsidRPr="00763358" w:rsidRDefault="00763358" w:rsidP="00763358">
      <w:pPr>
        <w:tabs>
          <w:tab w:val="left" w:pos="540"/>
        </w:tabs>
        <w:spacing w:after="0"/>
        <w:jc w:val="both"/>
        <w:rPr>
          <w:rFonts w:ascii="Sylfaen" w:hAnsi="Sylfaen"/>
          <w:lang w:val="ka-GE"/>
        </w:rPr>
      </w:pPr>
    </w:p>
    <w:p w:rsidR="00763358" w:rsidRDefault="000C476F" w:rsidP="00763358">
      <w:pPr>
        <w:tabs>
          <w:tab w:val="left" w:pos="540"/>
        </w:tabs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5.2. </w:t>
      </w:r>
      <w:r w:rsidR="00763358" w:rsidRPr="00763358">
        <w:rPr>
          <w:rFonts w:ascii="Sylfaen" w:hAnsi="Sylfaen" w:cs="Sylfaen"/>
          <w:lang w:val="ka-GE"/>
        </w:rPr>
        <w:t>მემორანდუმი</w:t>
      </w:r>
      <w:r w:rsidR="0076335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ძალაშია</w:t>
      </w:r>
      <w:r w:rsidR="0076335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მისი</w:t>
      </w:r>
      <w:r w:rsidR="0076335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ხელმოწერი</w:t>
      </w:r>
      <w:r w:rsidR="00394D0E">
        <w:rPr>
          <w:rFonts w:ascii="Sylfaen" w:hAnsi="Sylfaen" w:cs="Sylfaen"/>
          <w:lang w:val="ka-GE"/>
        </w:rPr>
        <w:t>დან</w:t>
      </w:r>
      <w:r w:rsidR="00763358" w:rsidRPr="00763358">
        <w:rPr>
          <w:rFonts w:ascii="Sylfaen" w:hAnsi="Sylfaen"/>
          <w:lang w:val="ka-GE"/>
        </w:rPr>
        <w:t xml:space="preserve">  </w:t>
      </w:r>
      <w:r>
        <w:rPr>
          <w:rFonts w:ascii="Sylfaen" w:hAnsi="Sylfaen"/>
          <w:lang w:val="ka-GE"/>
        </w:rPr>
        <w:t>2</w:t>
      </w:r>
      <w:r w:rsidR="00763358" w:rsidRPr="00763358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ორი</w:t>
      </w:r>
      <w:r w:rsidR="00763358" w:rsidRPr="00763358">
        <w:rPr>
          <w:rFonts w:ascii="Sylfaen" w:hAnsi="Sylfaen"/>
          <w:lang w:val="ka-GE"/>
        </w:rPr>
        <w:t xml:space="preserve">) </w:t>
      </w:r>
      <w:r w:rsidR="00763358" w:rsidRPr="00763358">
        <w:rPr>
          <w:rFonts w:ascii="Sylfaen" w:hAnsi="Sylfaen" w:cs="Sylfaen"/>
          <w:lang w:val="ka-GE"/>
        </w:rPr>
        <w:t>წლის</w:t>
      </w:r>
      <w:r w:rsidR="0076335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ვადით</w:t>
      </w:r>
      <w:r w:rsidR="0076335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და</w:t>
      </w:r>
      <w:r w:rsidR="0076335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ავტომატურად</w:t>
      </w:r>
      <w:r w:rsidR="0076335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გაგრძელდება</w:t>
      </w:r>
      <w:r w:rsidR="0076335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შემდგომი</w:t>
      </w:r>
      <w:r w:rsidR="00763358" w:rsidRPr="0076335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2 (ორი)</w:t>
      </w:r>
      <w:r w:rsidR="0076335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წლის</w:t>
      </w:r>
      <w:r w:rsidR="0076335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ვადით</w:t>
      </w:r>
      <w:r w:rsidR="0076335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იმ</w:t>
      </w:r>
      <w:r w:rsidR="0076335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შემთხვევაში</w:t>
      </w:r>
      <w:r w:rsidR="00763358" w:rsidRPr="00763358">
        <w:rPr>
          <w:rFonts w:ascii="Sylfaen" w:hAnsi="Sylfaen"/>
          <w:lang w:val="ka-GE"/>
        </w:rPr>
        <w:t xml:space="preserve">, </w:t>
      </w:r>
      <w:r w:rsidR="00763358" w:rsidRPr="00763358">
        <w:rPr>
          <w:rFonts w:ascii="Sylfaen" w:hAnsi="Sylfaen" w:cs="Sylfaen"/>
          <w:lang w:val="ka-GE"/>
        </w:rPr>
        <w:t>თუ</w:t>
      </w:r>
      <w:r w:rsidR="0076335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რომელიმე</w:t>
      </w:r>
      <w:r w:rsidR="0076335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მხარე</w:t>
      </w:r>
      <w:r w:rsidR="0076335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მისი</w:t>
      </w:r>
      <w:r w:rsidR="0076335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მოქმედების</w:t>
      </w:r>
      <w:r w:rsidR="0076335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ვადის</w:t>
      </w:r>
      <w:r w:rsidR="0076335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ამოწურვამდე</w:t>
      </w:r>
      <w:r w:rsidR="0076335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არანაკლებ</w:t>
      </w:r>
      <w:r w:rsidR="00763358" w:rsidRPr="00763358">
        <w:rPr>
          <w:rFonts w:ascii="Sylfaen" w:hAnsi="Sylfaen"/>
          <w:lang w:val="ka-GE"/>
        </w:rPr>
        <w:t xml:space="preserve"> </w:t>
      </w:r>
      <w:r w:rsidR="00A96748">
        <w:rPr>
          <w:rFonts w:ascii="Sylfaen" w:hAnsi="Sylfaen" w:cs="Sylfaen"/>
          <w:lang w:val="ka-GE"/>
        </w:rPr>
        <w:t>ერთი</w:t>
      </w:r>
      <w:r w:rsidR="00A9674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თვით</w:t>
      </w:r>
      <w:r w:rsidR="0076335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ადრე</w:t>
      </w:r>
      <w:r w:rsidR="0076335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წერილობით</w:t>
      </w:r>
      <w:r w:rsidR="0076335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არ</w:t>
      </w:r>
      <w:r w:rsidR="0076335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აცნობებს</w:t>
      </w:r>
      <w:r w:rsidR="0076335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მეორე</w:t>
      </w:r>
      <w:r w:rsidR="0076335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მხარეს</w:t>
      </w:r>
      <w:r w:rsidR="0076335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განზრახვას</w:t>
      </w:r>
      <w:r w:rsidR="00763358" w:rsidRPr="00763358">
        <w:rPr>
          <w:rFonts w:ascii="Sylfaen" w:hAnsi="Sylfaen"/>
          <w:lang w:val="ka-GE"/>
        </w:rPr>
        <w:t xml:space="preserve">, </w:t>
      </w:r>
      <w:r w:rsidR="00763358" w:rsidRPr="00763358">
        <w:rPr>
          <w:rFonts w:ascii="Sylfaen" w:hAnsi="Sylfaen" w:cs="Sylfaen"/>
          <w:lang w:val="ka-GE"/>
        </w:rPr>
        <w:t>წინამდებარე</w:t>
      </w:r>
      <w:r w:rsidR="0076335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მემორანდუმის</w:t>
      </w:r>
      <w:r w:rsidR="0076335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მოქმედების</w:t>
      </w:r>
      <w:r w:rsidR="0076335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შეწყვეტის</w:t>
      </w:r>
      <w:r w:rsidR="00763358" w:rsidRPr="00763358">
        <w:rPr>
          <w:rFonts w:ascii="Sylfaen" w:hAnsi="Sylfaen"/>
          <w:lang w:val="ka-GE"/>
        </w:rPr>
        <w:t xml:space="preserve"> </w:t>
      </w:r>
      <w:r w:rsidR="00763358" w:rsidRPr="00763358">
        <w:rPr>
          <w:rFonts w:ascii="Sylfaen" w:hAnsi="Sylfaen" w:cs="Sylfaen"/>
          <w:lang w:val="ka-GE"/>
        </w:rPr>
        <w:t>შესახებ</w:t>
      </w:r>
      <w:r w:rsidR="00763358" w:rsidRPr="00763358">
        <w:rPr>
          <w:rFonts w:ascii="Sylfaen" w:hAnsi="Sylfaen"/>
          <w:lang w:val="ka-GE"/>
        </w:rPr>
        <w:t>.</w:t>
      </w:r>
    </w:p>
    <w:p w:rsidR="00763358" w:rsidRDefault="00763358" w:rsidP="00763358">
      <w:pPr>
        <w:tabs>
          <w:tab w:val="left" w:pos="540"/>
        </w:tabs>
        <w:spacing w:after="0"/>
        <w:jc w:val="both"/>
        <w:rPr>
          <w:rFonts w:ascii="Sylfaen" w:hAnsi="Sylfaen"/>
          <w:lang w:val="ka-GE"/>
        </w:rPr>
      </w:pPr>
    </w:p>
    <w:p w:rsidR="000C476F" w:rsidRDefault="000C476F" w:rsidP="00763358">
      <w:pPr>
        <w:tabs>
          <w:tab w:val="left" w:pos="540"/>
        </w:tabs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5.3. მხარეები უფლებამოსილ</w:t>
      </w:r>
      <w:r w:rsidR="004537C9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ი არიან</w:t>
      </w:r>
      <w:r w:rsidR="00394D0E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შეწყვიტონ მემორანდუმი, რის შესახებაც 1 (ერთი) თვით ადრე უნდა ეცნობოს მეორე მხარეს.</w:t>
      </w:r>
    </w:p>
    <w:p w:rsidR="000C476F" w:rsidRPr="00763358" w:rsidRDefault="000C476F" w:rsidP="00763358">
      <w:pPr>
        <w:tabs>
          <w:tab w:val="left" w:pos="540"/>
        </w:tabs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763358" w:rsidRPr="00763358" w:rsidRDefault="000C476F" w:rsidP="00763358">
      <w:pPr>
        <w:pStyle w:val="Title"/>
        <w:tabs>
          <w:tab w:val="left" w:pos="540"/>
        </w:tabs>
        <w:jc w:val="both"/>
        <w:rPr>
          <w:rFonts w:ascii="Sylfaen" w:hAnsi="Sylfaen" w:cs="Tahoma"/>
          <w:b w:val="0"/>
          <w:smallCaps/>
          <w:sz w:val="22"/>
          <w:szCs w:val="22"/>
          <w:lang w:val="ka-GE"/>
        </w:rPr>
      </w:pPr>
      <w:r>
        <w:rPr>
          <w:rFonts w:ascii="Sylfaen" w:hAnsi="Sylfaen" w:cs="Sylfaen"/>
          <w:b w:val="0"/>
          <w:sz w:val="22"/>
          <w:szCs w:val="22"/>
          <w:lang w:val="ka-GE"/>
        </w:rPr>
        <w:t>5.4</w:t>
      </w:r>
      <w:r w:rsidR="00763358" w:rsidRPr="00763358">
        <w:rPr>
          <w:rFonts w:ascii="Sylfaen" w:hAnsi="Sylfaen" w:cs="Sylfaen"/>
          <w:b w:val="0"/>
          <w:sz w:val="22"/>
          <w:szCs w:val="22"/>
          <w:lang w:val="ka-GE"/>
        </w:rPr>
        <w:t>. წინამდებარე</w:t>
      </w:r>
      <w:r w:rsidR="00763358" w:rsidRPr="00763358">
        <w:rPr>
          <w:rFonts w:ascii="Sylfaen" w:hAnsi="Sylfaen"/>
          <w:b w:val="0"/>
          <w:sz w:val="22"/>
          <w:szCs w:val="22"/>
          <w:lang w:val="ka-GE"/>
        </w:rPr>
        <w:t xml:space="preserve"> </w:t>
      </w:r>
      <w:r w:rsidR="00763358" w:rsidRPr="00763358">
        <w:rPr>
          <w:rFonts w:ascii="Sylfaen" w:hAnsi="Sylfaen" w:cs="Sylfaen"/>
          <w:b w:val="0"/>
          <w:sz w:val="22"/>
          <w:szCs w:val="22"/>
          <w:lang w:val="ka-GE"/>
        </w:rPr>
        <w:t>მემორანდუმი</w:t>
      </w:r>
      <w:r w:rsidR="00763358" w:rsidRPr="00763358">
        <w:rPr>
          <w:rFonts w:ascii="Sylfaen" w:hAnsi="Sylfaen"/>
          <w:b w:val="0"/>
          <w:sz w:val="22"/>
          <w:szCs w:val="22"/>
          <w:lang w:val="ka-GE"/>
        </w:rPr>
        <w:t xml:space="preserve"> </w:t>
      </w:r>
      <w:r w:rsidR="00763358" w:rsidRPr="00763358">
        <w:rPr>
          <w:rFonts w:ascii="Sylfaen" w:hAnsi="Sylfaen" w:cs="Sylfaen"/>
          <w:b w:val="0"/>
          <w:sz w:val="22"/>
          <w:szCs w:val="22"/>
          <w:lang w:val="ka-GE"/>
        </w:rPr>
        <w:t>შედგენილია</w:t>
      </w:r>
      <w:r w:rsidR="00763358" w:rsidRPr="00763358">
        <w:rPr>
          <w:rFonts w:ascii="Sylfaen" w:hAnsi="Sylfaen"/>
          <w:b w:val="0"/>
          <w:sz w:val="22"/>
          <w:szCs w:val="22"/>
          <w:lang w:val="ka-GE"/>
        </w:rPr>
        <w:t xml:space="preserve"> </w:t>
      </w:r>
      <w:r w:rsidR="00763358" w:rsidRPr="00763358">
        <w:rPr>
          <w:rFonts w:ascii="Sylfaen" w:hAnsi="Sylfaen" w:cs="Sylfaen"/>
          <w:b w:val="0"/>
          <w:sz w:val="22"/>
          <w:szCs w:val="22"/>
          <w:lang w:val="ka-GE"/>
        </w:rPr>
        <w:t>ქართულ</w:t>
      </w:r>
      <w:r w:rsidR="00763358" w:rsidRPr="00763358">
        <w:rPr>
          <w:rFonts w:ascii="Sylfaen" w:hAnsi="Sylfaen"/>
          <w:b w:val="0"/>
          <w:sz w:val="22"/>
          <w:szCs w:val="22"/>
          <w:lang w:val="ka-GE"/>
        </w:rPr>
        <w:t xml:space="preserve"> </w:t>
      </w:r>
      <w:r w:rsidR="00763358" w:rsidRPr="00763358">
        <w:rPr>
          <w:rFonts w:ascii="Sylfaen" w:hAnsi="Sylfaen" w:cs="Sylfaen"/>
          <w:b w:val="0"/>
          <w:sz w:val="22"/>
          <w:szCs w:val="22"/>
          <w:lang w:val="ka-GE"/>
        </w:rPr>
        <w:t>ენაზე</w:t>
      </w:r>
      <w:r w:rsidR="00763358" w:rsidRPr="00763358">
        <w:rPr>
          <w:rFonts w:ascii="Sylfaen" w:hAnsi="Sylfaen"/>
          <w:b w:val="0"/>
          <w:sz w:val="22"/>
          <w:szCs w:val="22"/>
          <w:lang w:val="ka-GE"/>
        </w:rPr>
        <w:t xml:space="preserve">, </w:t>
      </w:r>
      <w:r w:rsidR="00763358" w:rsidRPr="00763358">
        <w:rPr>
          <w:rFonts w:ascii="Sylfaen" w:hAnsi="Sylfaen" w:cs="Sylfaen"/>
          <w:b w:val="0"/>
          <w:sz w:val="22"/>
          <w:szCs w:val="22"/>
          <w:lang w:val="ka-GE"/>
        </w:rPr>
        <w:t>თანაბარი</w:t>
      </w:r>
      <w:r w:rsidR="00763358" w:rsidRPr="00763358">
        <w:rPr>
          <w:rFonts w:ascii="Sylfaen" w:hAnsi="Sylfaen"/>
          <w:b w:val="0"/>
          <w:sz w:val="22"/>
          <w:szCs w:val="22"/>
          <w:lang w:val="ka-GE"/>
        </w:rPr>
        <w:t xml:space="preserve"> </w:t>
      </w:r>
      <w:r w:rsidR="00763358" w:rsidRPr="00763358">
        <w:rPr>
          <w:rFonts w:ascii="Sylfaen" w:hAnsi="Sylfaen" w:cs="Sylfaen"/>
          <w:b w:val="0"/>
          <w:sz w:val="22"/>
          <w:szCs w:val="22"/>
          <w:lang w:val="ka-GE"/>
        </w:rPr>
        <w:t>იურიდიული</w:t>
      </w:r>
      <w:r w:rsidR="00763358" w:rsidRPr="00763358">
        <w:rPr>
          <w:rFonts w:ascii="Sylfaen" w:hAnsi="Sylfaen"/>
          <w:b w:val="0"/>
          <w:sz w:val="22"/>
          <w:szCs w:val="22"/>
          <w:lang w:val="ka-GE"/>
        </w:rPr>
        <w:t xml:space="preserve"> </w:t>
      </w:r>
      <w:r w:rsidR="00763358" w:rsidRPr="00763358">
        <w:rPr>
          <w:rFonts w:ascii="Sylfaen" w:hAnsi="Sylfaen" w:cs="Sylfaen"/>
          <w:b w:val="0"/>
          <w:sz w:val="22"/>
          <w:szCs w:val="22"/>
          <w:lang w:val="ka-GE"/>
        </w:rPr>
        <w:t>ძალის</w:t>
      </w:r>
      <w:r w:rsidR="00763358" w:rsidRPr="00763358">
        <w:rPr>
          <w:rFonts w:ascii="Sylfaen" w:hAnsi="Sylfaen"/>
          <w:b w:val="0"/>
          <w:sz w:val="22"/>
          <w:szCs w:val="22"/>
          <w:lang w:val="ka-GE"/>
        </w:rPr>
        <w:t xml:space="preserve"> </w:t>
      </w:r>
      <w:r w:rsidR="00763358" w:rsidRPr="00763358">
        <w:rPr>
          <w:rFonts w:ascii="Sylfaen" w:hAnsi="Sylfaen" w:cs="Sylfaen"/>
          <w:b w:val="0"/>
          <w:sz w:val="22"/>
          <w:szCs w:val="22"/>
          <w:lang w:val="ka-GE"/>
        </w:rPr>
        <w:t>მქონე</w:t>
      </w:r>
      <w:r w:rsidR="00763358" w:rsidRPr="00763358">
        <w:rPr>
          <w:rFonts w:ascii="Sylfaen" w:hAnsi="Sylfaen"/>
          <w:b w:val="0"/>
          <w:sz w:val="22"/>
          <w:szCs w:val="22"/>
          <w:lang w:val="ka-GE"/>
        </w:rPr>
        <w:t xml:space="preserve"> </w:t>
      </w:r>
      <w:r w:rsidR="00763358" w:rsidRPr="00763358">
        <w:rPr>
          <w:rFonts w:ascii="Sylfaen" w:hAnsi="Sylfaen" w:cs="Sylfaen"/>
          <w:b w:val="0"/>
          <w:sz w:val="22"/>
          <w:szCs w:val="22"/>
          <w:lang w:val="ka-GE"/>
        </w:rPr>
        <w:t>ორ</w:t>
      </w:r>
      <w:r w:rsidR="00763358" w:rsidRPr="00763358">
        <w:rPr>
          <w:rFonts w:ascii="Sylfaen" w:hAnsi="Sylfaen"/>
          <w:b w:val="0"/>
          <w:sz w:val="22"/>
          <w:szCs w:val="22"/>
          <w:lang w:val="ka-GE"/>
        </w:rPr>
        <w:t xml:space="preserve"> </w:t>
      </w:r>
      <w:r w:rsidR="00763358" w:rsidRPr="00763358">
        <w:rPr>
          <w:rFonts w:ascii="Sylfaen" w:hAnsi="Sylfaen" w:cs="Sylfaen"/>
          <w:b w:val="0"/>
          <w:sz w:val="22"/>
          <w:szCs w:val="22"/>
          <w:lang w:val="ka-GE"/>
        </w:rPr>
        <w:t>ეგზემპლარად</w:t>
      </w:r>
      <w:r w:rsidR="00763358" w:rsidRPr="00763358">
        <w:rPr>
          <w:rFonts w:ascii="Sylfaen" w:hAnsi="Sylfaen"/>
          <w:b w:val="0"/>
          <w:sz w:val="22"/>
          <w:szCs w:val="22"/>
          <w:lang w:val="ka-GE"/>
        </w:rPr>
        <w:t>.</w:t>
      </w:r>
    </w:p>
    <w:p w:rsidR="00763358" w:rsidRPr="00D10A21" w:rsidRDefault="00763358" w:rsidP="00763358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763358" w:rsidRPr="00763358" w:rsidRDefault="00763358" w:rsidP="00763358">
      <w:pPr>
        <w:spacing w:after="0"/>
        <w:jc w:val="both"/>
        <w:rPr>
          <w:rFonts w:ascii="Sylfaen" w:hAnsi="Sylfaen"/>
          <w:sz w:val="21"/>
          <w:szCs w:val="21"/>
          <w:lang w:val="ka-GE"/>
        </w:rPr>
      </w:pPr>
    </w:p>
    <w:p w:rsidR="00E86B16" w:rsidRDefault="000D7092" w:rsidP="00763358">
      <w:pPr>
        <w:tabs>
          <w:tab w:val="left" w:pos="2610"/>
        </w:tabs>
        <w:spacing w:after="0"/>
        <w:jc w:val="both"/>
        <w:rPr>
          <w:rFonts w:ascii="Sylfaen" w:hAnsi="Sylfaen"/>
          <w:b/>
          <w:lang w:val="ka-GE"/>
        </w:rPr>
      </w:pPr>
      <w:r w:rsidRPr="008520F6">
        <w:rPr>
          <w:rFonts w:ascii="Sylfaen" w:hAnsi="Sylfaen"/>
          <w:b/>
          <w:lang w:val="ka-GE"/>
        </w:rPr>
        <w:t>საქართველოს შინაგან საქმეთა მინისტრი</w:t>
      </w:r>
      <w:r w:rsidR="00E86B16">
        <w:rPr>
          <w:rFonts w:ascii="Sylfaen" w:hAnsi="Sylfaen"/>
          <w:b/>
          <w:lang w:val="ka-GE"/>
        </w:rPr>
        <w:t xml:space="preserve"> </w:t>
      </w:r>
    </w:p>
    <w:p w:rsidR="00545238" w:rsidRPr="00545238" w:rsidRDefault="00545238" w:rsidP="00545238">
      <w:pPr>
        <w:tabs>
          <w:tab w:val="left" w:pos="2610"/>
        </w:tabs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გიორგი მღებრიშვილი</w:t>
      </w:r>
    </w:p>
    <w:p w:rsidR="009C7FB5" w:rsidRDefault="009C7FB5" w:rsidP="00763358">
      <w:pPr>
        <w:tabs>
          <w:tab w:val="left" w:pos="2610"/>
        </w:tabs>
        <w:spacing w:after="0"/>
        <w:jc w:val="both"/>
        <w:rPr>
          <w:rFonts w:ascii="Sylfaen" w:hAnsi="Sylfaen"/>
          <w:b/>
          <w:lang w:val="ka-GE"/>
        </w:rPr>
      </w:pPr>
    </w:p>
    <w:p w:rsidR="00FF7640" w:rsidRDefault="00FF7640" w:rsidP="00763358">
      <w:pPr>
        <w:tabs>
          <w:tab w:val="left" w:pos="2610"/>
        </w:tabs>
        <w:spacing w:after="0"/>
        <w:jc w:val="both"/>
        <w:rPr>
          <w:rFonts w:ascii="Sylfaen" w:hAnsi="Sylfaen"/>
          <w:b/>
          <w:lang w:val="ka-GE"/>
        </w:rPr>
      </w:pPr>
    </w:p>
    <w:p w:rsidR="00E86B16" w:rsidRDefault="00E86B16" w:rsidP="00763358">
      <w:pPr>
        <w:tabs>
          <w:tab w:val="left" w:pos="2610"/>
        </w:tabs>
        <w:spacing w:after="0"/>
        <w:jc w:val="both"/>
        <w:rPr>
          <w:rFonts w:ascii="Sylfaen" w:hAnsi="Sylfaen"/>
          <w:b/>
          <w:lang w:val="ka-GE"/>
        </w:rPr>
      </w:pPr>
    </w:p>
    <w:p w:rsidR="00FF7640" w:rsidRDefault="00FF7640" w:rsidP="00763358">
      <w:pPr>
        <w:tabs>
          <w:tab w:val="left" w:pos="2610"/>
        </w:tabs>
        <w:spacing w:after="0"/>
        <w:jc w:val="both"/>
        <w:rPr>
          <w:rFonts w:ascii="Sylfaen" w:hAnsi="Sylfaen"/>
          <w:b/>
          <w:lang w:val="ka-GE"/>
        </w:rPr>
      </w:pPr>
    </w:p>
    <w:p w:rsidR="00E86B16" w:rsidRDefault="00FF7640" w:rsidP="00763358">
      <w:pPr>
        <w:tabs>
          <w:tab w:val="left" w:pos="2610"/>
        </w:tabs>
        <w:spacing w:after="0"/>
        <w:jc w:val="both"/>
        <w:rPr>
          <w:rFonts w:ascii="Sylfaen" w:hAnsi="Sylfaen"/>
          <w:b/>
          <w:lang w:val="ka-GE"/>
        </w:rPr>
      </w:pPr>
      <w:r w:rsidRPr="00FF7640">
        <w:rPr>
          <w:rFonts w:ascii="Sylfaen" w:hAnsi="Sylfaen"/>
          <w:b/>
          <w:lang w:val="ka-GE"/>
        </w:rPr>
        <w:t>შრომის</w:t>
      </w:r>
      <w:r w:rsidR="00E86B16">
        <w:rPr>
          <w:rFonts w:ascii="Sylfaen" w:hAnsi="Sylfaen"/>
          <w:b/>
          <w:lang w:val="ka-GE"/>
        </w:rPr>
        <w:t>,</w:t>
      </w:r>
      <w:r w:rsidRPr="00FF7640">
        <w:rPr>
          <w:rFonts w:ascii="Sylfaen" w:hAnsi="Sylfaen"/>
          <w:b/>
          <w:lang w:val="ka-GE"/>
        </w:rPr>
        <w:t xml:space="preserve"> ჯანმრთელობისა და სოციალური დაცვის მინისტრი</w:t>
      </w:r>
      <w:r w:rsidR="00E86B16">
        <w:rPr>
          <w:rFonts w:ascii="Sylfaen" w:hAnsi="Sylfaen"/>
          <w:b/>
          <w:lang w:val="ka-GE"/>
        </w:rPr>
        <w:t xml:space="preserve"> </w:t>
      </w:r>
    </w:p>
    <w:p w:rsidR="00FF7640" w:rsidRPr="00FF7640" w:rsidRDefault="00E86B16" w:rsidP="00763358">
      <w:pPr>
        <w:tabs>
          <w:tab w:val="left" w:pos="2610"/>
        </w:tabs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დავით სერგეენკო</w:t>
      </w:r>
    </w:p>
    <w:p w:rsidR="00886F0C" w:rsidRDefault="00886F0C" w:rsidP="00763358">
      <w:pPr>
        <w:tabs>
          <w:tab w:val="left" w:pos="2610"/>
        </w:tabs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</w:t>
      </w:r>
    </w:p>
    <w:p w:rsidR="00741332" w:rsidRDefault="00741332" w:rsidP="00763358">
      <w:pPr>
        <w:spacing w:after="0"/>
        <w:rPr>
          <w:rFonts w:ascii="Sylfaen" w:hAnsi="Sylfaen"/>
          <w:lang w:val="ka-GE"/>
        </w:rPr>
      </w:pPr>
    </w:p>
    <w:p w:rsidR="004D5E00" w:rsidRDefault="004D5E00" w:rsidP="00763358">
      <w:pPr>
        <w:spacing w:after="0"/>
        <w:rPr>
          <w:rFonts w:ascii="Sylfaen" w:hAnsi="Sylfaen"/>
          <w:lang w:val="ka-GE"/>
        </w:rPr>
      </w:pPr>
    </w:p>
    <w:sectPr w:rsidR="004D5E00" w:rsidSect="00763358">
      <w:pgSz w:w="12240" w:h="15840"/>
      <w:pgMar w:top="1134" w:right="990" w:bottom="1134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1F2" w:rsidRDefault="00A451F2" w:rsidP="00AB5CF6">
      <w:pPr>
        <w:spacing w:after="0" w:line="240" w:lineRule="auto"/>
      </w:pPr>
      <w:r>
        <w:separator/>
      </w:r>
    </w:p>
  </w:endnote>
  <w:endnote w:type="continuationSeparator" w:id="0">
    <w:p w:rsidR="00A451F2" w:rsidRDefault="00A451F2" w:rsidP="00AB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1F2" w:rsidRDefault="00A451F2" w:rsidP="00AB5CF6">
      <w:pPr>
        <w:spacing w:after="0" w:line="240" w:lineRule="auto"/>
      </w:pPr>
      <w:r>
        <w:separator/>
      </w:r>
    </w:p>
  </w:footnote>
  <w:footnote w:type="continuationSeparator" w:id="0">
    <w:p w:rsidR="00A451F2" w:rsidRDefault="00A451F2" w:rsidP="00AB5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E45D7"/>
    <w:multiLevelType w:val="hybridMultilevel"/>
    <w:tmpl w:val="3ABE1938"/>
    <w:lvl w:ilvl="0" w:tplc="95AED6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013FA"/>
    <w:multiLevelType w:val="hybridMultilevel"/>
    <w:tmpl w:val="9DA407FC"/>
    <w:lvl w:ilvl="0" w:tplc="E9FC195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62B33B7F"/>
    <w:multiLevelType w:val="multilevel"/>
    <w:tmpl w:val="774AAC22"/>
    <w:lvl w:ilvl="0">
      <w:start w:val="3"/>
      <w:numFmt w:val="decimal"/>
      <w:lvlText w:val="%1."/>
      <w:lvlJc w:val="left"/>
      <w:pPr>
        <w:ind w:left="360" w:hanging="360"/>
      </w:pPr>
      <w:rPr>
        <w:rFonts w:cs="Sylfaen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Sylfae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Sylfaen" w:hint="default"/>
        <w:sz w:val="22"/>
      </w:rPr>
    </w:lvl>
  </w:abstractNum>
  <w:abstractNum w:abstractNumId="3">
    <w:nsid w:val="7DEA4B6F"/>
    <w:multiLevelType w:val="multilevel"/>
    <w:tmpl w:val="4C305A54"/>
    <w:lvl w:ilvl="0">
      <w:start w:val="3"/>
      <w:numFmt w:val="decimal"/>
      <w:lvlText w:val="%1"/>
      <w:lvlJc w:val="left"/>
      <w:pPr>
        <w:ind w:left="360" w:hanging="360"/>
      </w:pPr>
      <w:rPr>
        <w:rFonts w:cs="Sylfaen" w:hint="default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Sylfae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  <w:sz w:val="22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7EF"/>
    <w:rsid w:val="000331AF"/>
    <w:rsid w:val="00050DDF"/>
    <w:rsid w:val="00071B41"/>
    <w:rsid w:val="000840CC"/>
    <w:rsid w:val="00086C12"/>
    <w:rsid w:val="000A2466"/>
    <w:rsid w:val="000A338F"/>
    <w:rsid w:val="000B188F"/>
    <w:rsid w:val="000C476F"/>
    <w:rsid w:val="000D7092"/>
    <w:rsid w:val="00101D10"/>
    <w:rsid w:val="00180548"/>
    <w:rsid w:val="00181DDD"/>
    <w:rsid w:val="001A1DBA"/>
    <w:rsid w:val="001B5F3D"/>
    <w:rsid w:val="001D77FD"/>
    <w:rsid w:val="001E05A8"/>
    <w:rsid w:val="00211B15"/>
    <w:rsid w:val="00240379"/>
    <w:rsid w:val="00253953"/>
    <w:rsid w:val="00256028"/>
    <w:rsid w:val="00281C4A"/>
    <w:rsid w:val="002D2D10"/>
    <w:rsid w:val="00315BBF"/>
    <w:rsid w:val="00342F53"/>
    <w:rsid w:val="00394D0E"/>
    <w:rsid w:val="003C78C4"/>
    <w:rsid w:val="003D6FF8"/>
    <w:rsid w:val="003F3DC4"/>
    <w:rsid w:val="003F3F47"/>
    <w:rsid w:val="00416007"/>
    <w:rsid w:val="004537C9"/>
    <w:rsid w:val="004A4CDF"/>
    <w:rsid w:val="004C15AE"/>
    <w:rsid w:val="004D5E00"/>
    <w:rsid w:val="004E5C64"/>
    <w:rsid w:val="00503D0D"/>
    <w:rsid w:val="00513B45"/>
    <w:rsid w:val="005168BC"/>
    <w:rsid w:val="005217EF"/>
    <w:rsid w:val="005315EB"/>
    <w:rsid w:val="00535E81"/>
    <w:rsid w:val="00545238"/>
    <w:rsid w:val="005679C4"/>
    <w:rsid w:val="005C7F9A"/>
    <w:rsid w:val="005E70E2"/>
    <w:rsid w:val="006245B2"/>
    <w:rsid w:val="006705F9"/>
    <w:rsid w:val="00692B59"/>
    <w:rsid w:val="006B1E0C"/>
    <w:rsid w:val="00741332"/>
    <w:rsid w:val="00763358"/>
    <w:rsid w:val="00796EA2"/>
    <w:rsid w:val="007B2BB0"/>
    <w:rsid w:val="007D6A37"/>
    <w:rsid w:val="008117A6"/>
    <w:rsid w:val="00817D6F"/>
    <w:rsid w:val="008520F6"/>
    <w:rsid w:val="00862247"/>
    <w:rsid w:val="00886F0C"/>
    <w:rsid w:val="00890F23"/>
    <w:rsid w:val="00896EFF"/>
    <w:rsid w:val="008A4D60"/>
    <w:rsid w:val="008B03DB"/>
    <w:rsid w:val="008D0031"/>
    <w:rsid w:val="008D0DC4"/>
    <w:rsid w:val="008D227C"/>
    <w:rsid w:val="008E69E0"/>
    <w:rsid w:val="008E6AC2"/>
    <w:rsid w:val="00941D36"/>
    <w:rsid w:val="00970767"/>
    <w:rsid w:val="009C7FB5"/>
    <w:rsid w:val="00A24FDE"/>
    <w:rsid w:val="00A4495F"/>
    <w:rsid w:val="00A451F2"/>
    <w:rsid w:val="00A57B72"/>
    <w:rsid w:val="00A65E33"/>
    <w:rsid w:val="00A96748"/>
    <w:rsid w:val="00AB4589"/>
    <w:rsid w:val="00AB5CF6"/>
    <w:rsid w:val="00AF26C1"/>
    <w:rsid w:val="00B14CE2"/>
    <w:rsid w:val="00B31145"/>
    <w:rsid w:val="00B5459A"/>
    <w:rsid w:val="00B66A19"/>
    <w:rsid w:val="00B96573"/>
    <w:rsid w:val="00BA35BD"/>
    <w:rsid w:val="00BF443F"/>
    <w:rsid w:val="00C12E0C"/>
    <w:rsid w:val="00C81FF9"/>
    <w:rsid w:val="00C947CC"/>
    <w:rsid w:val="00CC76EC"/>
    <w:rsid w:val="00CE0C4F"/>
    <w:rsid w:val="00CF2D4E"/>
    <w:rsid w:val="00D05BB7"/>
    <w:rsid w:val="00D507F1"/>
    <w:rsid w:val="00D61639"/>
    <w:rsid w:val="00D76B39"/>
    <w:rsid w:val="00D77360"/>
    <w:rsid w:val="00D82CE5"/>
    <w:rsid w:val="00DA1796"/>
    <w:rsid w:val="00DE73D0"/>
    <w:rsid w:val="00E24006"/>
    <w:rsid w:val="00E83676"/>
    <w:rsid w:val="00E86B16"/>
    <w:rsid w:val="00E93761"/>
    <w:rsid w:val="00EF72EA"/>
    <w:rsid w:val="00F12837"/>
    <w:rsid w:val="00F75D97"/>
    <w:rsid w:val="00F76BB0"/>
    <w:rsid w:val="00FA64FE"/>
    <w:rsid w:val="00FD09F0"/>
    <w:rsid w:val="00FD13DA"/>
    <w:rsid w:val="00FF7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E00"/>
  </w:style>
  <w:style w:type="paragraph" w:styleId="Heading4">
    <w:name w:val="heading 4"/>
    <w:basedOn w:val="Normal"/>
    <w:link w:val="Heading4Char"/>
    <w:uiPriority w:val="9"/>
    <w:qFormat/>
    <w:rsid w:val="005452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D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8B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633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ru-RU" w:eastAsia="ru-RU"/>
    </w:rPr>
  </w:style>
  <w:style w:type="character" w:customStyle="1" w:styleId="TitleChar">
    <w:name w:val="Title Char"/>
    <w:basedOn w:val="DefaultParagraphFont"/>
    <w:link w:val="Title"/>
    <w:rsid w:val="00763358"/>
    <w:rPr>
      <w:rFonts w:ascii="Times New Roman" w:eastAsia="Times New Roman" w:hAnsi="Times New Roman" w:cs="Times New Roman"/>
      <w:b/>
      <w:bCs/>
      <w:sz w:val="36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AB5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CF6"/>
  </w:style>
  <w:style w:type="paragraph" w:styleId="Footer">
    <w:name w:val="footer"/>
    <w:basedOn w:val="Normal"/>
    <w:link w:val="FooterChar"/>
    <w:uiPriority w:val="99"/>
    <w:unhideWhenUsed/>
    <w:rsid w:val="00AB5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CF6"/>
  </w:style>
  <w:style w:type="character" w:styleId="CommentReference">
    <w:name w:val="annotation reference"/>
    <w:basedOn w:val="DefaultParagraphFont"/>
    <w:uiPriority w:val="99"/>
    <w:semiHidden/>
    <w:unhideWhenUsed/>
    <w:rsid w:val="004537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7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7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7C9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4523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E00"/>
  </w:style>
  <w:style w:type="paragraph" w:styleId="Heading4">
    <w:name w:val="heading 4"/>
    <w:basedOn w:val="Normal"/>
    <w:link w:val="Heading4Char"/>
    <w:uiPriority w:val="9"/>
    <w:qFormat/>
    <w:rsid w:val="005452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D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8B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633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ru-RU" w:eastAsia="ru-RU"/>
    </w:rPr>
  </w:style>
  <w:style w:type="character" w:customStyle="1" w:styleId="TitleChar">
    <w:name w:val="Title Char"/>
    <w:basedOn w:val="DefaultParagraphFont"/>
    <w:link w:val="Title"/>
    <w:rsid w:val="00763358"/>
    <w:rPr>
      <w:rFonts w:ascii="Times New Roman" w:eastAsia="Times New Roman" w:hAnsi="Times New Roman" w:cs="Times New Roman"/>
      <w:b/>
      <w:bCs/>
      <w:sz w:val="36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AB5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CF6"/>
  </w:style>
  <w:style w:type="paragraph" w:styleId="Footer">
    <w:name w:val="footer"/>
    <w:basedOn w:val="Normal"/>
    <w:link w:val="FooterChar"/>
    <w:uiPriority w:val="99"/>
    <w:unhideWhenUsed/>
    <w:rsid w:val="00AB5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CF6"/>
  </w:style>
  <w:style w:type="character" w:styleId="CommentReference">
    <w:name w:val="annotation reference"/>
    <w:basedOn w:val="DefaultParagraphFont"/>
    <w:uiPriority w:val="99"/>
    <w:semiHidden/>
    <w:unhideWhenUsed/>
    <w:rsid w:val="004537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7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7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7C9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4523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2CB8E-D1C5-4AE7-8034-5131EC21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jafaridze</dc:creator>
  <cp:lastModifiedBy>Natia Nogaideli</cp:lastModifiedBy>
  <cp:revision>2</cp:revision>
  <cp:lastPrinted>2013-04-05T12:56:00Z</cp:lastPrinted>
  <dcterms:created xsi:type="dcterms:W3CDTF">2017-08-29T08:50:00Z</dcterms:created>
  <dcterms:modified xsi:type="dcterms:W3CDTF">2017-08-29T08:50:00Z</dcterms:modified>
</cp:coreProperties>
</file>