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DE41CE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DE41CE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DE41CE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обеспечение соблюдения режима свободной торговли в двусторонних отношениях в рамках многостороннего Соглашения о создании зоны свободной торговли СНГ от 15 апреля 1994г., а также предоставление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066D41" w:rsidRPr="00DE41CE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066D41" w:rsidRDefault="00066D41" w:rsidP="00DA1CD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066D41" w:rsidRPr="00066D41" w:rsidRDefault="00066D41" w:rsidP="00DA1CD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предоставить друг другу перечень конкурентоспособной экспортной продукции для дальнейшего распространения среди заинтересованных бизнес-структур и обмениваться информацией о компаниях, заинтересованных в импорте (закупке) грузинских и белорусских товаров; </w:t>
            </w:r>
          </w:p>
          <w:p w:rsidR="00066D41" w:rsidRPr="00066D41" w:rsidRDefault="00066D41" w:rsidP="00DA1CDB">
            <w:pPr>
              <w:pStyle w:val="ListParagraph"/>
              <w:numPr>
                <w:ilvl w:val="1"/>
                <w:numId w:val="6"/>
              </w:numPr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оптимизации и дальнейшему развитию товаропроводящей сети в целях наращивания взаимных поставок продукции;</w:t>
            </w:r>
          </w:p>
          <w:p w:rsidR="00066D41" w:rsidRPr="00066D41" w:rsidRDefault="00066D41" w:rsidP="00DA1CDB">
            <w:pPr>
              <w:pStyle w:val="ListParagraph"/>
              <w:numPr>
                <w:ilvl w:val="1"/>
                <w:numId w:val="6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рекомендовать белорусским деловым кругам осуществлять обмен предложениями по расширению номенклатуры взаимопоставляемой продукции посредством интернет-портала Агентства по развитию предпринимательства Грузии - www.tradewithgeorgia.com;</w:t>
            </w:r>
          </w:p>
          <w:p w:rsidR="00066D41" w:rsidRPr="00066D41" w:rsidRDefault="00066D41" w:rsidP="00DA1CD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дальнейшему расширению контактов между предприятиями, организациями, компаниями и другими субъектами хозяйствования, которые ведут деятельность на территории двух стран в соответствии с их национальными законодательствами;</w:t>
            </w:r>
          </w:p>
          <w:p w:rsidR="00066D41" w:rsidRPr="00066D41" w:rsidRDefault="00066D41" w:rsidP="00066D41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10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проведению мероприятий с целью рекламы продукции национальных товаропроизводителей и продвижения товаров на рынки Сторон, а также на рынки третьих стран.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066D41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 w:rsid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BA366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066D41" w:rsidRPr="00DE41CE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066D41" w:rsidP="004C055A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организовать проведение совместного мониторинга и принятие соответствующих мер в отношении соблюдения соответствия географических наименований белорусской и грузинской продукции на рынках обеих сторон.</w:t>
            </w:r>
          </w:p>
          <w:p w:rsidR="00066D41" w:rsidRPr="00066D41" w:rsidRDefault="00066D41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60" w:type="dxa"/>
          </w:tcPr>
          <w:p w:rsid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C18E0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Национальный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Ц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ентр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нтеллектуальной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обственности Грузии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–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«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Сакпатенти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500" w:type="dxa"/>
            <w:shd w:val="clear" w:color="auto" w:fill="auto"/>
          </w:tcPr>
          <w:p w:rsidR="00066D41" w:rsidRPr="00066D41" w:rsidRDefault="00066D41" w:rsidP="00667074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регулярно предоставлять информацию о текущих конкурсах и тендерах, которые проводятся с целью государственных закупок, одновременно рекомендовать белорусским субъектам хозяйствования использовать информацию о конкурсах и тендерах, размещенную в единой электронной системе государственных закупок Агентства Государственных Закупок Грузии (www.tenders.procurement.gov.ge).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DE41CE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по согласованию текста двустороннего соглашения о взаимопризнании и охране географических указаний (наименований мест происхождения) с целью его дальнейшего оформления, которое в значительной степени будет способствовать улучшению контроля качества поставляемой продукции на территории обеих стран, а также росту взаимных поставок.</w:t>
            </w:r>
          </w:p>
        </w:tc>
        <w:tc>
          <w:tcPr>
            <w:tcW w:w="3060" w:type="dxa"/>
          </w:tcPr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P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Национальный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Ц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ентр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нтеллектуальной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обственности Грузии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–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«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Сакпатенти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6481" w:type="dxa"/>
          </w:tcPr>
          <w:p w:rsidR="00066D41" w:rsidRPr="00066D41" w:rsidRDefault="00066D41" w:rsidP="004C055A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в целях дальнейшего расширения взаимной поддержки в области инвестиций и содействия углублению отношений между бизнес-сообществами обеих стран на постоянной основе обмениваться: </w:t>
            </w:r>
          </w:p>
          <w:p w:rsidR="00066D41" w:rsidRPr="00066D41" w:rsidRDefault="00066D41" w:rsidP="004C05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информацией об инвестиционных проектах в следующих отраслях: туризм, недвижимость, энергетика, агропромышленный комплекс, промышленность, логистика, информационные технологии и т.д.; </w:t>
            </w:r>
          </w:p>
          <w:p w:rsidR="00066D41" w:rsidRPr="00066D41" w:rsidRDefault="00066D41" w:rsidP="004C05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информацией о предприятиях, заинтересованных в продвижении своей продукции в третьи страны;</w:t>
            </w:r>
          </w:p>
          <w:p w:rsidR="00066D41" w:rsidRPr="006C18E0" w:rsidRDefault="00066D41" w:rsidP="006C18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информацией о международных и отраслевых выставках, различных бизнес форумах и т.д., проводимых на территории своих стран, а также содействовать взаимному участию предприятий обеих стран в данных мероприятиях.</w:t>
            </w:r>
          </w:p>
        </w:tc>
        <w:tc>
          <w:tcPr>
            <w:tcW w:w="3060" w:type="dxa"/>
          </w:tcPr>
          <w:p w:rsidR="00066D41" w:rsidRP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содействовать сотрудничеству деловых кругов, в том числе в рамках Грузинско-Белорусского Делового совета.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случае проведения Национальной выставки Грузии в Республике Беларусь в 2017 году, белорусской стороне оказать содействие грузинской стороне в решении организационных вопросов.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2.9</w:t>
            </w:r>
          </w:p>
        </w:tc>
        <w:tc>
          <w:tcPr>
            <w:tcW w:w="6481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Концерну «Беллесбумпром» продолжить работу по наращиванию экспорта мебельной продукции в Грузию.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  <w:tcBorders>
              <w:bottom w:val="single" w:sz="4" w:space="0" w:color="auto"/>
            </w:tcBorders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Национальной академии наук Беларуси, концерну «Беллегпром» изучить вопросы поставок грузинской стороне беспилотных летательных аппаратов гражданского назначения и огнезащитных тканей белорусского производства.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66D41" w:rsidRP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B161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3. О сотрудничестве в агропромышленной сфере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сотрудничество по дальнейшему взаимодействию в части поставок для грузинских потребителей продукции мясомолочной и мукомольно-крупяной отрасли, в том числе увеличение поставок сыров и творога, масла, сухой сыворотки, колбасных изделий, мясных и молочных консервов, макаронных и мучных кондитерских изделий, а также детского питания и другой сельскохозяйственной продукции. 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сотрудничество в части увеличения поставок грузинской агропромышленной продукции в том числе: фундука, вина, минеральной и питьевой воды, безглагольных газированных напитков, натуральных соков, овощных и фруктовых консервов, зелени, цитрусовых (мандарины), чайной продукции и другой сельскохозяйственной продукции.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проработать возможность участия грузинских аграриев и фермеров в семинарах и курсах повышения квалификации на базе белорусских учреждений высшего аграрного образования.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Активизировать сотрудничество между научно-исследовательскими институтами/центрами агропромышленного профиля.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Концерну «Белгоспищепром» совместно с грузинской стороной проработать вопрос организации в Грузии совместного предприятия по производству кондитерских изделий.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Грузии и Республики Беларусь в агропромышленных выставках, проводимых на территории Сторон.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сельского хозяйства Грузии предоставлять информацию Белорусской стороне о конкурсах и тендерах, проводимых в Грузии на приобретение сельскохозяйственной техники.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 на постоянной основе совместно с грузинскими специалистами проводить работу по адаптации белорусской почвообрабатывающей, посевной техники, кормоуборочной и зерноуборочной техники к условиям ведения сельского хозяйства в Грузии.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ОАО «Могилевлифтмаш» совместно с грузинской стороной продолжить проработку вопроса организации сборочного производства лифтового оборудования на базе Технического университета Грузии.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Технического университета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окажут содействие созданным на территории Грузии совместным предприятиям, на которые переданы белорусской стороной «ноу-хау» или осуществляется лицензионная сборка.</w:t>
            </w:r>
          </w:p>
        </w:tc>
        <w:tc>
          <w:tcPr>
            <w:tcW w:w="3060" w:type="dxa"/>
          </w:tcPr>
          <w:p w:rsidR="00063446" w:rsidRPr="00EB3C57" w:rsidRDefault="00063446" w:rsidP="00DE613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5. О сотрудничестве в сфере транспорта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 по внутригосударственному согласованию проекта Договора о Таможенном кодексе Евразийского Экономического Союза, в целях его подготовки к подписанию на заседании Высшего Евразийского Экономического совета (декабрь 2016).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1367"/>
        </w:trPr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целях обсуждения имеющихся проблемных вопросов в области международных автомобильных перевозок Стороны договорились провести очередное заседание Грузинско-Белорусской смешанной комиссии по международному автомобильному сообщению в четвёртом квартале 2016 года, на котором рассмотреть, в том числе, вопросы об оплате за использования дорожной инфраструктуры Грузии и Республики Беларусь, а также о контингенте разрешений на 2016-2017 годы.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 Наземного Транспорта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Соответствующим компетентным ведомствам сторон в октябре 2016 года провести переговоры для согласования текста проекта Соглашения «О воздушном сообщении между Правительством Грузии и Правительством Республики Беларусь» с целью его дальнейшего заключения.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 и инноваций в случае совпадения интересов двух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 обеспечении международной телефонной, телеграфной и почтовой связи между Грузией и Республикой Беларусь стороны будут руководствоваться соответствующими международными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в пределах проекта гармонизации цифровых рынков (HDM) стран-участниц инициативы ЕС «Восточное партнёрство».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совместному сотрудничеству между Агентством инноваций и технологий Грузии и соответствующими ведомствами Республики Беларусь для развития научного, технологического и инновационного потенциала обеих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целях развития инновационной инфраструктуры Агентству инноваций и технологий Грузии и Государственному комитету по науке и технологиям Республики Беларусь способствовать деятельности индустриальных парков, инкубаторов, региональных агентств и инновационных центров. Стороны будут содействовать использованию инфраструктуры технопарков Грузии и Республики Беларусь для продвижения совместных научных проектов, развития инновационного предпринимательства, повышения эффективности компаний и строительства инновационной экономической системы.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обмениваться информацией, проводить информационные туры по объектам инновационной инфраструктуры для представителей средств массовой информации.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двусторонние консультации в сфере инноваций и технологий.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Белорусской стороне оказать содействие по организации обучения грузинских IT-специалистов в высших учебных заведениях Республики Беларусь.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7. О сотрудничестве в области образования, науки и культуры</w:t>
            </w: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оказывать содействие установлению прямых связей между учреждениями культуры, творческими союзами, коллективами и исполнителями Грузии и Республики Беларусь, обмену информацией о 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Охраны Памятников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7.2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проработать возможность организации Дней культуры Республики Беларусь в Грузии и Дней культуры Грузии в Республике Беларусь c уточнением времени и формата мероприятий в соответствии с последующей договоренностью между сторонами.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Охраны Памятников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Министерству образования Республики Беларусь проработать возможность организации взаимных визитов делегаций учреждений высшего образования двух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Министерству образования Республики Беларусь содействовать расширению межвузовских связей, включая практику обмена студентами, научными и педагогическими работниками, организации стажировок, подготовки совместных изданий.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Государственному комитету по науке и технологиям Республики Беларусь оказывать содействие участию делегаций в международных научных конференциях, семинарах, симпозиумах и других мероприятиях в сфере научно-технического сотрудничества, проводимых на территории Грузии и Беларуси.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первое заседание Совместной комиссии по сотрудничеству в области науки и технологий во втором полугодии 2016 года.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7.7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изучить возможность участия совместных грузинско-белорусских проектов в программе Европейского союза по исследованиям и инновациям «Горизонт 2020».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8. О сотрудничестве в сфере туризма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Администрация 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организовать информационные и пресс-туры для журналистов и туроператоров обеих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Углубить взаимоотношения между высшими и специальными образовательными учреждениями, ориентированными на подготовку специалистов в сфере туризма и гостеприимства.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rPr>
          <w:trHeight w:val="188"/>
        </w:trPr>
        <w:tc>
          <w:tcPr>
            <w:tcW w:w="7200" w:type="dxa"/>
            <w:gridSpan w:val="2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9. О сотрудничестве в сфере охраны окружающей среды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50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Стороны выразили намерение продолжить развитие взаимодействия в природоохранной сфере по взаимосогласованным направлениям.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риродных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есурсов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также выразили заинтересованность в использовании механизма сотрудничества ЕС для обмена опытом по внедрению передовых практик ЕС и обсуждения актуальных международных тенденций в природоохранной сфере.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Природных Ресурсов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200" w:type="dxa"/>
            <w:gridSpan w:val="2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10. О сотрудничестве в области здравоохранения и фармацевтики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50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D2112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21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6481" w:type="dxa"/>
          </w:tcPr>
          <w:p w:rsidR="00063446" w:rsidRPr="00DE41CE" w:rsidRDefault="00063446" w:rsidP="00DE6132">
            <w:pPr>
              <w:shd w:val="clear" w:color="auto" w:fill="FFFFFF"/>
              <w:tabs>
                <w:tab w:val="left" w:pos="851"/>
                <w:tab w:val="left" w:pos="2832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труда, здравоохранения и социальной защиты Грузии и Министерству здравоохранения Республики Беларусь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расширения товаропроводящей сети.</w:t>
            </w:r>
          </w:p>
        </w:tc>
        <w:tc>
          <w:tcPr>
            <w:tcW w:w="3060" w:type="dxa"/>
          </w:tcPr>
          <w:p w:rsidR="00063446" w:rsidRPr="00DE41CE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063446" w:rsidRPr="00DE41CE" w:rsidRDefault="00DE41CE" w:rsidP="00DE41CE">
            <w:pPr>
              <w:tabs>
                <w:tab w:val="left" w:pos="2250"/>
              </w:tabs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5B720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октября текущего года представители Агентства социального обслуживания Грузии, под руководством директора Сопромадзе Зазы и 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представители Министерства здравоохранения Республики Беларусь под руководством Заместителя генерального директора Управляющей компании холдинга 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провели встречу в Министерстве труда здравоохранения и социальной защиты Грузии. На встрече был рассмотрен вопрос о закупке медикаментов путём электронного тендера и условия участия в вышеуказанном тендере, со стороны Агентства социального обслуживания Грузии, в рамках государственной программы здравоохранения. Стороны договорились, что Агентство социального обслуживания в рамках действующего законодательства и своей компетенции, обеспечит все условия для участия в электронном тендере холдингу 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в 2018 году, а со своей стороны  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должен принять участие в вышеуказанном тендере. Так же стороны условились на том, что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холдин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г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 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представит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Государственному агентству регулирования медицинской деятельности Грузии необходимые документы для регистрации различных фармацевтических продуктов  Б</w:t>
            </w:r>
            <w:r w:rsidRPr="000A378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елорусского производства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063446" w:rsidRPr="00DE41CE" w:rsidTr="00B161FA">
        <w:tc>
          <w:tcPr>
            <w:tcW w:w="719" w:type="dxa"/>
          </w:tcPr>
          <w:p w:rsidR="00063446" w:rsidRPr="00CF3A93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3A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10.2</w:t>
            </w:r>
          </w:p>
        </w:tc>
        <w:tc>
          <w:tcPr>
            <w:tcW w:w="6481" w:type="dxa"/>
          </w:tcPr>
          <w:p w:rsidR="00063446" w:rsidRPr="00DE41CE" w:rsidRDefault="00063446" w:rsidP="00DE6132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труда, здравоохранения и социальной защиты Грузии и Министерству здравоохранения Республики Беларусь продолжить информирование граждан обоих государств о возможностях грузинских и белорусских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063446" w:rsidRPr="00DE41CE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063446" w:rsidRPr="00DE41CE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заинтересованности грузинской стороны проработать возможность поставок грузинской стороне медицинской техники белорусского производства, включая рентгеновское оборудование, операционные столы, наркозно-дыхательные аппараты.</w:t>
            </w:r>
          </w:p>
        </w:tc>
        <w:tc>
          <w:tcPr>
            <w:tcW w:w="3060" w:type="dxa"/>
          </w:tcPr>
          <w:p w:rsidR="00063446" w:rsidRPr="00DE41CE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  <w:bookmarkStart w:id="0" w:name="_GoBack"/>
            <w:bookmarkEnd w:id="0"/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организации участия делегаций регионов в международных региональных форумах и выставках, продолжить практику обмена визитами делегаций деловых кругов регионов.</w:t>
            </w:r>
          </w:p>
        </w:tc>
        <w:tc>
          <w:tcPr>
            <w:tcW w:w="3060" w:type="dxa"/>
          </w:tcPr>
          <w:p w:rsidR="00063446" w:rsidRPr="00327804" w:rsidRDefault="00063446" w:rsidP="00DE613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межрегионального сотрудничества в рамках подписанных ранее соглашений о межрегиональном сотрудничестве.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12. О сотрудничестве в области физического воспитания и спорта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подтвердили свои намерения развивать взаимодействие в спортивной сфере в рамках подписанного 17 мая 2014 года Меморандума о взаимопонимании между Министерства спорта и работы с молодежью Грузии и Министерством спорта и туризма Республики Беларусь о сотрудничестве в области спорта.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порта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аботы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олодежью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DE41CE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13.  О договорно-правовой базе двустороннего сотрудничества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работу по подготовке к подписанию следующих проектов Соглашений: </w:t>
            </w:r>
          </w:p>
          <w:p w:rsidR="00063446" w:rsidRPr="00066D41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 сотрудничестве в сфере стандартизации, метрологии и оценки соответствия между Правительством Грузии и Правительством Республики Беларусь;</w:t>
            </w:r>
          </w:p>
          <w:p w:rsidR="00063446" w:rsidRPr="00066D41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воздушном сообщении между Правительством Грузии и Правительством Республики Беларусь;</w:t>
            </w:r>
          </w:p>
          <w:p w:rsidR="00063446" w:rsidRPr="00327804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содействии осуществлению и взаимной защите инвестиций между Правительством Грузии и Правительством Республики Беларусь.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Иностранных Дел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063446" w:rsidRPr="0029283E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29283E" w:rsidRDefault="0029283E" w:rsidP="00C00CB2">
      <w:pPr>
        <w:spacing w:after="0" w:line="240" w:lineRule="auto"/>
        <w:rPr>
          <w:rFonts w:ascii="Sylfaen" w:hAnsi="Sylfaen" w:cs="Sylfaen"/>
          <w:b/>
          <w:color w:val="000000"/>
          <w:lang w:val="ka-GE"/>
        </w:rPr>
      </w:pPr>
    </w:p>
    <w:p w:rsidR="00C00CB2" w:rsidRPr="00CC27D4" w:rsidRDefault="00C00CB2" w:rsidP="00327804">
      <w:pPr>
        <w:spacing w:after="0" w:line="240" w:lineRule="auto"/>
        <w:ind w:left="630"/>
        <w:rPr>
          <w:i/>
          <w:noProof/>
          <w:color w:val="000000"/>
          <w:u w:val="single"/>
          <w:lang w:val="ka-GE"/>
        </w:rPr>
      </w:pP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კომისიის</w:t>
      </w:r>
      <w:r w:rsidRPr="00CC27D4">
        <w:rPr>
          <w:b/>
          <w:i/>
          <w:noProof/>
          <w:color w:val="000000"/>
          <w:u w:val="single"/>
          <w:lang w:val="es-ES"/>
        </w:rPr>
        <w:t xml:space="preserve"> </w:t>
      </w: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პასუხისმგებელი</w:t>
      </w:r>
      <w:r w:rsidRPr="00CC27D4">
        <w:rPr>
          <w:b/>
          <w:i/>
          <w:noProof/>
          <w:color w:val="000000"/>
          <w:u w:val="single"/>
          <w:lang w:val="es-ES"/>
        </w:rPr>
        <w:t xml:space="preserve"> </w:t>
      </w: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მდივანი</w:t>
      </w:r>
      <w:r w:rsidRPr="00CC27D4">
        <w:rPr>
          <w:b/>
          <w:i/>
          <w:noProof/>
          <w:color w:val="000000"/>
          <w:u w:val="single"/>
          <w:lang w:val="ka-GE"/>
        </w:rPr>
        <w:t>:</w:t>
      </w:r>
      <w:r w:rsidRPr="00CC27D4">
        <w:rPr>
          <w:i/>
          <w:noProof/>
          <w:color w:val="000000"/>
          <w:u w:val="single"/>
          <w:lang w:val="ka-GE"/>
        </w:rPr>
        <w:t xml:space="preserve"> 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ნანა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შავიძე</w:t>
      </w:r>
      <w:r w:rsidR="00327804" w:rsidRPr="00405EDB">
        <w:rPr>
          <w:rFonts w:ascii="Sylfaen" w:hAnsi="Sylfaen" w:cs="Sylfaen"/>
          <w:i/>
          <w:color w:val="000000"/>
          <w:lang w:val="ru-RU"/>
        </w:rPr>
        <w:t xml:space="preserve"> - </w:t>
      </w:r>
      <w:r w:rsidRPr="00405EDB">
        <w:rPr>
          <w:rFonts w:ascii="Sylfaen" w:hAnsi="Sylfaen" w:cs="Sylfaen"/>
          <w:i/>
          <w:color w:val="000000"/>
          <w:lang w:val="ka-GE"/>
        </w:rPr>
        <w:t>საქართველოს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ეკონომიკისა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და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მდგრადი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განვითარების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სამინისტროს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მეზობელ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ქვეყნებთან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და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რეგიონის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სხვა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ქვეყნებთან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ვაჭრობის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განვითარების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სამსახურის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უფროსის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მოვალეობის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შემსრულებელი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sz w:val="16"/>
          <w:szCs w:val="16"/>
          <w:lang w:val="es-ES"/>
        </w:rPr>
      </w:pP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ტელეფონი</w:t>
      </w:r>
      <w:r w:rsidRPr="00405EDB">
        <w:rPr>
          <w:b/>
          <w:i/>
          <w:noProof/>
          <w:color w:val="000000"/>
          <w:lang w:val="es-ES"/>
        </w:rPr>
        <w:t>:</w:t>
      </w:r>
      <w:r w:rsidRPr="00405EDB">
        <w:rPr>
          <w:i/>
          <w:noProof/>
          <w:color w:val="000000"/>
          <w:lang w:val="es-ES"/>
        </w:rPr>
        <w:t xml:space="preserve"> (</w:t>
      </w:r>
      <w:r w:rsidRPr="00405EDB">
        <w:rPr>
          <w:i/>
          <w:color w:val="000000"/>
          <w:lang w:val="ka-GE"/>
        </w:rPr>
        <w:t>+995</w:t>
      </w:r>
      <w:r w:rsidRPr="00405EDB">
        <w:rPr>
          <w:i/>
          <w:noProof/>
          <w:color w:val="000000"/>
          <w:lang w:val="es-ES"/>
        </w:rPr>
        <w:t xml:space="preserve"> </w:t>
      </w:r>
      <w:r w:rsidRPr="00405EDB">
        <w:rPr>
          <w:i/>
          <w:color w:val="000000"/>
          <w:lang w:val="ka-GE"/>
        </w:rPr>
        <w:t>32</w:t>
      </w:r>
      <w:r w:rsidRPr="00405EDB">
        <w:rPr>
          <w:i/>
          <w:noProof/>
          <w:color w:val="000000"/>
          <w:lang w:val="es-ES"/>
        </w:rPr>
        <w:t xml:space="preserve">) </w:t>
      </w:r>
      <w:r w:rsidRPr="00405EDB">
        <w:rPr>
          <w:i/>
          <w:noProof/>
          <w:color w:val="000000"/>
          <w:lang w:val="ka-GE"/>
        </w:rPr>
        <w:t>2</w:t>
      </w:r>
      <w:r w:rsidRPr="00405EDB">
        <w:rPr>
          <w:i/>
          <w:color w:val="000000"/>
          <w:lang w:val="ka-GE"/>
        </w:rPr>
        <w:t>99-11-24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lang w:val="es-ES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მობილური</w:t>
      </w:r>
      <w:r w:rsidRPr="00405EDB">
        <w:rPr>
          <w:b/>
          <w:i/>
          <w:color w:val="000000"/>
          <w:lang w:val="ka-GE"/>
        </w:rPr>
        <w:t>:</w:t>
      </w:r>
      <w:r w:rsidRPr="00405EDB">
        <w:rPr>
          <w:i/>
          <w:color w:val="000000"/>
          <w:lang w:val="ka-GE"/>
        </w:rPr>
        <w:t xml:space="preserve"> (+995 599) 78-89-88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ელ</w:t>
      </w:r>
      <w:r w:rsidRPr="00405EDB">
        <w:rPr>
          <w:b/>
          <w:i/>
          <w:noProof/>
          <w:color w:val="000000"/>
          <w:lang w:val="es-ES"/>
        </w:rPr>
        <w:t xml:space="preserve">. </w:t>
      </w:r>
      <w:r w:rsidRPr="00405EDB">
        <w:rPr>
          <w:rFonts w:ascii="Sylfaen" w:hAnsi="Sylfaen" w:cs="Sylfaen"/>
          <w:b/>
          <w:i/>
          <w:color w:val="000000"/>
          <w:lang w:val="ka-GE"/>
        </w:rPr>
        <w:t>ფოსტა</w:t>
      </w:r>
      <w:r w:rsidRPr="00405EDB">
        <w:rPr>
          <w:b/>
          <w:i/>
          <w:noProof/>
          <w:color w:val="000000"/>
          <w:lang w:val="es-ES"/>
        </w:rPr>
        <w:t>:</w:t>
      </w:r>
      <w:r w:rsidRPr="00405EDB">
        <w:rPr>
          <w:i/>
          <w:noProof/>
          <w:color w:val="000000"/>
          <w:lang w:val="es-ES"/>
        </w:rPr>
        <w:t xml:space="preserve">  </w:t>
      </w:r>
      <w:hyperlink r:id="rId7" w:history="1">
        <w:r w:rsidRPr="00405EDB">
          <w:rPr>
            <w:rStyle w:val="Hyperlink"/>
            <w:i/>
            <w:color w:val="0F243E"/>
          </w:rPr>
          <w:t>nshavidze</w:t>
        </w:r>
        <w:r w:rsidRPr="00405EDB">
          <w:rPr>
            <w:rStyle w:val="Hyperlink"/>
            <w:i/>
            <w:color w:val="0F243E"/>
            <w:lang w:val="ka-GE"/>
          </w:rPr>
          <w:t>@</w:t>
        </w:r>
        <w:r w:rsidRPr="00405EDB">
          <w:rPr>
            <w:rStyle w:val="Hyperlink"/>
            <w:i/>
            <w:color w:val="0F243E"/>
          </w:rPr>
          <w:t>economy.ge</w:t>
        </w:r>
      </w:hyperlink>
    </w:p>
    <w:p w:rsidR="00C00CB2" w:rsidRPr="00405EDB" w:rsidRDefault="00C00CB2" w:rsidP="00C00CB2">
      <w:pPr>
        <w:spacing w:before="120" w:after="0" w:line="240" w:lineRule="auto"/>
        <w:jc w:val="both"/>
        <w:rPr>
          <w:rFonts w:ascii="Sylfaen" w:hAnsi="Sylfaen"/>
          <w:i/>
          <w:color w:val="000000"/>
          <w:szCs w:val="20"/>
          <w:u w:color="FF0000"/>
        </w:rPr>
      </w:pPr>
    </w:p>
    <w:p w:rsidR="005D4F31" w:rsidRPr="005D4F31" w:rsidRDefault="005D4F31" w:rsidP="00C00CB2">
      <w:pPr>
        <w:rPr>
          <w:b/>
          <w:lang w:val="ru-RU"/>
        </w:rPr>
      </w:pPr>
    </w:p>
    <w:sectPr w:rsidR="005D4F31" w:rsidRPr="005D4F31" w:rsidSect="009B25B1">
      <w:headerReference w:type="default" r:id="rId8"/>
      <w:footerReference w:type="default" r:id="rId9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D4" w:rsidRDefault="00F81AD4" w:rsidP="005D4F31">
      <w:pPr>
        <w:spacing w:after="0" w:line="240" w:lineRule="auto"/>
      </w:pPr>
      <w:r>
        <w:separator/>
      </w:r>
    </w:p>
  </w:endnote>
  <w:endnote w:type="continuationSeparator" w:id="0">
    <w:p w:rsidR="00F81AD4" w:rsidRDefault="00F81AD4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1C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D4" w:rsidRDefault="00F81AD4" w:rsidP="005D4F31">
      <w:pPr>
        <w:spacing w:after="0" w:line="240" w:lineRule="auto"/>
      </w:pPr>
      <w:r>
        <w:separator/>
      </w:r>
    </w:p>
  </w:footnote>
  <w:footnote w:type="continuationSeparator" w:id="0">
    <w:p w:rsidR="00F81AD4" w:rsidRDefault="00F81AD4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II</w:t>
    </w:r>
    <w:r w:rsidR="008627C4">
      <w:rPr>
        <w:rFonts w:ascii="Sylfaen" w:hAnsi="Sylfaen"/>
        <w:b/>
        <w:color w:val="1F497D" w:themeColor="text2"/>
      </w:rPr>
      <w:t>I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9B25B1" w:rsidRDefault="008627C4" w:rsidP="009B25B1">
    <w:pPr>
      <w:jc w:val="center"/>
      <w:rPr>
        <w:rFonts w:ascii="Sylfaen" w:hAnsi="Sylfaen"/>
        <w:b/>
        <w:color w:val="1F497D" w:themeColor="text2"/>
        <w:lang w:val="ru-RU"/>
      </w:rPr>
    </w:pPr>
    <w:r>
      <w:rPr>
        <w:rFonts w:ascii="Sylfaen" w:hAnsi="Sylfaen"/>
        <w:b/>
        <w:color w:val="1F497D" w:themeColor="text2"/>
        <w:lang w:val="ru-RU"/>
      </w:rPr>
      <w:t>1 сентября</w:t>
    </w:r>
    <w:r w:rsidR="00F90FD2" w:rsidRPr="009B25B1">
      <w:rPr>
        <w:rFonts w:ascii="Sylfaen" w:hAnsi="Sylfaen"/>
        <w:b/>
        <w:color w:val="1F497D" w:themeColor="text2"/>
        <w:lang w:val="ru-RU"/>
      </w:rPr>
      <w:t>, 201</w:t>
    </w:r>
    <w:r>
      <w:rPr>
        <w:rFonts w:ascii="Sylfaen" w:hAnsi="Sylfaen"/>
        <w:b/>
        <w:color w:val="1F497D" w:themeColor="text2"/>
        <w:lang w:val="ru-RU"/>
      </w:rPr>
      <w:t>6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 года                                                                                                                                                                                </w:t>
    </w:r>
    <w:r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Тбилиси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41"/>
    <w:rsid w:val="00002B12"/>
    <w:rsid w:val="0000454E"/>
    <w:rsid w:val="0001135B"/>
    <w:rsid w:val="00063446"/>
    <w:rsid w:val="00066D41"/>
    <w:rsid w:val="00071738"/>
    <w:rsid w:val="000C7FEC"/>
    <w:rsid w:val="000D1484"/>
    <w:rsid w:val="000E6DB2"/>
    <w:rsid w:val="00107FDF"/>
    <w:rsid w:val="00153BAE"/>
    <w:rsid w:val="00163571"/>
    <w:rsid w:val="00176385"/>
    <w:rsid w:val="001A2B98"/>
    <w:rsid w:val="001A54AF"/>
    <w:rsid w:val="001B68C0"/>
    <w:rsid w:val="001D5E1F"/>
    <w:rsid w:val="001E4A57"/>
    <w:rsid w:val="00211AD1"/>
    <w:rsid w:val="002630DC"/>
    <w:rsid w:val="0029283E"/>
    <w:rsid w:val="002B4BEC"/>
    <w:rsid w:val="00310611"/>
    <w:rsid w:val="00314C46"/>
    <w:rsid w:val="00327804"/>
    <w:rsid w:val="003501A3"/>
    <w:rsid w:val="0037389C"/>
    <w:rsid w:val="003A5703"/>
    <w:rsid w:val="00405EDB"/>
    <w:rsid w:val="004539A7"/>
    <w:rsid w:val="00487262"/>
    <w:rsid w:val="004C055A"/>
    <w:rsid w:val="005105BA"/>
    <w:rsid w:val="005238B3"/>
    <w:rsid w:val="0054738A"/>
    <w:rsid w:val="00560441"/>
    <w:rsid w:val="005872C1"/>
    <w:rsid w:val="005B32BE"/>
    <w:rsid w:val="005D4F31"/>
    <w:rsid w:val="006010F9"/>
    <w:rsid w:val="00644495"/>
    <w:rsid w:val="006503F2"/>
    <w:rsid w:val="00667074"/>
    <w:rsid w:val="00692EE2"/>
    <w:rsid w:val="006A1E49"/>
    <w:rsid w:val="006A6F98"/>
    <w:rsid w:val="006B5AC5"/>
    <w:rsid w:val="006C18E0"/>
    <w:rsid w:val="006C5493"/>
    <w:rsid w:val="006D4ED2"/>
    <w:rsid w:val="00720902"/>
    <w:rsid w:val="007224A2"/>
    <w:rsid w:val="0079510F"/>
    <w:rsid w:val="008627C4"/>
    <w:rsid w:val="008670FE"/>
    <w:rsid w:val="00896E6B"/>
    <w:rsid w:val="008F7B07"/>
    <w:rsid w:val="0090701A"/>
    <w:rsid w:val="00961118"/>
    <w:rsid w:val="009708DE"/>
    <w:rsid w:val="00980300"/>
    <w:rsid w:val="00996D23"/>
    <w:rsid w:val="009B208C"/>
    <w:rsid w:val="009B25B1"/>
    <w:rsid w:val="009D6A21"/>
    <w:rsid w:val="009E4201"/>
    <w:rsid w:val="009F087F"/>
    <w:rsid w:val="00A414A1"/>
    <w:rsid w:val="00A6562A"/>
    <w:rsid w:val="00A83587"/>
    <w:rsid w:val="00AD51C5"/>
    <w:rsid w:val="00B0309B"/>
    <w:rsid w:val="00B15709"/>
    <w:rsid w:val="00B161FA"/>
    <w:rsid w:val="00BA073C"/>
    <w:rsid w:val="00BA366B"/>
    <w:rsid w:val="00BB3628"/>
    <w:rsid w:val="00C00CB2"/>
    <w:rsid w:val="00C463AE"/>
    <w:rsid w:val="00C778BB"/>
    <w:rsid w:val="00CC0C27"/>
    <w:rsid w:val="00CC27D4"/>
    <w:rsid w:val="00CD2EB4"/>
    <w:rsid w:val="00CD4548"/>
    <w:rsid w:val="00CF3A93"/>
    <w:rsid w:val="00D015F2"/>
    <w:rsid w:val="00D21121"/>
    <w:rsid w:val="00DA1CDB"/>
    <w:rsid w:val="00DA3D55"/>
    <w:rsid w:val="00DD1DE3"/>
    <w:rsid w:val="00DE41CE"/>
    <w:rsid w:val="00E07E47"/>
    <w:rsid w:val="00E13F22"/>
    <w:rsid w:val="00E21983"/>
    <w:rsid w:val="00E61477"/>
    <w:rsid w:val="00EA3A2A"/>
    <w:rsid w:val="00EB3C57"/>
    <w:rsid w:val="00EB6A09"/>
    <w:rsid w:val="00ED3210"/>
    <w:rsid w:val="00F02209"/>
    <w:rsid w:val="00F41BDF"/>
    <w:rsid w:val="00F423EC"/>
    <w:rsid w:val="00F579D4"/>
    <w:rsid w:val="00F57DDC"/>
    <w:rsid w:val="00F81AD4"/>
    <w:rsid w:val="00F90FD2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D219B-2D13-4687-A776-E197B91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havidze@economy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Shavidze</dc:creator>
  <cp:keywords/>
  <dc:description/>
  <cp:lastModifiedBy>nikoloz chanadiri</cp:lastModifiedBy>
  <cp:revision>4</cp:revision>
  <dcterms:created xsi:type="dcterms:W3CDTF">2017-12-15T13:02:00Z</dcterms:created>
  <dcterms:modified xsi:type="dcterms:W3CDTF">2017-12-18T09:40:00Z</dcterms:modified>
</cp:coreProperties>
</file>