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A1F" w:rsidRDefault="00034A1F" w:rsidP="00034A1F">
      <w:pPr>
        <w:ind w:right="288"/>
        <w:jc w:val="both"/>
        <w:rPr>
          <w:rFonts w:ascii="Sylfaen" w:hAnsi="Sylfaen"/>
        </w:rPr>
      </w:pPr>
    </w:p>
    <w:p w:rsidR="00034A1F" w:rsidRDefault="00034A1F" w:rsidP="007A2261">
      <w:pPr>
        <w:jc w:val="both"/>
        <w:rPr>
          <w:rFonts w:ascii="Sylfaen" w:hAnsi="Sylfaen"/>
        </w:rPr>
      </w:pPr>
    </w:p>
    <w:p w:rsidR="00034A1F" w:rsidRPr="007A2261" w:rsidRDefault="007A2261" w:rsidP="007A2261">
      <w:pPr>
        <w:jc w:val="both"/>
        <w:rPr>
          <w:rFonts w:ascii="Sylfaen" w:hAnsi="Sylfaen"/>
        </w:rPr>
      </w:pPr>
      <w:r w:rsidRPr="007A2261">
        <w:rPr>
          <w:rFonts w:ascii="Sylfaen" w:hAnsi="Sylfaen"/>
        </w:rPr>
        <w:t>From April 2015</w:t>
      </w:r>
      <w:r w:rsidR="00034A1F" w:rsidRPr="007A2261">
        <w:rPr>
          <w:rFonts w:ascii="Sylfaen" w:hAnsi="Sylfaen"/>
        </w:rPr>
        <w:t>, H</w:t>
      </w:r>
      <w:r w:rsidRPr="007A2261">
        <w:rPr>
          <w:rFonts w:ascii="Sylfaen" w:hAnsi="Sylfaen"/>
        </w:rPr>
        <w:t xml:space="preserve">epatitis </w:t>
      </w:r>
      <w:r w:rsidR="00034A1F" w:rsidRPr="007A2261">
        <w:rPr>
          <w:rFonts w:ascii="Sylfaen" w:hAnsi="Sylfaen"/>
        </w:rPr>
        <w:t>C</w:t>
      </w:r>
      <w:r w:rsidRPr="007A2261">
        <w:rPr>
          <w:rFonts w:ascii="Sylfaen" w:hAnsi="Sylfaen"/>
        </w:rPr>
        <w:t xml:space="preserve"> Elimination</w:t>
      </w:r>
      <w:r w:rsidR="00034A1F" w:rsidRPr="007A2261">
        <w:rPr>
          <w:rFonts w:ascii="Sylfaen" w:hAnsi="Sylfaen"/>
        </w:rPr>
        <w:t xml:space="preserve"> </w:t>
      </w:r>
      <w:r w:rsidRPr="007A2261">
        <w:rPr>
          <w:rFonts w:ascii="Sylfaen" w:hAnsi="Sylfaen"/>
        </w:rPr>
        <w:t>P</w:t>
      </w:r>
      <w:r w:rsidR="00034A1F" w:rsidRPr="007A2261">
        <w:rPr>
          <w:rFonts w:ascii="Sylfaen" w:hAnsi="Sylfaen"/>
        </w:rPr>
        <w:t xml:space="preserve">roject </w:t>
      </w:r>
      <w:r w:rsidRPr="007A2261">
        <w:rPr>
          <w:rFonts w:ascii="Sylfaen" w:hAnsi="Sylfaen"/>
        </w:rPr>
        <w:t>started in Georgia</w:t>
      </w:r>
      <w:r w:rsidR="00034A1F" w:rsidRPr="007A2261">
        <w:rPr>
          <w:rFonts w:ascii="Sylfaen" w:hAnsi="Sylfaen"/>
        </w:rPr>
        <w:t>, which consist</w:t>
      </w:r>
      <w:r>
        <w:rPr>
          <w:rFonts w:ascii="Sylfaen" w:hAnsi="Sylfaen"/>
        </w:rPr>
        <w:t>s</w:t>
      </w:r>
      <w:r w:rsidR="00034A1F" w:rsidRPr="007A2261">
        <w:rPr>
          <w:rFonts w:ascii="Sylfaen" w:hAnsi="Sylfaen"/>
        </w:rPr>
        <w:t xml:space="preserve"> of </w:t>
      </w:r>
      <w:r w:rsidRPr="007A2261">
        <w:rPr>
          <w:rFonts w:ascii="Sylfaen" w:hAnsi="Sylfaen"/>
        </w:rPr>
        <w:t>several</w:t>
      </w:r>
      <w:r w:rsidR="00034A1F" w:rsidRPr="007A2261">
        <w:rPr>
          <w:rFonts w:ascii="Sylfaen" w:hAnsi="Sylfaen"/>
        </w:rPr>
        <w:t xml:space="preserve"> </w:t>
      </w:r>
      <w:r w:rsidRPr="007A2261">
        <w:rPr>
          <w:rFonts w:ascii="Sylfaen" w:hAnsi="Sylfaen"/>
        </w:rPr>
        <w:t>phases</w:t>
      </w:r>
      <w:r>
        <w:rPr>
          <w:rFonts w:ascii="Sylfaen" w:hAnsi="Sylfaen"/>
        </w:rPr>
        <w:t>:</w:t>
      </w:r>
      <w:r w:rsidR="00034A1F" w:rsidRPr="007A2261">
        <w:rPr>
          <w:rFonts w:ascii="Sylfaen" w:hAnsi="Sylfaen"/>
        </w:rPr>
        <w:t xml:space="preserve"> </w:t>
      </w:r>
    </w:p>
    <w:p w:rsidR="00034A1F" w:rsidRDefault="00034A1F" w:rsidP="007A2261">
      <w:pPr>
        <w:jc w:val="both"/>
        <w:rPr>
          <w:rFonts w:ascii="Sylfaen" w:hAnsi="Sylfaen"/>
        </w:rPr>
      </w:pPr>
    </w:p>
    <w:p w:rsidR="007A2261" w:rsidRPr="007A2261" w:rsidRDefault="007A2261" w:rsidP="007A2261">
      <w:pPr>
        <w:jc w:val="both"/>
        <w:rPr>
          <w:rFonts w:ascii="Sylfaen" w:hAnsi="Sylfaen"/>
        </w:rPr>
      </w:pPr>
      <w:r>
        <w:rPr>
          <w:rFonts w:ascii="Sylfaen" w:hAnsi="Sylfaen"/>
        </w:rPr>
        <w:t>I</w:t>
      </w:r>
      <w:r w:rsidRPr="007A2261">
        <w:rPr>
          <w:rFonts w:ascii="Sylfaen" w:hAnsi="Sylfaen"/>
        </w:rPr>
        <w:t xml:space="preserve"> Phase involved 5000 patients, who had the most severe / clinical condition. This process took about 7 months.</w:t>
      </w:r>
    </w:p>
    <w:p w:rsidR="00034A1F" w:rsidRDefault="00034A1F" w:rsidP="00034A1F">
      <w:pPr>
        <w:jc w:val="both"/>
        <w:rPr>
          <w:rFonts w:ascii="Sylfaen" w:hAnsi="Sylfaen"/>
        </w:rPr>
      </w:pPr>
    </w:p>
    <w:p w:rsidR="00034A1F" w:rsidRDefault="00034A1F" w:rsidP="00034A1F">
      <w:pPr>
        <w:jc w:val="both"/>
        <w:rPr>
          <w:rFonts w:ascii="Sylfaen" w:hAnsi="Sylfaen"/>
        </w:rPr>
      </w:pPr>
      <w:r w:rsidRPr="00313A69">
        <w:rPr>
          <w:rFonts w:ascii="Sylfaen" w:hAnsi="Sylfaen"/>
        </w:rPr>
        <w:t xml:space="preserve">The </w:t>
      </w:r>
      <w:r w:rsidR="007A2261">
        <w:rPr>
          <w:rFonts w:ascii="Sylfaen" w:hAnsi="Sylfaen"/>
        </w:rPr>
        <w:t>II</w:t>
      </w:r>
      <w:r w:rsidRPr="00313A69">
        <w:rPr>
          <w:rFonts w:ascii="Sylfaen" w:hAnsi="Sylfaen"/>
        </w:rPr>
        <w:t xml:space="preserve"> phase (from November 2015) has also been the "inclusion criteria" when the preference was still clinical. During this period, the average amount was 1100 patients per month.</w:t>
      </w:r>
    </w:p>
    <w:p w:rsidR="00034A1F" w:rsidRDefault="00034A1F" w:rsidP="00034A1F">
      <w:pPr>
        <w:ind w:right="288"/>
        <w:jc w:val="both"/>
        <w:rPr>
          <w:rFonts w:ascii="Sylfaen" w:hAnsi="Sylfaen"/>
        </w:rPr>
      </w:pPr>
    </w:p>
    <w:p w:rsidR="00034A1F" w:rsidRPr="00313A69" w:rsidRDefault="00034A1F" w:rsidP="00034A1F">
      <w:pPr>
        <w:jc w:val="both"/>
        <w:rPr>
          <w:rFonts w:ascii="Sylfaen" w:hAnsi="Sylfaen"/>
        </w:rPr>
      </w:pPr>
      <w:r w:rsidRPr="00313A69">
        <w:rPr>
          <w:rFonts w:ascii="Sylfaen" w:hAnsi="Sylfaen"/>
        </w:rPr>
        <w:t xml:space="preserve">In the </w:t>
      </w:r>
      <w:r w:rsidR="007A2261">
        <w:rPr>
          <w:rFonts w:ascii="Sylfaen" w:hAnsi="Sylfaen"/>
        </w:rPr>
        <w:t>III</w:t>
      </w:r>
      <w:r w:rsidRPr="00313A69">
        <w:rPr>
          <w:rFonts w:ascii="Sylfaen" w:hAnsi="Sylfaen"/>
        </w:rPr>
        <w:t xml:space="preserve"> </w:t>
      </w:r>
      <w:r w:rsidR="007A2261">
        <w:rPr>
          <w:rFonts w:ascii="Sylfaen" w:hAnsi="Sylfaen"/>
        </w:rPr>
        <w:t>phase</w:t>
      </w:r>
      <w:r w:rsidRPr="00313A69">
        <w:rPr>
          <w:rFonts w:ascii="Sylfaen" w:hAnsi="Sylfaen"/>
        </w:rPr>
        <w:t xml:space="preserve"> (since June 2016) "Inclusion Criteria" has been removed, the number of patients involved in the project increased from 1100 to 4000-5,000 per month.</w:t>
      </w:r>
    </w:p>
    <w:p w:rsidR="00034A1F" w:rsidRPr="000317BC" w:rsidRDefault="00034A1F" w:rsidP="00034A1F">
      <w:pPr>
        <w:jc w:val="both"/>
        <w:rPr>
          <w:rFonts w:ascii="Sylfaen" w:hAnsi="Sylfaen"/>
        </w:rPr>
      </w:pPr>
      <w:r w:rsidRPr="000317BC">
        <w:rPr>
          <w:rFonts w:ascii="Sylfaen" w:hAnsi="Sylfaen"/>
          <w:lang w:val="ka-GE"/>
        </w:rPr>
        <w:t> </w:t>
      </w:r>
    </w:p>
    <w:p w:rsidR="00034A1F" w:rsidRDefault="00034A1F" w:rsidP="00034A1F">
      <w:pPr>
        <w:jc w:val="both"/>
        <w:rPr>
          <w:rFonts w:ascii="Sylfaen" w:hAnsi="Sylfaen"/>
        </w:rPr>
      </w:pPr>
      <w:r w:rsidRPr="007A2261">
        <w:rPr>
          <w:rFonts w:ascii="Sylfaen" w:hAnsi="Sylfaen"/>
        </w:rPr>
        <w:t xml:space="preserve">At the IV </w:t>
      </w:r>
      <w:r w:rsidR="007A2261">
        <w:rPr>
          <w:rFonts w:ascii="Sylfaen" w:hAnsi="Sylfaen"/>
        </w:rPr>
        <w:t>phase</w:t>
      </w:r>
      <w:r w:rsidRPr="007A2261">
        <w:rPr>
          <w:rFonts w:ascii="Sylfaen" w:hAnsi="Sylfaen"/>
        </w:rPr>
        <w:t xml:space="preserve"> (November-December 2016), the decline has been gradually decreased and nowadays</w:t>
      </w:r>
      <w:r w:rsidRPr="00280BA0">
        <w:rPr>
          <w:rFonts w:ascii="Sylfaen" w:hAnsi="Sylfaen"/>
        </w:rPr>
        <w:t xml:space="preserve"> there are 1000-1500 patients per month.</w:t>
      </w:r>
    </w:p>
    <w:p w:rsidR="00034A1F" w:rsidRDefault="00034A1F" w:rsidP="00034A1F">
      <w:pPr>
        <w:ind w:right="288"/>
        <w:jc w:val="both"/>
        <w:rPr>
          <w:rFonts w:ascii="Sylfaen" w:hAnsi="Sylfaen"/>
        </w:rPr>
      </w:pPr>
    </w:p>
    <w:p w:rsidR="00034A1F" w:rsidRDefault="00034A1F" w:rsidP="00034A1F">
      <w:pPr>
        <w:jc w:val="both"/>
        <w:rPr>
          <w:rFonts w:ascii="Sylfaen" w:hAnsi="Sylfaen"/>
        </w:rPr>
      </w:pPr>
      <w:r w:rsidRPr="00280BA0">
        <w:rPr>
          <w:rFonts w:ascii="Sylfaen" w:hAnsi="Sylfaen"/>
        </w:rPr>
        <w:t>According to</w:t>
      </w:r>
      <w:r w:rsidR="007A2261">
        <w:rPr>
          <w:rFonts w:ascii="Sylfaen" w:hAnsi="Sylfaen"/>
        </w:rPr>
        <w:t xml:space="preserve"> our preliminary analysis, the decrease</w:t>
      </w:r>
      <w:r w:rsidRPr="00280BA0">
        <w:rPr>
          <w:rFonts w:ascii="Sylfaen" w:hAnsi="Sylfaen"/>
        </w:rPr>
        <w:t xml:space="preserve"> of </w:t>
      </w:r>
      <w:r w:rsidR="007A2261">
        <w:rPr>
          <w:rFonts w:ascii="Sylfaen" w:hAnsi="Sylfaen"/>
        </w:rPr>
        <w:t xml:space="preserve">the </w:t>
      </w:r>
      <w:r w:rsidRPr="00280BA0">
        <w:rPr>
          <w:rFonts w:ascii="Sylfaen" w:hAnsi="Sylfaen"/>
        </w:rPr>
        <w:t>patien</w:t>
      </w:r>
      <w:r>
        <w:rPr>
          <w:rFonts w:ascii="Sylfaen" w:hAnsi="Sylfaen"/>
        </w:rPr>
        <w:t>ts</w:t>
      </w:r>
      <w:r w:rsidR="007A2261">
        <w:rPr>
          <w:rFonts w:ascii="Sylfaen" w:hAnsi="Sylfaen"/>
        </w:rPr>
        <w:t xml:space="preserve"> flow is caused by several reasons, including:</w:t>
      </w:r>
    </w:p>
    <w:p w:rsidR="00034A1F" w:rsidRDefault="00034A1F" w:rsidP="00034A1F">
      <w:pPr>
        <w:ind w:right="288"/>
        <w:jc w:val="both"/>
        <w:rPr>
          <w:rFonts w:ascii="Sylfaen" w:hAnsi="Sylfaen"/>
        </w:rPr>
      </w:pPr>
    </w:p>
    <w:p w:rsidR="007A2261" w:rsidRDefault="007A2261" w:rsidP="00034A1F">
      <w:pPr>
        <w:ind w:right="288"/>
        <w:jc w:val="both"/>
        <w:rPr>
          <w:rFonts w:ascii="Sylfaen" w:hAnsi="Sylfaen"/>
        </w:rPr>
      </w:pPr>
    </w:p>
    <w:p w:rsidR="007A2261" w:rsidRPr="00AC709B" w:rsidRDefault="007A2261" w:rsidP="007A2261">
      <w:pPr>
        <w:pStyle w:val="ListParagraph"/>
        <w:numPr>
          <w:ilvl w:val="0"/>
          <w:numId w:val="1"/>
        </w:numPr>
        <w:jc w:val="both"/>
        <w:rPr>
          <w:rFonts w:ascii="Sylfaen" w:hAnsi="Sylfaen"/>
        </w:rPr>
      </w:pPr>
      <w:r>
        <w:rPr>
          <w:rFonts w:ascii="Sylfaen" w:hAnsi="Sylfaen"/>
          <w:b/>
          <w:sz w:val="22"/>
          <w:szCs w:val="22"/>
        </w:rPr>
        <w:t xml:space="preserve">“Unawareness of disease” </w:t>
      </w:r>
    </w:p>
    <w:p w:rsidR="007A2261" w:rsidRPr="00AC709B" w:rsidRDefault="007A2261" w:rsidP="007A2261">
      <w:pPr>
        <w:pStyle w:val="ListParagraph"/>
        <w:ind w:left="440"/>
        <w:jc w:val="both"/>
        <w:rPr>
          <w:rFonts w:ascii="Sylfaen" w:hAnsi="Sylfaen"/>
        </w:rPr>
      </w:pPr>
      <w:r w:rsidRPr="00AC709B">
        <w:rPr>
          <w:rFonts w:ascii="Sylfaen" w:hAnsi="Sylfaen"/>
          <w:lang w:val="ka-GE"/>
        </w:rPr>
        <w:t> </w:t>
      </w:r>
    </w:p>
    <w:p w:rsidR="007A2261" w:rsidRDefault="004376F4" w:rsidP="007A2261">
      <w:pPr>
        <w:pStyle w:val="ListParagraph"/>
        <w:ind w:left="80"/>
        <w:jc w:val="both"/>
        <w:rPr>
          <w:rFonts w:ascii="Sylfaen" w:hAnsi="Sylfaen"/>
          <w:sz w:val="22"/>
          <w:szCs w:val="22"/>
        </w:rPr>
      </w:pPr>
      <w:r>
        <w:rPr>
          <w:rFonts w:ascii="Sylfaen" w:hAnsi="Sylfaen"/>
          <w:sz w:val="22"/>
          <w:szCs w:val="22"/>
        </w:rPr>
        <w:t>T</w:t>
      </w:r>
      <w:r w:rsidR="007A2261">
        <w:rPr>
          <w:rFonts w:ascii="Sylfaen" w:hAnsi="Sylfaen"/>
          <w:sz w:val="22"/>
          <w:szCs w:val="22"/>
        </w:rPr>
        <w:t xml:space="preserve">he first and second </w:t>
      </w:r>
      <w:r>
        <w:rPr>
          <w:rFonts w:ascii="Sylfaen" w:hAnsi="Sylfaen"/>
          <w:sz w:val="22"/>
          <w:szCs w:val="22"/>
        </w:rPr>
        <w:t>phases</w:t>
      </w:r>
      <w:r w:rsidR="007A2261">
        <w:rPr>
          <w:rFonts w:ascii="Sylfaen" w:hAnsi="Sylfaen"/>
          <w:sz w:val="22"/>
          <w:szCs w:val="22"/>
        </w:rPr>
        <w:t xml:space="preserve"> of</w:t>
      </w:r>
      <w:r>
        <w:rPr>
          <w:rFonts w:ascii="Sylfaen" w:hAnsi="Sylfaen"/>
          <w:sz w:val="22"/>
          <w:szCs w:val="22"/>
        </w:rPr>
        <w:t xml:space="preserve"> the treatment</w:t>
      </w:r>
      <w:r w:rsidR="007A2261">
        <w:rPr>
          <w:rFonts w:ascii="Sylfaen" w:hAnsi="Sylfaen"/>
          <w:sz w:val="22"/>
          <w:szCs w:val="22"/>
        </w:rPr>
        <w:t xml:space="preserve"> mainly involved those patients who had been informed of their disease and symptoms were significantly pronounced. </w:t>
      </w:r>
      <w:r w:rsidR="007A2261" w:rsidRPr="00CC4632">
        <w:rPr>
          <w:rFonts w:ascii="Sylfaen" w:hAnsi="Sylfaen"/>
          <w:sz w:val="22"/>
          <w:szCs w:val="22"/>
        </w:rPr>
        <w:t xml:space="preserve">Thus, </w:t>
      </w:r>
      <w:r>
        <w:rPr>
          <w:rFonts w:ascii="Sylfaen" w:hAnsi="Sylfaen"/>
          <w:sz w:val="22"/>
          <w:szCs w:val="22"/>
        </w:rPr>
        <w:t>at</w:t>
      </w:r>
      <w:r w:rsidR="007A2261" w:rsidRPr="00CC4632">
        <w:rPr>
          <w:rFonts w:ascii="Sylfaen" w:hAnsi="Sylfaen"/>
          <w:sz w:val="22"/>
          <w:szCs w:val="22"/>
        </w:rPr>
        <w:t xml:space="preserve"> the first </w:t>
      </w:r>
      <w:r>
        <w:rPr>
          <w:rFonts w:ascii="Sylfaen" w:hAnsi="Sylfaen"/>
          <w:sz w:val="22"/>
          <w:szCs w:val="22"/>
        </w:rPr>
        <w:t>phase</w:t>
      </w:r>
      <w:r w:rsidR="007A2261" w:rsidRPr="00CC4632">
        <w:rPr>
          <w:rFonts w:ascii="Sylfaen" w:hAnsi="Sylfaen"/>
          <w:sz w:val="22"/>
          <w:szCs w:val="22"/>
        </w:rPr>
        <w:t xml:space="preserve">, the requirement for involvement in the program </w:t>
      </w:r>
      <w:r w:rsidR="007A2261">
        <w:rPr>
          <w:rFonts w:ascii="Sylfaen" w:hAnsi="Sylfaen"/>
          <w:sz w:val="22"/>
          <w:szCs w:val="22"/>
        </w:rPr>
        <w:t>considerably</w:t>
      </w:r>
      <w:r w:rsidR="007A2261" w:rsidRPr="00CC4632">
        <w:rPr>
          <w:rFonts w:ascii="Sylfaen" w:hAnsi="Sylfaen"/>
          <w:sz w:val="22"/>
          <w:szCs w:val="22"/>
        </w:rPr>
        <w:t xml:space="preserve"> exceeded the program's "capacity".</w:t>
      </w:r>
    </w:p>
    <w:p w:rsidR="007A2261" w:rsidRDefault="007A2261" w:rsidP="007A2261">
      <w:pPr>
        <w:pStyle w:val="ListParagraph"/>
        <w:ind w:left="80"/>
        <w:jc w:val="both"/>
        <w:rPr>
          <w:rFonts w:ascii="Sylfaen" w:hAnsi="Sylfaen"/>
          <w:sz w:val="22"/>
          <w:szCs w:val="22"/>
        </w:rPr>
      </w:pPr>
    </w:p>
    <w:p w:rsidR="007A2261" w:rsidRPr="004376F4" w:rsidRDefault="004376F4" w:rsidP="007A2261">
      <w:pPr>
        <w:pStyle w:val="ListParagraph"/>
        <w:ind w:left="80"/>
        <w:jc w:val="both"/>
        <w:rPr>
          <w:rFonts w:ascii="Sylfaen" w:hAnsi="Sylfaen"/>
          <w:sz w:val="22"/>
          <w:szCs w:val="22"/>
        </w:rPr>
      </w:pPr>
      <w:r w:rsidRPr="004376F4">
        <w:rPr>
          <w:rFonts w:ascii="Sylfaen" w:hAnsi="Sylfaen"/>
          <w:sz w:val="22"/>
          <w:szCs w:val="22"/>
        </w:rPr>
        <w:t>Nowadays,</w:t>
      </w:r>
      <w:r w:rsidR="007A2261" w:rsidRPr="004376F4">
        <w:rPr>
          <w:rFonts w:ascii="Sylfaen" w:hAnsi="Sylfaen"/>
          <w:sz w:val="22"/>
          <w:szCs w:val="22"/>
        </w:rPr>
        <w:t xml:space="preserve"> there are &gt;100 000 patients with chronic infectious diseases, 90% of whom </w:t>
      </w:r>
      <w:r>
        <w:rPr>
          <w:rFonts w:ascii="Sylfaen" w:hAnsi="Sylfaen"/>
          <w:sz w:val="22"/>
          <w:szCs w:val="22"/>
        </w:rPr>
        <w:t>are unaware of their own</w:t>
      </w:r>
      <w:r w:rsidR="007A2261" w:rsidRPr="004376F4">
        <w:rPr>
          <w:rFonts w:ascii="Sylfaen" w:hAnsi="Sylfaen"/>
          <w:sz w:val="22"/>
          <w:szCs w:val="22"/>
        </w:rPr>
        <w:t xml:space="preserve"> disease. At the same time, program capacity is being increased and 5000 patients’ treatment is available in per month.  </w:t>
      </w:r>
    </w:p>
    <w:p w:rsidR="007A2261" w:rsidRDefault="007A2261" w:rsidP="00034A1F">
      <w:pPr>
        <w:ind w:right="288"/>
        <w:jc w:val="both"/>
        <w:rPr>
          <w:rFonts w:ascii="Sylfaen" w:hAnsi="Sylfaen"/>
        </w:rPr>
      </w:pPr>
    </w:p>
    <w:p w:rsidR="007A2261" w:rsidRDefault="007A2261" w:rsidP="00034A1F">
      <w:pPr>
        <w:ind w:right="288"/>
        <w:jc w:val="both"/>
        <w:rPr>
          <w:rFonts w:ascii="Sylfaen" w:hAnsi="Sylfaen"/>
        </w:rPr>
      </w:pPr>
    </w:p>
    <w:p w:rsidR="004376F4" w:rsidRPr="004376F4" w:rsidRDefault="007A2261" w:rsidP="004376F4">
      <w:pPr>
        <w:pStyle w:val="ListParagraph"/>
        <w:numPr>
          <w:ilvl w:val="0"/>
          <w:numId w:val="1"/>
        </w:numPr>
        <w:jc w:val="both"/>
        <w:rPr>
          <w:rFonts w:ascii="Sylfaen" w:hAnsi="Sylfaen"/>
          <w:b/>
          <w:sz w:val="22"/>
          <w:szCs w:val="22"/>
        </w:rPr>
      </w:pPr>
      <w:r w:rsidRPr="004376F4">
        <w:rPr>
          <w:rFonts w:ascii="Sylfaen" w:hAnsi="Sylfaen"/>
          <w:b/>
          <w:sz w:val="22"/>
          <w:szCs w:val="22"/>
        </w:rPr>
        <w:t>“</w:t>
      </w:r>
      <w:r w:rsidRPr="004376F4">
        <w:rPr>
          <w:rFonts w:ascii="Sylfaen" w:hAnsi="Sylfaen"/>
          <w:b/>
          <w:sz w:val="22"/>
          <w:szCs w:val="22"/>
        </w:rPr>
        <w:t xml:space="preserve"> Project </w:t>
      </w:r>
      <w:r w:rsidRPr="004376F4">
        <w:rPr>
          <w:rFonts w:ascii="Sylfaen" w:hAnsi="Sylfaen"/>
          <w:b/>
          <w:sz w:val="22"/>
          <w:szCs w:val="22"/>
        </w:rPr>
        <w:t xml:space="preserve">Unawareness” </w:t>
      </w:r>
    </w:p>
    <w:p w:rsidR="007A2261" w:rsidRPr="004376F4" w:rsidRDefault="007A2261" w:rsidP="004376F4">
      <w:pPr>
        <w:pStyle w:val="ListParagraph"/>
        <w:ind w:left="80"/>
        <w:jc w:val="both"/>
        <w:rPr>
          <w:rFonts w:ascii="Sylfaen" w:hAnsi="Sylfaen"/>
          <w:sz w:val="22"/>
          <w:szCs w:val="22"/>
        </w:rPr>
      </w:pPr>
      <w:r w:rsidRPr="004376F4">
        <w:rPr>
          <w:rFonts w:ascii="Sylfaen" w:hAnsi="Sylfaen"/>
          <w:sz w:val="22"/>
          <w:szCs w:val="22"/>
        </w:rPr>
        <w:t xml:space="preserve">At the first </w:t>
      </w:r>
      <w:r w:rsidR="004376F4">
        <w:rPr>
          <w:rFonts w:ascii="Sylfaen" w:hAnsi="Sylfaen"/>
          <w:sz w:val="22"/>
          <w:szCs w:val="22"/>
        </w:rPr>
        <w:t>phase</w:t>
      </w:r>
      <w:r w:rsidRPr="004376F4">
        <w:rPr>
          <w:rFonts w:ascii="Sylfaen" w:hAnsi="Sylfaen"/>
          <w:sz w:val="22"/>
          <w:szCs w:val="22"/>
        </w:rPr>
        <w:t xml:space="preserve">, despite active information campaign, part of the patients who were not aware of their disease, were not interested in getting information about the project.  </w:t>
      </w:r>
    </w:p>
    <w:p w:rsidR="007A2261" w:rsidRPr="004376F4" w:rsidRDefault="007A2261" w:rsidP="004376F4">
      <w:pPr>
        <w:pStyle w:val="ListParagraph"/>
        <w:ind w:left="80"/>
        <w:jc w:val="both"/>
        <w:rPr>
          <w:rFonts w:ascii="Sylfaen" w:hAnsi="Sylfaen"/>
          <w:sz w:val="22"/>
          <w:szCs w:val="22"/>
        </w:rPr>
      </w:pPr>
      <w:r w:rsidRPr="004376F4">
        <w:rPr>
          <w:rFonts w:ascii="Sylfaen" w:hAnsi="Sylfaen"/>
          <w:sz w:val="22"/>
          <w:szCs w:val="22"/>
        </w:rPr>
        <w:t xml:space="preserve">Currently, active information campaign is ongoing and screening research component is activated throughout the country. Within the framework of the screening program more than 700 000 people conducted free HCV screening test. 70 000 patients were positive for anti HCV but despite of it patients’ flow is not increased. </w:t>
      </w:r>
    </w:p>
    <w:p w:rsidR="007A2261" w:rsidRDefault="007A2261" w:rsidP="00034A1F">
      <w:pPr>
        <w:ind w:right="288"/>
        <w:jc w:val="both"/>
        <w:rPr>
          <w:rFonts w:ascii="Sylfaen" w:hAnsi="Sylfaen"/>
        </w:rPr>
      </w:pPr>
    </w:p>
    <w:p w:rsidR="007A2261" w:rsidRDefault="007A2261" w:rsidP="00034A1F">
      <w:pPr>
        <w:ind w:right="288"/>
        <w:jc w:val="both"/>
        <w:rPr>
          <w:rFonts w:ascii="Sylfaen" w:hAnsi="Sylfaen"/>
        </w:rPr>
      </w:pPr>
    </w:p>
    <w:p w:rsidR="007A2261" w:rsidRDefault="007A2261" w:rsidP="00034A1F">
      <w:pPr>
        <w:ind w:right="288"/>
        <w:jc w:val="both"/>
        <w:rPr>
          <w:rFonts w:ascii="Sylfaen" w:hAnsi="Sylfaen"/>
        </w:rPr>
      </w:pPr>
    </w:p>
    <w:p w:rsidR="007A2261" w:rsidRDefault="007A2261" w:rsidP="00034A1F">
      <w:pPr>
        <w:ind w:right="288"/>
        <w:jc w:val="both"/>
        <w:rPr>
          <w:rFonts w:ascii="Sylfaen" w:hAnsi="Sylfaen"/>
        </w:rPr>
      </w:pPr>
    </w:p>
    <w:p w:rsidR="007A2261" w:rsidRDefault="007A2261" w:rsidP="00034A1F">
      <w:pPr>
        <w:ind w:right="288"/>
        <w:jc w:val="both"/>
        <w:rPr>
          <w:rFonts w:ascii="Sylfaen" w:hAnsi="Sylfaen"/>
        </w:rPr>
      </w:pPr>
    </w:p>
    <w:p w:rsidR="004376F4" w:rsidRDefault="004376F4" w:rsidP="00034A1F">
      <w:pPr>
        <w:ind w:right="288"/>
        <w:jc w:val="both"/>
        <w:rPr>
          <w:rFonts w:ascii="Sylfaen" w:hAnsi="Sylfaen"/>
        </w:rPr>
      </w:pPr>
    </w:p>
    <w:p w:rsidR="004376F4" w:rsidRDefault="004376F4" w:rsidP="00034A1F">
      <w:pPr>
        <w:ind w:right="288"/>
        <w:jc w:val="both"/>
        <w:rPr>
          <w:rFonts w:ascii="Sylfaen" w:hAnsi="Sylfaen"/>
        </w:rPr>
      </w:pPr>
    </w:p>
    <w:p w:rsidR="004376F4" w:rsidRDefault="004376F4" w:rsidP="00034A1F">
      <w:pPr>
        <w:ind w:right="288"/>
        <w:jc w:val="both"/>
        <w:rPr>
          <w:rFonts w:ascii="Sylfaen" w:hAnsi="Sylfaen"/>
        </w:rPr>
      </w:pPr>
    </w:p>
    <w:p w:rsidR="007A2261" w:rsidRDefault="007A2261" w:rsidP="00034A1F">
      <w:pPr>
        <w:ind w:right="288"/>
        <w:jc w:val="both"/>
        <w:rPr>
          <w:rFonts w:ascii="Sylfaen" w:hAnsi="Sylfaen"/>
        </w:rPr>
      </w:pPr>
    </w:p>
    <w:p w:rsidR="00034A1F" w:rsidRDefault="00034A1F" w:rsidP="00034A1F">
      <w:pPr>
        <w:ind w:right="288"/>
        <w:jc w:val="both"/>
        <w:rPr>
          <w:rFonts w:ascii="Sylfaen" w:hAnsi="Sylfaen"/>
        </w:rPr>
      </w:pPr>
    </w:p>
    <w:p w:rsidR="002733B7" w:rsidRPr="00034A1F" w:rsidRDefault="002733B7" w:rsidP="00034A1F">
      <w:pPr>
        <w:ind w:right="288"/>
        <w:jc w:val="both"/>
        <w:rPr>
          <w:rFonts w:ascii="Sylfaen" w:hAnsi="Sylfaen"/>
        </w:rPr>
      </w:pPr>
      <w:proofErr w:type="gramStart"/>
      <w:r w:rsidRPr="00034A1F">
        <w:rPr>
          <w:rFonts w:ascii="Sylfaen" w:hAnsi="Sylfaen"/>
        </w:rPr>
        <w:lastRenderedPageBreak/>
        <w:t>“ Financial</w:t>
      </w:r>
      <w:proofErr w:type="gramEnd"/>
      <w:r w:rsidRPr="00034A1F">
        <w:rPr>
          <w:rFonts w:ascii="Sylfaen" w:hAnsi="Sylfaen"/>
        </w:rPr>
        <w:t xml:space="preserve"> Barriers”</w:t>
      </w:r>
    </w:p>
    <w:p w:rsidR="002733B7" w:rsidRPr="00034A1F" w:rsidRDefault="002733B7" w:rsidP="00034A1F">
      <w:pPr>
        <w:ind w:right="288"/>
        <w:jc w:val="both"/>
        <w:rPr>
          <w:rFonts w:ascii="Sylfaen" w:hAnsi="Sylfaen"/>
        </w:rPr>
      </w:pPr>
      <w:r w:rsidRPr="00034A1F">
        <w:rPr>
          <w:rFonts w:ascii="Sylfaen" w:hAnsi="Sylfaen"/>
        </w:rPr>
        <w:t> </w:t>
      </w:r>
    </w:p>
    <w:p w:rsidR="002733B7" w:rsidRPr="00034A1F" w:rsidRDefault="002733B7" w:rsidP="00034A1F">
      <w:pPr>
        <w:ind w:right="288"/>
        <w:jc w:val="both"/>
        <w:rPr>
          <w:rFonts w:ascii="Sylfaen" w:hAnsi="Sylfaen"/>
        </w:rPr>
      </w:pPr>
      <w:r w:rsidRPr="00034A1F">
        <w:rPr>
          <w:rFonts w:ascii="Sylfaen" w:hAnsi="Sylfaen"/>
        </w:rPr>
        <w:t xml:space="preserve">Although the medicine itself is provided to the patients free of charge, involvement in the project requires (in accordance of the protocol) diagnostic and confirmative </w:t>
      </w:r>
      <w:r w:rsidR="007E0BEC" w:rsidRPr="00034A1F">
        <w:rPr>
          <w:rFonts w:ascii="Sylfaen" w:hAnsi="Sylfaen"/>
        </w:rPr>
        <w:t>test</w:t>
      </w:r>
      <w:r w:rsidRPr="00034A1F">
        <w:rPr>
          <w:rFonts w:ascii="Sylfaen" w:hAnsi="Sylfaen"/>
        </w:rPr>
        <w:t>s that are associated with certain financial resources – average price of the first confirmative post – screening test (PCR)</w:t>
      </w:r>
    </w:p>
    <w:p w:rsidR="002733B7" w:rsidRPr="00034A1F" w:rsidRDefault="00034A1F" w:rsidP="00034A1F">
      <w:pPr>
        <w:ind w:right="288"/>
        <w:jc w:val="both"/>
        <w:rPr>
          <w:rFonts w:ascii="Sylfaen" w:hAnsi="Sylfaen"/>
        </w:rPr>
      </w:pPr>
      <w:r>
        <w:rPr>
          <w:rFonts w:ascii="Sylfaen" w:hAnsi="Sylfaen"/>
        </w:rPr>
        <w:t xml:space="preserve">Makes </w:t>
      </w:r>
      <w:r w:rsidR="002733B7" w:rsidRPr="00034A1F">
        <w:rPr>
          <w:rFonts w:ascii="Sylfaen" w:hAnsi="Sylfaen"/>
        </w:rPr>
        <w:t xml:space="preserve">up 110 GEL (45 USD). </w:t>
      </w:r>
      <w:r w:rsidR="005D0227" w:rsidRPr="00034A1F">
        <w:rPr>
          <w:rFonts w:ascii="Sylfaen" w:hAnsi="Sylfaen"/>
        </w:rPr>
        <w:t>The cost of complete diagnostic / confirmative package represents</w:t>
      </w:r>
    </w:p>
    <w:p w:rsidR="002733B7" w:rsidRPr="00034A1F" w:rsidRDefault="002733B7" w:rsidP="00034A1F">
      <w:pPr>
        <w:ind w:right="288"/>
        <w:jc w:val="both"/>
        <w:rPr>
          <w:rFonts w:ascii="Sylfaen" w:hAnsi="Sylfaen"/>
        </w:rPr>
      </w:pPr>
      <w:r w:rsidRPr="00034A1F">
        <w:rPr>
          <w:rFonts w:ascii="Sylfaen" w:hAnsi="Sylfaen"/>
        </w:rPr>
        <w:t xml:space="preserve">- 400 </w:t>
      </w:r>
      <w:r w:rsidR="005D0227" w:rsidRPr="00034A1F">
        <w:rPr>
          <w:rFonts w:ascii="Sylfaen" w:hAnsi="Sylfaen"/>
        </w:rPr>
        <w:t>GEL</w:t>
      </w:r>
      <w:r w:rsidRPr="00034A1F">
        <w:rPr>
          <w:rFonts w:ascii="Sylfaen" w:hAnsi="Sylfaen"/>
        </w:rPr>
        <w:t xml:space="preserve"> (170 USD).</w:t>
      </w:r>
    </w:p>
    <w:p w:rsidR="002733B7" w:rsidRPr="00034A1F" w:rsidRDefault="002733B7" w:rsidP="00034A1F">
      <w:pPr>
        <w:ind w:right="288"/>
        <w:jc w:val="both"/>
        <w:rPr>
          <w:rFonts w:ascii="Sylfaen" w:hAnsi="Sylfaen"/>
        </w:rPr>
      </w:pPr>
      <w:r w:rsidRPr="00034A1F">
        <w:rPr>
          <w:rFonts w:ascii="Sylfaen" w:hAnsi="Sylfaen"/>
        </w:rPr>
        <w:t> </w:t>
      </w:r>
    </w:p>
    <w:p w:rsidR="002733B7" w:rsidRPr="00034A1F" w:rsidRDefault="002733B7" w:rsidP="00034A1F">
      <w:pPr>
        <w:ind w:right="288"/>
        <w:jc w:val="both"/>
        <w:rPr>
          <w:rFonts w:ascii="Sylfaen" w:hAnsi="Sylfaen"/>
        </w:rPr>
      </w:pPr>
      <w:r w:rsidRPr="00034A1F">
        <w:rPr>
          <w:rFonts w:ascii="Sylfaen" w:hAnsi="Sylfaen"/>
        </w:rPr>
        <w:t>According to the project design, 70%</w:t>
      </w:r>
      <w:r w:rsidR="007E0BEC" w:rsidRPr="00034A1F">
        <w:rPr>
          <w:rFonts w:ascii="Sylfaen" w:hAnsi="Sylfaen"/>
        </w:rPr>
        <w:t xml:space="preserve"> of the studies (for those registered in the unified database of the socially vulnerable population) and 30% for all the rest population are funded by </w:t>
      </w:r>
      <w:r w:rsidRPr="00034A1F">
        <w:rPr>
          <w:rFonts w:ascii="Sylfaen" w:hAnsi="Sylfaen"/>
        </w:rPr>
        <w:t>the</w:t>
      </w:r>
      <w:r w:rsidR="007E0BEC" w:rsidRPr="00034A1F">
        <w:rPr>
          <w:rFonts w:ascii="Sylfaen" w:hAnsi="Sylfaen"/>
        </w:rPr>
        <w:t xml:space="preserve"> state</w:t>
      </w:r>
      <w:r w:rsidRPr="00034A1F">
        <w:rPr>
          <w:rFonts w:ascii="Sylfaen" w:hAnsi="Sylfaen"/>
        </w:rPr>
        <w:t xml:space="preserve">.  </w:t>
      </w:r>
      <w:r w:rsidR="007E0BEC" w:rsidRPr="00034A1F">
        <w:rPr>
          <w:rFonts w:ascii="Sylfaen" w:hAnsi="Sylfaen"/>
        </w:rPr>
        <w:t xml:space="preserve">30% </w:t>
      </w:r>
      <w:r w:rsidR="004376F4">
        <w:rPr>
          <w:rFonts w:ascii="Sylfaen" w:hAnsi="Sylfaen"/>
        </w:rPr>
        <w:t>of</w:t>
      </w:r>
      <w:r w:rsidR="007E0BEC" w:rsidRPr="00034A1F">
        <w:rPr>
          <w:rFonts w:ascii="Sylfaen" w:hAnsi="Sylfaen"/>
        </w:rPr>
        <w:t xml:space="preserve"> the remaining first category is financed by the local municipalities</w:t>
      </w:r>
      <w:r w:rsidRPr="00034A1F">
        <w:rPr>
          <w:rFonts w:ascii="Sylfaen" w:hAnsi="Sylfaen"/>
        </w:rPr>
        <w:t xml:space="preserve">, </w:t>
      </w:r>
      <w:r w:rsidR="007E0BEC" w:rsidRPr="00034A1F">
        <w:rPr>
          <w:rFonts w:ascii="Sylfaen" w:hAnsi="Sylfaen"/>
        </w:rPr>
        <w:t>where</w:t>
      </w:r>
      <w:r w:rsidR="004376F4">
        <w:rPr>
          <w:rFonts w:ascii="Sylfaen" w:hAnsi="Sylfaen"/>
        </w:rPr>
        <w:t>as</w:t>
      </w:r>
      <w:r w:rsidR="007E0BEC" w:rsidRPr="00034A1F">
        <w:rPr>
          <w:rFonts w:ascii="Sylfaen" w:hAnsi="Sylfaen"/>
        </w:rPr>
        <w:t xml:space="preserve"> </w:t>
      </w:r>
      <w:r w:rsidR="004376F4" w:rsidRPr="00034A1F">
        <w:rPr>
          <w:rFonts w:ascii="Sylfaen" w:hAnsi="Sylfaen"/>
        </w:rPr>
        <w:t xml:space="preserve">co-payment </w:t>
      </w:r>
      <w:r w:rsidR="007E0BEC" w:rsidRPr="00034A1F">
        <w:rPr>
          <w:rFonts w:ascii="Sylfaen" w:hAnsi="Sylfaen"/>
        </w:rPr>
        <w:t xml:space="preserve">for the second category is </w:t>
      </w:r>
      <w:r w:rsidR="004376F4">
        <w:rPr>
          <w:rFonts w:ascii="Sylfaen" w:hAnsi="Sylfaen"/>
        </w:rPr>
        <w:t>available, which</w:t>
      </w:r>
      <w:r w:rsidR="007E0BEC" w:rsidRPr="00034A1F">
        <w:rPr>
          <w:rFonts w:ascii="Sylfaen" w:hAnsi="Sylfaen"/>
        </w:rPr>
        <w:t xml:space="preserve"> equals</w:t>
      </w:r>
      <w:r w:rsidR="00BF6546" w:rsidRPr="00034A1F">
        <w:rPr>
          <w:rFonts w:ascii="Sylfaen" w:hAnsi="Sylfaen"/>
        </w:rPr>
        <w:t xml:space="preserve"> </w:t>
      </w:r>
      <w:r w:rsidR="004376F4">
        <w:rPr>
          <w:rFonts w:ascii="Sylfaen" w:hAnsi="Sylfaen"/>
        </w:rPr>
        <w:t xml:space="preserve">to </w:t>
      </w:r>
      <w:r w:rsidRPr="00034A1F">
        <w:rPr>
          <w:rFonts w:ascii="Sylfaen" w:hAnsi="Sylfaen"/>
        </w:rPr>
        <w:t>75 GEL (30 USD).</w:t>
      </w:r>
    </w:p>
    <w:p w:rsidR="002733B7" w:rsidRPr="00034A1F" w:rsidRDefault="002733B7" w:rsidP="00034A1F">
      <w:pPr>
        <w:ind w:right="288"/>
        <w:jc w:val="both"/>
        <w:rPr>
          <w:rFonts w:ascii="Sylfaen" w:hAnsi="Sylfaen"/>
        </w:rPr>
      </w:pPr>
      <w:r w:rsidRPr="00034A1F">
        <w:rPr>
          <w:rFonts w:ascii="Sylfaen" w:hAnsi="Sylfaen"/>
        </w:rPr>
        <w:t> </w:t>
      </w:r>
    </w:p>
    <w:p w:rsidR="00BF6546" w:rsidRPr="00034A1F" w:rsidRDefault="00BF6546" w:rsidP="00034A1F">
      <w:pPr>
        <w:ind w:right="288"/>
        <w:jc w:val="both"/>
        <w:rPr>
          <w:rFonts w:ascii="Sylfaen" w:hAnsi="Sylfaen"/>
        </w:rPr>
      </w:pPr>
      <w:r w:rsidRPr="00034A1F">
        <w:rPr>
          <w:rFonts w:ascii="Sylfaen" w:hAnsi="Sylfaen"/>
        </w:rPr>
        <w:t xml:space="preserve">Taking into consideration the </w:t>
      </w:r>
      <w:r w:rsidR="004376F4" w:rsidRPr="00034A1F">
        <w:rPr>
          <w:rFonts w:ascii="Sylfaen" w:hAnsi="Sylfaen"/>
        </w:rPr>
        <w:t>above</w:t>
      </w:r>
      <w:r w:rsidRPr="00034A1F">
        <w:rPr>
          <w:rFonts w:ascii="Sylfaen" w:hAnsi="Sylfaen"/>
        </w:rPr>
        <w:t>mentioned information</w:t>
      </w:r>
      <w:r w:rsidR="002733B7" w:rsidRPr="00034A1F">
        <w:rPr>
          <w:rFonts w:ascii="Sylfaen" w:hAnsi="Sylfaen"/>
        </w:rPr>
        <w:t xml:space="preserve">, </w:t>
      </w:r>
      <w:r w:rsidRPr="00034A1F">
        <w:rPr>
          <w:rFonts w:ascii="Sylfaen" w:hAnsi="Sylfaen"/>
        </w:rPr>
        <w:t xml:space="preserve">with the purpose to increase the patients’ medical </w:t>
      </w:r>
      <w:r w:rsidR="00034A1F">
        <w:rPr>
          <w:rFonts w:ascii="Sylfaen" w:hAnsi="Sylfaen"/>
        </w:rPr>
        <w:t>flow</w:t>
      </w:r>
      <w:r w:rsidR="002733B7" w:rsidRPr="00034A1F">
        <w:rPr>
          <w:rFonts w:ascii="Sylfaen" w:hAnsi="Sylfaen"/>
        </w:rPr>
        <w:t>,</w:t>
      </w:r>
      <w:r w:rsidRPr="00034A1F">
        <w:rPr>
          <w:rFonts w:ascii="Sylfaen" w:hAnsi="Sylfaen"/>
        </w:rPr>
        <w:t xml:space="preserve"> in our opinion</w:t>
      </w:r>
      <w:r w:rsidR="002733B7" w:rsidRPr="00034A1F">
        <w:rPr>
          <w:rFonts w:ascii="Sylfaen" w:hAnsi="Sylfaen"/>
        </w:rPr>
        <w:t xml:space="preserve">, </w:t>
      </w:r>
      <w:r w:rsidRPr="00034A1F">
        <w:rPr>
          <w:rFonts w:ascii="Sylfaen" w:hAnsi="Sylfaen"/>
        </w:rPr>
        <w:t xml:space="preserve">at the current ongoing </w:t>
      </w:r>
      <w:r w:rsidR="004376F4">
        <w:rPr>
          <w:rFonts w:ascii="Sylfaen" w:hAnsi="Sylfaen"/>
        </w:rPr>
        <w:t>phase</w:t>
      </w:r>
      <w:r w:rsidRPr="00034A1F">
        <w:rPr>
          <w:rFonts w:ascii="Sylfaen" w:hAnsi="Sylfaen"/>
        </w:rPr>
        <w:t xml:space="preserve"> of the project (</w:t>
      </w:r>
      <w:r w:rsidR="002733B7" w:rsidRPr="00034A1F">
        <w:rPr>
          <w:rFonts w:ascii="Sylfaen" w:hAnsi="Sylfaen"/>
        </w:rPr>
        <w:t>IV)</w:t>
      </w:r>
      <w:r w:rsidRPr="00034A1F">
        <w:rPr>
          <w:rFonts w:ascii="Sylfaen" w:hAnsi="Sylfaen"/>
        </w:rPr>
        <w:t>, impact should be carried out in all the following directions –</w:t>
      </w:r>
      <w:r w:rsidR="002733B7" w:rsidRPr="00034A1F">
        <w:rPr>
          <w:rFonts w:ascii="Sylfaen" w:hAnsi="Sylfaen"/>
        </w:rPr>
        <w:t xml:space="preserve"> </w:t>
      </w:r>
      <w:r w:rsidRPr="00034A1F">
        <w:rPr>
          <w:rFonts w:ascii="Sylfaen" w:hAnsi="Sylfaen"/>
        </w:rPr>
        <w:t>in particular:</w:t>
      </w:r>
    </w:p>
    <w:p w:rsidR="004376F4" w:rsidRDefault="004376F4" w:rsidP="00034A1F">
      <w:pPr>
        <w:ind w:right="288"/>
        <w:jc w:val="both"/>
        <w:rPr>
          <w:rFonts w:ascii="Sylfaen" w:hAnsi="Sylfaen"/>
        </w:rPr>
      </w:pPr>
    </w:p>
    <w:p w:rsidR="002733B7" w:rsidRPr="00034A1F" w:rsidRDefault="00BF6546" w:rsidP="00034A1F">
      <w:pPr>
        <w:ind w:right="288"/>
        <w:jc w:val="both"/>
        <w:rPr>
          <w:rFonts w:ascii="Sylfaen" w:hAnsi="Sylfaen"/>
        </w:rPr>
      </w:pPr>
      <w:r w:rsidRPr="00034A1F">
        <w:rPr>
          <w:rFonts w:ascii="Sylfaen" w:hAnsi="Sylfaen"/>
        </w:rPr>
        <w:t>Within the component “unawareness of their own diseases” – thorough screening throughout the country (the component which we are strengthening);</w:t>
      </w:r>
    </w:p>
    <w:p w:rsidR="002733B7" w:rsidRPr="00034A1F" w:rsidRDefault="002733B7" w:rsidP="00034A1F">
      <w:pPr>
        <w:ind w:right="288"/>
        <w:jc w:val="both"/>
        <w:rPr>
          <w:rFonts w:ascii="Sylfaen" w:hAnsi="Sylfaen"/>
        </w:rPr>
      </w:pPr>
      <w:r w:rsidRPr="00034A1F">
        <w:rPr>
          <w:rFonts w:ascii="Sylfaen" w:hAnsi="Sylfaen"/>
        </w:rPr>
        <w:t> </w:t>
      </w:r>
    </w:p>
    <w:p w:rsidR="002733B7" w:rsidRPr="00034A1F" w:rsidRDefault="002733B7" w:rsidP="004376F4">
      <w:pPr>
        <w:ind w:right="288" w:firstLine="720"/>
        <w:jc w:val="both"/>
        <w:rPr>
          <w:rFonts w:ascii="Sylfaen" w:hAnsi="Sylfaen"/>
        </w:rPr>
      </w:pPr>
      <w:r w:rsidRPr="00034A1F">
        <w:rPr>
          <w:rFonts w:ascii="Sylfaen" w:hAnsi="Sylfaen"/>
        </w:rPr>
        <w:t>“</w:t>
      </w:r>
      <w:r w:rsidR="00BF6546" w:rsidRPr="00034A1F">
        <w:rPr>
          <w:rFonts w:ascii="Sylfaen" w:hAnsi="Sylfaen"/>
        </w:rPr>
        <w:t xml:space="preserve">Unawareness </w:t>
      </w:r>
      <w:r w:rsidR="005D0227" w:rsidRPr="00034A1F">
        <w:rPr>
          <w:rFonts w:ascii="Sylfaen" w:hAnsi="Sylfaen"/>
        </w:rPr>
        <w:t>of</w:t>
      </w:r>
      <w:r w:rsidR="00BF6546" w:rsidRPr="00034A1F">
        <w:rPr>
          <w:rFonts w:ascii="Sylfaen" w:hAnsi="Sylfaen"/>
        </w:rPr>
        <w:t xml:space="preserve"> the project</w:t>
      </w:r>
      <w:r w:rsidRPr="00034A1F">
        <w:rPr>
          <w:rFonts w:ascii="Sylfaen" w:hAnsi="Sylfaen"/>
        </w:rPr>
        <w:t>”</w:t>
      </w:r>
      <w:r w:rsidR="007A1D3E" w:rsidRPr="00034A1F">
        <w:rPr>
          <w:rFonts w:ascii="Sylfaen" w:hAnsi="Sylfaen"/>
        </w:rPr>
        <w:t xml:space="preserve"> –</w:t>
      </w:r>
      <w:r w:rsidRPr="00034A1F">
        <w:rPr>
          <w:rFonts w:ascii="Sylfaen" w:hAnsi="Sylfaen"/>
        </w:rPr>
        <w:t xml:space="preserve"> </w:t>
      </w:r>
      <w:r w:rsidR="007A1D3E" w:rsidRPr="00034A1F">
        <w:rPr>
          <w:rFonts w:ascii="Sylfaen" w:hAnsi="Sylfaen"/>
        </w:rPr>
        <w:t>intensive information and awareness campaign is necessary in the given direction</w:t>
      </w:r>
      <w:r w:rsidRPr="00034A1F">
        <w:rPr>
          <w:rFonts w:ascii="Sylfaen" w:hAnsi="Sylfaen"/>
        </w:rPr>
        <w:t xml:space="preserve"> (</w:t>
      </w:r>
      <w:r w:rsidR="007A1D3E" w:rsidRPr="00034A1F">
        <w:rPr>
          <w:rFonts w:ascii="Sylfaen" w:hAnsi="Sylfaen"/>
        </w:rPr>
        <w:t>that is already underway</w:t>
      </w:r>
      <w:r w:rsidRPr="00034A1F">
        <w:rPr>
          <w:rFonts w:ascii="Sylfaen" w:hAnsi="Sylfaen"/>
        </w:rPr>
        <w:t>);</w:t>
      </w:r>
    </w:p>
    <w:p w:rsidR="002733B7" w:rsidRPr="00034A1F" w:rsidRDefault="002733B7" w:rsidP="00034A1F">
      <w:pPr>
        <w:ind w:right="288"/>
        <w:jc w:val="both"/>
        <w:rPr>
          <w:rFonts w:ascii="Sylfaen" w:hAnsi="Sylfaen"/>
        </w:rPr>
      </w:pPr>
    </w:p>
    <w:p w:rsidR="007A1D3E" w:rsidRPr="00034A1F" w:rsidRDefault="007A1D3E" w:rsidP="004376F4">
      <w:pPr>
        <w:ind w:right="288" w:firstLine="720"/>
        <w:jc w:val="both"/>
        <w:rPr>
          <w:rFonts w:ascii="Sylfaen" w:hAnsi="Sylfaen"/>
        </w:rPr>
      </w:pPr>
      <w:r w:rsidRPr="00034A1F">
        <w:rPr>
          <w:rFonts w:ascii="Sylfaen" w:hAnsi="Sylfaen"/>
        </w:rPr>
        <w:t xml:space="preserve">"Financial Barrier" – </w:t>
      </w:r>
    </w:p>
    <w:p w:rsidR="002733B7" w:rsidRPr="00034A1F" w:rsidRDefault="007A1D3E" w:rsidP="00034A1F">
      <w:pPr>
        <w:ind w:right="288"/>
        <w:jc w:val="both"/>
        <w:rPr>
          <w:rFonts w:ascii="Sylfaen" w:hAnsi="Sylfaen"/>
        </w:rPr>
      </w:pPr>
      <w:r w:rsidRPr="00034A1F">
        <w:rPr>
          <w:rFonts w:ascii="Sylfaen" w:hAnsi="Sylfaen"/>
        </w:rPr>
        <w:t>a</w:t>
      </w:r>
      <w:r w:rsidR="002733B7" w:rsidRPr="00034A1F">
        <w:rPr>
          <w:rFonts w:ascii="Sylfaen" w:hAnsi="Sylfaen"/>
        </w:rPr>
        <w:t xml:space="preserve">. </w:t>
      </w:r>
      <w:r w:rsidRPr="00034A1F">
        <w:rPr>
          <w:rFonts w:ascii="Sylfaen" w:hAnsi="Sylfaen"/>
        </w:rPr>
        <w:t xml:space="preserve">Replacement of the </w:t>
      </w:r>
      <w:r w:rsidR="002733B7" w:rsidRPr="00034A1F">
        <w:rPr>
          <w:rFonts w:ascii="Sylfaen" w:hAnsi="Sylfaen"/>
        </w:rPr>
        <w:t xml:space="preserve">PCR </w:t>
      </w:r>
      <w:r w:rsidRPr="00034A1F">
        <w:rPr>
          <w:rFonts w:ascii="Sylfaen" w:hAnsi="Sylfaen"/>
        </w:rPr>
        <w:t>test with other, more cost-effective technology</w:t>
      </w:r>
      <w:r w:rsidR="002733B7" w:rsidRPr="00034A1F">
        <w:rPr>
          <w:rFonts w:ascii="Sylfaen" w:hAnsi="Sylfaen"/>
        </w:rPr>
        <w:t xml:space="preserve">, </w:t>
      </w:r>
      <w:r w:rsidRPr="00034A1F">
        <w:rPr>
          <w:rFonts w:ascii="Sylfaen" w:hAnsi="Sylfaen"/>
        </w:rPr>
        <w:t>such as</w:t>
      </w:r>
      <w:r w:rsidR="002733B7" w:rsidRPr="00034A1F">
        <w:rPr>
          <w:rFonts w:ascii="Sylfaen" w:hAnsi="Sylfaen"/>
        </w:rPr>
        <w:t xml:space="preserve">  </w:t>
      </w:r>
      <w:r w:rsidRPr="00034A1F">
        <w:rPr>
          <w:rFonts w:ascii="Sylfaen" w:hAnsi="Sylfaen"/>
        </w:rPr>
        <w:t>HCVcore Ag</w:t>
      </w:r>
    </w:p>
    <w:p w:rsidR="002733B7" w:rsidRPr="00034A1F" w:rsidRDefault="002733B7" w:rsidP="00034A1F">
      <w:pPr>
        <w:ind w:right="288"/>
        <w:jc w:val="both"/>
        <w:rPr>
          <w:rFonts w:ascii="Sylfaen" w:hAnsi="Sylfaen"/>
        </w:rPr>
      </w:pPr>
      <w:r w:rsidRPr="00034A1F">
        <w:rPr>
          <w:rFonts w:ascii="Sylfaen" w:hAnsi="Sylfaen"/>
        </w:rPr>
        <w:t xml:space="preserve"> </w:t>
      </w:r>
      <w:r w:rsidR="007A1D3E" w:rsidRPr="00034A1F">
        <w:rPr>
          <w:rFonts w:ascii="Sylfaen" w:hAnsi="Sylfaen"/>
        </w:rPr>
        <w:t xml:space="preserve">testing or at the time of </w:t>
      </w:r>
      <w:r w:rsidRPr="00034A1F">
        <w:rPr>
          <w:rFonts w:ascii="Sylfaen" w:hAnsi="Sylfaen"/>
        </w:rPr>
        <w:t xml:space="preserve">PCR </w:t>
      </w:r>
      <w:r w:rsidR="007A1D3E" w:rsidRPr="00034A1F">
        <w:rPr>
          <w:rFonts w:ascii="Sylfaen" w:hAnsi="Sylfaen"/>
        </w:rPr>
        <w:t xml:space="preserve">testing using </w:t>
      </w:r>
      <w:r w:rsidRPr="00034A1F">
        <w:rPr>
          <w:rFonts w:ascii="Sylfaen" w:hAnsi="Sylfaen"/>
        </w:rPr>
        <w:t xml:space="preserve">GeneXpert </w:t>
      </w:r>
      <w:r w:rsidR="007A1D3E" w:rsidRPr="00034A1F">
        <w:rPr>
          <w:rFonts w:ascii="Sylfaen" w:hAnsi="Sylfaen"/>
        </w:rPr>
        <w:t>system</w:t>
      </w:r>
      <w:r w:rsidRPr="00034A1F">
        <w:rPr>
          <w:rFonts w:ascii="Sylfaen" w:hAnsi="Sylfaen"/>
        </w:rPr>
        <w:t xml:space="preserve">, </w:t>
      </w:r>
      <w:r w:rsidR="007A1D3E" w:rsidRPr="00034A1F">
        <w:rPr>
          <w:rFonts w:ascii="Sylfaen" w:hAnsi="Sylfaen"/>
        </w:rPr>
        <w:t>the cost of which is almost equal to each other and makes up approximately</w:t>
      </w:r>
      <w:r w:rsidRPr="00034A1F">
        <w:rPr>
          <w:rFonts w:ascii="Sylfaen" w:hAnsi="Sylfaen"/>
        </w:rPr>
        <w:t xml:space="preserve"> 60 </w:t>
      </w:r>
      <w:r w:rsidR="007A1D3E" w:rsidRPr="00034A1F">
        <w:rPr>
          <w:rFonts w:ascii="Sylfaen" w:hAnsi="Sylfaen"/>
        </w:rPr>
        <w:t>GEL</w:t>
      </w:r>
      <w:r w:rsidRPr="00034A1F">
        <w:rPr>
          <w:rFonts w:ascii="Sylfaen" w:hAnsi="Sylfaen"/>
        </w:rPr>
        <w:t xml:space="preserve"> (24$)</w:t>
      </w:r>
    </w:p>
    <w:p w:rsidR="002733B7" w:rsidRPr="00034A1F" w:rsidRDefault="002733B7" w:rsidP="00034A1F">
      <w:pPr>
        <w:ind w:right="288"/>
        <w:jc w:val="both"/>
        <w:rPr>
          <w:rFonts w:ascii="Sylfaen" w:hAnsi="Sylfaen"/>
        </w:rPr>
      </w:pPr>
    </w:p>
    <w:p w:rsidR="002733B7" w:rsidRPr="00034A1F" w:rsidRDefault="007A1D3E" w:rsidP="00034A1F">
      <w:pPr>
        <w:ind w:right="288"/>
        <w:jc w:val="both"/>
        <w:rPr>
          <w:rFonts w:ascii="Sylfaen" w:hAnsi="Sylfaen"/>
        </w:rPr>
      </w:pPr>
      <w:r w:rsidRPr="00034A1F">
        <w:rPr>
          <w:rFonts w:ascii="Sylfaen" w:hAnsi="Sylfaen"/>
        </w:rPr>
        <w:t>b</w:t>
      </w:r>
      <w:r w:rsidR="002733B7" w:rsidRPr="00034A1F">
        <w:rPr>
          <w:rFonts w:ascii="Sylfaen" w:hAnsi="Sylfaen"/>
        </w:rPr>
        <w:t xml:space="preserve">. </w:t>
      </w:r>
      <w:r w:rsidRPr="00034A1F">
        <w:rPr>
          <w:rFonts w:ascii="Sylfaen" w:hAnsi="Sylfaen"/>
        </w:rPr>
        <w:t>Financial "intervention" to the first (</w:t>
      </w:r>
      <w:r w:rsidR="00034A1F" w:rsidRPr="00034A1F">
        <w:rPr>
          <w:rFonts w:ascii="Sylfaen" w:hAnsi="Sylfaen"/>
        </w:rPr>
        <w:t>post-screening confir</w:t>
      </w:r>
      <w:r w:rsidRPr="00034A1F">
        <w:rPr>
          <w:rFonts w:ascii="Sylfaen" w:hAnsi="Sylfaen"/>
        </w:rPr>
        <w:t>mative) test through the additional budget</w:t>
      </w:r>
      <w:r w:rsidR="002733B7" w:rsidRPr="00034A1F">
        <w:rPr>
          <w:rFonts w:ascii="Sylfaen" w:hAnsi="Sylfaen"/>
        </w:rPr>
        <w:t xml:space="preserve">, </w:t>
      </w:r>
      <w:r w:rsidRPr="00034A1F">
        <w:rPr>
          <w:rFonts w:ascii="Sylfaen" w:hAnsi="Sylfaen"/>
        </w:rPr>
        <w:t>which will reduce or completely annul the patients’ co-payment.</w:t>
      </w:r>
    </w:p>
    <w:p w:rsidR="002733B7" w:rsidRPr="00034A1F" w:rsidRDefault="002733B7" w:rsidP="00034A1F">
      <w:pPr>
        <w:ind w:right="288"/>
        <w:jc w:val="both"/>
        <w:rPr>
          <w:rFonts w:ascii="Sylfaen" w:hAnsi="Sylfaen"/>
        </w:rPr>
      </w:pPr>
      <w:r w:rsidRPr="00034A1F">
        <w:rPr>
          <w:rFonts w:ascii="Sylfaen" w:hAnsi="Sylfaen"/>
        </w:rPr>
        <w:t> </w:t>
      </w:r>
    </w:p>
    <w:p w:rsidR="002733B7" w:rsidRPr="00034A1F" w:rsidRDefault="007A1D3E" w:rsidP="00034A1F">
      <w:pPr>
        <w:ind w:right="288"/>
        <w:jc w:val="both"/>
        <w:rPr>
          <w:rFonts w:ascii="Sylfaen" w:hAnsi="Sylfaen"/>
        </w:rPr>
      </w:pPr>
      <w:r w:rsidRPr="00034A1F">
        <w:rPr>
          <w:rFonts w:ascii="Sylfaen" w:hAnsi="Sylfaen"/>
        </w:rPr>
        <w:t xml:space="preserve">Within the provided grant, </w:t>
      </w:r>
      <w:r w:rsidR="005D0227" w:rsidRPr="00034A1F">
        <w:rPr>
          <w:rFonts w:ascii="Sylfaen" w:hAnsi="Sylfaen"/>
        </w:rPr>
        <w:t xml:space="preserve">through </w:t>
      </w:r>
      <w:r w:rsidR="00F10248" w:rsidRPr="00034A1F">
        <w:rPr>
          <w:rFonts w:ascii="Sylfaen" w:hAnsi="Sylfaen"/>
        </w:rPr>
        <w:t>utiliz</w:t>
      </w:r>
      <w:proofErr w:type="spellStart"/>
      <w:r w:rsidR="00F10248" w:rsidRPr="00034A1F">
        <w:rPr>
          <w:rFonts w:ascii="Sylfaen" w:hAnsi="Sylfaen"/>
        </w:rPr>
        <w:t>ing</w:t>
      </w:r>
      <w:proofErr w:type="spellEnd"/>
      <w:r w:rsidR="00F10248" w:rsidRPr="00034A1F">
        <w:rPr>
          <w:rFonts w:ascii="Sylfaen" w:hAnsi="Sylfaen"/>
        </w:rPr>
        <w:t xml:space="preserve"> unused resources (99 000$), several options of  influencing financial barrier may be</w:t>
      </w:r>
      <w:r w:rsidRPr="00034A1F">
        <w:rPr>
          <w:rFonts w:ascii="Sylfaen" w:hAnsi="Sylfaen"/>
        </w:rPr>
        <w:t xml:space="preserve"> possible</w:t>
      </w:r>
      <w:r w:rsidR="00F10248" w:rsidRPr="00034A1F">
        <w:rPr>
          <w:rFonts w:ascii="Sylfaen" w:hAnsi="Sylfaen"/>
        </w:rPr>
        <w:t>, namely</w:t>
      </w:r>
      <w:r w:rsidR="002733B7" w:rsidRPr="00034A1F">
        <w:rPr>
          <w:rFonts w:ascii="Sylfaen" w:hAnsi="Sylfaen"/>
        </w:rPr>
        <w:t>:</w:t>
      </w:r>
    </w:p>
    <w:p w:rsidR="002733B7" w:rsidRPr="00034A1F" w:rsidRDefault="002733B7" w:rsidP="00034A1F">
      <w:pPr>
        <w:ind w:right="288"/>
        <w:jc w:val="both"/>
        <w:rPr>
          <w:rFonts w:ascii="Sylfaen" w:hAnsi="Sylfaen"/>
        </w:rPr>
      </w:pPr>
    </w:p>
    <w:p w:rsidR="002733B7" w:rsidRDefault="00F10248" w:rsidP="00034A1F">
      <w:pPr>
        <w:ind w:right="288"/>
        <w:jc w:val="both"/>
        <w:rPr>
          <w:rFonts w:ascii="Sylfaen" w:hAnsi="Sylfaen"/>
        </w:rPr>
      </w:pPr>
      <w:r w:rsidRPr="00034A1F">
        <w:rPr>
          <w:rFonts w:ascii="Sylfaen" w:hAnsi="Sylfaen"/>
        </w:rPr>
        <w:t>Completely remove the barrier</w:t>
      </w:r>
      <w:r w:rsidR="002733B7" w:rsidRPr="00034A1F">
        <w:rPr>
          <w:rFonts w:ascii="Sylfaen" w:hAnsi="Sylfaen"/>
        </w:rPr>
        <w:t xml:space="preserve"> (</w:t>
      </w:r>
      <w:r w:rsidRPr="00034A1F">
        <w:rPr>
          <w:rFonts w:ascii="Sylfaen" w:hAnsi="Sylfaen"/>
        </w:rPr>
        <w:t>co-payment</w:t>
      </w:r>
      <w:r w:rsidR="002733B7" w:rsidRPr="00034A1F">
        <w:rPr>
          <w:rFonts w:ascii="Sylfaen" w:hAnsi="Sylfaen"/>
        </w:rPr>
        <w:t xml:space="preserve">) </w:t>
      </w:r>
      <w:r w:rsidRPr="00034A1F">
        <w:rPr>
          <w:rFonts w:ascii="Sylfaen" w:hAnsi="Sylfaen"/>
        </w:rPr>
        <w:t xml:space="preserve">for the first confirmative studies </w:t>
      </w:r>
      <w:r w:rsidR="00034A1F">
        <w:rPr>
          <w:rFonts w:ascii="Sylfaen" w:hAnsi="Sylfaen"/>
        </w:rPr>
        <w:t>–</w:t>
      </w:r>
      <w:r w:rsidRPr="00034A1F">
        <w:rPr>
          <w:rFonts w:ascii="Sylfaen" w:hAnsi="Sylfaen"/>
        </w:rPr>
        <w:t xml:space="preserve"> </w:t>
      </w:r>
    </w:p>
    <w:p w:rsidR="00034A1F" w:rsidRPr="00034A1F" w:rsidRDefault="00034A1F" w:rsidP="00034A1F">
      <w:pPr>
        <w:ind w:right="288"/>
        <w:jc w:val="both"/>
        <w:rPr>
          <w:rFonts w:ascii="Sylfaen" w:hAnsi="Sylfaen"/>
        </w:rPr>
      </w:pPr>
    </w:p>
    <w:p w:rsidR="002733B7" w:rsidRDefault="00F10248" w:rsidP="00034A1F">
      <w:pPr>
        <w:ind w:right="288"/>
        <w:jc w:val="both"/>
        <w:rPr>
          <w:rFonts w:ascii="Sylfaen" w:hAnsi="Sylfaen"/>
        </w:rPr>
      </w:pPr>
      <w:r w:rsidRPr="00034A1F">
        <w:rPr>
          <w:rFonts w:ascii="Sylfaen" w:hAnsi="Sylfaen"/>
        </w:rPr>
        <w:t>a</w:t>
      </w:r>
      <w:r w:rsidR="002733B7" w:rsidRPr="00034A1F">
        <w:rPr>
          <w:rFonts w:ascii="Sylfaen" w:hAnsi="Sylfaen"/>
        </w:rPr>
        <w:t xml:space="preserve">. </w:t>
      </w:r>
      <w:r w:rsidRPr="00034A1F">
        <w:rPr>
          <w:rFonts w:ascii="Sylfaen" w:hAnsi="Sylfaen"/>
        </w:rPr>
        <w:t xml:space="preserve">In case of using </w:t>
      </w:r>
      <w:r w:rsidR="002733B7" w:rsidRPr="00034A1F">
        <w:rPr>
          <w:rFonts w:ascii="Sylfaen" w:hAnsi="Sylfaen"/>
        </w:rPr>
        <w:t xml:space="preserve">PCR </w:t>
      </w:r>
      <w:r w:rsidRPr="00034A1F">
        <w:rPr>
          <w:rFonts w:ascii="Sylfaen" w:hAnsi="Sylfaen"/>
        </w:rPr>
        <w:t xml:space="preserve">test, the current year resources will be sufficient for </w:t>
      </w:r>
      <w:r w:rsidR="002733B7" w:rsidRPr="00034A1F">
        <w:rPr>
          <w:rFonts w:ascii="Sylfaen" w:hAnsi="Sylfaen"/>
        </w:rPr>
        <w:t xml:space="preserve">3300 </w:t>
      </w:r>
      <w:r w:rsidRPr="00034A1F">
        <w:rPr>
          <w:rFonts w:ascii="Sylfaen" w:hAnsi="Sylfaen"/>
        </w:rPr>
        <w:t>patients</w:t>
      </w:r>
      <w:r w:rsidR="002733B7" w:rsidRPr="00034A1F">
        <w:rPr>
          <w:rFonts w:ascii="Sylfaen" w:hAnsi="Sylfaen"/>
        </w:rPr>
        <w:t>;</w:t>
      </w:r>
    </w:p>
    <w:p w:rsidR="00034A1F" w:rsidRPr="00034A1F" w:rsidRDefault="00034A1F" w:rsidP="00034A1F">
      <w:pPr>
        <w:ind w:right="288"/>
        <w:jc w:val="both"/>
        <w:rPr>
          <w:rFonts w:ascii="Sylfaen" w:hAnsi="Sylfaen"/>
        </w:rPr>
      </w:pPr>
    </w:p>
    <w:p w:rsidR="002733B7" w:rsidRPr="00034A1F" w:rsidRDefault="00F10248" w:rsidP="00034A1F">
      <w:pPr>
        <w:ind w:right="288"/>
        <w:jc w:val="both"/>
        <w:rPr>
          <w:rFonts w:ascii="Sylfaen" w:hAnsi="Sylfaen"/>
        </w:rPr>
      </w:pPr>
      <w:r w:rsidRPr="00034A1F">
        <w:rPr>
          <w:rFonts w:ascii="Sylfaen" w:hAnsi="Sylfaen"/>
        </w:rPr>
        <w:t>b</w:t>
      </w:r>
      <w:r w:rsidR="002733B7" w:rsidRPr="00034A1F">
        <w:rPr>
          <w:rFonts w:ascii="Sylfaen" w:hAnsi="Sylfaen"/>
        </w:rPr>
        <w:t xml:space="preserve">. </w:t>
      </w:r>
      <w:r w:rsidR="001668C3" w:rsidRPr="00034A1F">
        <w:rPr>
          <w:rFonts w:ascii="Sylfaen" w:hAnsi="Sylfaen"/>
        </w:rPr>
        <w:t xml:space="preserve">At the time of </w:t>
      </w:r>
      <w:r w:rsidR="002733B7" w:rsidRPr="00034A1F">
        <w:rPr>
          <w:rFonts w:ascii="Sylfaen" w:hAnsi="Sylfaen"/>
        </w:rPr>
        <w:t>HCVcore Ag</w:t>
      </w:r>
      <w:r w:rsidRPr="00034A1F">
        <w:rPr>
          <w:rFonts w:ascii="Sylfaen" w:hAnsi="Sylfaen"/>
        </w:rPr>
        <w:t xml:space="preserve"> </w:t>
      </w:r>
      <w:r w:rsidR="002733B7" w:rsidRPr="00034A1F">
        <w:rPr>
          <w:rFonts w:ascii="Sylfaen" w:hAnsi="Sylfaen"/>
        </w:rPr>
        <w:t xml:space="preserve">/ PCR </w:t>
      </w:r>
      <w:r w:rsidRPr="00034A1F">
        <w:rPr>
          <w:rFonts w:ascii="Sylfaen" w:hAnsi="Sylfaen"/>
        </w:rPr>
        <w:t>testing</w:t>
      </w:r>
      <w:r w:rsidR="001668C3" w:rsidRPr="00034A1F">
        <w:rPr>
          <w:rFonts w:ascii="Sylfaen" w:hAnsi="Sylfaen"/>
        </w:rPr>
        <w:t xml:space="preserve">, in case of using GeneXpert, we will be able to </w:t>
      </w:r>
      <w:r w:rsidR="002733B7" w:rsidRPr="00034A1F">
        <w:rPr>
          <w:rFonts w:ascii="Sylfaen" w:hAnsi="Sylfaen"/>
        </w:rPr>
        <w:t xml:space="preserve"> </w:t>
      </w:r>
      <w:r w:rsidR="001668C3" w:rsidRPr="00034A1F">
        <w:rPr>
          <w:rFonts w:ascii="Sylfaen" w:hAnsi="Sylfaen"/>
        </w:rPr>
        <w:t>fund</w:t>
      </w:r>
      <w:r w:rsidR="002733B7" w:rsidRPr="00034A1F">
        <w:rPr>
          <w:rFonts w:ascii="Sylfaen" w:hAnsi="Sylfaen"/>
        </w:rPr>
        <w:t xml:space="preserve"> </w:t>
      </w:r>
      <w:r w:rsidR="005D0227" w:rsidRPr="00034A1F">
        <w:rPr>
          <w:rFonts w:ascii="Sylfaen" w:hAnsi="Sylfaen"/>
        </w:rPr>
        <w:t xml:space="preserve">the </w:t>
      </w:r>
      <w:r w:rsidR="001668C3" w:rsidRPr="00034A1F">
        <w:rPr>
          <w:rFonts w:ascii="Sylfaen" w:hAnsi="Sylfaen"/>
        </w:rPr>
        <w:t>confirmative testing of approximately 10 000 patients by the end of the year</w:t>
      </w:r>
      <w:r w:rsidR="002733B7" w:rsidRPr="00034A1F">
        <w:rPr>
          <w:rFonts w:ascii="Sylfaen" w:hAnsi="Sylfaen"/>
        </w:rPr>
        <w:t xml:space="preserve">; </w:t>
      </w:r>
    </w:p>
    <w:p w:rsidR="002733B7" w:rsidRDefault="001668C3" w:rsidP="00034A1F">
      <w:pPr>
        <w:ind w:right="288"/>
        <w:jc w:val="both"/>
        <w:rPr>
          <w:rFonts w:ascii="Sylfaen" w:hAnsi="Sylfaen"/>
        </w:rPr>
      </w:pPr>
      <w:r w:rsidRPr="00034A1F">
        <w:rPr>
          <w:rFonts w:ascii="Sylfaen" w:hAnsi="Sylfaen"/>
        </w:rPr>
        <w:t xml:space="preserve">Taking into consideration cost-effectiveness of the </w:t>
      </w:r>
      <w:r w:rsidR="002733B7" w:rsidRPr="00034A1F">
        <w:rPr>
          <w:rFonts w:ascii="Sylfaen" w:hAnsi="Sylfaen"/>
        </w:rPr>
        <w:t xml:space="preserve">HCVcore Ag/ GeneXpert </w:t>
      </w:r>
      <w:r w:rsidRPr="00034A1F">
        <w:rPr>
          <w:rFonts w:ascii="Sylfaen" w:hAnsi="Sylfaen"/>
        </w:rPr>
        <w:t>studies,</w:t>
      </w:r>
      <w:r w:rsidR="002733B7" w:rsidRPr="00034A1F">
        <w:rPr>
          <w:rFonts w:ascii="Sylfaen" w:hAnsi="Sylfaen"/>
        </w:rPr>
        <w:t xml:space="preserve"> </w:t>
      </w:r>
      <w:r w:rsidRPr="00034A1F">
        <w:rPr>
          <w:rFonts w:ascii="Sylfaen" w:hAnsi="Sylfaen"/>
        </w:rPr>
        <w:t xml:space="preserve">the </w:t>
      </w:r>
      <w:r w:rsidR="002733B7" w:rsidRPr="00034A1F">
        <w:rPr>
          <w:rFonts w:ascii="Sylfaen" w:hAnsi="Sylfaen"/>
        </w:rPr>
        <w:t xml:space="preserve">PCR </w:t>
      </w:r>
      <w:r w:rsidRPr="00034A1F">
        <w:rPr>
          <w:rFonts w:ascii="Sylfaen" w:hAnsi="Sylfaen"/>
        </w:rPr>
        <w:t>test will be completely replaced by the aforesaid researches, while the unused resources ex</w:t>
      </w:r>
      <w:r w:rsidR="00C26A9D">
        <w:rPr>
          <w:rFonts w:ascii="Sylfaen" w:hAnsi="Sylfaen"/>
        </w:rPr>
        <w:t>isting</w:t>
      </w:r>
      <w:r w:rsidRPr="00034A1F">
        <w:rPr>
          <w:rFonts w:ascii="Sylfaen" w:hAnsi="Sylfaen"/>
        </w:rPr>
        <w:t xml:space="preserve"> within the grant will be utilized for purchasing test systems, required for the studies </w:t>
      </w:r>
      <w:bookmarkStart w:id="0" w:name="_GoBack"/>
      <w:bookmarkEnd w:id="0"/>
      <w:r w:rsidRPr="00034A1F">
        <w:rPr>
          <w:rFonts w:ascii="Sylfaen" w:hAnsi="Sylfaen"/>
        </w:rPr>
        <w:t xml:space="preserve">that will significantly reduce the prime cost of </w:t>
      </w:r>
      <w:r w:rsidR="005D0227" w:rsidRPr="00034A1F">
        <w:rPr>
          <w:rFonts w:ascii="Sylfaen" w:hAnsi="Sylfaen"/>
        </w:rPr>
        <w:t xml:space="preserve">the </w:t>
      </w:r>
      <w:r w:rsidRPr="00034A1F">
        <w:rPr>
          <w:rFonts w:ascii="Sylfaen" w:hAnsi="Sylfaen"/>
        </w:rPr>
        <w:t>confirmative testing  and</w:t>
      </w:r>
      <w:r w:rsidR="005D0227" w:rsidRPr="00034A1F">
        <w:rPr>
          <w:rFonts w:ascii="Sylfaen" w:hAnsi="Sylfaen"/>
        </w:rPr>
        <w:t>,</w:t>
      </w:r>
      <w:r w:rsidRPr="00034A1F">
        <w:rPr>
          <w:rFonts w:ascii="Sylfaen" w:hAnsi="Sylfaen"/>
        </w:rPr>
        <w:t xml:space="preserve"> accordingly,  increase the patients’ medical </w:t>
      </w:r>
      <w:r w:rsidR="00034A1F">
        <w:rPr>
          <w:rFonts w:ascii="Sylfaen" w:hAnsi="Sylfaen"/>
        </w:rPr>
        <w:t>flow</w:t>
      </w:r>
      <w:r w:rsidRPr="00034A1F">
        <w:rPr>
          <w:rFonts w:ascii="Sylfaen" w:hAnsi="Sylfaen"/>
        </w:rPr>
        <w:t>.</w:t>
      </w:r>
    </w:p>
    <w:p w:rsidR="002733B7" w:rsidRPr="00034A1F" w:rsidRDefault="002733B7" w:rsidP="00034A1F">
      <w:pPr>
        <w:jc w:val="both"/>
        <w:rPr>
          <w:rFonts w:ascii="Sylfaen" w:hAnsi="Sylfaen"/>
        </w:rPr>
      </w:pPr>
      <w:r w:rsidRPr="00034A1F">
        <w:rPr>
          <w:rFonts w:ascii="Sylfaen" w:hAnsi="Sylfaen"/>
        </w:rPr>
        <w:t> </w:t>
      </w:r>
    </w:p>
    <w:p w:rsidR="00B42935" w:rsidRPr="00034A1F" w:rsidRDefault="00B42935" w:rsidP="00034A1F">
      <w:pPr>
        <w:jc w:val="both"/>
        <w:rPr>
          <w:rFonts w:ascii="Sylfaen" w:hAnsi="Sylfaen"/>
        </w:rPr>
      </w:pPr>
    </w:p>
    <w:p w:rsidR="001668C3" w:rsidRPr="00034A1F" w:rsidRDefault="001668C3" w:rsidP="00034A1F">
      <w:pPr>
        <w:jc w:val="both"/>
        <w:rPr>
          <w:rFonts w:ascii="Sylfaen" w:hAnsi="Sylfaen"/>
        </w:rPr>
      </w:pPr>
    </w:p>
    <w:sectPr w:rsidR="001668C3" w:rsidRPr="00034A1F" w:rsidSect="000317BC">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PG Glaho">
    <w:charset w:val="00"/>
    <w:family w:val="auto"/>
    <w:pitch w:val="variable"/>
    <w:sig w:usb0="84000023" w:usb1="1000004A" w:usb2="00000000" w:usb3="00000000" w:csb0="00000001"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61EE4"/>
    <w:multiLevelType w:val="hybridMultilevel"/>
    <w:tmpl w:val="8768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0467B"/>
    <w:multiLevelType w:val="hybridMultilevel"/>
    <w:tmpl w:val="7620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B83D60"/>
    <w:multiLevelType w:val="hybridMultilevel"/>
    <w:tmpl w:val="16BA6320"/>
    <w:lvl w:ilvl="0" w:tplc="EF12136A">
      <w:start w:val="1"/>
      <w:numFmt w:val="decimal"/>
      <w:lvlText w:val="%1."/>
      <w:lvlJc w:val="left"/>
      <w:pPr>
        <w:ind w:left="440" w:hanging="360"/>
      </w:pPr>
      <w:rPr>
        <w:rFonts w:ascii="BPG Glaho" w:hAnsi="BPG Glaho"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nsid w:val="77967B1D"/>
    <w:multiLevelType w:val="hybridMultilevel"/>
    <w:tmpl w:val="16BA6320"/>
    <w:lvl w:ilvl="0" w:tplc="EF12136A">
      <w:start w:val="1"/>
      <w:numFmt w:val="decimal"/>
      <w:lvlText w:val="%1."/>
      <w:lvlJc w:val="left"/>
      <w:pPr>
        <w:ind w:left="440" w:hanging="360"/>
      </w:pPr>
      <w:rPr>
        <w:rFonts w:ascii="BPG Glaho" w:hAnsi="BPG Glaho"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2733B7"/>
    <w:rsid w:val="00034A1F"/>
    <w:rsid w:val="001668C3"/>
    <w:rsid w:val="002733B7"/>
    <w:rsid w:val="004376F4"/>
    <w:rsid w:val="005D0227"/>
    <w:rsid w:val="007A1D3E"/>
    <w:rsid w:val="007A2261"/>
    <w:rsid w:val="007E0BEC"/>
    <w:rsid w:val="00B42935"/>
    <w:rsid w:val="00BF6546"/>
    <w:rsid w:val="00C26A9D"/>
    <w:rsid w:val="00F1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B7"/>
    <w:pPr>
      <w:spacing w:after="0" w:line="240" w:lineRule="auto"/>
    </w:pPr>
    <w:rPr>
      <w:rFonts w:ascii="Calibri" w:eastAsiaTheme="minorEastAsia"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3B7"/>
    <w:pPr>
      <w:ind w:left="720"/>
      <w:contextualSpacing/>
    </w:pPr>
    <w:rPr>
      <w:rFonts w:asciiTheme="minorHAnsi"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24DB9-92E1-4A92-8BA1-C4F64362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2</cp:revision>
  <dcterms:created xsi:type="dcterms:W3CDTF">2017-07-17T12:58:00Z</dcterms:created>
  <dcterms:modified xsi:type="dcterms:W3CDTF">2017-07-17T14:54:00Z</dcterms:modified>
</cp:coreProperties>
</file>