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9E" w:rsidRDefault="00A3039E" w:rsidP="00705B28">
      <w:pPr>
        <w:jc w:val="both"/>
        <w:rPr>
          <w:rFonts w:ascii="Arial" w:hAnsi="Arial" w:cs="Arial"/>
          <w:sz w:val="22"/>
          <w:szCs w:val="22"/>
          <w:lang w:val="en-US"/>
        </w:rPr>
      </w:pPr>
      <w:bookmarkStart w:id="0" w:name="_GoBack"/>
      <w:bookmarkEnd w:id="0"/>
    </w:p>
    <w:p w:rsidR="00705B28" w:rsidRPr="00705B28" w:rsidRDefault="00067BCF" w:rsidP="00705B28">
      <w:pPr>
        <w:rPr>
          <w:rFonts w:ascii="Arial" w:hAnsi="Arial" w:cs="Arial"/>
          <w:sz w:val="22"/>
          <w:szCs w:val="22"/>
          <w:lang w:val="en-US" w:eastAsia="fr-FR"/>
        </w:rPr>
      </w:pPr>
      <w:r>
        <w:rPr>
          <w:rFonts w:ascii="Arial" w:hAnsi="Arial" w:cs="Arial"/>
          <w:sz w:val="22"/>
          <w:szCs w:val="22"/>
          <w:lang w:val="en-US" w:eastAsia="fr-FR"/>
        </w:rPr>
        <w:t xml:space="preserve">Strasbourg, </w:t>
      </w:r>
      <w:r w:rsidR="00A86CF3">
        <w:rPr>
          <w:rFonts w:ascii="Arial" w:hAnsi="Arial" w:cs="Arial"/>
          <w:sz w:val="22"/>
          <w:szCs w:val="22"/>
          <w:lang w:val="en-US" w:eastAsia="fr-FR"/>
        </w:rPr>
        <w:t>12</w:t>
      </w:r>
      <w:r w:rsidR="00422669">
        <w:rPr>
          <w:rFonts w:ascii="Arial" w:hAnsi="Arial" w:cs="Arial"/>
          <w:sz w:val="22"/>
          <w:szCs w:val="22"/>
          <w:lang w:val="en-US" w:eastAsia="fr-FR"/>
        </w:rPr>
        <w:t xml:space="preserve"> April</w:t>
      </w:r>
      <w:r w:rsidR="00DA2CFD">
        <w:rPr>
          <w:rFonts w:ascii="Arial" w:hAnsi="Arial" w:cs="Arial"/>
          <w:sz w:val="22"/>
          <w:szCs w:val="22"/>
          <w:lang w:val="en-US" w:eastAsia="fr-FR"/>
        </w:rPr>
        <w:t xml:space="preserve"> 2018</w:t>
      </w:r>
      <w:r w:rsidR="00985516">
        <w:rPr>
          <w:rFonts w:ascii="Arial" w:hAnsi="Arial" w:cs="Arial"/>
          <w:sz w:val="22"/>
          <w:szCs w:val="22"/>
          <w:lang w:val="en-US" w:eastAsia="fr-FR"/>
        </w:rPr>
        <w:tab/>
      </w:r>
      <w:r w:rsidR="00985516">
        <w:rPr>
          <w:rFonts w:ascii="Arial" w:hAnsi="Arial" w:cs="Arial"/>
          <w:sz w:val="22"/>
          <w:szCs w:val="22"/>
          <w:lang w:val="en-US" w:eastAsia="fr-FR"/>
        </w:rPr>
        <w:tab/>
      </w:r>
      <w:r w:rsidR="00985516">
        <w:rPr>
          <w:rFonts w:ascii="Arial" w:hAnsi="Arial" w:cs="Arial"/>
          <w:sz w:val="22"/>
          <w:szCs w:val="22"/>
          <w:lang w:val="en-US" w:eastAsia="fr-FR"/>
        </w:rPr>
        <w:tab/>
      </w:r>
      <w:r w:rsidR="00985516">
        <w:rPr>
          <w:rFonts w:ascii="Arial" w:hAnsi="Arial" w:cs="Arial"/>
          <w:sz w:val="22"/>
          <w:szCs w:val="22"/>
          <w:lang w:val="en-US" w:eastAsia="fr-FR"/>
        </w:rPr>
        <w:tab/>
      </w:r>
      <w:r w:rsidR="00985516">
        <w:rPr>
          <w:rFonts w:ascii="Arial" w:hAnsi="Arial" w:cs="Arial"/>
          <w:sz w:val="22"/>
          <w:szCs w:val="22"/>
          <w:lang w:val="en-US" w:eastAsia="fr-FR"/>
        </w:rPr>
        <w:tab/>
      </w:r>
      <w:r w:rsidR="00985516">
        <w:rPr>
          <w:rFonts w:ascii="Arial" w:hAnsi="Arial" w:cs="Arial"/>
          <w:sz w:val="22"/>
          <w:szCs w:val="22"/>
          <w:lang w:val="en-US" w:eastAsia="fr-FR"/>
        </w:rPr>
        <w:tab/>
      </w:r>
      <w:r w:rsidR="00985516">
        <w:rPr>
          <w:rFonts w:ascii="Arial" w:hAnsi="Arial" w:cs="Arial"/>
          <w:sz w:val="22"/>
          <w:szCs w:val="22"/>
          <w:lang w:val="en-US" w:eastAsia="fr-FR"/>
        </w:rPr>
        <w:tab/>
      </w:r>
    </w:p>
    <w:p w:rsidR="00705B28" w:rsidRDefault="00705B28" w:rsidP="00705B28">
      <w:pPr>
        <w:rPr>
          <w:rFonts w:ascii="Arial" w:hAnsi="Arial" w:cs="Arial"/>
          <w:sz w:val="24"/>
          <w:szCs w:val="24"/>
          <w:lang w:val="en-US" w:eastAsia="fr-FR"/>
        </w:rPr>
      </w:pPr>
    </w:p>
    <w:p w:rsidR="00C5342B" w:rsidRPr="009243A2" w:rsidRDefault="00DA2CFD" w:rsidP="00705B28">
      <w:pPr>
        <w:rPr>
          <w:rFonts w:ascii="Arial" w:hAnsi="Arial" w:cs="Arial"/>
          <w:color w:val="FF0000"/>
          <w:sz w:val="22"/>
          <w:szCs w:val="22"/>
          <w:lang w:val="en-US" w:eastAsia="fr-FR"/>
        </w:rPr>
      </w:pPr>
      <w:r>
        <w:rPr>
          <w:rFonts w:ascii="Arial" w:hAnsi="Arial" w:cs="Arial"/>
          <w:sz w:val="22"/>
          <w:szCs w:val="22"/>
          <w:lang w:val="en-US" w:eastAsia="fr-FR"/>
        </w:rPr>
        <w:t>GC (2018</w:t>
      </w:r>
      <w:r w:rsidR="007D3BA4">
        <w:rPr>
          <w:rFonts w:ascii="Arial" w:hAnsi="Arial" w:cs="Arial"/>
          <w:sz w:val="22"/>
          <w:szCs w:val="22"/>
          <w:lang w:val="en-US" w:eastAsia="fr-FR"/>
        </w:rPr>
        <w:t>)</w:t>
      </w:r>
      <w:r w:rsidR="00870CEF">
        <w:rPr>
          <w:rFonts w:ascii="Arial" w:hAnsi="Arial" w:cs="Arial"/>
          <w:sz w:val="22"/>
          <w:szCs w:val="22"/>
          <w:lang w:val="en-US" w:eastAsia="fr-FR"/>
        </w:rPr>
        <w:t xml:space="preserve"> 12</w:t>
      </w:r>
    </w:p>
    <w:p w:rsidR="00705B28" w:rsidRPr="00705B28" w:rsidRDefault="00705B28" w:rsidP="00705B28">
      <w:pPr>
        <w:rPr>
          <w:rFonts w:ascii="Arial" w:hAnsi="Arial" w:cs="Arial"/>
          <w:sz w:val="24"/>
          <w:szCs w:val="24"/>
          <w:lang w:val="en-US" w:eastAsia="fr-FR"/>
        </w:rPr>
      </w:pPr>
    </w:p>
    <w:p w:rsidR="00705B28" w:rsidRPr="00705B28" w:rsidRDefault="00705B28" w:rsidP="00705B28">
      <w:pPr>
        <w:rPr>
          <w:rFonts w:ascii="Arial" w:hAnsi="Arial" w:cs="Arial"/>
          <w:sz w:val="24"/>
          <w:szCs w:val="24"/>
          <w:lang w:val="en-US" w:eastAsia="fr-FR"/>
        </w:rPr>
      </w:pPr>
    </w:p>
    <w:p w:rsidR="00705B28" w:rsidRPr="00705B28" w:rsidRDefault="00705B28" w:rsidP="00705B28">
      <w:pPr>
        <w:rPr>
          <w:rFonts w:ascii="Arial" w:hAnsi="Arial" w:cs="Arial"/>
          <w:sz w:val="24"/>
          <w:szCs w:val="24"/>
          <w:lang w:val="en-US" w:eastAsia="fr-FR"/>
        </w:rPr>
      </w:pPr>
    </w:p>
    <w:p w:rsidR="00705B28" w:rsidRPr="00705B28" w:rsidRDefault="00705B28" w:rsidP="00705B28">
      <w:pPr>
        <w:rPr>
          <w:rFonts w:ascii="Arial" w:hAnsi="Arial" w:cs="Arial"/>
          <w:sz w:val="24"/>
          <w:szCs w:val="24"/>
          <w:lang w:val="en-US" w:eastAsia="fr-FR"/>
        </w:rPr>
      </w:pPr>
    </w:p>
    <w:p w:rsidR="00C5342B" w:rsidRPr="00C5342B" w:rsidRDefault="00C5342B" w:rsidP="00C5342B">
      <w:pPr>
        <w:jc w:val="both"/>
        <w:rPr>
          <w:rFonts w:ascii="Arial" w:hAnsi="Arial" w:cs="Arial"/>
          <w:sz w:val="24"/>
          <w:szCs w:val="24"/>
          <w:lang w:val="en-US"/>
        </w:rPr>
      </w:pPr>
    </w:p>
    <w:p w:rsidR="00C5342B" w:rsidRPr="00C5342B" w:rsidRDefault="00C5342B" w:rsidP="00C5342B">
      <w:pPr>
        <w:tabs>
          <w:tab w:val="left" w:pos="0"/>
          <w:tab w:val="left" w:pos="567"/>
          <w:tab w:val="left" w:pos="851"/>
          <w:tab w:val="left" w:pos="1701"/>
          <w:tab w:val="left" w:pos="2552"/>
          <w:tab w:val="right" w:pos="8789"/>
        </w:tabs>
        <w:ind w:right="-228"/>
        <w:jc w:val="center"/>
        <w:outlineLvl w:val="2"/>
        <w:rPr>
          <w:rFonts w:ascii="Arial" w:hAnsi="Arial" w:cs="Arial"/>
          <w:b/>
          <w:bCs/>
          <w:sz w:val="24"/>
          <w:szCs w:val="24"/>
          <w:lang w:val="en-GB"/>
        </w:rPr>
      </w:pPr>
      <w:r w:rsidRPr="00C5342B">
        <w:rPr>
          <w:rFonts w:ascii="Arial" w:hAnsi="Arial" w:cs="Arial"/>
          <w:b/>
          <w:bCs/>
          <w:sz w:val="24"/>
          <w:szCs w:val="24"/>
          <w:lang w:val="en-GB"/>
        </w:rPr>
        <w:t xml:space="preserve">GOVERNMENTAL COMMITTEE </w:t>
      </w:r>
    </w:p>
    <w:p w:rsidR="00C5342B" w:rsidRPr="00C5342B" w:rsidRDefault="00C5342B" w:rsidP="00C5342B">
      <w:pPr>
        <w:tabs>
          <w:tab w:val="left" w:pos="0"/>
          <w:tab w:val="left" w:pos="567"/>
          <w:tab w:val="left" w:pos="851"/>
          <w:tab w:val="left" w:pos="1701"/>
          <w:tab w:val="left" w:pos="2552"/>
          <w:tab w:val="right" w:pos="8789"/>
        </w:tabs>
        <w:ind w:right="-228"/>
        <w:jc w:val="center"/>
        <w:outlineLvl w:val="2"/>
        <w:rPr>
          <w:rFonts w:ascii="Arial" w:hAnsi="Arial" w:cs="Arial"/>
          <w:b/>
          <w:bCs/>
          <w:sz w:val="24"/>
          <w:szCs w:val="24"/>
          <w:lang w:val="en-US"/>
        </w:rPr>
      </w:pPr>
      <w:r w:rsidRPr="00C5342B">
        <w:rPr>
          <w:rFonts w:ascii="Arial" w:hAnsi="Arial" w:cs="Arial"/>
          <w:b/>
          <w:bCs/>
          <w:sz w:val="24"/>
          <w:szCs w:val="24"/>
          <w:lang w:val="en-GB"/>
        </w:rPr>
        <w:t xml:space="preserve">OF THE </w:t>
      </w:r>
      <w:r w:rsidRPr="00C5342B">
        <w:rPr>
          <w:rFonts w:ascii="Arial" w:hAnsi="Arial" w:cs="Arial"/>
          <w:b/>
          <w:bCs/>
          <w:sz w:val="24"/>
          <w:szCs w:val="24"/>
          <w:lang w:val="en-US"/>
        </w:rPr>
        <w:t xml:space="preserve">EUROPEAN SOCIAL CHARTER </w:t>
      </w:r>
    </w:p>
    <w:p w:rsidR="00C5342B" w:rsidRPr="00C5342B" w:rsidRDefault="00C5342B" w:rsidP="00C5342B">
      <w:pPr>
        <w:tabs>
          <w:tab w:val="left" w:pos="0"/>
          <w:tab w:val="left" w:pos="567"/>
          <w:tab w:val="left" w:pos="851"/>
          <w:tab w:val="left" w:pos="1701"/>
          <w:tab w:val="left" w:pos="2552"/>
          <w:tab w:val="right" w:pos="8789"/>
        </w:tabs>
        <w:ind w:right="-228"/>
        <w:jc w:val="center"/>
        <w:outlineLvl w:val="2"/>
        <w:rPr>
          <w:rFonts w:ascii="Arial" w:hAnsi="Arial" w:cs="Arial"/>
          <w:b/>
          <w:bCs/>
          <w:sz w:val="24"/>
          <w:szCs w:val="24"/>
          <w:lang w:val="en-US"/>
        </w:rPr>
      </w:pPr>
      <w:r w:rsidRPr="00C5342B">
        <w:rPr>
          <w:rFonts w:ascii="Arial" w:hAnsi="Arial" w:cs="Arial"/>
          <w:b/>
          <w:bCs/>
          <w:sz w:val="24"/>
          <w:szCs w:val="24"/>
          <w:lang w:val="en-US"/>
        </w:rPr>
        <w:t>AND THE EUROPEAN CODE OF SOCIAL SECURITY</w:t>
      </w: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GB"/>
        </w:rPr>
      </w:pPr>
    </w:p>
    <w:p w:rsidR="00C5342B" w:rsidRPr="00C5342B" w:rsidRDefault="00C5342B" w:rsidP="00C5342B">
      <w:pPr>
        <w:tabs>
          <w:tab w:val="left" w:pos="0"/>
          <w:tab w:val="left" w:pos="567"/>
        </w:tabs>
        <w:ind w:right="-228"/>
        <w:jc w:val="center"/>
        <w:rPr>
          <w:rFonts w:ascii="Arial" w:hAnsi="Arial" w:cs="Arial"/>
          <w:b/>
          <w:sz w:val="24"/>
          <w:szCs w:val="24"/>
          <w:lang w:val="en-US"/>
        </w:rPr>
      </w:pPr>
      <w:r w:rsidRPr="00C5342B">
        <w:rPr>
          <w:rFonts w:ascii="Arial" w:hAnsi="Arial" w:cs="Arial"/>
          <w:b/>
          <w:sz w:val="24"/>
          <w:szCs w:val="24"/>
          <w:lang w:val="en-US"/>
        </w:rPr>
        <w:t>1</w:t>
      </w:r>
      <w:r w:rsidR="00411F0E">
        <w:rPr>
          <w:rFonts w:ascii="Arial" w:hAnsi="Arial" w:cs="Arial"/>
          <w:b/>
          <w:sz w:val="24"/>
          <w:szCs w:val="24"/>
          <w:lang w:val="en-US"/>
        </w:rPr>
        <w:t>3</w:t>
      </w:r>
      <w:r w:rsidR="00DA2CFD">
        <w:rPr>
          <w:rFonts w:ascii="Arial" w:hAnsi="Arial" w:cs="Arial"/>
          <w:b/>
          <w:sz w:val="24"/>
          <w:szCs w:val="24"/>
          <w:lang w:val="en-US"/>
        </w:rPr>
        <w:t>7</w:t>
      </w:r>
      <w:r w:rsidR="00067BCF">
        <w:rPr>
          <w:rFonts w:ascii="Arial" w:hAnsi="Arial" w:cs="Arial"/>
          <w:b/>
          <w:sz w:val="24"/>
          <w:szCs w:val="24"/>
          <w:vertAlign w:val="superscript"/>
          <w:lang w:val="en-US"/>
        </w:rPr>
        <w:t>th</w:t>
      </w:r>
      <w:r w:rsidRPr="00C5342B">
        <w:rPr>
          <w:rFonts w:ascii="Arial" w:hAnsi="Arial" w:cs="Arial"/>
          <w:b/>
          <w:sz w:val="24"/>
          <w:szCs w:val="24"/>
          <w:lang w:val="en-US"/>
        </w:rPr>
        <w:t xml:space="preserve"> meeting</w:t>
      </w:r>
    </w:p>
    <w:p w:rsidR="00C5342B" w:rsidRPr="00C5342B" w:rsidRDefault="00DA2CFD" w:rsidP="00C5342B">
      <w:pPr>
        <w:tabs>
          <w:tab w:val="left" w:pos="0"/>
          <w:tab w:val="left" w:pos="567"/>
        </w:tabs>
        <w:ind w:right="-228"/>
        <w:jc w:val="center"/>
        <w:rPr>
          <w:rFonts w:ascii="Arial" w:hAnsi="Arial" w:cs="Arial"/>
          <w:b/>
          <w:sz w:val="24"/>
          <w:szCs w:val="24"/>
          <w:lang w:val="en-US"/>
        </w:rPr>
      </w:pPr>
      <w:r>
        <w:rPr>
          <w:rFonts w:ascii="Arial" w:hAnsi="Arial" w:cs="Arial"/>
          <w:b/>
          <w:sz w:val="24"/>
          <w:szCs w:val="24"/>
          <w:lang w:val="en-US"/>
        </w:rPr>
        <w:t xml:space="preserve"> (Strasbourg, 23-27 April 2018</w:t>
      </w:r>
      <w:r w:rsidR="00C5342B" w:rsidRPr="00C5342B">
        <w:rPr>
          <w:rFonts w:ascii="Arial" w:hAnsi="Arial" w:cs="Arial"/>
          <w:b/>
          <w:sz w:val="24"/>
          <w:szCs w:val="24"/>
          <w:lang w:val="en-US"/>
        </w:rPr>
        <w:t>)</w:t>
      </w:r>
    </w:p>
    <w:p w:rsidR="00551C37" w:rsidRDefault="00C5342B" w:rsidP="00551C37">
      <w:pPr>
        <w:tabs>
          <w:tab w:val="left" w:pos="0"/>
          <w:tab w:val="left" w:pos="567"/>
        </w:tabs>
        <w:jc w:val="center"/>
        <w:rPr>
          <w:rFonts w:ascii="Arial" w:hAnsi="Arial" w:cs="Arial"/>
          <w:i/>
          <w:sz w:val="24"/>
          <w:szCs w:val="24"/>
          <w:lang w:val="en-US"/>
        </w:rPr>
      </w:pPr>
      <w:r w:rsidRPr="00C5342B">
        <w:rPr>
          <w:rFonts w:ascii="Arial" w:hAnsi="Arial" w:cs="Arial"/>
          <w:i/>
          <w:sz w:val="24"/>
          <w:szCs w:val="24"/>
          <w:lang w:val="en-US"/>
        </w:rPr>
        <w:t>(Council of Europe, Agora</w:t>
      </w:r>
      <w:r w:rsidR="00067BCF">
        <w:rPr>
          <w:rFonts w:ascii="Arial" w:hAnsi="Arial" w:cs="Arial"/>
          <w:i/>
          <w:sz w:val="24"/>
          <w:szCs w:val="24"/>
          <w:lang w:val="en-US"/>
        </w:rPr>
        <w:t>, room G 01</w:t>
      </w:r>
      <w:r w:rsidRPr="00C5342B">
        <w:rPr>
          <w:rFonts w:ascii="Arial" w:hAnsi="Arial" w:cs="Arial"/>
          <w:i/>
          <w:sz w:val="24"/>
          <w:szCs w:val="24"/>
          <w:lang w:val="en-US"/>
        </w:rPr>
        <w:t>)</w:t>
      </w:r>
    </w:p>
    <w:p w:rsidR="00551C37" w:rsidRDefault="00551C37" w:rsidP="00551C37">
      <w:pPr>
        <w:tabs>
          <w:tab w:val="left" w:pos="0"/>
          <w:tab w:val="left" w:pos="567"/>
        </w:tabs>
        <w:jc w:val="center"/>
        <w:rPr>
          <w:rFonts w:ascii="Arial" w:hAnsi="Arial" w:cs="Arial"/>
          <w:i/>
          <w:sz w:val="24"/>
          <w:szCs w:val="24"/>
          <w:lang w:val="en-US"/>
        </w:rPr>
      </w:pPr>
    </w:p>
    <w:p w:rsidR="00551C37" w:rsidRDefault="00551C37" w:rsidP="00551C37">
      <w:pPr>
        <w:tabs>
          <w:tab w:val="left" w:pos="0"/>
          <w:tab w:val="left" w:pos="567"/>
        </w:tabs>
        <w:jc w:val="center"/>
        <w:rPr>
          <w:rFonts w:ascii="Arial" w:hAnsi="Arial" w:cs="Arial"/>
          <w:i/>
          <w:sz w:val="24"/>
          <w:szCs w:val="24"/>
          <w:lang w:val="en-US"/>
        </w:rPr>
      </w:pPr>
    </w:p>
    <w:p w:rsidR="00551C37" w:rsidRPr="009E25D4" w:rsidRDefault="00551C37" w:rsidP="00551C37">
      <w:pPr>
        <w:tabs>
          <w:tab w:val="left" w:pos="0"/>
          <w:tab w:val="left" w:pos="567"/>
        </w:tabs>
        <w:jc w:val="center"/>
        <w:rPr>
          <w:rFonts w:ascii="Arial" w:hAnsi="Arial" w:cs="Arial"/>
          <w:sz w:val="24"/>
          <w:szCs w:val="24"/>
          <w:lang w:val="en-US"/>
        </w:rPr>
      </w:pPr>
    </w:p>
    <w:p w:rsidR="00551C37" w:rsidRDefault="00551C37" w:rsidP="00551C37">
      <w:pPr>
        <w:tabs>
          <w:tab w:val="left" w:pos="0"/>
          <w:tab w:val="left" w:pos="567"/>
        </w:tabs>
        <w:jc w:val="center"/>
        <w:rPr>
          <w:rFonts w:ascii="Arial" w:hAnsi="Arial" w:cs="Arial"/>
          <w:i/>
          <w:sz w:val="24"/>
          <w:szCs w:val="24"/>
          <w:lang w:val="en-US"/>
        </w:rPr>
      </w:pPr>
    </w:p>
    <w:p w:rsidR="009E25D4" w:rsidRDefault="009E25D4" w:rsidP="00551C37">
      <w:pPr>
        <w:tabs>
          <w:tab w:val="left" w:pos="0"/>
          <w:tab w:val="left" w:pos="567"/>
        </w:tabs>
        <w:jc w:val="center"/>
        <w:rPr>
          <w:rFonts w:ascii="Arial" w:hAnsi="Arial" w:cs="Arial"/>
          <w:i/>
          <w:sz w:val="24"/>
          <w:szCs w:val="24"/>
          <w:lang w:val="en-US"/>
        </w:rPr>
      </w:pPr>
    </w:p>
    <w:p w:rsidR="009E25D4" w:rsidRPr="009E25D4" w:rsidRDefault="009E25D4" w:rsidP="00551C37">
      <w:pPr>
        <w:tabs>
          <w:tab w:val="left" w:pos="0"/>
          <w:tab w:val="left" w:pos="567"/>
        </w:tabs>
        <w:jc w:val="center"/>
        <w:rPr>
          <w:rFonts w:ascii="Arial" w:hAnsi="Arial" w:cs="Arial"/>
          <w:i/>
          <w:sz w:val="24"/>
          <w:szCs w:val="24"/>
          <w:lang w:val="en-US"/>
        </w:rPr>
      </w:pPr>
    </w:p>
    <w:p w:rsidR="00551C37" w:rsidRDefault="00551C37" w:rsidP="00551C37">
      <w:pPr>
        <w:tabs>
          <w:tab w:val="left" w:pos="0"/>
          <w:tab w:val="left" w:pos="567"/>
        </w:tabs>
        <w:jc w:val="center"/>
        <w:rPr>
          <w:rFonts w:ascii="Arial" w:hAnsi="Arial" w:cs="Arial"/>
          <w:i/>
          <w:sz w:val="24"/>
          <w:szCs w:val="24"/>
          <w:lang w:val="en-US"/>
        </w:rPr>
      </w:pPr>
    </w:p>
    <w:p w:rsidR="00C5342B" w:rsidRPr="00551C37" w:rsidRDefault="00C5342B" w:rsidP="00551C37">
      <w:pPr>
        <w:tabs>
          <w:tab w:val="left" w:pos="0"/>
        </w:tabs>
        <w:jc w:val="center"/>
        <w:rPr>
          <w:rFonts w:ascii="Arial" w:hAnsi="Arial" w:cs="Arial"/>
          <w:b/>
          <w:sz w:val="24"/>
          <w:szCs w:val="24"/>
          <w:lang w:val="en-US"/>
        </w:rPr>
      </w:pPr>
      <w:r w:rsidRPr="00C5342B">
        <w:rPr>
          <w:rFonts w:ascii="Arial" w:hAnsi="Arial" w:cs="Arial"/>
          <w:b/>
          <w:sz w:val="24"/>
          <w:szCs w:val="24"/>
          <w:lang w:val="en-US"/>
        </w:rPr>
        <w:t xml:space="preserve">DRAFT RESOLUTIONS ON THE SUPERVISION </w:t>
      </w:r>
    </w:p>
    <w:p w:rsidR="00C5342B" w:rsidRPr="00C5342B" w:rsidRDefault="00C5342B" w:rsidP="00C5342B">
      <w:pPr>
        <w:tabs>
          <w:tab w:val="left" w:pos="0"/>
          <w:tab w:val="left" w:pos="567"/>
        </w:tabs>
        <w:jc w:val="center"/>
        <w:rPr>
          <w:rFonts w:ascii="Arial" w:hAnsi="Arial" w:cs="Arial"/>
          <w:b/>
          <w:sz w:val="24"/>
          <w:szCs w:val="24"/>
          <w:lang w:val="en-US"/>
        </w:rPr>
      </w:pPr>
      <w:r w:rsidRPr="00C5342B">
        <w:rPr>
          <w:rFonts w:ascii="Arial" w:hAnsi="Arial" w:cs="Arial"/>
          <w:b/>
          <w:sz w:val="24"/>
          <w:szCs w:val="24"/>
          <w:lang w:val="en-US"/>
        </w:rPr>
        <w:t xml:space="preserve">OF THE APPLICATION OF THE EUROPEAN CODE OF SOCIAL SECURITY </w:t>
      </w:r>
    </w:p>
    <w:p w:rsidR="00C5342B" w:rsidRPr="00C5342B" w:rsidRDefault="00C5342B" w:rsidP="00C5342B">
      <w:pPr>
        <w:tabs>
          <w:tab w:val="left" w:pos="0"/>
          <w:tab w:val="left" w:pos="567"/>
        </w:tabs>
        <w:jc w:val="center"/>
        <w:rPr>
          <w:rFonts w:ascii="Arial" w:hAnsi="Arial" w:cs="Arial"/>
          <w:b/>
          <w:sz w:val="24"/>
          <w:szCs w:val="24"/>
          <w:lang w:val="en-US"/>
        </w:rPr>
      </w:pPr>
      <w:r w:rsidRPr="00C5342B">
        <w:rPr>
          <w:rFonts w:ascii="Arial" w:hAnsi="Arial" w:cs="Arial"/>
          <w:b/>
          <w:sz w:val="24"/>
          <w:szCs w:val="24"/>
          <w:lang w:val="en-US"/>
        </w:rPr>
        <w:t xml:space="preserve">AND ITS PROTOCOL </w:t>
      </w:r>
    </w:p>
    <w:p w:rsidR="00C5342B" w:rsidRPr="00C5342B" w:rsidRDefault="00C5342B" w:rsidP="00C5342B">
      <w:pPr>
        <w:tabs>
          <w:tab w:val="left" w:pos="0"/>
          <w:tab w:val="left" w:pos="567"/>
        </w:tabs>
        <w:jc w:val="center"/>
        <w:rPr>
          <w:rFonts w:ascii="Arial" w:hAnsi="Arial" w:cs="Arial"/>
          <w:b/>
          <w:sz w:val="24"/>
          <w:szCs w:val="24"/>
          <w:lang w:val="en-US"/>
        </w:rPr>
      </w:pPr>
      <w:r w:rsidRPr="00C5342B">
        <w:rPr>
          <w:rFonts w:ascii="Arial" w:hAnsi="Arial" w:cs="Arial"/>
          <w:b/>
          <w:sz w:val="24"/>
          <w:szCs w:val="24"/>
          <w:lang w:val="en-US"/>
        </w:rPr>
        <w:t>(ARTICLE 74)</w:t>
      </w:r>
    </w:p>
    <w:p w:rsidR="00C5342B" w:rsidRPr="00C5342B" w:rsidRDefault="00C5342B" w:rsidP="00C5342B">
      <w:pPr>
        <w:tabs>
          <w:tab w:val="left" w:pos="0"/>
          <w:tab w:val="left" w:pos="567"/>
        </w:tabs>
        <w:jc w:val="center"/>
        <w:rPr>
          <w:rFonts w:ascii="Arial" w:hAnsi="Arial" w:cs="Arial"/>
          <w:sz w:val="28"/>
          <w:szCs w:val="28"/>
          <w:lang w:val="en-US"/>
        </w:rPr>
      </w:pPr>
    </w:p>
    <w:p w:rsidR="00C5342B" w:rsidRPr="00C5342B" w:rsidRDefault="00C5342B" w:rsidP="00C5342B">
      <w:pPr>
        <w:rPr>
          <w:rFonts w:ascii="Arial" w:hAnsi="Arial" w:cs="Arial"/>
          <w:sz w:val="28"/>
          <w:szCs w:val="28"/>
          <w:lang w:val="en-US"/>
        </w:rPr>
      </w:pPr>
      <w:r w:rsidRPr="00C5342B">
        <w:rPr>
          <w:sz w:val="24"/>
          <w:szCs w:val="24"/>
          <w:lang w:val="en-US"/>
        </w:rPr>
        <w:br w:type="page"/>
      </w:r>
    </w:p>
    <w:p w:rsidR="00C5342B" w:rsidRPr="00C5342B" w:rsidRDefault="00C5342B" w:rsidP="00C5342B">
      <w:pPr>
        <w:keepNext/>
        <w:keepLines/>
        <w:spacing w:before="480" w:after="120" w:line="276" w:lineRule="auto"/>
        <w:jc w:val="center"/>
        <w:rPr>
          <w:rFonts w:ascii="Cambria" w:hAnsi="Cambria"/>
          <w:b/>
          <w:bCs/>
          <w:color w:val="365F91"/>
          <w:sz w:val="28"/>
          <w:szCs w:val="28"/>
          <w:lang w:val="en-US" w:eastAsia="ja-JP"/>
        </w:rPr>
      </w:pPr>
      <w:r w:rsidRPr="00C5342B">
        <w:rPr>
          <w:rFonts w:ascii="Cambria" w:hAnsi="Cambria"/>
          <w:b/>
          <w:bCs/>
          <w:color w:val="365F91"/>
          <w:sz w:val="28"/>
          <w:szCs w:val="28"/>
          <w:lang w:val="en-US" w:eastAsia="ja-JP"/>
        </w:rPr>
        <w:lastRenderedPageBreak/>
        <w:t>TABLE OF CONTENTS</w:t>
      </w:r>
    </w:p>
    <w:p w:rsidR="00C5342B" w:rsidRPr="00C5342B" w:rsidRDefault="00C5342B" w:rsidP="00C5342B">
      <w:pPr>
        <w:tabs>
          <w:tab w:val="left" w:pos="426"/>
          <w:tab w:val="right" w:leader="dot" w:pos="9639"/>
        </w:tabs>
        <w:spacing w:after="100" w:line="276" w:lineRule="auto"/>
        <w:rPr>
          <w:rFonts w:ascii="Arial" w:eastAsia="MS Mincho" w:hAnsi="Arial" w:cs="Arial"/>
          <w:bCs/>
          <w:sz w:val="22"/>
          <w:szCs w:val="22"/>
          <w:lang w:val="en-US" w:eastAsia="ja-JP"/>
        </w:rPr>
      </w:pP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w:t>
      </w:r>
      <w:r w:rsidR="002B7F3A">
        <w:rPr>
          <w:rFonts w:ascii="Arial" w:eastAsia="MS Mincho" w:hAnsi="Arial" w:cs="Arial"/>
          <w:bCs/>
          <w:sz w:val="22"/>
          <w:szCs w:val="22"/>
          <w:lang w:val="en-US" w:eastAsia="ja-JP"/>
        </w:rPr>
        <w:t>de and its Protocol by Germany</w:t>
      </w:r>
      <w:r w:rsidR="002B7F3A">
        <w:rPr>
          <w:rFonts w:ascii="Arial" w:eastAsia="MS Mincho" w:hAnsi="Arial" w:cs="Arial"/>
          <w:bCs/>
          <w:sz w:val="22"/>
          <w:szCs w:val="22"/>
          <w:lang w:val="en-US" w:eastAsia="ja-JP"/>
        </w:rPr>
        <w:tab/>
      </w:r>
      <w:r w:rsidR="0089236F">
        <w:rPr>
          <w:rFonts w:ascii="Arial" w:eastAsia="MS Mincho" w:hAnsi="Arial" w:cs="Arial"/>
          <w:bCs/>
          <w:sz w:val="22"/>
          <w:szCs w:val="22"/>
          <w:lang w:val="en-US" w:eastAsia="ja-JP"/>
        </w:rPr>
        <w:t>3</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w:t>
      </w:r>
      <w:r w:rsidR="002B7F3A">
        <w:rPr>
          <w:rFonts w:ascii="Arial" w:eastAsia="MS Mincho" w:hAnsi="Arial" w:cs="Arial"/>
          <w:bCs/>
          <w:sz w:val="22"/>
          <w:szCs w:val="22"/>
          <w:lang w:val="en-US" w:eastAsia="ja-JP"/>
        </w:rPr>
        <w:t xml:space="preserve">e and its Protocol by Belgium </w:t>
      </w:r>
      <w:r w:rsidR="002B7F3A">
        <w:rPr>
          <w:rFonts w:ascii="Arial" w:eastAsia="MS Mincho" w:hAnsi="Arial" w:cs="Arial"/>
          <w:bCs/>
          <w:sz w:val="22"/>
          <w:szCs w:val="22"/>
          <w:lang w:val="en-US" w:eastAsia="ja-JP"/>
        </w:rPr>
        <w:tab/>
      </w:r>
      <w:r w:rsidR="001023AA">
        <w:rPr>
          <w:rFonts w:ascii="Arial" w:eastAsia="MS Mincho" w:hAnsi="Arial" w:cs="Arial"/>
          <w:bCs/>
          <w:sz w:val="22"/>
          <w:szCs w:val="22"/>
          <w:lang w:val="en-US" w:eastAsia="ja-JP"/>
        </w:rPr>
        <w:t>8</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w:t>
      </w:r>
      <w:r w:rsidR="002B7F3A">
        <w:rPr>
          <w:rFonts w:ascii="Arial" w:eastAsia="MS Mincho" w:hAnsi="Arial" w:cs="Arial"/>
          <w:bCs/>
          <w:sz w:val="22"/>
          <w:szCs w:val="22"/>
          <w:lang w:val="en-US" w:eastAsia="ja-JP"/>
        </w:rPr>
        <w:t xml:space="preserve">de and its Protocol by Cyprus </w:t>
      </w:r>
      <w:r w:rsidR="002B7F3A">
        <w:rPr>
          <w:rFonts w:ascii="Arial" w:eastAsia="MS Mincho" w:hAnsi="Arial" w:cs="Arial"/>
          <w:bCs/>
          <w:sz w:val="22"/>
          <w:szCs w:val="22"/>
          <w:lang w:val="en-US" w:eastAsia="ja-JP"/>
        </w:rPr>
        <w:tab/>
      </w:r>
      <w:r w:rsidR="001023AA">
        <w:rPr>
          <w:rFonts w:ascii="Arial" w:eastAsia="MS Mincho" w:hAnsi="Arial" w:cs="Arial"/>
          <w:bCs/>
          <w:sz w:val="22"/>
          <w:szCs w:val="22"/>
          <w:lang w:val="en-US" w:eastAsia="ja-JP"/>
        </w:rPr>
        <w:t>14</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w:t>
      </w:r>
      <w:r w:rsidR="002B7F3A">
        <w:rPr>
          <w:rFonts w:ascii="Arial" w:eastAsia="MS Mincho" w:hAnsi="Arial" w:cs="Arial"/>
          <w:bCs/>
          <w:sz w:val="22"/>
          <w:szCs w:val="22"/>
          <w:lang w:val="en-US" w:eastAsia="ja-JP"/>
        </w:rPr>
        <w:t xml:space="preserve"> and its Protocol by Denmark </w:t>
      </w:r>
      <w:r w:rsidR="002B7F3A">
        <w:rPr>
          <w:rFonts w:ascii="Arial" w:eastAsia="MS Mincho" w:hAnsi="Arial" w:cs="Arial"/>
          <w:bCs/>
          <w:sz w:val="22"/>
          <w:szCs w:val="22"/>
          <w:lang w:val="en-US" w:eastAsia="ja-JP"/>
        </w:rPr>
        <w:tab/>
      </w:r>
      <w:r w:rsidR="001023AA">
        <w:rPr>
          <w:rFonts w:ascii="Arial" w:eastAsia="MS Mincho" w:hAnsi="Arial" w:cs="Arial"/>
          <w:bCs/>
          <w:sz w:val="22"/>
          <w:szCs w:val="22"/>
          <w:lang w:val="en-US" w:eastAsia="ja-JP"/>
        </w:rPr>
        <w:t>19</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w:t>
      </w:r>
      <w:r w:rsidR="002B7F3A">
        <w:rPr>
          <w:rFonts w:ascii="Arial" w:eastAsia="MS Mincho" w:hAnsi="Arial" w:cs="Arial"/>
          <w:bCs/>
          <w:sz w:val="22"/>
          <w:szCs w:val="22"/>
          <w:lang w:val="en-US" w:eastAsia="ja-JP"/>
        </w:rPr>
        <w:t xml:space="preserve">de and its Protocol by Spain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26</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w:t>
      </w:r>
      <w:r w:rsidR="002B7F3A">
        <w:rPr>
          <w:rFonts w:ascii="Arial" w:eastAsia="MS Mincho" w:hAnsi="Arial" w:cs="Arial"/>
          <w:bCs/>
          <w:sz w:val="22"/>
          <w:szCs w:val="22"/>
          <w:lang w:val="en-US" w:eastAsia="ja-JP"/>
        </w:rPr>
        <w:t xml:space="preserve"> and its Protocol by Estonia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31</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 and its Protoco</w:t>
      </w:r>
      <w:r w:rsidR="00985516">
        <w:rPr>
          <w:rFonts w:ascii="Arial" w:eastAsia="MS Mincho" w:hAnsi="Arial" w:cs="Arial"/>
          <w:bCs/>
          <w:sz w:val="22"/>
          <w:szCs w:val="22"/>
          <w:lang w:val="en-US" w:eastAsia="ja-JP"/>
        </w:rPr>
        <w:t xml:space="preserve">l </w:t>
      </w:r>
      <w:r w:rsidR="002B7F3A">
        <w:rPr>
          <w:rFonts w:ascii="Arial" w:eastAsia="MS Mincho" w:hAnsi="Arial" w:cs="Arial"/>
          <w:bCs/>
          <w:sz w:val="22"/>
          <w:szCs w:val="22"/>
          <w:lang w:val="en-US" w:eastAsia="ja-JP"/>
        </w:rPr>
        <w:t xml:space="preserve">by France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35</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w:t>
      </w:r>
      <w:r w:rsidR="002B7F3A">
        <w:rPr>
          <w:rFonts w:ascii="Arial" w:eastAsia="MS Mincho" w:hAnsi="Arial" w:cs="Arial"/>
          <w:bCs/>
          <w:sz w:val="22"/>
          <w:szCs w:val="22"/>
          <w:lang w:val="en-US" w:eastAsia="ja-JP"/>
        </w:rPr>
        <w:t xml:space="preserve">e and its Protocol by Greece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40</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w:t>
      </w:r>
      <w:r w:rsidR="002B7F3A">
        <w:rPr>
          <w:rFonts w:ascii="Arial" w:eastAsia="MS Mincho" w:hAnsi="Arial" w:cs="Arial"/>
          <w:bCs/>
          <w:sz w:val="22"/>
          <w:szCs w:val="22"/>
          <w:lang w:val="en-US" w:eastAsia="ja-JP"/>
        </w:rPr>
        <w:t xml:space="preserve"> and its Protocol by Ireland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46</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lastRenderedPageBreak/>
        <w:t>Draft Resolution on the application of the Co</w:t>
      </w:r>
      <w:r w:rsidR="002B7F3A">
        <w:rPr>
          <w:rFonts w:ascii="Arial" w:eastAsia="MS Mincho" w:hAnsi="Arial" w:cs="Arial"/>
          <w:bCs/>
          <w:sz w:val="22"/>
          <w:szCs w:val="22"/>
          <w:lang w:val="en-US" w:eastAsia="ja-JP"/>
        </w:rPr>
        <w:t xml:space="preserve">de and its Protocol by Italy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51</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 an</w:t>
      </w:r>
      <w:r w:rsidR="002B7F3A">
        <w:rPr>
          <w:rFonts w:ascii="Arial" w:eastAsia="MS Mincho" w:hAnsi="Arial" w:cs="Arial"/>
          <w:bCs/>
          <w:sz w:val="22"/>
          <w:szCs w:val="22"/>
          <w:lang w:val="en-US" w:eastAsia="ja-JP"/>
        </w:rPr>
        <w:t xml:space="preserve">d its Protocol by Luxembourg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56</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w:t>
      </w:r>
      <w:r w:rsidR="002B7F3A">
        <w:rPr>
          <w:rFonts w:ascii="Arial" w:eastAsia="MS Mincho" w:hAnsi="Arial" w:cs="Arial"/>
          <w:bCs/>
          <w:sz w:val="22"/>
          <w:szCs w:val="22"/>
          <w:lang w:val="en-US" w:eastAsia="ja-JP"/>
        </w:rPr>
        <w:t xml:space="preserve">e and its Protocol by Norway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60</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 and its</w:t>
      </w:r>
      <w:r w:rsidR="002B7F3A">
        <w:rPr>
          <w:rFonts w:ascii="Arial" w:eastAsia="MS Mincho" w:hAnsi="Arial" w:cs="Arial"/>
          <w:bCs/>
          <w:sz w:val="22"/>
          <w:szCs w:val="22"/>
          <w:lang w:val="en-US" w:eastAsia="ja-JP"/>
        </w:rPr>
        <w:t xml:space="preserve"> Protocol by the Netherlands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65</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 xml:space="preserve">Draft Resolution on the application of the Code </w:t>
      </w:r>
      <w:r w:rsidR="002B7F3A">
        <w:rPr>
          <w:rFonts w:ascii="Arial" w:eastAsia="MS Mincho" w:hAnsi="Arial" w:cs="Arial"/>
          <w:bCs/>
          <w:sz w:val="22"/>
          <w:szCs w:val="22"/>
          <w:lang w:val="en-US" w:eastAsia="ja-JP"/>
        </w:rPr>
        <w:t xml:space="preserve">and its Protocol by Portugal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70</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w:t>
      </w:r>
      <w:r w:rsidR="002B7F3A">
        <w:rPr>
          <w:rFonts w:ascii="Arial" w:eastAsia="MS Mincho" w:hAnsi="Arial" w:cs="Arial"/>
          <w:bCs/>
          <w:sz w:val="22"/>
          <w:szCs w:val="22"/>
          <w:lang w:val="en-US" w:eastAsia="ja-JP"/>
        </w:rPr>
        <w:t xml:space="preserve"> and its Protocol by Romania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76</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 and its Pr</w:t>
      </w:r>
      <w:r w:rsidR="002B7F3A">
        <w:rPr>
          <w:rFonts w:ascii="Arial" w:eastAsia="MS Mincho" w:hAnsi="Arial" w:cs="Arial"/>
          <w:bCs/>
          <w:sz w:val="22"/>
          <w:szCs w:val="22"/>
          <w:lang w:val="en-US" w:eastAsia="ja-JP"/>
        </w:rPr>
        <w:t xml:space="preserve">otocol by the United Kingdom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81</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 xml:space="preserve">Draft Resolution on the application of the Code </w:t>
      </w:r>
      <w:r w:rsidR="002B7F3A">
        <w:rPr>
          <w:rFonts w:ascii="Arial" w:eastAsia="MS Mincho" w:hAnsi="Arial" w:cs="Arial"/>
          <w:bCs/>
          <w:sz w:val="22"/>
          <w:szCs w:val="22"/>
          <w:lang w:val="en-US" w:eastAsia="ja-JP"/>
        </w:rPr>
        <w:t xml:space="preserve">and its Protocol by Slovenia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87</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w:t>
      </w:r>
      <w:r w:rsidR="002B7F3A">
        <w:rPr>
          <w:rFonts w:ascii="Arial" w:eastAsia="MS Mincho" w:hAnsi="Arial" w:cs="Arial"/>
          <w:bCs/>
          <w:sz w:val="22"/>
          <w:szCs w:val="22"/>
          <w:lang w:val="en-US" w:eastAsia="ja-JP"/>
        </w:rPr>
        <w:t xml:space="preserve">e and its Protocol by Sweden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92</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Code and</w:t>
      </w:r>
      <w:r w:rsidR="002B7F3A">
        <w:rPr>
          <w:rFonts w:ascii="Arial" w:eastAsia="MS Mincho" w:hAnsi="Arial" w:cs="Arial"/>
          <w:bCs/>
          <w:sz w:val="22"/>
          <w:szCs w:val="22"/>
          <w:lang w:val="en-US" w:eastAsia="ja-JP"/>
        </w:rPr>
        <w:t xml:space="preserve"> its Protocol by Switzerland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98</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lastRenderedPageBreak/>
        <w:t>Draft Resolution on the application of the Code and its Pr</w:t>
      </w:r>
      <w:r w:rsidR="002B7F3A">
        <w:rPr>
          <w:rFonts w:ascii="Arial" w:eastAsia="MS Mincho" w:hAnsi="Arial" w:cs="Arial"/>
          <w:bCs/>
          <w:sz w:val="22"/>
          <w:szCs w:val="22"/>
          <w:lang w:val="en-US" w:eastAsia="ja-JP"/>
        </w:rPr>
        <w:t xml:space="preserve">otocol by the Czech Republic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102</w:t>
      </w:r>
    </w:p>
    <w:p w:rsidR="00C5342B" w:rsidRPr="00C5342B" w:rsidRDefault="00C5342B" w:rsidP="00C5342B">
      <w:pPr>
        <w:tabs>
          <w:tab w:val="left" w:pos="426"/>
          <w:tab w:val="right" w:leader="dot" w:pos="9639"/>
        </w:tabs>
        <w:spacing w:after="100" w:afterAutospacing="1" w:line="276" w:lineRule="auto"/>
        <w:rPr>
          <w:rFonts w:ascii="Arial" w:eastAsia="MS Mincho" w:hAnsi="Arial" w:cs="Arial"/>
          <w:sz w:val="22"/>
          <w:szCs w:val="22"/>
          <w:lang w:val="en-US" w:eastAsia="ja-JP"/>
        </w:rPr>
      </w:pPr>
      <w:r w:rsidRPr="00C5342B">
        <w:rPr>
          <w:rFonts w:ascii="Arial" w:eastAsia="MS Mincho" w:hAnsi="Arial" w:cs="Arial"/>
          <w:bCs/>
          <w:sz w:val="22"/>
          <w:szCs w:val="22"/>
          <w:lang w:val="en-US" w:eastAsia="ja-JP"/>
        </w:rPr>
        <w:t>Draft Resolution on the application of the Cod</w:t>
      </w:r>
      <w:r w:rsidR="002B7F3A">
        <w:rPr>
          <w:rFonts w:ascii="Arial" w:eastAsia="MS Mincho" w:hAnsi="Arial" w:cs="Arial"/>
          <w:bCs/>
          <w:sz w:val="22"/>
          <w:szCs w:val="22"/>
          <w:lang w:val="en-US" w:eastAsia="ja-JP"/>
        </w:rPr>
        <w:t xml:space="preserve">e and its Protocol by Turkey </w:t>
      </w:r>
      <w:r w:rsidR="002B7F3A">
        <w:rPr>
          <w:rFonts w:ascii="Arial" w:eastAsia="MS Mincho" w:hAnsi="Arial" w:cs="Arial"/>
          <w:bCs/>
          <w:sz w:val="22"/>
          <w:szCs w:val="22"/>
          <w:lang w:val="en-US" w:eastAsia="ja-JP"/>
        </w:rPr>
        <w:tab/>
      </w:r>
      <w:r w:rsidR="00DE12E2">
        <w:rPr>
          <w:rFonts w:ascii="Arial" w:eastAsia="MS Mincho" w:hAnsi="Arial" w:cs="Arial"/>
          <w:bCs/>
          <w:sz w:val="22"/>
          <w:szCs w:val="22"/>
          <w:lang w:val="en-US" w:eastAsia="ja-JP"/>
        </w:rPr>
        <w:t>108</w:t>
      </w:r>
    </w:p>
    <w:p w:rsidR="00C5342B" w:rsidRPr="00C5342B" w:rsidRDefault="00C5342B" w:rsidP="00C5342B">
      <w:pPr>
        <w:spacing w:after="100" w:afterAutospacing="1"/>
        <w:rPr>
          <w:rFonts w:ascii="Arial" w:hAnsi="Arial" w:cs="Arial"/>
          <w:sz w:val="22"/>
          <w:szCs w:val="22"/>
          <w:lang w:val="en-US"/>
        </w:rPr>
      </w:pPr>
      <w:r w:rsidRPr="00C5342B">
        <w:rPr>
          <w:rFonts w:ascii="Arial" w:hAnsi="Arial" w:cs="Arial"/>
          <w:sz w:val="22"/>
          <w:szCs w:val="22"/>
          <w:lang w:val="en-US"/>
        </w:rPr>
        <w:br w:type="page"/>
      </w:r>
    </w:p>
    <w:p w:rsidR="00C5342B" w:rsidRPr="00AB3022" w:rsidRDefault="00C5342B" w:rsidP="00C5342B">
      <w:pPr>
        <w:jc w:val="both"/>
        <w:rPr>
          <w:rFonts w:ascii="Arial" w:hAnsi="Arial" w:cs="Arial"/>
          <w:b/>
          <w:sz w:val="22"/>
          <w:szCs w:val="22"/>
          <w:lang w:val="en-GB" w:eastAsia="fr-FR"/>
        </w:rPr>
      </w:pPr>
      <w:r w:rsidRPr="00AB3022">
        <w:rPr>
          <w:rFonts w:ascii="Arial" w:hAnsi="Arial" w:cs="Arial"/>
          <w:b/>
          <w:sz w:val="22"/>
          <w:szCs w:val="22"/>
          <w:lang w:val="en-GB" w:eastAsia="fr-FR"/>
        </w:rPr>
        <w:lastRenderedPageBreak/>
        <w:t>DRAFT</w:t>
      </w:r>
    </w:p>
    <w:p w:rsidR="00C5342B" w:rsidRPr="00AB3022" w:rsidRDefault="00C5342B" w:rsidP="00C5342B">
      <w:pPr>
        <w:jc w:val="both"/>
        <w:rPr>
          <w:rFonts w:ascii="Arial" w:eastAsia="MS Mincho" w:hAnsi="Arial" w:cs="Arial"/>
          <w:b/>
          <w:bCs/>
          <w:sz w:val="22"/>
          <w:szCs w:val="22"/>
          <w:u w:val="single"/>
          <w:lang w:val="en-US" w:eastAsia="ja-JP"/>
        </w:rPr>
      </w:pPr>
    </w:p>
    <w:p w:rsidR="00C5342B" w:rsidRPr="00AB3022" w:rsidRDefault="00DA2CFD" w:rsidP="00C5342B">
      <w:pPr>
        <w:jc w:val="both"/>
        <w:rPr>
          <w:rFonts w:ascii="Arial" w:hAnsi="Arial" w:cs="Arial"/>
          <w:b/>
          <w:sz w:val="22"/>
          <w:szCs w:val="22"/>
          <w:lang w:val="en-GB" w:eastAsia="fr-FR"/>
        </w:rPr>
      </w:pPr>
      <w:r>
        <w:rPr>
          <w:rFonts w:ascii="Arial" w:hAnsi="Arial" w:cs="Arial"/>
          <w:b/>
          <w:sz w:val="22"/>
          <w:szCs w:val="22"/>
          <w:lang w:val="en-GB" w:eastAsia="fr-FR"/>
        </w:rPr>
        <w:t>Resolution CM/ResCSS(2018</w:t>
      </w:r>
      <w:r w:rsidR="00C5342B" w:rsidRPr="00AB3022">
        <w:rPr>
          <w:rFonts w:ascii="Arial" w:hAnsi="Arial" w:cs="Arial"/>
          <w:b/>
          <w:sz w:val="22"/>
          <w:szCs w:val="22"/>
          <w:lang w:val="en-GB" w:eastAsia="fr-FR"/>
        </w:rPr>
        <w:t>) ….</w:t>
      </w:r>
    </w:p>
    <w:p w:rsidR="00C5342B" w:rsidRPr="00AB3022" w:rsidRDefault="00C5342B" w:rsidP="00C5342B">
      <w:pPr>
        <w:jc w:val="both"/>
        <w:rPr>
          <w:rFonts w:ascii="Arial" w:hAnsi="Arial" w:cs="Arial"/>
          <w:b/>
          <w:sz w:val="22"/>
          <w:szCs w:val="22"/>
          <w:lang w:val="en-GB" w:eastAsia="fr-FR"/>
        </w:rPr>
      </w:pPr>
      <w:r w:rsidRPr="00AB3022">
        <w:rPr>
          <w:rFonts w:ascii="Arial" w:hAnsi="Arial" w:cs="Arial"/>
          <w:b/>
          <w:sz w:val="22"/>
          <w:szCs w:val="22"/>
          <w:lang w:val="en-GB" w:eastAsia="fr-FR"/>
        </w:rPr>
        <w:t>on the application of the European Code of Social Security and its Protocol</w:t>
      </w:r>
    </w:p>
    <w:p w:rsidR="00C5342B" w:rsidRPr="00AB3022" w:rsidRDefault="00C5342B" w:rsidP="00C5342B">
      <w:pPr>
        <w:jc w:val="both"/>
        <w:rPr>
          <w:rFonts w:ascii="Arial" w:hAnsi="Arial" w:cs="Arial"/>
          <w:b/>
          <w:sz w:val="22"/>
          <w:szCs w:val="22"/>
          <w:lang w:val="en-GB" w:eastAsia="fr-FR"/>
        </w:rPr>
      </w:pPr>
      <w:r w:rsidRPr="00AB3022">
        <w:rPr>
          <w:rFonts w:ascii="Arial" w:hAnsi="Arial" w:cs="Arial"/>
          <w:b/>
          <w:sz w:val="22"/>
          <w:szCs w:val="22"/>
          <w:lang w:val="en-GB" w:eastAsia="fr-FR"/>
        </w:rPr>
        <w:t xml:space="preserve">by Germany </w:t>
      </w:r>
    </w:p>
    <w:p w:rsidR="00C5342B" w:rsidRPr="00AB3022" w:rsidRDefault="00DA2CFD" w:rsidP="00C5342B">
      <w:pPr>
        <w:jc w:val="both"/>
        <w:rPr>
          <w:rFonts w:ascii="Arial" w:hAnsi="Arial" w:cs="Arial"/>
          <w:b/>
          <w:sz w:val="22"/>
          <w:szCs w:val="22"/>
          <w:lang w:val="en-GB" w:eastAsia="fr-FR"/>
        </w:rPr>
      </w:pPr>
      <w:r>
        <w:rPr>
          <w:rFonts w:ascii="Arial" w:hAnsi="Arial" w:cs="Arial"/>
          <w:b/>
          <w:sz w:val="22"/>
          <w:szCs w:val="22"/>
          <w:lang w:val="en-GB" w:eastAsia="fr-FR"/>
        </w:rPr>
        <w:t>(Period from 1 July 2016 to 30 June 2017</w:t>
      </w:r>
      <w:r w:rsidR="00C5342B" w:rsidRPr="00AB3022">
        <w:rPr>
          <w:rFonts w:ascii="Arial" w:hAnsi="Arial" w:cs="Arial"/>
          <w:b/>
          <w:sz w:val="22"/>
          <w:szCs w:val="22"/>
          <w:lang w:val="en-GB" w:eastAsia="fr-FR"/>
        </w:rPr>
        <w:t>)</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i/>
          <w:sz w:val="22"/>
          <w:szCs w:val="22"/>
          <w:lang w:val="en-GB" w:eastAsia="fr-FR"/>
        </w:rPr>
      </w:pPr>
      <w:r w:rsidRPr="00AB3022">
        <w:rPr>
          <w:rFonts w:ascii="Arial" w:hAnsi="Arial" w:cs="Arial"/>
          <w:i/>
          <w:sz w:val="22"/>
          <w:szCs w:val="22"/>
          <w:lang w:val="en-GB" w:eastAsia="fr-FR"/>
        </w:rPr>
        <w:t>(Adopted by the C</w:t>
      </w:r>
      <w:r w:rsidR="00DA2CFD">
        <w:rPr>
          <w:rFonts w:ascii="Arial" w:hAnsi="Arial" w:cs="Arial"/>
          <w:i/>
          <w:sz w:val="22"/>
          <w:szCs w:val="22"/>
          <w:lang w:val="en-GB" w:eastAsia="fr-FR"/>
        </w:rPr>
        <w:t>ommittee of Ministers on …. 2018</w:t>
      </w:r>
    </w:p>
    <w:p w:rsidR="00C5342B" w:rsidRPr="00AB3022" w:rsidRDefault="00C5342B" w:rsidP="00C5342B">
      <w:pPr>
        <w:jc w:val="both"/>
        <w:rPr>
          <w:rFonts w:ascii="Arial" w:hAnsi="Arial" w:cs="Arial"/>
          <w:i/>
          <w:sz w:val="22"/>
          <w:szCs w:val="22"/>
          <w:lang w:val="en-GB" w:eastAsia="fr-FR"/>
        </w:rPr>
      </w:pPr>
      <w:r w:rsidRPr="00AB3022">
        <w:rPr>
          <w:rFonts w:ascii="Arial" w:hAnsi="Arial" w:cs="Arial"/>
          <w:i/>
          <w:sz w:val="22"/>
          <w:szCs w:val="22"/>
          <w:lang w:val="en-GB" w:eastAsia="fr-FR"/>
        </w:rPr>
        <w:t>at the …th meeting of the Ministers’ Deputies)</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The Committee of Ministers,</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Whereas the Code and the Protocol, opened for signature on 16 April 1964, entered into force on 17 March 1968 and since 28 January 1972 have been binding on the Federal Republic of Germany, which ratified them on 27 January 1971;</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xml:space="preserve">Whereas, when ratifying the Code and the Protocol, the Government of the Federal Republic of Germany stated that it accepted, in addition to </w:t>
      </w:r>
      <w:r w:rsidRPr="00AB3022">
        <w:rPr>
          <w:rFonts w:ascii="Arial" w:hAnsi="Arial" w:cs="Arial"/>
          <w:sz w:val="22"/>
          <w:szCs w:val="22"/>
          <w:lang w:val="en-GB" w:eastAsia="fr-FR"/>
        </w:rPr>
        <w:lastRenderedPageBreak/>
        <w:t>the parts which must be applied by every Contracting Party (Parts I, XI, XII, XIII and XIV), the following parts of the Code, as modified by the Protocol:</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II on “medical care”,</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III on “sickness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IV on “unemployment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V on “old-age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VI on “employment injury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VII on “family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VIII on “maternity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IX on “invalidity benefit”,</w:t>
      </w: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Part X on “survivors’ benefit”;</w:t>
      </w:r>
    </w:p>
    <w:p w:rsidR="00877482" w:rsidRPr="00AB3022" w:rsidRDefault="00877482" w:rsidP="00C5342B">
      <w:pPr>
        <w:jc w:val="both"/>
        <w:rPr>
          <w:rFonts w:ascii="Arial" w:hAnsi="Arial" w:cs="Arial"/>
          <w:sz w:val="22"/>
          <w:szCs w:val="22"/>
          <w:lang w:val="en-GB" w:eastAsia="fr-FR"/>
        </w:rPr>
      </w:pPr>
    </w:p>
    <w:p w:rsidR="00C5342B" w:rsidRPr="00AB3022" w:rsidRDefault="00877482" w:rsidP="00C5342B">
      <w:pPr>
        <w:jc w:val="both"/>
        <w:rPr>
          <w:rFonts w:ascii="Arial" w:hAnsi="Arial" w:cs="Arial"/>
          <w:sz w:val="22"/>
          <w:szCs w:val="22"/>
          <w:lang w:val="en-GB" w:eastAsia="fr-FR"/>
        </w:rPr>
      </w:pPr>
      <w:r w:rsidRPr="00AB3022">
        <w:rPr>
          <w:rFonts w:ascii="Arial" w:hAnsi="Arial" w:cs="Arial"/>
          <w:sz w:val="22"/>
          <w:szCs w:val="22"/>
          <w:lang w:val="en-GB" w:eastAsia="fr-FR"/>
        </w:rPr>
        <w:t>Wh</w:t>
      </w:r>
      <w:r w:rsidR="00C5342B" w:rsidRPr="00AB3022">
        <w:rPr>
          <w:rFonts w:ascii="Arial" w:hAnsi="Arial" w:cs="Arial"/>
          <w:sz w:val="22"/>
          <w:szCs w:val="22"/>
          <w:lang w:val="en-GB" w:eastAsia="fr-FR"/>
        </w:rPr>
        <w:t>ereas, in pursuance of paragraph 1 of Article 74 of the Code, as modified by the Protocol, the Government of the Federal Repu</w:t>
      </w:r>
      <w:r w:rsidR="001244DE">
        <w:rPr>
          <w:rFonts w:ascii="Arial" w:hAnsi="Arial" w:cs="Arial"/>
          <w:sz w:val="22"/>
          <w:szCs w:val="22"/>
          <w:lang w:val="en-GB" w:eastAsia="fr-FR"/>
        </w:rPr>
        <w:t>blic of Germany submitted its 46</w:t>
      </w:r>
      <w:r w:rsidRPr="00AB3022">
        <w:rPr>
          <w:rFonts w:ascii="Arial" w:hAnsi="Arial" w:cs="Arial"/>
          <w:sz w:val="22"/>
          <w:szCs w:val="22"/>
          <w:lang w:val="en-GB" w:eastAsia="fr-FR"/>
        </w:rPr>
        <w:t>th</w:t>
      </w:r>
      <w:r w:rsidR="00C5342B" w:rsidRPr="00AB3022">
        <w:rPr>
          <w:rFonts w:ascii="Arial" w:hAnsi="Arial" w:cs="Arial"/>
          <w:sz w:val="22"/>
          <w:szCs w:val="22"/>
          <w:lang w:val="en-GB" w:eastAsia="fr-FR"/>
        </w:rPr>
        <w:t xml:space="preserve"> annual report on the application of the Code, as modified by the Protocol, </w:t>
      </w:r>
      <w:r w:rsidR="0058422A" w:rsidRPr="00AB3022">
        <w:rPr>
          <w:rFonts w:ascii="Arial" w:hAnsi="Arial" w:cs="Arial"/>
          <w:sz w:val="22"/>
          <w:szCs w:val="22"/>
          <w:lang w:val="en-GB" w:eastAsia="fr-FR"/>
        </w:rPr>
        <w:t>for the peri</w:t>
      </w:r>
      <w:r w:rsidRPr="00AB3022">
        <w:rPr>
          <w:rFonts w:ascii="Arial" w:hAnsi="Arial" w:cs="Arial"/>
          <w:sz w:val="22"/>
          <w:szCs w:val="22"/>
          <w:lang w:val="en-GB" w:eastAsia="fr-FR"/>
        </w:rPr>
        <w:t>od from 1 July</w:t>
      </w:r>
      <w:r w:rsidR="001244DE">
        <w:rPr>
          <w:rFonts w:ascii="Arial" w:hAnsi="Arial" w:cs="Arial"/>
          <w:sz w:val="22"/>
          <w:szCs w:val="22"/>
          <w:lang w:val="en-GB" w:eastAsia="fr-FR"/>
        </w:rPr>
        <w:t xml:space="preserve"> 2016 to 30 June 2017</w:t>
      </w:r>
      <w:r w:rsidR="00C5342B" w:rsidRPr="00AB3022">
        <w:rPr>
          <w:rFonts w:ascii="Arial" w:hAnsi="Arial" w:cs="Arial"/>
          <w:sz w:val="22"/>
          <w:szCs w:val="22"/>
          <w:lang w:val="en-GB" w:eastAsia="fr-FR"/>
        </w:rPr>
        <w:t>;</w:t>
      </w:r>
    </w:p>
    <w:p w:rsidR="00C5342B" w:rsidRPr="00AB3022" w:rsidRDefault="00C5342B" w:rsidP="00C5342B">
      <w:pPr>
        <w:jc w:val="both"/>
        <w:rPr>
          <w:rFonts w:ascii="Arial" w:hAnsi="Arial" w:cs="Arial"/>
          <w:sz w:val="22"/>
          <w:szCs w:val="22"/>
          <w:lang w:val="en-GB" w:eastAsia="fr-FR"/>
        </w:rPr>
      </w:pPr>
    </w:p>
    <w:p w:rsidR="00C5342B" w:rsidRPr="00AB3022" w:rsidRDefault="00C5342B" w:rsidP="00C5342B">
      <w:pPr>
        <w:jc w:val="both"/>
        <w:rPr>
          <w:rFonts w:ascii="Arial" w:hAnsi="Arial" w:cs="Arial"/>
          <w:sz w:val="22"/>
          <w:szCs w:val="22"/>
          <w:lang w:val="en-GB" w:eastAsia="fr-FR"/>
        </w:rPr>
      </w:pPr>
      <w:r w:rsidRPr="00AB3022">
        <w:rPr>
          <w:rFonts w:ascii="Arial" w:hAnsi="Arial" w:cs="Arial"/>
          <w:sz w:val="22"/>
          <w:szCs w:val="22"/>
          <w:lang w:val="en-GB" w:eastAsia="fr-FR"/>
        </w:rPr>
        <w:t xml:space="preserve">Whereas, in accordance with paragraph 4 of Article 74, that report was examined by the ILO Committee of Experts on the Application of Conventions and Recommendations, at its </w:t>
      </w:r>
      <w:r w:rsidR="001244DE">
        <w:rPr>
          <w:rFonts w:ascii="Arial" w:hAnsi="Arial" w:cs="Arial"/>
          <w:sz w:val="22"/>
          <w:szCs w:val="22"/>
          <w:lang w:val="en-GB" w:eastAsia="fr-FR"/>
        </w:rPr>
        <w:t>88</w:t>
      </w:r>
      <w:r w:rsidR="0058422A" w:rsidRPr="00AB3022">
        <w:rPr>
          <w:rFonts w:ascii="Arial" w:hAnsi="Arial" w:cs="Arial"/>
          <w:sz w:val="22"/>
          <w:szCs w:val="22"/>
          <w:lang w:val="en-GB" w:eastAsia="fr-FR"/>
        </w:rPr>
        <w:t>th meeting in November and December 201</w:t>
      </w:r>
      <w:r w:rsidR="001244DE">
        <w:rPr>
          <w:rFonts w:ascii="Arial" w:hAnsi="Arial" w:cs="Arial"/>
          <w:sz w:val="22"/>
          <w:szCs w:val="22"/>
          <w:lang w:val="en-GB" w:eastAsia="fr-FR"/>
        </w:rPr>
        <w:t>7;</w:t>
      </w:r>
    </w:p>
    <w:p w:rsidR="004A088E" w:rsidRPr="00AB3022" w:rsidRDefault="004A088E" w:rsidP="00C5342B">
      <w:pPr>
        <w:jc w:val="both"/>
        <w:rPr>
          <w:rFonts w:ascii="Arial" w:hAnsi="Arial" w:cs="Arial"/>
          <w:sz w:val="22"/>
          <w:szCs w:val="22"/>
          <w:lang w:val="en-GB" w:eastAsia="fr-FR"/>
        </w:rPr>
      </w:pPr>
    </w:p>
    <w:p w:rsidR="004A088E" w:rsidRPr="00AB3022" w:rsidRDefault="004A088E" w:rsidP="004A088E">
      <w:pPr>
        <w:jc w:val="both"/>
        <w:rPr>
          <w:rFonts w:ascii="Arial" w:hAnsi="Arial" w:cs="Arial"/>
          <w:sz w:val="22"/>
          <w:szCs w:val="22"/>
          <w:lang w:val="en-GB" w:eastAsia="fr-FR"/>
        </w:rPr>
      </w:pPr>
      <w:r w:rsidRPr="00415BEA">
        <w:rPr>
          <w:rFonts w:ascii="Arial" w:hAnsi="Arial" w:cs="Arial"/>
          <w:sz w:val="22"/>
          <w:szCs w:val="22"/>
          <w:lang w:val="en-GB" w:eastAsia="fr-FR"/>
        </w:rPr>
        <w:t>Whereas, when Contracting Parties are invited to submit annual reports under the Code and its Prot</w:t>
      </w:r>
      <w:r w:rsidR="009544AF" w:rsidRPr="00415BEA">
        <w:rPr>
          <w:rFonts w:ascii="Arial" w:hAnsi="Arial" w:cs="Arial"/>
          <w:sz w:val="22"/>
          <w:szCs w:val="22"/>
          <w:lang w:val="en-GB" w:eastAsia="fr-FR"/>
        </w:rPr>
        <w:t xml:space="preserve">ocol, </w:t>
      </w:r>
      <w:r w:rsidRPr="00415BEA">
        <w:rPr>
          <w:rFonts w:ascii="Arial" w:hAnsi="Arial" w:cs="Arial"/>
          <w:sz w:val="22"/>
          <w:szCs w:val="22"/>
          <w:lang w:val="en-GB" w:eastAsia="fr-FR"/>
        </w:rPr>
        <w:t xml:space="preserve">if the country has ratified one or more </w:t>
      </w:r>
      <w:r w:rsidRPr="00415BEA">
        <w:rPr>
          <w:rFonts w:ascii="Arial" w:hAnsi="Arial" w:cs="Arial"/>
          <w:sz w:val="22"/>
          <w:szCs w:val="22"/>
          <w:lang w:val="en-GB" w:eastAsia="fr-FR"/>
        </w:rPr>
        <w:lastRenderedPageBreak/>
        <w:t>of ILO Convention N°s 102, 121, 128 or 130, copies o</w:t>
      </w:r>
      <w:r w:rsidR="00EC27ED" w:rsidRPr="00415BEA">
        <w:rPr>
          <w:rFonts w:ascii="Arial" w:hAnsi="Arial" w:cs="Arial"/>
          <w:sz w:val="22"/>
          <w:szCs w:val="22"/>
          <w:lang w:val="en-GB" w:eastAsia="fr-FR"/>
        </w:rPr>
        <w:t xml:space="preserve">f the relevant reports may </w:t>
      </w:r>
      <w:r w:rsidRPr="00415BEA">
        <w:rPr>
          <w:rFonts w:ascii="Arial" w:hAnsi="Arial" w:cs="Arial"/>
          <w:sz w:val="22"/>
          <w:szCs w:val="22"/>
          <w:lang w:val="en-GB" w:eastAsia="fr-FR"/>
        </w:rPr>
        <w:t>be</w:t>
      </w:r>
      <w:r w:rsidR="00EC27ED" w:rsidRPr="00415BEA">
        <w:rPr>
          <w:rFonts w:ascii="Arial" w:hAnsi="Arial" w:cs="Arial"/>
          <w:sz w:val="22"/>
          <w:szCs w:val="22"/>
          <w:lang w:val="en-GB" w:eastAsia="fr-FR"/>
        </w:rPr>
        <w:t xml:space="preserve"> used in order to report on the Code provided that, </w:t>
      </w:r>
      <w:r w:rsidRPr="00415BEA">
        <w:rPr>
          <w:rFonts w:ascii="Arial" w:hAnsi="Arial" w:cs="Arial"/>
          <w:sz w:val="22"/>
          <w:szCs w:val="22"/>
          <w:lang w:val="en-GB" w:eastAsia="fr-FR"/>
        </w:rPr>
        <w:t xml:space="preserve">where necessary, </w:t>
      </w:r>
      <w:r w:rsidR="00EC27ED" w:rsidRPr="00415BEA">
        <w:rPr>
          <w:rFonts w:ascii="Arial" w:hAnsi="Arial" w:cs="Arial"/>
          <w:sz w:val="22"/>
          <w:szCs w:val="22"/>
          <w:lang w:val="en-GB" w:eastAsia="fr-FR"/>
        </w:rPr>
        <w:t xml:space="preserve">they are </w:t>
      </w:r>
      <w:r w:rsidRPr="00415BEA">
        <w:rPr>
          <w:rFonts w:ascii="Arial" w:hAnsi="Arial" w:cs="Arial"/>
          <w:sz w:val="22"/>
          <w:szCs w:val="22"/>
          <w:lang w:val="en-GB" w:eastAsia="fr-FR"/>
        </w:rPr>
        <w:t>completed by a</w:t>
      </w:r>
      <w:r w:rsidR="00EC27ED" w:rsidRPr="00415BEA">
        <w:rPr>
          <w:rFonts w:ascii="Arial" w:hAnsi="Arial" w:cs="Arial"/>
          <w:sz w:val="22"/>
          <w:szCs w:val="22"/>
          <w:lang w:val="en-GB" w:eastAsia="fr-FR"/>
        </w:rPr>
        <w:t>ny other information requested in the form</w:t>
      </w:r>
      <w:r w:rsidRPr="00415BEA">
        <w:rPr>
          <w:rFonts w:ascii="Arial" w:hAnsi="Arial" w:cs="Arial"/>
          <w:sz w:val="22"/>
          <w:szCs w:val="22"/>
          <w:lang w:val="en-GB" w:eastAsia="fr-FR"/>
        </w:rPr>
        <w:t>;</w:t>
      </w:r>
    </w:p>
    <w:p w:rsidR="00313AD5" w:rsidRPr="00313AD5" w:rsidRDefault="00313AD5" w:rsidP="00313AD5">
      <w:pPr>
        <w:jc w:val="both"/>
        <w:rPr>
          <w:rFonts w:ascii="Arial" w:hAnsi="Arial" w:cs="Arial"/>
          <w:sz w:val="22"/>
          <w:szCs w:val="22"/>
          <w:u w:val="single"/>
          <w:lang w:val="en-GB" w:eastAsia="fr-FR"/>
        </w:rPr>
      </w:pPr>
    </w:p>
    <w:p w:rsidR="00313AD5" w:rsidRPr="00313AD5" w:rsidRDefault="00313AD5" w:rsidP="00313AD5">
      <w:pPr>
        <w:jc w:val="both"/>
        <w:rPr>
          <w:rFonts w:ascii="Arial" w:hAnsi="Arial" w:cs="Arial"/>
          <w:sz w:val="22"/>
          <w:szCs w:val="22"/>
          <w:lang w:val="en-GB" w:eastAsia="fr-FR"/>
        </w:rPr>
      </w:pPr>
      <w:r w:rsidRPr="00313AD5">
        <w:rPr>
          <w:rFonts w:ascii="Arial" w:hAnsi="Arial" w:cs="Arial"/>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4A088E" w:rsidRPr="00AB3022" w:rsidRDefault="004A088E" w:rsidP="004A088E">
      <w:pPr>
        <w:jc w:val="both"/>
        <w:rPr>
          <w:rFonts w:ascii="Arial" w:hAnsi="Arial" w:cs="Arial"/>
          <w:sz w:val="22"/>
          <w:szCs w:val="22"/>
          <w:lang w:val="en-GB" w:eastAsia="fr-FR"/>
        </w:rPr>
      </w:pPr>
      <w:r w:rsidRPr="00AB3022">
        <w:rPr>
          <w:rFonts w:ascii="Arial" w:hAnsi="Arial" w:cs="Arial"/>
          <w:sz w:val="22"/>
          <w:szCs w:val="22"/>
          <w:lang w:val="en-GB" w:eastAsia="fr-FR"/>
        </w:rPr>
        <w:t xml:space="preserve"> </w:t>
      </w:r>
    </w:p>
    <w:p w:rsidR="004A088E" w:rsidRPr="00AB3022" w:rsidRDefault="004A088E" w:rsidP="004A088E">
      <w:pPr>
        <w:jc w:val="both"/>
        <w:rPr>
          <w:rFonts w:ascii="Arial" w:hAnsi="Arial" w:cs="Arial"/>
          <w:sz w:val="22"/>
          <w:szCs w:val="22"/>
          <w:lang w:val="en-GB" w:eastAsia="fr-FR"/>
        </w:rPr>
      </w:pPr>
      <w:r w:rsidRPr="00AB3022">
        <w:rPr>
          <w:rFonts w:ascii="Arial" w:hAnsi="Arial" w:cs="Arial"/>
          <w:sz w:val="22"/>
          <w:szCs w:val="22"/>
          <w:lang w:val="en-GB" w:eastAsia="fr-FR"/>
        </w:rPr>
        <w:t>Recalls that the ILO Conclusions on application of the Code and its Pro</w:t>
      </w:r>
      <w:r w:rsidR="002768A8">
        <w:rPr>
          <w:rFonts w:ascii="Arial" w:hAnsi="Arial" w:cs="Arial"/>
          <w:sz w:val="22"/>
          <w:szCs w:val="22"/>
          <w:lang w:val="en-GB" w:eastAsia="fr-FR"/>
        </w:rPr>
        <w:t>tocol for the period 1 July 2016 to 30 June 2017</w:t>
      </w:r>
      <w:r w:rsidR="006A22E9">
        <w:rPr>
          <w:rFonts w:ascii="Arial" w:hAnsi="Arial" w:cs="Arial"/>
          <w:sz w:val="22"/>
          <w:szCs w:val="22"/>
          <w:lang w:val="en-GB" w:eastAsia="fr-FR"/>
        </w:rPr>
        <w:t xml:space="preserve"> </w:t>
      </w:r>
      <w:r w:rsidRPr="00AB3022">
        <w:rPr>
          <w:rFonts w:ascii="Arial" w:hAnsi="Arial" w:cs="Arial"/>
          <w:sz w:val="22"/>
          <w:szCs w:val="22"/>
          <w:lang w:val="en-GB" w:eastAsia="fr-FR"/>
        </w:rPr>
        <w:t xml:space="preserve">were transmitted to the government representatives of Contracting Parties in view of discussion and adoption of the draft resolutions on application of the </w:t>
      </w:r>
      <w:r w:rsidR="002768A8">
        <w:rPr>
          <w:rFonts w:ascii="Arial" w:hAnsi="Arial" w:cs="Arial"/>
          <w:sz w:val="22"/>
          <w:szCs w:val="22"/>
          <w:lang w:val="en-GB" w:eastAsia="fr-FR"/>
        </w:rPr>
        <w:t>Code and its Protocol at the 137</w:t>
      </w:r>
      <w:r w:rsidRPr="00AB3022">
        <w:rPr>
          <w:rFonts w:ascii="Arial" w:hAnsi="Arial" w:cs="Arial"/>
          <w:sz w:val="22"/>
          <w:szCs w:val="22"/>
          <w:lang w:val="en-GB" w:eastAsia="fr-FR"/>
        </w:rPr>
        <w:t>th meeting o</w:t>
      </w:r>
      <w:r w:rsidR="002768A8">
        <w:rPr>
          <w:rFonts w:ascii="Arial" w:hAnsi="Arial" w:cs="Arial"/>
          <w:sz w:val="22"/>
          <w:szCs w:val="22"/>
          <w:lang w:val="en-GB" w:eastAsia="fr-FR"/>
        </w:rPr>
        <w:t>f the G</w:t>
      </w:r>
      <w:r w:rsidR="00EC27ED">
        <w:rPr>
          <w:rFonts w:ascii="Arial" w:hAnsi="Arial" w:cs="Arial"/>
          <w:sz w:val="22"/>
          <w:szCs w:val="22"/>
          <w:lang w:val="en-GB" w:eastAsia="fr-FR"/>
        </w:rPr>
        <w:t>overnmental Committee, 23-27 April</w:t>
      </w:r>
      <w:r w:rsidR="002768A8">
        <w:rPr>
          <w:rFonts w:ascii="Arial" w:hAnsi="Arial" w:cs="Arial"/>
          <w:sz w:val="22"/>
          <w:szCs w:val="22"/>
          <w:lang w:val="en-GB" w:eastAsia="fr-FR"/>
        </w:rPr>
        <w:t xml:space="preserve"> 2018</w:t>
      </w:r>
      <w:r w:rsidRPr="00AB3022">
        <w:rPr>
          <w:rFonts w:ascii="Arial" w:hAnsi="Arial" w:cs="Arial"/>
          <w:sz w:val="22"/>
          <w:szCs w:val="22"/>
          <w:lang w:val="en-GB" w:eastAsia="fr-FR"/>
        </w:rPr>
        <w:t>;</w:t>
      </w:r>
    </w:p>
    <w:p w:rsidR="004A088E" w:rsidRPr="00AB3022" w:rsidRDefault="004A088E" w:rsidP="004A088E">
      <w:pPr>
        <w:jc w:val="both"/>
        <w:rPr>
          <w:rFonts w:ascii="Arial" w:hAnsi="Arial" w:cs="Arial"/>
          <w:sz w:val="22"/>
          <w:szCs w:val="22"/>
          <w:lang w:val="en-GB" w:eastAsia="fr-FR"/>
        </w:rPr>
      </w:pPr>
    </w:p>
    <w:p w:rsidR="004A088E" w:rsidRPr="00AB3022" w:rsidRDefault="00EC27ED" w:rsidP="004A088E">
      <w:pPr>
        <w:jc w:val="both"/>
        <w:rPr>
          <w:rFonts w:ascii="Arial" w:hAnsi="Arial" w:cs="Arial"/>
          <w:sz w:val="22"/>
          <w:szCs w:val="22"/>
          <w:lang w:val="en-GB" w:eastAsia="fr-FR"/>
        </w:rPr>
      </w:pPr>
      <w:r>
        <w:rPr>
          <w:rFonts w:ascii="Arial" w:hAnsi="Arial" w:cs="Arial"/>
          <w:sz w:val="22"/>
          <w:szCs w:val="22"/>
          <w:lang w:val="en-GB" w:eastAsia="fr-FR"/>
        </w:rPr>
        <w:t>Recalls that the ILO publis</w:t>
      </w:r>
      <w:r w:rsidR="001023AA">
        <w:rPr>
          <w:rFonts w:ascii="Arial" w:hAnsi="Arial" w:cs="Arial"/>
          <w:sz w:val="22"/>
          <w:szCs w:val="22"/>
          <w:lang w:val="en-GB" w:eastAsia="fr-FR"/>
        </w:rPr>
        <w:t>hed</w:t>
      </w:r>
      <w:r w:rsidR="004A088E" w:rsidRPr="00AB3022">
        <w:rPr>
          <w:rFonts w:ascii="Arial" w:hAnsi="Arial" w:cs="Arial"/>
          <w:sz w:val="22"/>
          <w:szCs w:val="22"/>
          <w:lang w:val="en-GB" w:eastAsia="fr-FR"/>
        </w:rPr>
        <w:t xml:space="preserve"> updated Technical Notes for each Contracting Party to the Code, in addition to the ILO Conclusions on application of </w:t>
      </w:r>
      <w:r w:rsidR="004A088E" w:rsidRPr="00AB3022">
        <w:rPr>
          <w:rFonts w:ascii="Arial" w:hAnsi="Arial" w:cs="Arial"/>
          <w:sz w:val="22"/>
          <w:szCs w:val="22"/>
          <w:lang w:val="en-GB" w:eastAsia="fr-FR"/>
        </w:rPr>
        <w:lastRenderedPageBreak/>
        <w:t>the Code and its Protocol, with a view to providing technical guidance to governments;</w:t>
      </w:r>
    </w:p>
    <w:p w:rsidR="009B0BC6" w:rsidRPr="00AB3022" w:rsidRDefault="009B0BC6" w:rsidP="009B0BC6">
      <w:pPr>
        <w:jc w:val="both"/>
        <w:rPr>
          <w:rFonts w:ascii="Arial" w:hAnsi="Arial" w:cs="Arial"/>
          <w:strike/>
          <w:sz w:val="22"/>
          <w:szCs w:val="22"/>
          <w:lang w:val="en-US" w:eastAsia="fr-FR"/>
        </w:rPr>
      </w:pPr>
    </w:p>
    <w:p w:rsidR="009B0BC6" w:rsidRPr="00AB3022" w:rsidRDefault="009B0BC6" w:rsidP="009B0BC6">
      <w:pPr>
        <w:jc w:val="both"/>
        <w:rPr>
          <w:rFonts w:ascii="Arial" w:hAnsi="Arial" w:cs="Arial"/>
          <w:sz w:val="22"/>
          <w:szCs w:val="22"/>
          <w:lang w:val="en-GB" w:eastAsia="fr-FR"/>
        </w:rPr>
      </w:pPr>
      <w:r w:rsidRPr="00AB3022">
        <w:rPr>
          <w:rFonts w:ascii="Arial" w:hAnsi="Arial" w:cs="Arial"/>
          <w:sz w:val="22"/>
          <w:szCs w:val="22"/>
          <w:lang w:val="en-GB" w:eastAsia="fr-FR"/>
        </w:rPr>
        <w:t xml:space="preserve">Recalls that information which the Government is requested to provide in its next </w:t>
      </w:r>
      <w:r w:rsidR="002768A8">
        <w:rPr>
          <w:rFonts w:ascii="Arial" w:hAnsi="Arial" w:cs="Arial"/>
          <w:sz w:val="22"/>
          <w:szCs w:val="22"/>
          <w:lang w:val="en-GB" w:eastAsia="fr-FR"/>
        </w:rPr>
        <w:t>report (due by 31 July 2018) for the period 1 July 2017 to 30 June 2018</w:t>
      </w:r>
      <w:r w:rsidR="0015283E" w:rsidRPr="00AB3022">
        <w:rPr>
          <w:rFonts w:ascii="Arial" w:hAnsi="Arial" w:cs="Arial"/>
          <w:sz w:val="22"/>
          <w:szCs w:val="22"/>
          <w:lang w:val="en-GB" w:eastAsia="fr-FR"/>
        </w:rPr>
        <w:t xml:space="preserve">, </w:t>
      </w:r>
      <w:r w:rsidRPr="00AB3022">
        <w:rPr>
          <w:rFonts w:ascii="Arial" w:hAnsi="Arial" w:cs="Arial"/>
          <w:sz w:val="22"/>
          <w:szCs w:val="22"/>
          <w:lang w:val="en-GB" w:eastAsia="fr-FR"/>
        </w:rPr>
        <w:t>will be examined by the ILO Committee of Experts at its next mee</w:t>
      </w:r>
      <w:r w:rsidR="002768A8">
        <w:rPr>
          <w:rFonts w:ascii="Arial" w:hAnsi="Arial" w:cs="Arial"/>
          <w:sz w:val="22"/>
          <w:szCs w:val="22"/>
          <w:lang w:val="en-GB" w:eastAsia="fr-FR"/>
        </w:rPr>
        <w:t>ting in November/December 2018</w:t>
      </w:r>
      <w:r w:rsidRPr="00AB3022">
        <w:rPr>
          <w:rFonts w:ascii="Arial" w:hAnsi="Arial" w:cs="Arial"/>
          <w:sz w:val="22"/>
          <w:szCs w:val="22"/>
          <w:lang w:val="en-GB" w:eastAsia="fr-FR"/>
        </w:rPr>
        <w:t>;</w:t>
      </w:r>
    </w:p>
    <w:p w:rsidR="002A0F20" w:rsidRPr="00AB3022" w:rsidRDefault="002A0F20" w:rsidP="00C5342B">
      <w:pPr>
        <w:jc w:val="both"/>
        <w:rPr>
          <w:rFonts w:ascii="Arial" w:hAnsi="Arial" w:cs="Arial"/>
          <w:sz w:val="22"/>
          <w:szCs w:val="22"/>
          <w:lang w:val="en-GB" w:eastAsia="fr-FR"/>
        </w:rPr>
      </w:pPr>
    </w:p>
    <w:p w:rsidR="002A0F20" w:rsidRPr="00AB3022" w:rsidRDefault="002A0F20" w:rsidP="00C5342B">
      <w:pPr>
        <w:jc w:val="both"/>
        <w:rPr>
          <w:rFonts w:ascii="Arial" w:hAnsi="Arial" w:cs="Arial"/>
          <w:sz w:val="22"/>
          <w:szCs w:val="22"/>
          <w:lang w:val="en-GB" w:eastAsia="fr-FR"/>
        </w:rPr>
      </w:pPr>
      <w:r w:rsidRPr="00AB3022">
        <w:rPr>
          <w:rFonts w:ascii="Arial" w:hAnsi="Arial" w:cs="Arial"/>
          <w:sz w:val="22"/>
          <w:szCs w:val="22"/>
          <w:lang w:val="en-GB" w:eastAsia="fr-FR"/>
        </w:rPr>
        <w:t>Notes:</w:t>
      </w:r>
    </w:p>
    <w:p w:rsidR="002A0F20" w:rsidRPr="00AB3022" w:rsidRDefault="002A0F20" w:rsidP="00C5342B">
      <w:pPr>
        <w:jc w:val="both"/>
        <w:rPr>
          <w:rFonts w:ascii="Arial" w:hAnsi="Arial" w:cs="Arial"/>
          <w:sz w:val="22"/>
          <w:szCs w:val="22"/>
          <w:lang w:val="en-GB" w:eastAsia="fr-FR"/>
        </w:rPr>
      </w:pPr>
    </w:p>
    <w:p w:rsidR="00ED4B20" w:rsidRPr="002768A8" w:rsidRDefault="004E0737" w:rsidP="00591231">
      <w:pPr>
        <w:jc w:val="both"/>
        <w:rPr>
          <w:rFonts w:ascii="Arial" w:hAnsi="Arial" w:cs="Arial"/>
          <w:sz w:val="22"/>
          <w:szCs w:val="22"/>
          <w:lang w:val="en-GB" w:eastAsia="fr-FR"/>
        </w:rPr>
      </w:pPr>
      <w:r>
        <w:rPr>
          <w:rFonts w:ascii="Arial" w:hAnsi="Arial" w:cs="Arial"/>
          <w:sz w:val="22"/>
          <w:szCs w:val="22"/>
          <w:lang w:val="en-GB" w:eastAsia="fr-FR"/>
        </w:rPr>
        <w:t>I</w:t>
      </w:r>
      <w:r w:rsidR="00ED4B20" w:rsidRPr="002768A8">
        <w:rPr>
          <w:rFonts w:ascii="Arial" w:hAnsi="Arial" w:cs="Arial"/>
          <w:sz w:val="22"/>
          <w:szCs w:val="22"/>
          <w:lang w:val="en-GB" w:eastAsia="fr-FR"/>
        </w:rPr>
        <w:t>.</w:t>
      </w:r>
      <w:r w:rsidR="00ED4B20" w:rsidRPr="002768A8">
        <w:rPr>
          <w:rFonts w:ascii="Arial" w:hAnsi="Arial" w:cs="Arial"/>
          <w:sz w:val="22"/>
          <w:szCs w:val="22"/>
          <w:lang w:val="en-GB" w:eastAsia="fr-FR"/>
        </w:rPr>
        <w:tab/>
        <w:t>c</w:t>
      </w:r>
      <w:r w:rsidR="002A0F20" w:rsidRPr="002768A8">
        <w:rPr>
          <w:rFonts w:ascii="Arial" w:hAnsi="Arial" w:cs="Arial"/>
          <w:sz w:val="22"/>
          <w:szCs w:val="22"/>
          <w:lang w:val="en-GB" w:eastAsia="fr-FR"/>
        </w:rPr>
        <w:t xml:space="preserve">oncerning </w:t>
      </w:r>
      <w:r w:rsidR="009B2B4C" w:rsidRPr="002768A8">
        <w:rPr>
          <w:rFonts w:ascii="Arial" w:hAnsi="Arial" w:cs="Arial"/>
          <w:sz w:val="22"/>
          <w:szCs w:val="22"/>
          <w:lang w:val="en-GB" w:eastAsia="fr-FR"/>
        </w:rPr>
        <w:t>Part V (Old-age benefit), Article 26(2) of the C</w:t>
      </w:r>
      <w:r w:rsidR="002768A8">
        <w:rPr>
          <w:rFonts w:ascii="Arial" w:hAnsi="Arial" w:cs="Arial"/>
          <w:sz w:val="22"/>
          <w:szCs w:val="22"/>
          <w:lang w:val="en-GB" w:eastAsia="fr-FR"/>
        </w:rPr>
        <w:t>ode, as amended by the Protocol,</w:t>
      </w:r>
      <w:r w:rsidR="009B2B4C" w:rsidRPr="002768A8">
        <w:rPr>
          <w:rFonts w:ascii="Arial" w:hAnsi="Arial" w:cs="Arial"/>
          <w:sz w:val="22"/>
          <w:szCs w:val="22"/>
          <w:lang w:val="en-GB" w:eastAsia="fr-FR"/>
        </w:rPr>
        <w:t> </w:t>
      </w:r>
      <w:r w:rsidR="002768A8">
        <w:rPr>
          <w:rFonts w:ascii="Arial" w:hAnsi="Arial" w:cs="Arial"/>
          <w:sz w:val="22"/>
          <w:szCs w:val="22"/>
          <w:lang w:val="en-GB" w:eastAsia="fr-FR"/>
        </w:rPr>
        <w:t xml:space="preserve">Pensionable age, </w:t>
      </w:r>
      <w:r w:rsidR="00422669">
        <w:rPr>
          <w:rFonts w:ascii="Arial" w:hAnsi="Arial" w:cs="Arial"/>
          <w:sz w:val="22"/>
          <w:szCs w:val="22"/>
          <w:lang w:val="en-GB" w:eastAsia="fr-FR"/>
        </w:rPr>
        <w:t xml:space="preserve">that </w:t>
      </w:r>
      <w:r w:rsidR="009B2B4C" w:rsidRPr="002768A8">
        <w:rPr>
          <w:rFonts w:ascii="Arial" w:hAnsi="Arial" w:cs="Arial"/>
          <w:sz w:val="22"/>
          <w:szCs w:val="22"/>
          <w:lang w:val="en-GB" w:eastAsia="fr-FR"/>
        </w:rPr>
        <w:t>since 1 January 2012, pensionable age for the statutory old-age pension has gradually increased to 67 years for p</w:t>
      </w:r>
      <w:r w:rsidR="002768A8">
        <w:rPr>
          <w:rFonts w:ascii="Arial" w:hAnsi="Arial" w:cs="Arial"/>
          <w:sz w:val="22"/>
          <w:szCs w:val="22"/>
          <w:lang w:val="en-GB" w:eastAsia="fr-FR"/>
        </w:rPr>
        <w:t>eople born in the years 1947–64;</w:t>
      </w:r>
    </w:p>
    <w:p w:rsidR="00C5342B" w:rsidRPr="002768A8" w:rsidRDefault="00C5342B" w:rsidP="00591231">
      <w:pPr>
        <w:jc w:val="both"/>
        <w:rPr>
          <w:rFonts w:ascii="Arial" w:hAnsi="Arial" w:cs="Arial"/>
          <w:sz w:val="22"/>
          <w:szCs w:val="22"/>
          <w:lang w:val="en-GB" w:eastAsia="fr-FR"/>
        </w:rPr>
      </w:pPr>
    </w:p>
    <w:p w:rsidR="00030C02" w:rsidRPr="002768A8" w:rsidRDefault="004E0737" w:rsidP="00591231">
      <w:pPr>
        <w:jc w:val="both"/>
        <w:rPr>
          <w:rFonts w:ascii="Arial" w:hAnsi="Arial" w:cs="Arial"/>
          <w:sz w:val="22"/>
          <w:szCs w:val="22"/>
          <w:lang w:val="en-GB" w:eastAsia="fr-FR"/>
        </w:rPr>
      </w:pPr>
      <w:r>
        <w:rPr>
          <w:rFonts w:ascii="Arial" w:hAnsi="Arial" w:cs="Arial"/>
          <w:sz w:val="22"/>
          <w:szCs w:val="22"/>
          <w:lang w:val="en-GB" w:eastAsia="fr-FR"/>
        </w:rPr>
        <w:t>II</w:t>
      </w:r>
      <w:r w:rsidR="00ED4B20" w:rsidRPr="002768A8">
        <w:rPr>
          <w:rFonts w:ascii="Arial" w:hAnsi="Arial" w:cs="Arial"/>
          <w:sz w:val="22"/>
          <w:szCs w:val="22"/>
          <w:lang w:val="en-GB" w:eastAsia="fr-FR"/>
        </w:rPr>
        <w:t>.</w:t>
      </w:r>
      <w:r w:rsidR="00ED4B20" w:rsidRPr="002768A8">
        <w:rPr>
          <w:rFonts w:ascii="Arial" w:hAnsi="Arial" w:cs="Arial"/>
          <w:sz w:val="22"/>
          <w:szCs w:val="22"/>
          <w:lang w:val="en-GB" w:eastAsia="fr-FR"/>
        </w:rPr>
        <w:tab/>
        <w:t>c</w:t>
      </w:r>
      <w:r w:rsidR="00787099" w:rsidRPr="002768A8">
        <w:rPr>
          <w:rFonts w:ascii="Arial" w:hAnsi="Arial" w:cs="Arial"/>
          <w:sz w:val="22"/>
          <w:szCs w:val="22"/>
          <w:lang w:val="en-GB" w:eastAsia="fr-FR"/>
        </w:rPr>
        <w:t xml:space="preserve">oncerning </w:t>
      </w:r>
      <w:r w:rsidR="009B2B4C" w:rsidRPr="002768A8">
        <w:rPr>
          <w:rFonts w:ascii="Arial" w:hAnsi="Arial" w:cs="Arial"/>
          <w:sz w:val="22"/>
          <w:szCs w:val="22"/>
          <w:lang w:val="en-GB" w:eastAsia="fr-FR"/>
        </w:rPr>
        <w:t xml:space="preserve">Part X (Survivors’ </w:t>
      </w:r>
      <w:r w:rsidR="002768A8">
        <w:rPr>
          <w:rFonts w:ascii="Arial" w:hAnsi="Arial" w:cs="Arial"/>
          <w:sz w:val="22"/>
          <w:szCs w:val="22"/>
          <w:lang w:val="en-GB" w:eastAsia="fr-FR"/>
        </w:rPr>
        <w:t xml:space="preserve">benefit), Articles 60 and 63(5), </w:t>
      </w:r>
      <w:r w:rsidR="009B2B4C" w:rsidRPr="002768A8">
        <w:rPr>
          <w:rFonts w:ascii="Arial" w:hAnsi="Arial" w:cs="Arial"/>
          <w:sz w:val="22"/>
          <w:szCs w:val="22"/>
          <w:lang w:val="en-GB" w:eastAsia="fr-FR"/>
        </w:rPr>
        <w:t>Contingency covered,</w:t>
      </w:r>
      <w:r w:rsidR="002768A8">
        <w:rPr>
          <w:rFonts w:ascii="Arial" w:hAnsi="Arial" w:cs="Arial"/>
          <w:sz w:val="22"/>
          <w:szCs w:val="22"/>
          <w:lang w:val="en-GB" w:eastAsia="fr-FR"/>
        </w:rPr>
        <w:t xml:space="preserve"> </w:t>
      </w:r>
      <w:r w:rsidR="009B2B4C" w:rsidRPr="002768A8">
        <w:rPr>
          <w:rFonts w:ascii="Arial" w:hAnsi="Arial" w:cs="Arial"/>
          <w:sz w:val="22"/>
          <w:szCs w:val="22"/>
          <w:lang w:val="en-GB" w:eastAsia="fr-FR"/>
        </w:rPr>
        <w:t xml:space="preserve">with reference to the corresponding provisions of the legislation, </w:t>
      </w:r>
      <w:r w:rsidR="002768A8">
        <w:rPr>
          <w:rFonts w:ascii="Arial" w:hAnsi="Arial" w:cs="Arial"/>
          <w:sz w:val="22"/>
          <w:szCs w:val="22"/>
          <w:lang w:val="en-GB" w:eastAsia="fr-FR"/>
        </w:rPr>
        <w:t xml:space="preserve">that </w:t>
      </w:r>
      <w:r w:rsidR="009B2B4C" w:rsidRPr="002768A8">
        <w:rPr>
          <w:rFonts w:ascii="Arial" w:hAnsi="Arial" w:cs="Arial"/>
          <w:sz w:val="22"/>
          <w:szCs w:val="22"/>
          <w:lang w:val="en-GB" w:eastAsia="fr-FR"/>
        </w:rPr>
        <w:t>the government is asked to provide further information as indicated below;</w:t>
      </w:r>
    </w:p>
    <w:p w:rsidR="00970404" w:rsidRPr="002768A8" w:rsidRDefault="00970404" w:rsidP="00591231">
      <w:pPr>
        <w:jc w:val="both"/>
        <w:rPr>
          <w:rFonts w:ascii="Arial" w:hAnsi="Arial" w:cs="Arial"/>
          <w:sz w:val="22"/>
          <w:szCs w:val="22"/>
          <w:lang w:val="en-US"/>
        </w:rPr>
      </w:pPr>
    </w:p>
    <w:p w:rsidR="009B2B4C" w:rsidRPr="002768A8" w:rsidRDefault="004E0737" w:rsidP="00591231">
      <w:pPr>
        <w:jc w:val="both"/>
        <w:rPr>
          <w:rFonts w:ascii="Arial" w:hAnsi="Arial" w:cs="Arial"/>
          <w:sz w:val="22"/>
          <w:szCs w:val="22"/>
          <w:lang w:val="en-GB"/>
        </w:rPr>
      </w:pPr>
      <w:r>
        <w:rPr>
          <w:rFonts w:ascii="Arial" w:hAnsi="Arial" w:cs="Arial"/>
          <w:sz w:val="22"/>
          <w:szCs w:val="22"/>
          <w:lang w:val="en-US"/>
        </w:rPr>
        <w:t>III</w:t>
      </w:r>
      <w:r w:rsidR="0023354B" w:rsidRPr="002768A8">
        <w:rPr>
          <w:rFonts w:ascii="Arial" w:hAnsi="Arial" w:cs="Arial"/>
          <w:sz w:val="22"/>
          <w:szCs w:val="22"/>
          <w:lang w:val="en-US"/>
        </w:rPr>
        <w:t>.</w:t>
      </w:r>
      <w:r w:rsidR="0023354B" w:rsidRPr="002768A8">
        <w:rPr>
          <w:rFonts w:ascii="Arial" w:hAnsi="Arial" w:cs="Arial"/>
          <w:sz w:val="22"/>
          <w:szCs w:val="22"/>
          <w:lang w:val="en-US"/>
        </w:rPr>
        <w:tab/>
        <w:t>c</w:t>
      </w:r>
      <w:r w:rsidR="00030C02" w:rsidRPr="002768A8">
        <w:rPr>
          <w:rFonts w:ascii="Arial" w:hAnsi="Arial" w:cs="Arial"/>
          <w:sz w:val="22"/>
          <w:szCs w:val="22"/>
          <w:lang w:val="en-US"/>
        </w:rPr>
        <w:t xml:space="preserve">oncerning </w:t>
      </w:r>
      <w:r w:rsidR="009B2B4C" w:rsidRPr="002768A8">
        <w:rPr>
          <w:rFonts w:ascii="Arial" w:hAnsi="Arial" w:cs="Arial"/>
          <w:sz w:val="22"/>
          <w:szCs w:val="22"/>
          <w:lang w:val="en-GB"/>
        </w:rPr>
        <w:t xml:space="preserve">Article 64, Duration of benefit, </w:t>
      </w:r>
      <w:r w:rsidR="002768A8">
        <w:rPr>
          <w:rFonts w:ascii="Arial" w:hAnsi="Arial" w:cs="Arial"/>
          <w:sz w:val="22"/>
          <w:szCs w:val="22"/>
          <w:lang w:val="en-GB"/>
        </w:rPr>
        <w:t xml:space="preserve">that </w:t>
      </w:r>
      <w:r w:rsidR="009B2B4C" w:rsidRPr="002768A8">
        <w:rPr>
          <w:rFonts w:ascii="Arial" w:hAnsi="Arial" w:cs="Arial"/>
          <w:sz w:val="22"/>
          <w:szCs w:val="22"/>
          <w:lang w:val="en-GB"/>
        </w:rPr>
        <w:t>the government is requested to provide fu</w:t>
      </w:r>
      <w:r w:rsidR="00EB54AB">
        <w:rPr>
          <w:rFonts w:ascii="Arial" w:hAnsi="Arial" w:cs="Arial"/>
          <w:sz w:val="22"/>
          <w:szCs w:val="22"/>
          <w:lang w:val="en-GB"/>
        </w:rPr>
        <w:t xml:space="preserve">rther information regarding </w:t>
      </w:r>
      <w:r w:rsidR="00422669">
        <w:rPr>
          <w:rFonts w:ascii="Arial" w:hAnsi="Arial" w:cs="Arial"/>
          <w:sz w:val="22"/>
          <w:szCs w:val="22"/>
          <w:lang w:val="en-GB"/>
        </w:rPr>
        <w:t>survivors’ benefi</w:t>
      </w:r>
      <w:r w:rsidR="001023AA">
        <w:rPr>
          <w:rFonts w:ascii="Arial" w:hAnsi="Arial" w:cs="Arial"/>
          <w:sz w:val="22"/>
          <w:szCs w:val="22"/>
          <w:lang w:val="en-GB"/>
        </w:rPr>
        <w:t>t</w:t>
      </w:r>
      <w:r w:rsidR="009B2B4C" w:rsidRPr="002768A8">
        <w:rPr>
          <w:rFonts w:ascii="Arial" w:hAnsi="Arial" w:cs="Arial"/>
          <w:sz w:val="22"/>
          <w:szCs w:val="22"/>
          <w:lang w:val="en-GB"/>
        </w:rPr>
        <w:t>s as indicated below;</w:t>
      </w:r>
    </w:p>
    <w:p w:rsidR="00A344B1" w:rsidRPr="002768A8" w:rsidRDefault="00A344B1" w:rsidP="00591231">
      <w:pPr>
        <w:jc w:val="both"/>
        <w:rPr>
          <w:rFonts w:ascii="Arial" w:hAnsi="Arial" w:cs="Arial"/>
          <w:sz w:val="22"/>
          <w:szCs w:val="22"/>
          <w:lang w:val="en-GB"/>
        </w:rPr>
      </w:pPr>
    </w:p>
    <w:p w:rsidR="00A344B1" w:rsidRPr="002768A8" w:rsidRDefault="004E0737" w:rsidP="00591231">
      <w:pPr>
        <w:jc w:val="both"/>
        <w:rPr>
          <w:rFonts w:ascii="Arial" w:hAnsi="Arial" w:cs="Arial"/>
          <w:sz w:val="22"/>
          <w:szCs w:val="22"/>
          <w:lang w:val="en-US"/>
        </w:rPr>
      </w:pPr>
      <w:r>
        <w:rPr>
          <w:rFonts w:ascii="Arial" w:hAnsi="Arial" w:cs="Arial"/>
          <w:sz w:val="22"/>
          <w:szCs w:val="22"/>
          <w:lang w:val="en-GB"/>
        </w:rPr>
        <w:lastRenderedPageBreak/>
        <w:t>IV</w:t>
      </w:r>
      <w:r w:rsidR="00A344B1" w:rsidRPr="002768A8">
        <w:rPr>
          <w:rFonts w:ascii="Arial" w:hAnsi="Arial" w:cs="Arial"/>
          <w:sz w:val="22"/>
          <w:szCs w:val="22"/>
          <w:lang w:val="en-GB"/>
        </w:rPr>
        <w:t>.</w:t>
      </w:r>
      <w:r w:rsidR="00A344B1" w:rsidRPr="002768A8">
        <w:rPr>
          <w:rFonts w:ascii="Arial" w:hAnsi="Arial" w:cs="Arial"/>
          <w:sz w:val="22"/>
          <w:szCs w:val="22"/>
          <w:lang w:val="en-GB"/>
        </w:rPr>
        <w:tab/>
      </w:r>
      <w:r w:rsidR="00EB54AB">
        <w:rPr>
          <w:rFonts w:ascii="Arial" w:hAnsi="Arial" w:cs="Arial"/>
          <w:sz w:val="22"/>
          <w:szCs w:val="22"/>
          <w:lang w:val="en-GB"/>
        </w:rPr>
        <w:t xml:space="preserve">concerning </w:t>
      </w:r>
      <w:r w:rsidR="00A344B1" w:rsidRPr="002768A8">
        <w:rPr>
          <w:rFonts w:ascii="Arial" w:hAnsi="Arial" w:cs="Arial"/>
          <w:sz w:val="22"/>
          <w:szCs w:val="22"/>
          <w:lang w:val="en-US"/>
        </w:rPr>
        <w:t>Part XI (Standards to be compli</w:t>
      </w:r>
      <w:r w:rsidR="00EB54AB">
        <w:rPr>
          <w:rFonts w:ascii="Arial" w:hAnsi="Arial" w:cs="Arial"/>
          <w:sz w:val="22"/>
          <w:szCs w:val="22"/>
          <w:lang w:val="en-US"/>
        </w:rPr>
        <w:t>ed with by periodical payments),</w:t>
      </w:r>
      <w:r w:rsidR="00EB54AB" w:rsidRPr="00EB54AB">
        <w:rPr>
          <w:rFonts w:ascii="Arial" w:hAnsi="Arial" w:cs="Arial"/>
          <w:sz w:val="22"/>
          <w:szCs w:val="22"/>
          <w:lang w:val="en-US"/>
        </w:rPr>
        <w:t xml:space="preserve"> </w:t>
      </w:r>
      <w:r w:rsidR="00A344B1" w:rsidRPr="002768A8">
        <w:rPr>
          <w:rFonts w:ascii="Arial" w:hAnsi="Arial" w:cs="Arial"/>
          <w:sz w:val="22"/>
          <w:szCs w:val="22"/>
          <w:lang w:val="en-US"/>
        </w:rPr>
        <w:t xml:space="preserve">Replacement rate of the old-age, invalidity and survivors’ benefits, </w:t>
      </w:r>
      <w:r w:rsidR="00EB54AB">
        <w:rPr>
          <w:rFonts w:ascii="Arial" w:hAnsi="Arial" w:cs="Arial"/>
          <w:sz w:val="22"/>
          <w:szCs w:val="22"/>
          <w:lang w:val="en-US"/>
        </w:rPr>
        <w:t>that</w:t>
      </w:r>
      <w:r w:rsidR="00A344B1" w:rsidRPr="002768A8">
        <w:rPr>
          <w:rFonts w:ascii="Arial" w:hAnsi="Arial" w:cs="Arial"/>
          <w:sz w:val="22"/>
          <w:szCs w:val="22"/>
          <w:lang w:val="en-US"/>
        </w:rPr>
        <w:t xml:space="preserve"> in order to show compliance with the replacement rate of the statutory old-age pension of 45 per cent after a qualifying period of 30 years of contributions prescribed by the Code, the Government takes into consideration additional non-contributory periods, which increase the contribution period to 36 years and consequently distort the calculation of the pension replacement rate. The same non-contributory periods are also added to the qualifying period taken into consideration for the calculation of the replacement rate of the invalidity pension and the survivors’ pension, increasing it from 15 t</w:t>
      </w:r>
      <w:r w:rsidR="00EB54AB">
        <w:rPr>
          <w:rFonts w:ascii="Arial" w:hAnsi="Arial" w:cs="Arial"/>
          <w:sz w:val="22"/>
          <w:szCs w:val="22"/>
          <w:lang w:val="en-US"/>
        </w:rPr>
        <w:t>o 21 years contrary to the Code;</w:t>
      </w:r>
    </w:p>
    <w:p w:rsidR="004167FB" w:rsidRPr="002768A8" w:rsidRDefault="004167FB" w:rsidP="00591231">
      <w:pPr>
        <w:jc w:val="both"/>
        <w:rPr>
          <w:rFonts w:ascii="Arial" w:hAnsi="Arial" w:cs="Arial"/>
          <w:sz w:val="22"/>
          <w:szCs w:val="22"/>
          <w:lang w:val="en-US"/>
        </w:rPr>
      </w:pPr>
    </w:p>
    <w:p w:rsidR="004167FB" w:rsidRPr="00A54D44" w:rsidRDefault="004E0737" w:rsidP="00591231">
      <w:pPr>
        <w:jc w:val="both"/>
        <w:rPr>
          <w:rFonts w:ascii="Arial" w:hAnsi="Arial" w:cs="Arial"/>
          <w:sz w:val="22"/>
          <w:szCs w:val="22"/>
          <w:lang w:val="en-US"/>
        </w:rPr>
      </w:pPr>
      <w:r w:rsidRPr="00A54D44">
        <w:rPr>
          <w:rFonts w:ascii="Arial" w:hAnsi="Arial" w:cs="Arial"/>
          <w:sz w:val="22"/>
          <w:szCs w:val="22"/>
          <w:lang w:val="en-GB"/>
        </w:rPr>
        <w:t>V</w:t>
      </w:r>
      <w:r w:rsidR="004167FB" w:rsidRPr="00A54D44">
        <w:rPr>
          <w:rFonts w:ascii="Arial" w:hAnsi="Arial" w:cs="Arial"/>
          <w:sz w:val="22"/>
          <w:szCs w:val="22"/>
          <w:lang w:val="en-GB"/>
        </w:rPr>
        <w:t>.</w:t>
      </w:r>
      <w:r w:rsidR="004167FB" w:rsidRPr="00A54D44">
        <w:rPr>
          <w:rFonts w:ascii="Arial" w:hAnsi="Arial" w:cs="Arial"/>
          <w:sz w:val="22"/>
          <w:szCs w:val="22"/>
          <w:lang w:val="en-GB"/>
        </w:rPr>
        <w:tab/>
      </w:r>
      <w:r w:rsidR="00EB54AB" w:rsidRPr="00A54D44">
        <w:rPr>
          <w:rFonts w:ascii="Arial" w:hAnsi="Arial" w:cs="Arial"/>
          <w:sz w:val="22"/>
          <w:szCs w:val="22"/>
          <w:lang w:val="en-GB"/>
        </w:rPr>
        <w:t>concerning application of</w:t>
      </w:r>
      <w:r w:rsidR="004167FB" w:rsidRPr="00A54D44">
        <w:rPr>
          <w:rFonts w:ascii="Arial" w:hAnsi="Arial" w:cs="Arial"/>
          <w:sz w:val="22"/>
          <w:szCs w:val="22"/>
          <w:lang w:val="en-GB"/>
        </w:rPr>
        <w:t xml:space="preserve"> Code on the basis of minimum benefits,</w:t>
      </w:r>
      <w:r w:rsidR="00EC27ED">
        <w:rPr>
          <w:rFonts w:ascii="Arial" w:hAnsi="Arial" w:cs="Arial"/>
          <w:sz w:val="22"/>
          <w:szCs w:val="22"/>
          <w:lang w:val="en-GB"/>
        </w:rPr>
        <w:t xml:space="preserve"> t</w:t>
      </w:r>
      <w:r w:rsidR="004167FB" w:rsidRPr="002768A8">
        <w:rPr>
          <w:rFonts w:ascii="Arial" w:hAnsi="Arial" w:cs="Arial"/>
          <w:sz w:val="22"/>
          <w:szCs w:val="22"/>
          <w:lang w:val="en-GB"/>
        </w:rPr>
        <w:t>he Committee</w:t>
      </w:r>
      <w:r w:rsidR="00EB54AB">
        <w:rPr>
          <w:rFonts w:ascii="Arial" w:hAnsi="Arial" w:cs="Arial"/>
          <w:sz w:val="22"/>
          <w:szCs w:val="22"/>
          <w:lang w:val="en-GB"/>
        </w:rPr>
        <w:t xml:space="preserve"> of Ministers</w:t>
      </w:r>
      <w:r w:rsidR="004167FB" w:rsidRPr="002768A8">
        <w:rPr>
          <w:rFonts w:ascii="Arial" w:hAnsi="Arial" w:cs="Arial"/>
          <w:sz w:val="22"/>
          <w:szCs w:val="22"/>
          <w:lang w:val="en-GB"/>
        </w:rPr>
        <w:t xml:space="preserve"> recalls that the Code can be applied on the basis of social insurance schemes providing earnings-related benefits (Article 65),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w:t>
      </w:r>
      <w:r w:rsidR="004167FB" w:rsidRPr="002768A8">
        <w:rPr>
          <w:rFonts w:ascii="Arial" w:hAnsi="Arial" w:cs="Arial"/>
          <w:sz w:val="22"/>
          <w:szCs w:val="22"/>
          <w:lang w:val="en-GB"/>
        </w:rPr>
        <w:lastRenderedPageBreak/>
        <w:t>scheme or a universal social pension. The Committee</w:t>
      </w:r>
      <w:r w:rsidR="00EB54AB">
        <w:rPr>
          <w:rFonts w:ascii="Arial" w:hAnsi="Arial" w:cs="Arial"/>
          <w:sz w:val="22"/>
          <w:szCs w:val="22"/>
          <w:lang w:val="en-GB"/>
        </w:rPr>
        <w:t xml:space="preserve"> of Ministers</w:t>
      </w:r>
      <w:r w:rsidR="004167FB" w:rsidRPr="002768A8">
        <w:rPr>
          <w:rFonts w:ascii="Arial" w:hAnsi="Arial" w:cs="Arial"/>
          <w:sz w:val="22"/>
          <w:szCs w:val="22"/>
          <w:lang w:val="en-GB"/>
        </w:rPr>
        <w:t xml:space="preserve"> </w:t>
      </w:r>
      <w:r w:rsidR="00A54D44">
        <w:rPr>
          <w:rFonts w:ascii="Arial" w:hAnsi="Arial" w:cs="Arial"/>
          <w:sz w:val="22"/>
          <w:szCs w:val="22"/>
          <w:lang w:val="en-GB"/>
        </w:rPr>
        <w:t>takes not</w:t>
      </w:r>
      <w:r w:rsidR="00B6658E">
        <w:rPr>
          <w:rFonts w:ascii="Arial" w:hAnsi="Arial" w:cs="Arial"/>
          <w:sz w:val="22"/>
          <w:szCs w:val="22"/>
          <w:lang w:val="en-GB"/>
        </w:rPr>
        <w:t>e</w:t>
      </w:r>
      <w:r w:rsidR="00A54D44">
        <w:rPr>
          <w:rFonts w:ascii="Arial" w:hAnsi="Arial" w:cs="Arial"/>
          <w:sz w:val="22"/>
          <w:szCs w:val="22"/>
          <w:lang w:val="en-GB"/>
        </w:rPr>
        <w:t xml:space="preserve"> that the ILO </w:t>
      </w:r>
      <w:r w:rsidR="00A54D44" w:rsidRPr="00A54D44">
        <w:rPr>
          <w:rFonts w:ascii="Arial" w:hAnsi="Arial" w:cs="Arial"/>
          <w:sz w:val="22"/>
          <w:szCs w:val="22"/>
          <w:lang w:val="en-US"/>
        </w:rPr>
        <w:t xml:space="preserve">Committee of Experts on the application of </w:t>
      </w:r>
      <w:r w:rsidR="00A54D44" w:rsidRPr="002756F2">
        <w:rPr>
          <w:rFonts w:ascii="Arial" w:hAnsi="Arial" w:cs="Arial"/>
          <w:sz w:val="22"/>
          <w:szCs w:val="22"/>
          <w:lang w:val="en-US"/>
        </w:rPr>
        <w:t xml:space="preserve">Conventions and Recommendations </w:t>
      </w:r>
      <w:r w:rsidR="004167FB" w:rsidRPr="002756F2">
        <w:rPr>
          <w:rFonts w:ascii="Arial" w:hAnsi="Arial" w:cs="Arial"/>
          <w:sz w:val="22"/>
          <w:szCs w:val="22"/>
          <w:lang w:val="en-GB"/>
        </w:rPr>
        <w:t>looks at this option every time</w:t>
      </w:r>
      <w:r w:rsidR="004167FB" w:rsidRPr="002768A8">
        <w:rPr>
          <w:rFonts w:ascii="Arial" w:hAnsi="Arial" w:cs="Arial"/>
          <w:sz w:val="22"/>
          <w:szCs w:val="22"/>
          <w:lang w:val="en-GB"/>
        </w:rPr>
        <w:t xml:space="preserve"> the regular benefit provided by the scheme in question does not attain the level prescribed by the Code. It observes that the importance of minimum benefits for the application of the Code has been growing steadily inasmuch as in many countries the replacement level of regular benefits showed a marked downward trend, falling below the percentage prescribed by the Code and, for low-wage earners, even below the poverty line.</w:t>
      </w:r>
    </w:p>
    <w:p w:rsidR="00A75FA9" w:rsidRDefault="00A75FA9" w:rsidP="00591231">
      <w:pPr>
        <w:jc w:val="both"/>
        <w:rPr>
          <w:rFonts w:ascii="Arial" w:hAnsi="Arial" w:cs="Arial"/>
          <w:sz w:val="22"/>
          <w:szCs w:val="22"/>
          <w:lang w:val="en-GB"/>
        </w:rPr>
      </w:pPr>
    </w:p>
    <w:p w:rsidR="004167FB" w:rsidRPr="002768A8" w:rsidRDefault="004167FB" w:rsidP="00591231">
      <w:pPr>
        <w:jc w:val="both"/>
        <w:rPr>
          <w:rFonts w:ascii="Arial" w:hAnsi="Arial" w:cs="Arial"/>
          <w:sz w:val="22"/>
          <w:szCs w:val="22"/>
          <w:lang w:val="en-GB"/>
        </w:rPr>
      </w:pPr>
      <w:r w:rsidRPr="002768A8">
        <w:rPr>
          <w:rFonts w:ascii="Arial" w:hAnsi="Arial" w:cs="Arial"/>
          <w:sz w:val="22"/>
          <w:szCs w:val="22"/>
          <w:lang w:val="en-GB"/>
        </w:rPr>
        <w:t xml:space="preserve">According to the Code, the amount of a guaranteed minimum cash benefit, in whichever form it takes, shall not be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w:t>
      </w:r>
      <w:r w:rsidRPr="002768A8">
        <w:rPr>
          <w:rFonts w:ascii="Arial" w:hAnsi="Arial" w:cs="Arial"/>
          <w:sz w:val="22"/>
          <w:szCs w:val="22"/>
          <w:lang w:val="en-GB"/>
        </w:rPr>
        <w:lastRenderedPageBreak/>
        <w:t xml:space="preserve">67(c)) under the conditions of entitlement prescribed by the corresponding Part of the Code with respect to the qualifying period, age and duration of payment. This adequacy criteria come forward when the amount of the minimum benefit calculated as a percentage of the reference wage of the ordinary labourer falls below the poverty threshold to a point incompatible with living in “health and decency”. With respect to maintaining the family of the beneficiary in conditions of health, the minimum benefit shall be sufficient to cover the required cost-sharing by the beneficiary in the medical care guaranteed to his or her family under Part II of the Code in such a manner as to avoid hardship and not to prejudice the effectiveness of medical and social protection (Article 10(2)). Persons in receipt of a minimum benefit in need of health care should not face an increased risk of poverty due to the financial consequences of accessing the types of health care specified in Article 10(1). With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The entitlement to the minimum benefit shall not be subject to any additional conditions of a discriminatory nature applied to any member of the family of the beneficiary, and shall not deprive the </w:t>
      </w:r>
      <w:r w:rsidRPr="002768A8">
        <w:rPr>
          <w:rFonts w:ascii="Arial" w:hAnsi="Arial" w:cs="Arial"/>
          <w:sz w:val="22"/>
          <w:szCs w:val="22"/>
          <w:lang w:val="en-GB"/>
        </w:rPr>
        <w:lastRenderedPageBreak/>
        <w:t>beneficiary of the acquired social insurance status, including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the long-term contingencies shall be adjusted to the</w:t>
      </w:r>
      <w:r w:rsidR="00831C3E">
        <w:rPr>
          <w:rFonts w:ascii="Arial" w:hAnsi="Arial" w:cs="Arial"/>
          <w:sz w:val="22"/>
          <w:szCs w:val="22"/>
          <w:lang w:val="en-GB"/>
        </w:rPr>
        <w:t xml:space="preserve"> </w:t>
      </w:r>
      <w:r w:rsidR="00831C3E" w:rsidRPr="00411F11">
        <w:rPr>
          <w:rFonts w:ascii="Arial" w:hAnsi="Arial" w:cs="Arial"/>
          <w:sz w:val="22"/>
          <w:szCs w:val="22"/>
          <w:lang w:val="en-GB"/>
        </w:rPr>
        <w:t>cost of living (A</w:t>
      </w:r>
      <w:r w:rsidR="00324023">
        <w:rPr>
          <w:rFonts w:ascii="Arial" w:hAnsi="Arial" w:cs="Arial"/>
          <w:sz w:val="22"/>
          <w:szCs w:val="22"/>
          <w:lang w:val="en-GB"/>
        </w:rPr>
        <w:t xml:space="preserve">rticle 66(8)). </w:t>
      </w:r>
      <w:r w:rsidR="00831C3E" w:rsidRPr="00411F11">
        <w:rPr>
          <w:rFonts w:ascii="Arial" w:hAnsi="Arial" w:cs="Arial"/>
          <w:sz w:val="22"/>
          <w:szCs w:val="22"/>
          <w:lang w:val="en-GB"/>
        </w:rPr>
        <w:t>For the relevant statistical indicators concerning income, poverty and wages, the Government may wish to refer to the abo</w:t>
      </w:r>
      <w:r w:rsidR="002756F2">
        <w:rPr>
          <w:rFonts w:ascii="Arial" w:hAnsi="Arial" w:cs="Arial"/>
          <w:sz w:val="22"/>
          <w:szCs w:val="22"/>
          <w:lang w:val="en-GB"/>
        </w:rPr>
        <w:t>ve-mentioned ILO technical note;</w:t>
      </w:r>
    </w:p>
    <w:p w:rsidR="004167FB" w:rsidRPr="002768A8" w:rsidRDefault="004167FB" w:rsidP="00591231">
      <w:pPr>
        <w:jc w:val="both"/>
        <w:rPr>
          <w:rFonts w:ascii="Arial" w:hAnsi="Arial" w:cs="Arial"/>
          <w:sz w:val="22"/>
          <w:szCs w:val="22"/>
          <w:lang w:val="en-GB"/>
        </w:rPr>
      </w:pPr>
    </w:p>
    <w:p w:rsidR="00F53A1D" w:rsidRDefault="004E0737" w:rsidP="00591231">
      <w:pPr>
        <w:jc w:val="both"/>
        <w:rPr>
          <w:rFonts w:ascii="Arial" w:hAnsi="Arial" w:cs="Arial"/>
          <w:sz w:val="22"/>
          <w:szCs w:val="22"/>
          <w:lang w:val="en-US"/>
        </w:rPr>
      </w:pPr>
      <w:r w:rsidRPr="00415BEA">
        <w:rPr>
          <w:rFonts w:ascii="Arial" w:eastAsia="Calibri" w:hAnsi="Arial" w:cs="Arial"/>
          <w:sz w:val="22"/>
          <w:szCs w:val="22"/>
          <w:lang w:val="en-US"/>
        </w:rPr>
        <w:t>VI</w:t>
      </w:r>
      <w:r w:rsidR="00831C3E" w:rsidRPr="00415BEA">
        <w:rPr>
          <w:rFonts w:ascii="Arial" w:eastAsia="Calibri" w:hAnsi="Arial" w:cs="Arial"/>
          <w:sz w:val="22"/>
          <w:szCs w:val="22"/>
          <w:lang w:val="en-US"/>
        </w:rPr>
        <w:t>.</w:t>
      </w:r>
      <w:r w:rsidR="00831C3E" w:rsidRPr="00415BEA">
        <w:rPr>
          <w:rFonts w:ascii="Arial" w:eastAsia="Calibri" w:hAnsi="Arial" w:cs="Arial"/>
          <w:sz w:val="22"/>
          <w:szCs w:val="22"/>
          <w:lang w:val="en-US"/>
        </w:rPr>
        <w:tab/>
      </w:r>
      <w:r w:rsidR="00F53A1D" w:rsidRPr="00415BEA">
        <w:rPr>
          <w:rFonts w:ascii="Arial" w:eastAsia="Calibri" w:hAnsi="Arial" w:cs="Arial"/>
          <w:sz w:val="22"/>
          <w:szCs w:val="22"/>
          <w:lang w:val="en-US"/>
        </w:rPr>
        <w:t>c</w:t>
      </w:r>
      <w:r w:rsidR="00A75FA9" w:rsidRPr="00415BEA">
        <w:rPr>
          <w:rFonts w:ascii="Arial" w:eastAsia="Calibri" w:hAnsi="Arial" w:cs="Arial"/>
          <w:sz w:val="22"/>
          <w:szCs w:val="22"/>
          <w:lang w:val="en-US"/>
        </w:rPr>
        <w:t>oncerning n</w:t>
      </w:r>
      <w:r w:rsidR="004167FB" w:rsidRPr="00415BEA">
        <w:rPr>
          <w:rFonts w:ascii="Arial" w:eastAsia="Calibri" w:hAnsi="Arial" w:cs="Arial"/>
          <w:sz w:val="22"/>
          <w:szCs w:val="22"/>
          <w:lang w:val="en-US"/>
        </w:rPr>
        <w:t>ational social protection floors</w:t>
      </w:r>
      <w:r w:rsidR="00A75FA9" w:rsidRPr="00415BEA">
        <w:rPr>
          <w:rFonts w:ascii="Arial" w:eastAsia="Calibri" w:hAnsi="Arial" w:cs="Arial"/>
          <w:sz w:val="22"/>
          <w:szCs w:val="22"/>
          <w:lang w:val="en-US"/>
        </w:rPr>
        <w:t xml:space="preserve"> (SPFs)</w:t>
      </w:r>
      <w:r w:rsidR="004167FB" w:rsidRPr="00415BEA">
        <w:rPr>
          <w:rFonts w:ascii="Arial" w:eastAsia="Calibri" w:hAnsi="Arial" w:cs="Arial"/>
          <w:sz w:val="22"/>
          <w:szCs w:val="22"/>
          <w:lang w:val="en-US"/>
        </w:rPr>
        <w:t>,</w:t>
      </w:r>
      <w:r w:rsidR="00F53A1D" w:rsidRPr="00411F11">
        <w:rPr>
          <w:rFonts w:ascii="Arial" w:eastAsia="Calibri" w:hAnsi="Arial" w:cs="Arial"/>
          <w:sz w:val="22"/>
          <w:szCs w:val="22"/>
          <w:lang w:val="en-US"/>
        </w:rPr>
        <w:t xml:space="preserve"> </w:t>
      </w:r>
      <w:r w:rsidR="00780315" w:rsidRPr="00411F11">
        <w:rPr>
          <w:rFonts w:ascii="Arial" w:eastAsia="Calibri" w:hAnsi="Arial" w:cs="Arial"/>
          <w:sz w:val="22"/>
          <w:szCs w:val="22"/>
          <w:lang w:val="en-US"/>
        </w:rPr>
        <w:t>the Committee of Ministers observes that benefits</w:t>
      </w:r>
      <w:r w:rsidR="004167FB" w:rsidRPr="00411F11">
        <w:rPr>
          <w:rFonts w:ascii="Arial" w:eastAsia="Calibri" w:hAnsi="Arial" w:cs="Arial"/>
          <w:sz w:val="22"/>
          <w:szCs w:val="22"/>
          <w:lang w:val="en-US"/>
        </w:rPr>
        <w:t xml:space="preserve"> which establish a minimum level of social security guarantees under some or all schemes, should be effectively coordinated and combined together to close gaps in protection and form </w:t>
      </w:r>
      <w:r w:rsidR="00146E28">
        <w:rPr>
          <w:rFonts w:ascii="Arial" w:eastAsia="Calibri" w:hAnsi="Arial" w:cs="Arial"/>
          <w:sz w:val="22"/>
          <w:szCs w:val="22"/>
          <w:lang w:val="en-US"/>
        </w:rPr>
        <w:t xml:space="preserve">social protection floors </w:t>
      </w:r>
      <w:r w:rsidR="004167FB" w:rsidRPr="00411F11">
        <w:rPr>
          <w:rFonts w:ascii="Arial" w:eastAsia="Calibri" w:hAnsi="Arial" w:cs="Arial"/>
          <w:sz w:val="22"/>
          <w:szCs w:val="22"/>
          <w:lang w:val="en-US"/>
        </w:rPr>
        <w:t>as a fundamental element of a comprehensive social security system.</w:t>
      </w:r>
      <w:r w:rsidR="004167FB" w:rsidRPr="002768A8">
        <w:rPr>
          <w:rFonts w:ascii="Arial" w:eastAsia="Calibri" w:hAnsi="Arial" w:cs="Arial"/>
          <w:sz w:val="22"/>
          <w:szCs w:val="22"/>
          <w:lang w:val="en-US"/>
        </w:rPr>
        <w:t xml:space="preserve"> The SPFs concept involves an</w:t>
      </w:r>
      <w:r w:rsidR="004167FB" w:rsidRPr="002768A8">
        <w:rPr>
          <w:rFonts w:ascii="Arial" w:hAnsi="Arial" w:cs="Arial"/>
          <w:sz w:val="22"/>
          <w:szCs w:val="22"/>
          <w:lang w:val="en-US"/>
        </w:rPr>
        <w:t xml:space="preserve"> integrated design of social protection, and the </w:t>
      </w:r>
      <w:r w:rsidR="004167FB" w:rsidRPr="002768A8">
        <w:rPr>
          <w:rFonts w:ascii="Arial" w:hAnsi="Arial" w:cs="Arial"/>
          <w:sz w:val="22"/>
          <w:szCs w:val="22"/>
          <w:lang w:val="en-US"/>
        </w:rPr>
        <w:lastRenderedPageBreak/>
        <w:t xml:space="preserve">strengthening of coherence across institutions responsible for the delivery of social protection and of coordination between social security and other public policies. </w:t>
      </w:r>
      <w:r w:rsidR="004167FB" w:rsidRPr="002768A8">
        <w:rPr>
          <w:rFonts w:ascii="Arial" w:eastAsia="Calibri" w:hAnsi="Arial" w:cs="Arial"/>
          <w:sz w:val="22"/>
          <w:szCs w:val="22"/>
          <w:lang w:val="en-US"/>
        </w:rPr>
        <w:t>Well-designed SPFs become an effective and efficient tool to prevent and reduce poverty, inequality, vulnerability and social exclusion, and act as an automatic social and economic stabilizer in times of crisis and beyond.</w:t>
      </w:r>
      <w:r w:rsidR="004167FB" w:rsidRPr="002768A8">
        <w:rPr>
          <w:rFonts w:ascii="Arial" w:hAnsi="Arial" w:cs="Arial"/>
          <w:sz w:val="22"/>
          <w:szCs w:val="22"/>
          <w:lang w:val="en-US"/>
        </w:rPr>
        <w:t xml:space="preserve"> </w:t>
      </w:r>
      <w:r w:rsidR="004167FB" w:rsidRPr="00F72F26">
        <w:rPr>
          <w:rFonts w:ascii="Arial" w:hAnsi="Arial" w:cs="Arial"/>
          <w:sz w:val="22"/>
          <w:szCs w:val="22"/>
          <w:lang w:val="en-US"/>
        </w:rPr>
        <w:t>The Committee</w:t>
      </w:r>
      <w:r w:rsidR="00F05C96" w:rsidRPr="00F72F26">
        <w:rPr>
          <w:rFonts w:ascii="Arial" w:hAnsi="Arial" w:cs="Arial"/>
          <w:sz w:val="22"/>
          <w:szCs w:val="22"/>
          <w:lang w:val="en-US"/>
        </w:rPr>
        <w:t xml:space="preserve"> </w:t>
      </w:r>
      <w:r w:rsidR="00F05C96" w:rsidRPr="00F72F26">
        <w:rPr>
          <w:rFonts w:ascii="Arial" w:hAnsi="Arial" w:cs="Arial"/>
          <w:sz w:val="22"/>
          <w:szCs w:val="22"/>
          <w:lang w:val="en-GB"/>
        </w:rPr>
        <w:t>of Ministers</w:t>
      </w:r>
      <w:r w:rsidR="004167FB" w:rsidRPr="00F72F26">
        <w:rPr>
          <w:rFonts w:ascii="Arial" w:hAnsi="Arial" w:cs="Arial"/>
          <w:sz w:val="22"/>
          <w:szCs w:val="22"/>
          <w:lang w:val="en-US"/>
        </w:rPr>
        <w:t xml:space="preserve"> </w:t>
      </w:r>
      <w:r w:rsidR="005578DF" w:rsidRPr="00F72F26">
        <w:rPr>
          <w:rFonts w:ascii="Arial" w:hAnsi="Arial" w:cs="Arial"/>
          <w:sz w:val="22"/>
          <w:szCs w:val="22"/>
          <w:lang w:val="en-US"/>
        </w:rPr>
        <w:t>observes</w:t>
      </w:r>
      <w:r w:rsidR="004167FB" w:rsidRPr="00F72F26">
        <w:rPr>
          <w:rFonts w:ascii="Arial" w:hAnsi="Arial" w:cs="Arial"/>
          <w:sz w:val="22"/>
          <w:szCs w:val="22"/>
          <w:lang w:val="en-US"/>
        </w:rPr>
        <w:t xml:space="preserve"> that, as part of the social security system, national SPFs become an important mechanism for implementing the objectives of the Code and for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t>
      </w:r>
      <w:r w:rsidR="00E54180" w:rsidRPr="00F72F26">
        <w:rPr>
          <w:rFonts w:ascii="Arial" w:hAnsi="Arial" w:cs="Arial"/>
          <w:sz w:val="22"/>
          <w:szCs w:val="22"/>
          <w:lang w:val="en-US"/>
        </w:rPr>
        <w:t xml:space="preserve"> </w:t>
      </w:r>
      <w:r w:rsidR="004167FB" w:rsidRPr="00F72F26">
        <w:rPr>
          <w:rFonts w:ascii="Arial" w:hAnsi="Arial" w:cs="Arial"/>
          <w:sz w:val="22"/>
          <w:szCs w:val="22"/>
          <w:lang w:val="en-US"/>
        </w:rPr>
        <w:t>With this understanding in mind,</w:t>
      </w:r>
      <w:r w:rsidR="00E54180" w:rsidRPr="00F72F26">
        <w:rPr>
          <w:rFonts w:ascii="Arial" w:hAnsi="Arial" w:cs="Arial"/>
          <w:sz w:val="22"/>
          <w:szCs w:val="22"/>
          <w:lang w:val="en-US"/>
        </w:rPr>
        <w:t xml:space="preserve"> t</w:t>
      </w:r>
      <w:r w:rsidR="004167FB" w:rsidRPr="00F72F26">
        <w:rPr>
          <w:rFonts w:ascii="Arial" w:hAnsi="Arial" w:cs="Arial"/>
          <w:sz w:val="22"/>
          <w:szCs w:val="22"/>
          <w:lang w:val="en-US"/>
        </w:rPr>
        <w:t xml:space="preserve">he Committee </w:t>
      </w:r>
      <w:r w:rsidR="00F05C96" w:rsidRPr="00F72F26">
        <w:rPr>
          <w:rFonts w:ascii="Arial" w:hAnsi="Arial" w:cs="Arial"/>
          <w:sz w:val="22"/>
          <w:szCs w:val="22"/>
          <w:lang w:val="en-GB"/>
        </w:rPr>
        <w:t xml:space="preserve">of Ministers </w:t>
      </w:r>
      <w:r w:rsidR="007355CF" w:rsidRPr="00F72F26">
        <w:rPr>
          <w:rFonts w:ascii="Arial" w:hAnsi="Arial" w:cs="Arial"/>
          <w:sz w:val="22"/>
          <w:szCs w:val="22"/>
          <w:lang w:val="en-US"/>
        </w:rPr>
        <w:t xml:space="preserve">notes </w:t>
      </w:r>
      <w:r w:rsidR="004167FB" w:rsidRPr="00F72F26">
        <w:rPr>
          <w:rFonts w:ascii="Arial" w:hAnsi="Arial" w:cs="Arial"/>
          <w:sz w:val="22"/>
          <w:szCs w:val="22"/>
          <w:lang w:val="en-US"/>
        </w:rPr>
        <w:t>that, in 2018, on the basis of the government replies to the detailed questionnaire s</w:t>
      </w:r>
      <w:r w:rsidR="00F05C96" w:rsidRPr="00F72F26">
        <w:rPr>
          <w:rFonts w:ascii="Arial" w:hAnsi="Arial" w:cs="Arial"/>
          <w:sz w:val="22"/>
          <w:szCs w:val="22"/>
          <w:lang w:val="en-US"/>
        </w:rPr>
        <w:t>ent to all ILO member States,</w:t>
      </w:r>
      <w:r w:rsidR="00F72F26" w:rsidRPr="00F72F26">
        <w:rPr>
          <w:rFonts w:ascii="Arial" w:hAnsi="Arial" w:cs="Arial"/>
          <w:sz w:val="22"/>
          <w:szCs w:val="22"/>
          <w:lang w:val="en-US"/>
        </w:rPr>
        <w:t xml:space="preserve"> </w:t>
      </w:r>
      <w:r w:rsidR="00F05C96" w:rsidRPr="00F72F26">
        <w:rPr>
          <w:rFonts w:ascii="Arial" w:hAnsi="Arial" w:cs="Arial"/>
          <w:sz w:val="22"/>
          <w:szCs w:val="22"/>
          <w:lang w:val="en-US"/>
        </w:rPr>
        <w:t xml:space="preserve">the </w:t>
      </w:r>
      <w:r w:rsidR="00F53A1D" w:rsidRPr="00F72F26">
        <w:rPr>
          <w:rFonts w:ascii="Arial" w:hAnsi="Arial" w:cs="Arial"/>
          <w:sz w:val="22"/>
          <w:szCs w:val="22"/>
          <w:lang w:val="en-US"/>
        </w:rPr>
        <w:t xml:space="preserve">ILO </w:t>
      </w:r>
      <w:r w:rsidR="00F05C96" w:rsidRPr="00F72F26">
        <w:rPr>
          <w:rFonts w:ascii="Arial" w:hAnsi="Arial" w:cs="Arial"/>
          <w:sz w:val="22"/>
          <w:szCs w:val="22"/>
          <w:lang w:val="en-US"/>
        </w:rPr>
        <w:t>Committee of Experts on the Application of Convention</w:t>
      </w:r>
      <w:r w:rsidR="00F53A1D" w:rsidRPr="00F72F26">
        <w:rPr>
          <w:rFonts w:ascii="Arial" w:hAnsi="Arial" w:cs="Arial"/>
          <w:sz w:val="22"/>
          <w:szCs w:val="22"/>
          <w:lang w:val="en-US"/>
        </w:rPr>
        <w:t>s and Recommendations</w:t>
      </w:r>
      <w:r w:rsidR="004167FB" w:rsidRPr="00F72F26">
        <w:rPr>
          <w:rFonts w:ascii="Arial" w:hAnsi="Arial" w:cs="Arial"/>
          <w:sz w:val="22"/>
          <w:szCs w:val="22"/>
          <w:lang w:val="en-US"/>
        </w:rPr>
        <w:t xml:space="preserve"> will conduct a General Survey on the application of the Social Protection Floors</w:t>
      </w:r>
      <w:r w:rsidR="004167FB" w:rsidRPr="002768A8">
        <w:rPr>
          <w:rFonts w:ascii="Arial" w:hAnsi="Arial" w:cs="Arial"/>
          <w:sz w:val="22"/>
          <w:szCs w:val="22"/>
          <w:lang w:val="en-US"/>
        </w:rPr>
        <w:t xml:space="preserve"> Recommendation, 2012 (No. 202), which produced a blueprint for achieving universal coverage of basic social security guarantees. This Survey</w:t>
      </w:r>
      <w:r w:rsidR="00F05C96">
        <w:rPr>
          <w:rFonts w:ascii="Arial" w:hAnsi="Arial" w:cs="Arial"/>
          <w:sz w:val="22"/>
          <w:szCs w:val="22"/>
          <w:lang w:val="en-US"/>
        </w:rPr>
        <w:t xml:space="preserve"> will contain a chapter summaris</w:t>
      </w:r>
      <w:r w:rsidR="004167FB" w:rsidRPr="002768A8">
        <w:rPr>
          <w:rFonts w:ascii="Arial" w:hAnsi="Arial" w:cs="Arial"/>
          <w:sz w:val="22"/>
          <w:szCs w:val="22"/>
          <w:lang w:val="en-US"/>
        </w:rPr>
        <w:t xml:space="preserve">ing the current experience of European </w:t>
      </w:r>
      <w:r w:rsidR="004167FB" w:rsidRPr="002768A8">
        <w:rPr>
          <w:rFonts w:ascii="Arial" w:hAnsi="Arial" w:cs="Arial"/>
          <w:sz w:val="22"/>
          <w:szCs w:val="22"/>
          <w:lang w:val="en-US"/>
        </w:rPr>
        <w:lastRenderedPageBreak/>
        <w:t>countries in building national SPFs, identifying gaps in, and barriers to, protection, and highlighting the most effective and efficient combination of basic social security guarantees. The Committee</w:t>
      </w:r>
      <w:r w:rsidR="00F05C96">
        <w:rPr>
          <w:rFonts w:ascii="Arial" w:hAnsi="Arial" w:cs="Arial"/>
          <w:sz w:val="22"/>
          <w:szCs w:val="22"/>
          <w:lang w:val="en-US"/>
        </w:rPr>
        <w:t xml:space="preserve"> of Ministers</w:t>
      </w:r>
      <w:r w:rsidR="007F1A5F">
        <w:rPr>
          <w:rFonts w:ascii="Arial" w:hAnsi="Arial" w:cs="Arial"/>
          <w:sz w:val="22"/>
          <w:szCs w:val="22"/>
          <w:lang w:val="en-US"/>
        </w:rPr>
        <w:t xml:space="preserve"> </w:t>
      </w:r>
      <w:r w:rsidR="007355CF" w:rsidRPr="00F72F26">
        <w:rPr>
          <w:rFonts w:ascii="Arial" w:hAnsi="Arial" w:cs="Arial"/>
          <w:sz w:val="22"/>
          <w:szCs w:val="22"/>
          <w:lang w:val="en-US"/>
        </w:rPr>
        <w:t>notes</w:t>
      </w:r>
      <w:r w:rsidR="007355CF">
        <w:rPr>
          <w:rFonts w:ascii="Arial" w:hAnsi="Arial" w:cs="Arial"/>
          <w:sz w:val="22"/>
          <w:szCs w:val="22"/>
          <w:lang w:val="en-US"/>
        </w:rPr>
        <w:t xml:space="preserve"> </w:t>
      </w:r>
      <w:r w:rsidR="004167FB" w:rsidRPr="002768A8">
        <w:rPr>
          <w:rFonts w:ascii="Arial" w:hAnsi="Arial" w:cs="Arial"/>
          <w:sz w:val="22"/>
          <w:szCs w:val="22"/>
          <w:lang w:val="en-US"/>
        </w:rPr>
        <w:t>that the findings of the General Survey on the Social Protection Floors Recommendation, 2012 (No. 202), will be discussed by the International Labour Conference in 2019, when it will be adopting important decisions on the occasion of t</w:t>
      </w:r>
      <w:r w:rsidR="00F53A1D">
        <w:rPr>
          <w:rFonts w:ascii="Arial" w:hAnsi="Arial" w:cs="Arial"/>
          <w:sz w:val="22"/>
          <w:szCs w:val="22"/>
          <w:lang w:val="en-US"/>
        </w:rPr>
        <w:t>he 100th anniversary of the ILO;</w:t>
      </w:r>
    </w:p>
    <w:p w:rsidR="004167FB" w:rsidRPr="002768A8" w:rsidRDefault="00E54180" w:rsidP="00591231">
      <w:pPr>
        <w:jc w:val="both"/>
        <w:rPr>
          <w:rFonts w:ascii="Arial" w:hAnsi="Arial" w:cs="Arial"/>
          <w:sz w:val="22"/>
          <w:szCs w:val="22"/>
          <w:lang w:val="en-US"/>
        </w:rPr>
      </w:pPr>
      <w:r w:rsidRPr="00E54180">
        <w:rPr>
          <w:rFonts w:ascii="Arial" w:hAnsi="Arial" w:cs="Arial"/>
          <w:sz w:val="22"/>
          <w:szCs w:val="22"/>
          <w:highlight w:val="yellow"/>
          <w:lang w:val="en-GB"/>
        </w:rPr>
        <w:t xml:space="preserve"> </w:t>
      </w:r>
      <w:r>
        <w:rPr>
          <w:rFonts w:ascii="Arial" w:hAnsi="Arial" w:cs="Arial"/>
          <w:sz w:val="22"/>
          <w:szCs w:val="22"/>
          <w:lang w:val="en-GB"/>
        </w:rPr>
        <w:t xml:space="preserve"> </w:t>
      </w:r>
    </w:p>
    <w:p w:rsidR="00360221" w:rsidRDefault="00F53A1D" w:rsidP="00DC2CEA">
      <w:pPr>
        <w:jc w:val="both"/>
        <w:rPr>
          <w:rFonts w:ascii="Arial" w:hAnsi="Arial" w:cs="Arial"/>
          <w:sz w:val="22"/>
          <w:szCs w:val="22"/>
          <w:lang w:val="en-GB"/>
        </w:rPr>
      </w:pPr>
      <w:r w:rsidRPr="00F72F26">
        <w:rPr>
          <w:rFonts w:ascii="Arial" w:hAnsi="Arial" w:cs="Arial"/>
          <w:sz w:val="22"/>
          <w:szCs w:val="22"/>
          <w:lang w:val="en-US"/>
        </w:rPr>
        <w:t>VII</w:t>
      </w:r>
      <w:r w:rsidR="004167FB" w:rsidRPr="00F72F26">
        <w:rPr>
          <w:rFonts w:ascii="Arial" w:hAnsi="Arial" w:cs="Arial"/>
          <w:sz w:val="22"/>
          <w:szCs w:val="22"/>
          <w:lang w:val="en-US"/>
        </w:rPr>
        <w:t>.</w:t>
      </w:r>
      <w:r w:rsidR="004167FB" w:rsidRPr="00F72F26">
        <w:rPr>
          <w:rFonts w:ascii="Arial" w:hAnsi="Arial" w:cs="Arial"/>
          <w:sz w:val="22"/>
          <w:szCs w:val="22"/>
          <w:lang w:val="en-US"/>
        </w:rPr>
        <w:tab/>
      </w:r>
      <w:r w:rsidR="007F1A5F" w:rsidRPr="00F72F26">
        <w:rPr>
          <w:rFonts w:ascii="Arial" w:hAnsi="Arial" w:cs="Arial"/>
          <w:sz w:val="22"/>
          <w:szCs w:val="22"/>
          <w:lang w:val="en-US"/>
        </w:rPr>
        <w:t xml:space="preserve">concerning </w:t>
      </w:r>
      <w:r w:rsidR="004167FB" w:rsidRPr="00F72F26">
        <w:rPr>
          <w:rFonts w:ascii="Arial" w:hAnsi="Arial" w:cs="Arial"/>
          <w:sz w:val="22"/>
          <w:szCs w:val="22"/>
          <w:lang w:val="en-US"/>
        </w:rPr>
        <w:t>Part XIII (Miscellan</w:t>
      </w:r>
      <w:r w:rsidR="007F1A5F" w:rsidRPr="00F72F26">
        <w:rPr>
          <w:rFonts w:ascii="Arial" w:hAnsi="Arial" w:cs="Arial"/>
          <w:sz w:val="22"/>
          <w:szCs w:val="22"/>
          <w:lang w:val="en-US"/>
        </w:rPr>
        <w:t>eous provisions), Article 74(1</w:t>
      </w:r>
      <w:r w:rsidR="00F72F26" w:rsidRPr="00F72F26">
        <w:rPr>
          <w:rFonts w:ascii="Arial" w:hAnsi="Arial" w:cs="Arial"/>
          <w:sz w:val="22"/>
          <w:szCs w:val="22"/>
          <w:lang w:val="en-US"/>
        </w:rPr>
        <w:t xml:space="preserve">), </w:t>
      </w:r>
      <w:r w:rsidR="00411F11" w:rsidRPr="00F72F26">
        <w:rPr>
          <w:rFonts w:ascii="Arial" w:hAnsi="Arial" w:cs="Arial"/>
          <w:sz w:val="22"/>
          <w:szCs w:val="22"/>
          <w:lang w:val="en-US"/>
        </w:rPr>
        <w:t>R</w:t>
      </w:r>
      <w:r w:rsidR="00B761EC" w:rsidRPr="00F72F26">
        <w:rPr>
          <w:rFonts w:ascii="Arial" w:hAnsi="Arial" w:cs="Arial"/>
          <w:sz w:val="22"/>
          <w:szCs w:val="22"/>
          <w:lang w:val="en-US"/>
        </w:rPr>
        <w:t>eporting on the Code</w:t>
      </w:r>
      <w:r w:rsidR="005D56A4" w:rsidRPr="00F72F26">
        <w:rPr>
          <w:rFonts w:ascii="Arial" w:hAnsi="Arial" w:cs="Arial"/>
          <w:sz w:val="22"/>
          <w:szCs w:val="22"/>
          <w:lang w:val="en-US"/>
        </w:rPr>
        <w:t xml:space="preserve">, </w:t>
      </w:r>
      <w:r w:rsidR="007F1A5F" w:rsidRPr="00F72F26">
        <w:rPr>
          <w:rFonts w:ascii="Arial" w:hAnsi="Arial" w:cs="Arial"/>
          <w:sz w:val="22"/>
          <w:szCs w:val="22"/>
          <w:lang w:val="en-US"/>
        </w:rPr>
        <w:t>w</w:t>
      </w:r>
      <w:r w:rsidR="004167FB" w:rsidRPr="00F72F26">
        <w:rPr>
          <w:rFonts w:ascii="Arial" w:hAnsi="Arial" w:cs="Arial"/>
          <w:sz w:val="22"/>
          <w:szCs w:val="22"/>
          <w:lang w:val="en-US"/>
        </w:rPr>
        <w:t>ith refer</w:t>
      </w:r>
      <w:r w:rsidR="00411F11" w:rsidRPr="00F72F26">
        <w:rPr>
          <w:rFonts w:ascii="Arial" w:hAnsi="Arial" w:cs="Arial"/>
          <w:sz w:val="22"/>
          <w:szCs w:val="22"/>
          <w:lang w:val="en-US"/>
        </w:rPr>
        <w:t xml:space="preserve">ence to </w:t>
      </w:r>
      <w:r w:rsidR="007F1A5F" w:rsidRPr="00F72F26">
        <w:rPr>
          <w:rFonts w:ascii="Arial" w:hAnsi="Arial" w:cs="Arial"/>
          <w:sz w:val="22"/>
          <w:szCs w:val="22"/>
          <w:lang w:val="en-US"/>
        </w:rPr>
        <w:t xml:space="preserve">Resolution </w:t>
      </w:r>
      <w:r w:rsidR="0016263C" w:rsidRPr="00F72F26">
        <w:rPr>
          <w:rFonts w:ascii="Arial" w:hAnsi="Arial" w:cs="Arial"/>
          <w:sz w:val="22"/>
          <w:szCs w:val="22"/>
          <w:lang w:val="en-US"/>
        </w:rPr>
        <w:t>CM/ResCSS(2017)7</w:t>
      </w:r>
      <w:r w:rsidR="005D56A4" w:rsidRPr="00F72F26">
        <w:rPr>
          <w:rFonts w:ascii="Arial" w:hAnsi="Arial" w:cs="Arial"/>
          <w:sz w:val="22"/>
          <w:szCs w:val="22"/>
          <w:lang w:val="en-US"/>
        </w:rPr>
        <w:t>,</w:t>
      </w:r>
      <w:r w:rsidR="00F72F26" w:rsidRPr="00F72F26">
        <w:rPr>
          <w:rFonts w:ascii="Arial" w:hAnsi="Arial" w:cs="Arial"/>
          <w:sz w:val="22"/>
          <w:szCs w:val="22"/>
          <w:lang w:val="en-US"/>
        </w:rPr>
        <w:t xml:space="preserve"> </w:t>
      </w:r>
      <w:r w:rsidR="00BE671F" w:rsidRPr="00F72F26">
        <w:rPr>
          <w:rFonts w:ascii="Arial" w:hAnsi="Arial" w:cs="Arial"/>
          <w:sz w:val="22"/>
          <w:szCs w:val="22"/>
          <w:lang w:val="en-US"/>
        </w:rPr>
        <w:t xml:space="preserve">that the consolidated report, prepared by the ILO Committee of Experts on </w:t>
      </w:r>
      <w:r w:rsidR="00415BEA">
        <w:rPr>
          <w:rFonts w:ascii="Arial" w:hAnsi="Arial" w:cs="Arial"/>
          <w:sz w:val="22"/>
          <w:szCs w:val="22"/>
          <w:lang w:val="en-US"/>
        </w:rPr>
        <w:t>Conventions and Recommendations</w:t>
      </w:r>
      <w:r w:rsidR="00BE671F" w:rsidRPr="00F72F26">
        <w:rPr>
          <w:rFonts w:ascii="Arial" w:hAnsi="Arial" w:cs="Arial"/>
          <w:sz w:val="22"/>
          <w:szCs w:val="22"/>
          <w:lang w:val="en-US"/>
        </w:rPr>
        <w:t xml:space="preserve"> was transmitted to the Government </w:t>
      </w:r>
      <w:r w:rsidR="00B176BC" w:rsidRPr="00F72F26">
        <w:rPr>
          <w:rFonts w:ascii="Arial" w:hAnsi="Arial" w:cs="Arial"/>
          <w:sz w:val="22"/>
          <w:szCs w:val="22"/>
          <w:lang w:val="en-US"/>
        </w:rPr>
        <w:t>in 2017</w:t>
      </w:r>
      <w:r w:rsidR="00446AF6">
        <w:rPr>
          <w:rFonts w:ascii="Arial" w:hAnsi="Arial" w:cs="Arial"/>
          <w:sz w:val="22"/>
          <w:szCs w:val="22"/>
          <w:lang w:val="en-US"/>
        </w:rPr>
        <w:t xml:space="preserve"> to review and update</w:t>
      </w:r>
      <w:r w:rsidR="0037402D">
        <w:rPr>
          <w:rFonts w:ascii="Arial" w:hAnsi="Arial" w:cs="Arial"/>
          <w:sz w:val="22"/>
          <w:szCs w:val="22"/>
          <w:lang w:val="en-US"/>
        </w:rPr>
        <w:t>,</w:t>
      </w:r>
      <w:r w:rsidR="004167FB" w:rsidRPr="002768A8">
        <w:rPr>
          <w:rFonts w:ascii="Arial" w:hAnsi="Arial" w:cs="Arial"/>
          <w:sz w:val="22"/>
          <w:szCs w:val="22"/>
          <w:lang w:val="en-US"/>
        </w:rPr>
        <w:t xml:space="preserve"> </w:t>
      </w:r>
      <w:r w:rsidR="00B176BC">
        <w:rPr>
          <w:rFonts w:ascii="Arial" w:hAnsi="Arial" w:cs="Arial"/>
          <w:sz w:val="22"/>
          <w:szCs w:val="22"/>
          <w:lang w:val="en-US"/>
        </w:rPr>
        <w:t>so that it could be examined by the supervisory bodies in 2018</w:t>
      </w:r>
      <w:r w:rsidR="00C9756C">
        <w:rPr>
          <w:rFonts w:ascii="Arial" w:hAnsi="Arial" w:cs="Arial"/>
          <w:sz w:val="22"/>
          <w:szCs w:val="22"/>
          <w:lang w:val="en-US"/>
        </w:rPr>
        <w:t>.</w:t>
      </w:r>
      <w:r w:rsidR="00B176BC">
        <w:rPr>
          <w:rFonts w:ascii="Arial" w:hAnsi="Arial" w:cs="Arial"/>
          <w:sz w:val="22"/>
          <w:szCs w:val="22"/>
          <w:lang w:val="en-US"/>
        </w:rPr>
        <w:t xml:space="preserve"> </w:t>
      </w:r>
      <w:r w:rsidR="00C2584F">
        <w:rPr>
          <w:rFonts w:ascii="Arial" w:hAnsi="Arial" w:cs="Arial"/>
          <w:sz w:val="22"/>
          <w:szCs w:val="22"/>
          <w:lang w:val="en-US"/>
        </w:rPr>
        <w:t xml:space="preserve">The Committee of Ministers observes that </w:t>
      </w:r>
      <w:r w:rsidR="00C2584F" w:rsidRPr="00411F11">
        <w:rPr>
          <w:rFonts w:ascii="Arial" w:hAnsi="Arial" w:cs="Arial"/>
          <w:sz w:val="22"/>
          <w:szCs w:val="22"/>
          <w:lang w:val="en-US"/>
        </w:rPr>
        <w:t>the</w:t>
      </w:r>
      <w:r w:rsidR="00411F11">
        <w:rPr>
          <w:rFonts w:ascii="Arial" w:hAnsi="Arial" w:cs="Arial"/>
          <w:sz w:val="22"/>
          <w:szCs w:val="22"/>
          <w:lang w:val="en-US"/>
        </w:rPr>
        <w:t xml:space="preserve"> </w:t>
      </w:r>
      <w:r w:rsidR="00C2584F">
        <w:rPr>
          <w:rFonts w:ascii="Arial" w:hAnsi="Arial" w:cs="Arial"/>
          <w:sz w:val="22"/>
          <w:szCs w:val="22"/>
          <w:lang w:val="en-US"/>
        </w:rPr>
        <w:t>consolidated report</w:t>
      </w:r>
      <w:r w:rsidR="00F72F26">
        <w:rPr>
          <w:rFonts w:ascii="Arial" w:hAnsi="Arial" w:cs="Arial"/>
          <w:sz w:val="22"/>
          <w:szCs w:val="22"/>
          <w:lang w:val="en-US"/>
        </w:rPr>
        <w:t xml:space="preserve"> </w:t>
      </w:r>
      <w:r w:rsidR="00D75A3C" w:rsidRPr="002768A8">
        <w:rPr>
          <w:rFonts w:ascii="Arial" w:hAnsi="Arial" w:cs="Arial"/>
          <w:sz w:val="22"/>
          <w:szCs w:val="22"/>
          <w:lang w:val="en-GB"/>
        </w:rPr>
        <w:t>greatly improves the quality of reporting in terms of completeness and consistency of the information provided and permits a comprehensive analysis of the performance of the nat</w:t>
      </w:r>
      <w:r w:rsidR="00C2584F">
        <w:rPr>
          <w:rFonts w:ascii="Arial" w:hAnsi="Arial" w:cs="Arial"/>
          <w:sz w:val="22"/>
          <w:szCs w:val="22"/>
          <w:lang w:val="en-GB"/>
        </w:rPr>
        <w:t>ional social security system as well as</w:t>
      </w:r>
      <w:r w:rsidR="00D75A3C" w:rsidRPr="002768A8">
        <w:rPr>
          <w:rFonts w:ascii="Arial" w:hAnsi="Arial" w:cs="Arial"/>
          <w:sz w:val="22"/>
          <w:szCs w:val="22"/>
          <w:lang w:val="en-GB"/>
        </w:rPr>
        <w:t xml:space="preserve"> the </w:t>
      </w:r>
      <w:r w:rsidR="00D75A3C" w:rsidRPr="00C417C8">
        <w:rPr>
          <w:rFonts w:ascii="Arial" w:hAnsi="Arial" w:cs="Arial"/>
          <w:sz w:val="22"/>
          <w:szCs w:val="22"/>
          <w:lang w:val="en-GB"/>
        </w:rPr>
        <w:t>effectiveness of its</w:t>
      </w:r>
      <w:r w:rsidR="00280D99" w:rsidRPr="00C417C8">
        <w:rPr>
          <w:rFonts w:ascii="Arial" w:hAnsi="Arial" w:cs="Arial"/>
          <w:sz w:val="22"/>
          <w:szCs w:val="22"/>
          <w:lang w:val="en-GB"/>
        </w:rPr>
        <w:t xml:space="preserve"> legal framework.</w:t>
      </w:r>
      <w:r w:rsidR="0036308C" w:rsidRPr="00C417C8">
        <w:rPr>
          <w:rFonts w:ascii="Arial" w:hAnsi="Arial" w:cs="Arial"/>
          <w:sz w:val="22"/>
          <w:szCs w:val="22"/>
          <w:lang w:val="en-GB"/>
        </w:rPr>
        <w:t xml:space="preserve"> The consolidated report reveals certain information gaps which the go</w:t>
      </w:r>
      <w:r w:rsidR="00360221">
        <w:rPr>
          <w:rFonts w:ascii="Arial" w:hAnsi="Arial" w:cs="Arial"/>
          <w:sz w:val="22"/>
          <w:szCs w:val="22"/>
          <w:lang w:val="en-GB"/>
        </w:rPr>
        <w:t>vernment is invited to complete;</w:t>
      </w:r>
      <w:r w:rsidR="00280D99" w:rsidRPr="00C417C8">
        <w:rPr>
          <w:rFonts w:ascii="Arial" w:hAnsi="Arial" w:cs="Arial"/>
          <w:sz w:val="22"/>
          <w:szCs w:val="22"/>
          <w:lang w:val="en-GB"/>
        </w:rPr>
        <w:t xml:space="preserve"> </w:t>
      </w:r>
    </w:p>
    <w:p w:rsidR="00360221" w:rsidRDefault="00360221" w:rsidP="00DC2CEA">
      <w:pPr>
        <w:jc w:val="both"/>
        <w:rPr>
          <w:rFonts w:ascii="Arial" w:hAnsi="Arial" w:cs="Arial"/>
          <w:sz w:val="22"/>
          <w:szCs w:val="22"/>
          <w:lang w:val="en-GB"/>
        </w:rPr>
      </w:pPr>
    </w:p>
    <w:p w:rsidR="00DC2CEA" w:rsidRPr="00C417C8" w:rsidRDefault="00280D99" w:rsidP="00DC2CEA">
      <w:pPr>
        <w:jc w:val="both"/>
        <w:rPr>
          <w:rFonts w:ascii="Arial" w:hAnsi="Arial" w:cs="Arial"/>
          <w:strike/>
          <w:sz w:val="22"/>
          <w:szCs w:val="22"/>
          <w:lang w:val="en-US"/>
        </w:rPr>
      </w:pPr>
      <w:r w:rsidRPr="00C417C8">
        <w:rPr>
          <w:rFonts w:ascii="Arial" w:hAnsi="Arial" w:cs="Arial"/>
          <w:sz w:val="22"/>
          <w:szCs w:val="22"/>
          <w:lang w:val="en-GB"/>
        </w:rPr>
        <w:lastRenderedPageBreak/>
        <w:t>The</w:t>
      </w:r>
      <w:r>
        <w:rPr>
          <w:rFonts w:ascii="Arial" w:hAnsi="Arial" w:cs="Arial"/>
          <w:sz w:val="22"/>
          <w:szCs w:val="22"/>
          <w:lang w:val="en-GB"/>
        </w:rPr>
        <w:t xml:space="preserve"> Committee of Ministers </w:t>
      </w:r>
      <w:r w:rsidR="00D75A3C" w:rsidRPr="002768A8">
        <w:rPr>
          <w:rFonts w:ascii="Arial" w:hAnsi="Arial" w:cs="Arial"/>
          <w:sz w:val="22"/>
          <w:szCs w:val="22"/>
          <w:lang w:val="en-GB"/>
        </w:rPr>
        <w:t xml:space="preserve">points out </w:t>
      </w:r>
      <w:r w:rsidR="00D75A3C" w:rsidRPr="00411F11">
        <w:rPr>
          <w:rFonts w:ascii="Arial" w:hAnsi="Arial" w:cs="Arial"/>
          <w:sz w:val="22"/>
          <w:szCs w:val="22"/>
          <w:lang w:val="en-GB"/>
        </w:rPr>
        <w:t>that</w:t>
      </w:r>
      <w:r w:rsidR="00BB5362" w:rsidRPr="00411F11">
        <w:rPr>
          <w:rFonts w:ascii="Arial" w:hAnsi="Arial" w:cs="Arial"/>
          <w:sz w:val="22"/>
          <w:szCs w:val="22"/>
          <w:lang w:val="en-GB"/>
        </w:rPr>
        <w:t xml:space="preserve"> having once reviewed and updated</w:t>
      </w:r>
      <w:r w:rsidR="00411F11">
        <w:rPr>
          <w:rFonts w:ascii="Arial" w:hAnsi="Arial" w:cs="Arial"/>
          <w:sz w:val="22"/>
          <w:szCs w:val="22"/>
          <w:lang w:val="en-GB"/>
        </w:rPr>
        <w:t xml:space="preserve"> </w:t>
      </w:r>
      <w:r w:rsidR="0083349C" w:rsidRPr="002D5AB0">
        <w:rPr>
          <w:rFonts w:ascii="Arial" w:hAnsi="Arial" w:cs="Arial"/>
          <w:sz w:val="22"/>
          <w:szCs w:val="22"/>
          <w:lang w:val="en-GB"/>
        </w:rPr>
        <w:t>the consolidated</w:t>
      </w:r>
      <w:r w:rsidR="0083349C">
        <w:rPr>
          <w:rFonts w:ascii="Arial" w:hAnsi="Arial" w:cs="Arial"/>
          <w:sz w:val="22"/>
          <w:szCs w:val="22"/>
          <w:lang w:val="en-GB"/>
        </w:rPr>
        <w:t xml:space="preserve"> report</w:t>
      </w:r>
      <w:r>
        <w:rPr>
          <w:rFonts w:ascii="Arial" w:hAnsi="Arial" w:cs="Arial"/>
          <w:sz w:val="22"/>
          <w:szCs w:val="22"/>
          <w:lang w:val="en-GB"/>
        </w:rPr>
        <w:t xml:space="preserve">, </w:t>
      </w:r>
      <w:r w:rsidR="00411F11">
        <w:rPr>
          <w:rFonts w:ascii="Arial" w:hAnsi="Arial" w:cs="Arial"/>
          <w:sz w:val="22"/>
          <w:szCs w:val="22"/>
          <w:lang w:val="en-GB"/>
        </w:rPr>
        <w:t>the government may</w:t>
      </w:r>
      <w:r w:rsidR="00D75A3C" w:rsidRPr="002768A8">
        <w:rPr>
          <w:rFonts w:ascii="Arial" w:hAnsi="Arial" w:cs="Arial"/>
          <w:sz w:val="22"/>
          <w:szCs w:val="22"/>
          <w:lang w:val="en-GB"/>
        </w:rPr>
        <w:t xml:space="preserve"> henceforth fulfil its future reporting obligations under Article 74 of the Code by including directly in</w:t>
      </w:r>
      <w:r w:rsidR="00411F11">
        <w:rPr>
          <w:rFonts w:ascii="Arial" w:hAnsi="Arial" w:cs="Arial"/>
          <w:sz w:val="22"/>
          <w:szCs w:val="22"/>
          <w:lang w:val="en-GB"/>
        </w:rPr>
        <w:t>to tha</w:t>
      </w:r>
      <w:r w:rsidR="00E72797">
        <w:rPr>
          <w:rFonts w:ascii="Arial" w:hAnsi="Arial" w:cs="Arial"/>
          <w:sz w:val="22"/>
          <w:szCs w:val="22"/>
          <w:lang w:val="en-GB"/>
        </w:rPr>
        <w:t xml:space="preserve">t </w:t>
      </w:r>
      <w:r w:rsidR="00D75A3C" w:rsidRPr="002768A8">
        <w:rPr>
          <w:rFonts w:ascii="Arial" w:hAnsi="Arial" w:cs="Arial"/>
          <w:sz w:val="22"/>
          <w:szCs w:val="22"/>
          <w:lang w:val="en-GB"/>
        </w:rPr>
        <w:t>report annual updates on new developments in national law and practice which have taken place over the reporting period</w:t>
      </w:r>
      <w:r w:rsidR="00831C3E" w:rsidRPr="00E72797">
        <w:rPr>
          <w:rFonts w:ascii="Arial" w:hAnsi="Arial" w:cs="Arial"/>
          <w:sz w:val="22"/>
          <w:szCs w:val="22"/>
          <w:lang w:val="en-GB"/>
        </w:rPr>
        <w:t>.</w:t>
      </w:r>
      <w:r w:rsidR="00DC2CEA" w:rsidRPr="00E72797">
        <w:rPr>
          <w:rFonts w:ascii="Arial" w:hAnsi="Arial" w:cs="Arial"/>
          <w:sz w:val="22"/>
          <w:szCs w:val="22"/>
          <w:lang w:val="en-US"/>
        </w:rPr>
        <w:t xml:space="preserve"> T</w:t>
      </w:r>
      <w:r w:rsidR="00C417C8" w:rsidRPr="00E72797">
        <w:rPr>
          <w:rFonts w:ascii="Arial" w:hAnsi="Arial" w:cs="Arial"/>
          <w:sz w:val="22"/>
          <w:szCs w:val="22"/>
          <w:lang w:val="en-US"/>
        </w:rPr>
        <w:t>he Committee of Ministers notes the possibility for the government</w:t>
      </w:r>
      <w:r w:rsidR="00DC2CEA" w:rsidRPr="00E72797">
        <w:rPr>
          <w:rFonts w:ascii="Arial" w:hAnsi="Arial" w:cs="Arial"/>
          <w:sz w:val="22"/>
          <w:szCs w:val="22"/>
          <w:lang w:val="en-US"/>
        </w:rPr>
        <w:t xml:space="preserve"> </w:t>
      </w:r>
      <w:r w:rsidR="00027B96" w:rsidRPr="00E72797">
        <w:rPr>
          <w:rFonts w:ascii="Arial" w:hAnsi="Arial" w:cs="Arial"/>
          <w:sz w:val="22"/>
          <w:szCs w:val="22"/>
          <w:lang w:val="en-US"/>
        </w:rPr>
        <w:t>to</w:t>
      </w:r>
      <w:r w:rsidR="00E72797">
        <w:rPr>
          <w:rFonts w:ascii="Arial" w:hAnsi="Arial" w:cs="Arial"/>
          <w:sz w:val="22"/>
          <w:szCs w:val="22"/>
          <w:lang w:val="en-US"/>
        </w:rPr>
        <w:t xml:space="preserve"> request the ILO </w:t>
      </w:r>
      <w:r w:rsidR="00E72797">
        <w:rPr>
          <w:rFonts w:ascii="Arial" w:hAnsi="Arial" w:cs="Arial"/>
          <w:sz w:val="22"/>
          <w:szCs w:val="22"/>
          <w:lang w:val="en-GB"/>
        </w:rPr>
        <w:t xml:space="preserve">to conduct a </w:t>
      </w:r>
      <w:r w:rsidR="00DC2CEA" w:rsidRPr="00E72797">
        <w:rPr>
          <w:rFonts w:ascii="Arial" w:hAnsi="Arial" w:cs="Arial"/>
          <w:sz w:val="22"/>
          <w:szCs w:val="22"/>
          <w:lang w:val="en-GB"/>
        </w:rPr>
        <w:t>training workshop on how to use the consolidated report and ILO technical note</w:t>
      </w:r>
      <w:r w:rsidR="00C417C8" w:rsidRPr="00E72797">
        <w:rPr>
          <w:rFonts w:ascii="Arial" w:hAnsi="Arial" w:cs="Arial"/>
          <w:sz w:val="22"/>
          <w:szCs w:val="22"/>
          <w:lang w:val="en-GB"/>
        </w:rPr>
        <w:t>, with a view to simplifying the re</w:t>
      </w:r>
      <w:r w:rsidR="00E72797">
        <w:rPr>
          <w:rFonts w:ascii="Arial" w:hAnsi="Arial" w:cs="Arial"/>
          <w:sz w:val="22"/>
          <w:szCs w:val="22"/>
          <w:lang w:val="en-GB"/>
        </w:rPr>
        <w:t>porting obligations on the Code;</w:t>
      </w:r>
      <w:r w:rsidR="00DC2CEA" w:rsidRPr="00E72797">
        <w:rPr>
          <w:rFonts w:ascii="Arial" w:hAnsi="Arial" w:cs="Arial"/>
          <w:sz w:val="22"/>
          <w:szCs w:val="22"/>
          <w:lang w:val="en-GB"/>
        </w:rPr>
        <w:t xml:space="preserve"> </w:t>
      </w:r>
    </w:p>
    <w:p w:rsidR="00D75A3C" w:rsidRPr="00DC2CEA" w:rsidRDefault="00D75A3C" w:rsidP="00591231">
      <w:pPr>
        <w:jc w:val="both"/>
        <w:rPr>
          <w:rFonts w:ascii="Arial" w:hAnsi="Arial" w:cs="Arial"/>
          <w:strike/>
          <w:sz w:val="22"/>
          <w:szCs w:val="22"/>
          <w:lang w:val="en-GB"/>
        </w:rPr>
      </w:pPr>
    </w:p>
    <w:p w:rsidR="009B2B4C" w:rsidRPr="002768A8" w:rsidRDefault="00A02245" w:rsidP="00591231">
      <w:pPr>
        <w:jc w:val="both"/>
        <w:rPr>
          <w:rFonts w:ascii="Arial" w:hAnsi="Arial" w:cs="Arial"/>
          <w:sz w:val="22"/>
          <w:szCs w:val="22"/>
          <w:lang w:val="en-GB" w:eastAsia="fr-FR"/>
        </w:rPr>
      </w:pPr>
      <w:r w:rsidRPr="002768A8">
        <w:rPr>
          <w:rFonts w:ascii="Arial" w:hAnsi="Arial" w:cs="Arial"/>
          <w:sz w:val="22"/>
          <w:szCs w:val="22"/>
          <w:lang w:val="en-GB" w:eastAsia="fr-FR"/>
        </w:rPr>
        <w:t xml:space="preserve">Finds </w:t>
      </w:r>
      <w:r w:rsidR="009B2B4C" w:rsidRPr="002768A8">
        <w:rPr>
          <w:rFonts w:ascii="Arial" w:hAnsi="Arial" w:cs="Arial"/>
          <w:sz w:val="22"/>
          <w:szCs w:val="22"/>
          <w:lang w:val="en-GB" w:eastAsia="fr-FR"/>
        </w:rPr>
        <w:t xml:space="preserve">that law and practice in Germany continue to give full effect to Parts II, III, IV, VI, VII and VIII of the Code and the Protocol. The Committee </w:t>
      </w:r>
      <w:r w:rsidR="005578DF">
        <w:rPr>
          <w:rFonts w:ascii="Arial" w:hAnsi="Arial" w:cs="Arial"/>
          <w:sz w:val="22"/>
          <w:szCs w:val="22"/>
          <w:lang w:val="en-GB" w:eastAsia="fr-FR"/>
        </w:rPr>
        <w:t xml:space="preserve">of Ministers </w:t>
      </w:r>
      <w:r w:rsidR="009B2B4C" w:rsidRPr="002768A8">
        <w:rPr>
          <w:rFonts w:ascii="Arial" w:hAnsi="Arial" w:cs="Arial"/>
          <w:sz w:val="22"/>
          <w:szCs w:val="22"/>
          <w:lang w:val="en-GB" w:eastAsia="fr-FR"/>
        </w:rPr>
        <w:t>defers its conclusion on the application of Parts V, IX and X until the Government calculates the replacement rate of the statutory old-age, invalidity and survivors’ benefits due to the standard beneficiary having completed the qualifying per</w:t>
      </w:r>
      <w:r w:rsidR="00E13966">
        <w:rPr>
          <w:rFonts w:ascii="Arial" w:hAnsi="Arial" w:cs="Arial"/>
          <w:sz w:val="22"/>
          <w:szCs w:val="22"/>
          <w:lang w:val="en-GB" w:eastAsia="fr-FR"/>
        </w:rPr>
        <w:t>iod prescribed by the Code;</w:t>
      </w:r>
      <w:r w:rsidR="009B2B4C" w:rsidRPr="002768A8">
        <w:rPr>
          <w:rFonts w:ascii="Arial" w:hAnsi="Arial" w:cs="Arial"/>
          <w:sz w:val="22"/>
          <w:szCs w:val="22"/>
          <w:lang w:val="en-GB" w:eastAsia="fr-FR"/>
        </w:rPr>
        <w:t xml:space="preserve"> </w:t>
      </w:r>
    </w:p>
    <w:p w:rsidR="00C5342B" w:rsidRPr="002768A8" w:rsidRDefault="00C5342B" w:rsidP="00591231">
      <w:pPr>
        <w:jc w:val="both"/>
        <w:rPr>
          <w:rFonts w:ascii="Arial" w:hAnsi="Arial" w:cs="Arial"/>
          <w:sz w:val="22"/>
          <w:szCs w:val="22"/>
          <w:lang w:val="en-GB" w:eastAsia="fr-FR"/>
        </w:rPr>
      </w:pPr>
    </w:p>
    <w:p w:rsidR="00C5342B" w:rsidRPr="002768A8" w:rsidRDefault="001F6D96" w:rsidP="00591231">
      <w:pPr>
        <w:jc w:val="both"/>
        <w:rPr>
          <w:rFonts w:ascii="Arial" w:hAnsi="Arial" w:cs="Arial"/>
          <w:sz w:val="22"/>
          <w:szCs w:val="22"/>
          <w:lang w:val="en-GB" w:eastAsia="fr-FR"/>
        </w:rPr>
      </w:pPr>
      <w:r w:rsidRPr="002768A8">
        <w:rPr>
          <w:rFonts w:ascii="Arial" w:hAnsi="Arial" w:cs="Arial"/>
          <w:sz w:val="22"/>
          <w:szCs w:val="22"/>
          <w:lang w:val="en-GB" w:eastAsia="fr-FR"/>
        </w:rPr>
        <w:t>Decides to invite the G</w:t>
      </w:r>
      <w:r w:rsidR="00B95820" w:rsidRPr="002768A8">
        <w:rPr>
          <w:rFonts w:ascii="Arial" w:hAnsi="Arial" w:cs="Arial"/>
          <w:sz w:val="22"/>
          <w:szCs w:val="22"/>
          <w:lang w:val="en-GB" w:eastAsia="fr-FR"/>
        </w:rPr>
        <w:t>overnment of Germany:</w:t>
      </w:r>
    </w:p>
    <w:p w:rsidR="00B95820" w:rsidRPr="002768A8" w:rsidRDefault="00B95820" w:rsidP="00591231">
      <w:pPr>
        <w:jc w:val="both"/>
        <w:rPr>
          <w:rFonts w:ascii="Arial" w:hAnsi="Arial" w:cs="Arial"/>
          <w:sz w:val="22"/>
          <w:szCs w:val="22"/>
          <w:lang w:val="en-GB" w:eastAsia="fr-FR"/>
        </w:rPr>
      </w:pPr>
    </w:p>
    <w:p w:rsidR="009B2B4C" w:rsidRPr="002768A8" w:rsidRDefault="002D5AB0" w:rsidP="00591231">
      <w:pPr>
        <w:jc w:val="both"/>
        <w:rPr>
          <w:rFonts w:ascii="Arial" w:hAnsi="Arial" w:cs="Arial"/>
          <w:sz w:val="22"/>
          <w:szCs w:val="22"/>
          <w:lang w:val="en-GB"/>
        </w:rPr>
      </w:pPr>
      <w:r>
        <w:rPr>
          <w:rFonts w:ascii="Arial" w:hAnsi="Arial" w:cs="Arial"/>
          <w:sz w:val="22"/>
          <w:szCs w:val="22"/>
          <w:lang w:val="en-GB"/>
        </w:rPr>
        <w:t>I</w:t>
      </w:r>
      <w:r w:rsidR="0023354B" w:rsidRPr="002768A8">
        <w:rPr>
          <w:rFonts w:ascii="Arial" w:hAnsi="Arial" w:cs="Arial"/>
          <w:sz w:val="22"/>
          <w:szCs w:val="22"/>
          <w:lang w:val="en-GB"/>
        </w:rPr>
        <w:t>.</w:t>
      </w:r>
      <w:r w:rsidR="0023354B" w:rsidRPr="002768A8">
        <w:rPr>
          <w:rFonts w:ascii="Arial" w:hAnsi="Arial" w:cs="Arial"/>
          <w:sz w:val="22"/>
          <w:szCs w:val="22"/>
          <w:lang w:val="en-GB"/>
        </w:rPr>
        <w:tab/>
        <w:t>c</w:t>
      </w:r>
      <w:r w:rsidR="008E651B" w:rsidRPr="002768A8">
        <w:rPr>
          <w:rFonts w:ascii="Arial" w:hAnsi="Arial" w:cs="Arial"/>
          <w:sz w:val="22"/>
          <w:szCs w:val="22"/>
          <w:lang w:val="en-GB"/>
        </w:rPr>
        <w:t xml:space="preserve">oncerning </w:t>
      </w:r>
      <w:r w:rsidR="009B2B4C" w:rsidRPr="002768A8">
        <w:rPr>
          <w:rFonts w:ascii="Arial" w:hAnsi="Arial" w:cs="Arial"/>
          <w:sz w:val="22"/>
          <w:szCs w:val="22"/>
          <w:lang w:val="en-GB"/>
        </w:rPr>
        <w:t>Part V (Old-age benefit), Article 26(2) of the C</w:t>
      </w:r>
      <w:r w:rsidR="00B059A4">
        <w:rPr>
          <w:rFonts w:ascii="Arial" w:hAnsi="Arial" w:cs="Arial"/>
          <w:sz w:val="22"/>
          <w:szCs w:val="22"/>
          <w:lang w:val="en-GB"/>
        </w:rPr>
        <w:t>ode, as amended by the Protocol,</w:t>
      </w:r>
      <w:r w:rsidR="009B2B4C" w:rsidRPr="002768A8">
        <w:rPr>
          <w:rFonts w:ascii="Arial" w:hAnsi="Arial" w:cs="Arial"/>
          <w:sz w:val="22"/>
          <w:szCs w:val="22"/>
          <w:lang w:val="en-GB"/>
        </w:rPr>
        <w:t> </w:t>
      </w:r>
      <w:r w:rsidR="009B2B4C" w:rsidRPr="002768A8">
        <w:rPr>
          <w:rFonts w:ascii="Arial" w:hAnsi="Arial" w:cs="Arial"/>
          <w:sz w:val="22"/>
          <w:szCs w:val="22"/>
          <w:lang w:val="en-GB"/>
        </w:rPr>
        <w:t>Pensionable age</w:t>
      </w:r>
      <w:r w:rsidR="00B059A4">
        <w:rPr>
          <w:rFonts w:ascii="Arial" w:hAnsi="Arial" w:cs="Arial"/>
          <w:sz w:val="22"/>
          <w:szCs w:val="22"/>
          <w:lang w:val="en-GB"/>
        </w:rPr>
        <w:t>,</w:t>
      </w:r>
      <w:r w:rsidR="009B2B4C" w:rsidRPr="002768A8">
        <w:rPr>
          <w:rFonts w:ascii="Arial" w:eastAsia="Calibri" w:hAnsi="Arial" w:cs="Arial"/>
          <w:color w:val="000000"/>
          <w:sz w:val="22"/>
          <w:szCs w:val="22"/>
          <w:lang w:val="en-GB"/>
        </w:rPr>
        <w:t xml:space="preserve"> </w:t>
      </w:r>
      <w:r w:rsidR="009B2B4C" w:rsidRPr="002768A8">
        <w:rPr>
          <w:rFonts w:ascii="Arial" w:hAnsi="Arial" w:cs="Arial"/>
          <w:sz w:val="22"/>
          <w:szCs w:val="22"/>
          <w:lang w:val="en-GB"/>
        </w:rPr>
        <w:t xml:space="preserve">to indicate </w:t>
      </w:r>
      <w:r w:rsidR="00806C47">
        <w:rPr>
          <w:rFonts w:ascii="Arial" w:hAnsi="Arial" w:cs="Arial"/>
          <w:sz w:val="22"/>
          <w:szCs w:val="22"/>
          <w:lang w:val="en-GB"/>
        </w:rPr>
        <w:t xml:space="preserve">in its next report </w:t>
      </w:r>
      <w:r w:rsidR="009B2B4C" w:rsidRPr="002768A8">
        <w:rPr>
          <w:rFonts w:ascii="Arial" w:hAnsi="Arial" w:cs="Arial"/>
          <w:sz w:val="22"/>
          <w:szCs w:val="22"/>
          <w:lang w:val="en-GB"/>
        </w:rPr>
        <w:t>the measures taken to fulfil the requirements of Arti</w:t>
      </w:r>
      <w:r w:rsidR="009B2B4C" w:rsidRPr="002768A8">
        <w:rPr>
          <w:rFonts w:ascii="Arial" w:hAnsi="Arial" w:cs="Arial"/>
          <w:sz w:val="22"/>
          <w:szCs w:val="22"/>
          <w:lang w:val="en-GB"/>
        </w:rPr>
        <w:lastRenderedPageBreak/>
        <w:t>cle 26(2) of the Code, as amended by its Protocol, which does not allow increase of the pensionable age beyond 65 years where, as in Germany, prescribed classes of employees</w:t>
      </w:r>
      <w:r w:rsidR="00A75FA9">
        <w:rPr>
          <w:rFonts w:ascii="Arial" w:hAnsi="Arial" w:cs="Arial"/>
          <w:sz w:val="22"/>
          <w:szCs w:val="22"/>
          <w:lang w:val="en-GB"/>
        </w:rPr>
        <w:t xml:space="preserve"> only are protected;</w:t>
      </w:r>
    </w:p>
    <w:p w:rsidR="00970404" w:rsidRPr="002768A8" w:rsidRDefault="00970404" w:rsidP="00591231">
      <w:pPr>
        <w:jc w:val="both"/>
        <w:rPr>
          <w:rFonts w:ascii="Arial" w:hAnsi="Arial" w:cs="Arial"/>
          <w:sz w:val="22"/>
          <w:szCs w:val="22"/>
          <w:lang w:val="en-GB"/>
        </w:rPr>
      </w:pPr>
    </w:p>
    <w:p w:rsidR="009B2B4C" w:rsidRPr="002768A8" w:rsidRDefault="002D5AB0" w:rsidP="00591231">
      <w:pPr>
        <w:jc w:val="both"/>
        <w:rPr>
          <w:rFonts w:ascii="Arial" w:hAnsi="Arial" w:cs="Arial"/>
          <w:sz w:val="22"/>
          <w:szCs w:val="22"/>
          <w:lang w:val="en-GB" w:eastAsia="fr-FR"/>
        </w:rPr>
      </w:pPr>
      <w:r>
        <w:rPr>
          <w:rFonts w:ascii="Arial" w:hAnsi="Arial" w:cs="Arial"/>
          <w:sz w:val="22"/>
          <w:szCs w:val="22"/>
          <w:lang w:val="en-GB"/>
        </w:rPr>
        <w:t>II</w:t>
      </w:r>
      <w:r w:rsidR="00B95820" w:rsidRPr="002768A8">
        <w:rPr>
          <w:rFonts w:ascii="Arial" w:hAnsi="Arial" w:cs="Arial"/>
          <w:sz w:val="22"/>
          <w:szCs w:val="22"/>
          <w:lang w:val="en-GB"/>
        </w:rPr>
        <w:t>.</w:t>
      </w:r>
      <w:r w:rsidR="00B95820" w:rsidRPr="002768A8">
        <w:rPr>
          <w:rFonts w:ascii="Arial" w:hAnsi="Arial" w:cs="Arial"/>
          <w:sz w:val="22"/>
          <w:szCs w:val="22"/>
          <w:lang w:val="en-GB"/>
        </w:rPr>
        <w:tab/>
      </w:r>
      <w:r w:rsidR="0023354B" w:rsidRPr="002768A8">
        <w:rPr>
          <w:rFonts w:ascii="Arial" w:hAnsi="Arial" w:cs="Arial"/>
          <w:sz w:val="22"/>
          <w:szCs w:val="22"/>
          <w:lang w:val="en-GB" w:eastAsia="fr-FR"/>
        </w:rPr>
        <w:t>c</w:t>
      </w:r>
      <w:r w:rsidR="00B95820" w:rsidRPr="002768A8">
        <w:rPr>
          <w:rFonts w:ascii="Arial" w:hAnsi="Arial" w:cs="Arial"/>
          <w:sz w:val="22"/>
          <w:szCs w:val="22"/>
          <w:lang w:val="en-GB" w:eastAsia="fr-FR"/>
        </w:rPr>
        <w:t xml:space="preserve">oncerning </w:t>
      </w:r>
      <w:r w:rsidR="009B2B4C" w:rsidRPr="002768A8">
        <w:rPr>
          <w:rFonts w:ascii="Arial" w:hAnsi="Arial" w:cs="Arial"/>
          <w:sz w:val="22"/>
          <w:szCs w:val="22"/>
          <w:lang w:val="en-GB" w:eastAsia="fr-FR"/>
        </w:rPr>
        <w:t xml:space="preserve">Part X (Survivors’ </w:t>
      </w:r>
      <w:r w:rsidR="00B059A4">
        <w:rPr>
          <w:rFonts w:ascii="Arial" w:hAnsi="Arial" w:cs="Arial"/>
          <w:sz w:val="22"/>
          <w:szCs w:val="22"/>
          <w:lang w:val="en-GB" w:eastAsia="fr-FR"/>
        </w:rPr>
        <w:t xml:space="preserve">benefit), Articles 60 and 63(5), </w:t>
      </w:r>
      <w:r w:rsidR="009B2B4C" w:rsidRPr="002768A8">
        <w:rPr>
          <w:rFonts w:ascii="Arial" w:hAnsi="Arial" w:cs="Arial"/>
          <w:sz w:val="22"/>
          <w:szCs w:val="22"/>
          <w:lang w:val="en-GB" w:eastAsia="fr-FR"/>
        </w:rPr>
        <w:t>Contingency covered</w:t>
      </w:r>
      <w:r w:rsidR="00B059A4">
        <w:rPr>
          <w:rFonts w:ascii="Arial" w:hAnsi="Arial" w:cs="Arial"/>
          <w:sz w:val="22"/>
          <w:szCs w:val="22"/>
          <w:lang w:val="en-GB" w:eastAsia="fr-FR"/>
        </w:rPr>
        <w:t>, to indicate</w:t>
      </w:r>
      <w:r w:rsidR="009B2B4C" w:rsidRPr="002768A8">
        <w:rPr>
          <w:rFonts w:ascii="Arial" w:hAnsi="Arial" w:cs="Arial"/>
          <w:sz w:val="22"/>
          <w:szCs w:val="22"/>
          <w:lang w:val="en-GB" w:eastAsia="fr-FR"/>
        </w:rPr>
        <w:t xml:space="preserve"> </w:t>
      </w:r>
      <w:r w:rsidR="00806C47">
        <w:rPr>
          <w:rFonts w:ascii="Arial" w:hAnsi="Arial" w:cs="Arial"/>
          <w:sz w:val="22"/>
          <w:szCs w:val="22"/>
          <w:lang w:val="en-GB" w:eastAsia="fr-FR"/>
        </w:rPr>
        <w:t xml:space="preserve">in its next report, </w:t>
      </w:r>
      <w:r w:rsidR="009B2B4C" w:rsidRPr="002768A8">
        <w:rPr>
          <w:rFonts w:ascii="Arial" w:hAnsi="Arial" w:cs="Arial"/>
          <w:sz w:val="22"/>
          <w:szCs w:val="22"/>
          <w:lang w:val="en-GB" w:eastAsia="fr-FR"/>
        </w:rPr>
        <w:t>with reference to the corresponding provisions of the legislation, whether the right to the widow’s benefit is conditional on her being presumed to be incapable of self-support or having</w:t>
      </w:r>
      <w:r w:rsidR="00A75FA9">
        <w:rPr>
          <w:rFonts w:ascii="Arial" w:hAnsi="Arial" w:cs="Arial"/>
          <w:sz w:val="22"/>
          <w:szCs w:val="22"/>
          <w:lang w:val="en-GB" w:eastAsia="fr-FR"/>
        </w:rPr>
        <w:t xml:space="preserve"> a minimum duration of marriage;</w:t>
      </w:r>
    </w:p>
    <w:p w:rsidR="00A75FA9" w:rsidRPr="002768A8" w:rsidRDefault="00A75FA9" w:rsidP="00591231">
      <w:pPr>
        <w:jc w:val="both"/>
        <w:rPr>
          <w:rFonts w:ascii="Arial" w:hAnsi="Arial" w:cs="Arial"/>
          <w:sz w:val="22"/>
          <w:szCs w:val="22"/>
          <w:lang w:val="en-GB" w:eastAsia="fr-FR"/>
        </w:rPr>
      </w:pPr>
    </w:p>
    <w:p w:rsidR="009B2B4C" w:rsidRPr="002768A8" w:rsidRDefault="002D5AB0" w:rsidP="00591231">
      <w:pPr>
        <w:jc w:val="both"/>
        <w:rPr>
          <w:rFonts w:ascii="Arial" w:hAnsi="Arial" w:cs="Arial"/>
          <w:sz w:val="22"/>
          <w:szCs w:val="22"/>
          <w:lang w:val="en-GB"/>
        </w:rPr>
      </w:pPr>
      <w:r>
        <w:rPr>
          <w:rFonts w:ascii="Arial" w:hAnsi="Arial" w:cs="Arial"/>
          <w:sz w:val="22"/>
          <w:szCs w:val="22"/>
          <w:lang w:val="en-US"/>
        </w:rPr>
        <w:t>III</w:t>
      </w:r>
      <w:r w:rsidR="0023354B" w:rsidRPr="002768A8">
        <w:rPr>
          <w:rFonts w:ascii="Arial" w:hAnsi="Arial" w:cs="Arial"/>
          <w:sz w:val="22"/>
          <w:szCs w:val="22"/>
          <w:lang w:val="en-US"/>
        </w:rPr>
        <w:t>.</w:t>
      </w:r>
      <w:r w:rsidR="0023354B" w:rsidRPr="002768A8">
        <w:rPr>
          <w:rFonts w:ascii="Arial" w:hAnsi="Arial" w:cs="Arial"/>
          <w:sz w:val="22"/>
          <w:szCs w:val="22"/>
          <w:lang w:val="en-US"/>
        </w:rPr>
        <w:tab/>
        <w:t>c</w:t>
      </w:r>
      <w:r w:rsidR="00A12791" w:rsidRPr="002768A8">
        <w:rPr>
          <w:rFonts w:ascii="Arial" w:hAnsi="Arial" w:cs="Arial"/>
          <w:sz w:val="22"/>
          <w:szCs w:val="22"/>
          <w:lang w:val="en-US"/>
        </w:rPr>
        <w:t xml:space="preserve">oncerning </w:t>
      </w:r>
      <w:r w:rsidR="009B2B4C" w:rsidRPr="002768A8">
        <w:rPr>
          <w:rFonts w:ascii="Arial" w:hAnsi="Arial" w:cs="Arial"/>
          <w:sz w:val="22"/>
          <w:szCs w:val="22"/>
          <w:lang w:val="en-GB"/>
        </w:rPr>
        <w:t>Article 64, Duration of benefit, to indicate</w:t>
      </w:r>
      <w:r w:rsidR="00806C47">
        <w:rPr>
          <w:rFonts w:ascii="Arial" w:hAnsi="Arial" w:cs="Arial"/>
          <w:sz w:val="22"/>
          <w:szCs w:val="22"/>
          <w:lang w:val="en-GB"/>
        </w:rPr>
        <w:t xml:space="preserve"> in its next report</w:t>
      </w:r>
      <w:r w:rsidR="009B2B4C" w:rsidRPr="002768A8">
        <w:rPr>
          <w:rFonts w:ascii="Arial" w:hAnsi="Arial" w:cs="Arial"/>
          <w:sz w:val="22"/>
          <w:szCs w:val="22"/>
          <w:lang w:val="en-GB"/>
        </w:rPr>
        <w:t xml:space="preserve"> the duration of the pa</w:t>
      </w:r>
      <w:r w:rsidR="00B059A4">
        <w:rPr>
          <w:rFonts w:ascii="Arial" w:hAnsi="Arial" w:cs="Arial"/>
          <w:sz w:val="22"/>
          <w:szCs w:val="22"/>
          <w:lang w:val="en-GB"/>
        </w:rPr>
        <w:t>yment of the survivors’ benefit;</w:t>
      </w:r>
    </w:p>
    <w:p w:rsidR="00970404" w:rsidRPr="002768A8" w:rsidRDefault="00970404" w:rsidP="00591231">
      <w:pPr>
        <w:jc w:val="both"/>
        <w:rPr>
          <w:rFonts w:ascii="Arial" w:hAnsi="Arial" w:cs="Arial"/>
          <w:sz w:val="22"/>
          <w:szCs w:val="22"/>
          <w:lang w:val="en-GB"/>
        </w:rPr>
      </w:pPr>
    </w:p>
    <w:p w:rsidR="004167FB" w:rsidRPr="002768A8" w:rsidRDefault="002D5AB0" w:rsidP="00591231">
      <w:pPr>
        <w:jc w:val="both"/>
        <w:rPr>
          <w:rFonts w:ascii="Arial" w:hAnsi="Arial" w:cs="Arial"/>
          <w:sz w:val="22"/>
          <w:szCs w:val="22"/>
          <w:lang w:val="en-GB"/>
        </w:rPr>
      </w:pPr>
      <w:r>
        <w:rPr>
          <w:rFonts w:ascii="Arial" w:hAnsi="Arial" w:cs="Arial"/>
          <w:sz w:val="22"/>
          <w:szCs w:val="22"/>
          <w:lang w:val="en-GB"/>
        </w:rPr>
        <w:t>IV</w:t>
      </w:r>
      <w:r w:rsidR="00A344B1" w:rsidRPr="002768A8">
        <w:rPr>
          <w:rFonts w:ascii="Arial" w:hAnsi="Arial" w:cs="Arial"/>
          <w:sz w:val="22"/>
          <w:szCs w:val="22"/>
          <w:lang w:val="en-GB"/>
        </w:rPr>
        <w:t>.</w:t>
      </w:r>
      <w:r w:rsidR="00A344B1" w:rsidRPr="002768A8">
        <w:rPr>
          <w:rFonts w:ascii="Arial" w:hAnsi="Arial" w:cs="Arial"/>
          <w:sz w:val="22"/>
          <w:szCs w:val="22"/>
          <w:lang w:val="en-GB"/>
        </w:rPr>
        <w:tab/>
        <w:t xml:space="preserve">concerning </w:t>
      </w:r>
      <w:r w:rsidR="00A344B1" w:rsidRPr="002768A8">
        <w:rPr>
          <w:rFonts w:ascii="Arial" w:hAnsi="Arial" w:cs="Arial"/>
          <w:sz w:val="22"/>
          <w:szCs w:val="22"/>
          <w:lang w:val="en-US"/>
        </w:rPr>
        <w:t xml:space="preserve">Part XI (Standards to be complied with </w:t>
      </w:r>
      <w:r w:rsidR="00B059A4">
        <w:rPr>
          <w:rFonts w:ascii="Arial" w:hAnsi="Arial" w:cs="Arial"/>
          <w:sz w:val="22"/>
          <w:szCs w:val="22"/>
          <w:lang w:val="en-US"/>
        </w:rPr>
        <w:t>by periodical payments),</w:t>
      </w:r>
      <w:r w:rsidR="00B059A4" w:rsidRPr="00B059A4">
        <w:rPr>
          <w:rFonts w:ascii="Arial" w:hAnsi="Arial" w:cs="Arial"/>
          <w:sz w:val="22"/>
          <w:szCs w:val="22"/>
          <w:lang w:val="en-US"/>
        </w:rPr>
        <w:t xml:space="preserve"> </w:t>
      </w:r>
      <w:r w:rsidR="00A344B1" w:rsidRPr="002768A8">
        <w:rPr>
          <w:rFonts w:ascii="Arial" w:hAnsi="Arial" w:cs="Arial"/>
          <w:sz w:val="22"/>
          <w:szCs w:val="22"/>
          <w:lang w:val="en-US"/>
        </w:rPr>
        <w:t>Replacement rate of the old-age, invalidity and survivors’ benefits</w:t>
      </w:r>
      <w:r w:rsidR="00B059A4">
        <w:rPr>
          <w:rFonts w:ascii="Arial" w:hAnsi="Arial" w:cs="Arial"/>
          <w:sz w:val="22"/>
          <w:szCs w:val="22"/>
          <w:lang w:val="en-US"/>
        </w:rPr>
        <w:t>,</w:t>
      </w:r>
      <w:r w:rsidR="00A344B1" w:rsidRPr="002768A8">
        <w:rPr>
          <w:rFonts w:ascii="Arial" w:hAnsi="Arial" w:cs="Arial"/>
          <w:sz w:val="22"/>
          <w:szCs w:val="22"/>
          <w:lang w:val="en-US"/>
        </w:rPr>
        <w:t xml:space="preserve"> </w:t>
      </w:r>
      <w:r w:rsidR="00A344B1" w:rsidRPr="002768A8">
        <w:rPr>
          <w:rFonts w:ascii="Arial" w:hAnsi="Arial" w:cs="Arial"/>
          <w:sz w:val="22"/>
          <w:szCs w:val="22"/>
          <w:lang w:val="en-GB"/>
        </w:rPr>
        <w:t xml:space="preserve">to calculate </w:t>
      </w:r>
      <w:r w:rsidR="00806C47">
        <w:rPr>
          <w:rFonts w:ascii="Arial" w:hAnsi="Arial" w:cs="Arial"/>
          <w:sz w:val="22"/>
          <w:szCs w:val="22"/>
          <w:lang w:val="en-GB"/>
        </w:rPr>
        <w:t xml:space="preserve">in its next report </w:t>
      </w:r>
      <w:r w:rsidR="00A344B1" w:rsidRPr="002768A8">
        <w:rPr>
          <w:rFonts w:ascii="Arial" w:hAnsi="Arial" w:cs="Arial"/>
          <w:sz w:val="22"/>
          <w:szCs w:val="22"/>
          <w:lang w:val="en-GB"/>
        </w:rPr>
        <w:t>the replacement rate of the statutory old-age pension of the standard beneficiary after 30 years of contributions and of the invalidity and survivors’ pensions after 15 years of contributions, without adding any non-contributory period</w:t>
      </w:r>
      <w:r w:rsidR="00B059A4">
        <w:rPr>
          <w:rFonts w:ascii="Arial" w:hAnsi="Arial" w:cs="Arial"/>
          <w:sz w:val="22"/>
          <w:szCs w:val="22"/>
          <w:lang w:val="en-GB"/>
        </w:rPr>
        <w:t>s. T</w:t>
      </w:r>
      <w:r w:rsidR="00A344B1" w:rsidRPr="002768A8">
        <w:rPr>
          <w:rFonts w:ascii="Arial" w:hAnsi="Arial" w:cs="Arial"/>
          <w:sz w:val="22"/>
          <w:szCs w:val="22"/>
          <w:lang w:val="en-GB"/>
        </w:rPr>
        <w:t xml:space="preserve">he Government </w:t>
      </w:r>
      <w:r w:rsidR="00B059A4">
        <w:rPr>
          <w:rFonts w:ascii="Arial" w:hAnsi="Arial" w:cs="Arial"/>
          <w:sz w:val="22"/>
          <w:szCs w:val="22"/>
          <w:lang w:val="en-GB"/>
        </w:rPr>
        <w:t xml:space="preserve">is also requested </w:t>
      </w:r>
      <w:r w:rsidR="00A344B1" w:rsidRPr="002768A8">
        <w:rPr>
          <w:rFonts w:ascii="Arial" w:hAnsi="Arial" w:cs="Arial"/>
          <w:sz w:val="22"/>
          <w:szCs w:val="22"/>
          <w:lang w:val="en-GB"/>
        </w:rPr>
        <w:t>to calculate the replacement level of the reduced old-age, invalidity and survivors’ pensions in accordance with Articles 29(2), 57(2) and 63(2) of the Code</w:t>
      </w:r>
      <w:r w:rsidR="00B059A4">
        <w:rPr>
          <w:rFonts w:ascii="Arial" w:hAnsi="Arial" w:cs="Arial"/>
          <w:sz w:val="22"/>
          <w:szCs w:val="22"/>
          <w:lang w:val="en-GB"/>
        </w:rPr>
        <w:t>;</w:t>
      </w:r>
    </w:p>
    <w:p w:rsidR="004167FB" w:rsidRPr="002768A8" w:rsidRDefault="004167FB" w:rsidP="00591231">
      <w:pPr>
        <w:jc w:val="both"/>
        <w:rPr>
          <w:rFonts w:ascii="Arial" w:hAnsi="Arial" w:cs="Arial"/>
          <w:sz w:val="22"/>
          <w:szCs w:val="22"/>
          <w:lang w:val="en-GB"/>
        </w:rPr>
      </w:pPr>
    </w:p>
    <w:p w:rsidR="004167FB" w:rsidRDefault="002D5AB0" w:rsidP="00591231">
      <w:pPr>
        <w:jc w:val="both"/>
        <w:rPr>
          <w:rFonts w:ascii="Arial" w:hAnsi="Arial" w:cs="Arial"/>
          <w:sz w:val="22"/>
          <w:szCs w:val="22"/>
          <w:lang w:val="en-GB"/>
        </w:rPr>
      </w:pPr>
      <w:r>
        <w:rPr>
          <w:rFonts w:ascii="Arial" w:hAnsi="Arial" w:cs="Arial"/>
          <w:sz w:val="22"/>
          <w:szCs w:val="22"/>
          <w:lang w:val="en-GB"/>
        </w:rPr>
        <w:t>V</w:t>
      </w:r>
      <w:r w:rsidR="004167FB" w:rsidRPr="002768A8">
        <w:rPr>
          <w:rFonts w:ascii="Arial" w:hAnsi="Arial" w:cs="Arial"/>
          <w:sz w:val="22"/>
          <w:szCs w:val="22"/>
          <w:lang w:val="en-GB"/>
        </w:rPr>
        <w:t>.</w:t>
      </w:r>
      <w:r w:rsidR="004167FB" w:rsidRPr="002768A8">
        <w:rPr>
          <w:rFonts w:ascii="Arial" w:hAnsi="Arial" w:cs="Arial"/>
          <w:sz w:val="22"/>
          <w:szCs w:val="22"/>
          <w:lang w:val="en-GB"/>
        </w:rPr>
        <w:tab/>
        <w:t>concerning</w:t>
      </w:r>
      <w:r w:rsidR="004167FB" w:rsidRPr="002768A8">
        <w:rPr>
          <w:rFonts w:ascii="Arial" w:eastAsia="Calibri" w:hAnsi="Arial" w:cs="Arial"/>
          <w:color w:val="000000"/>
          <w:sz w:val="22"/>
          <w:szCs w:val="22"/>
          <w:lang w:val="en-GB"/>
        </w:rPr>
        <w:t xml:space="preserve"> </w:t>
      </w:r>
      <w:r w:rsidR="00A75FA9">
        <w:rPr>
          <w:rFonts w:ascii="Arial" w:hAnsi="Arial" w:cs="Arial"/>
          <w:sz w:val="22"/>
          <w:szCs w:val="22"/>
          <w:lang w:val="en-GB"/>
        </w:rPr>
        <w:t>application of</w:t>
      </w:r>
      <w:r w:rsidR="004167FB" w:rsidRPr="002768A8">
        <w:rPr>
          <w:rFonts w:ascii="Arial" w:hAnsi="Arial" w:cs="Arial"/>
          <w:sz w:val="22"/>
          <w:szCs w:val="22"/>
          <w:lang w:val="en-GB"/>
        </w:rPr>
        <w:t xml:space="preserve"> the Code o</w:t>
      </w:r>
      <w:r w:rsidR="00A75FA9">
        <w:rPr>
          <w:rFonts w:ascii="Arial" w:hAnsi="Arial" w:cs="Arial"/>
          <w:sz w:val="22"/>
          <w:szCs w:val="22"/>
          <w:lang w:val="en-GB"/>
        </w:rPr>
        <w:t>n the basis of minimum benefits,</w:t>
      </w:r>
      <w:r w:rsidR="00411F11">
        <w:rPr>
          <w:rFonts w:ascii="Arial" w:hAnsi="Arial" w:cs="Arial"/>
          <w:sz w:val="22"/>
          <w:szCs w:val="22"/>
          <w:lang w:val="en-GB"/>
        </w:rPr>
        <w:t xml:space="preserve"> </w:t>
      </w:r>
      <w:r w:rsidR="004167FB" w:rsidRPr="002768A8">
        <w:rPr>
          <w:rFonts w:ascii="Arial" w:hAnsi="Arial" w:cs="Arial"/>
          <w:sz w:val="22"/>
          <w:szCs w:val="22"/>
          <w:lang w:val="en-GB"/>
        </w:rPr>
        <w:t>to assess</w:t>
      </w:r>
      <w:r w:rsidR="00B059A4">
        <w:rPr>
          <w:rFonts w:ascii="Arial" w:hAnsi="Arial" w:cs="Arial"/>
          <w:sz w:val="22"/>
          <w:szCs w:val="22"/>
          <w:lang w:val="en-GB"/>
        </w:rPr>
        <w:t>,</w:t>
      </w:r>
      <w:r w:rsidR="00806C47">
        <w:rPr>
          <w:rFonts w:ascii="Arial" w:hAnsi="Arial" w:cs="Arial"/>
          <w:sz w:val="22"/>
          <w:szCs w:val="22"/>
          <w:lang w:val="en-GB"/>
        </w:rPr>
        <w:t xml:space="preserve"> in its next report </w:t>
      </w:r>
      <w:r w:rsidR="004167FB" w:rsidRPr="002768A8">
        <w:rPr>
          <w:rFonts w:ascii="Arial" w:hAnsi="Arial" w:cs="Arial"/>
          <w:sz w:val="22"/>
          <w:szCs w:val="22"/>
          <w:lang w:val="en-GB"/>
        </w:rPr>
        <w:t>whether and to what extent the existing minimum social security guarantees comply with the above</w:t>
      </w:r>
      <w:r w:rsidR="00806C47">
        <w:rPr>
          <w:rFonts w:ascii="Arial" w:hAnsi="Arial" w:cs="Arial"/>
          <w:sz w:val="22"/>
          <w:szCs w:val="22"/>
          <w:lang w:val="en-GB"/>
        </w:rPr>
        <w:t>-</w:t>
      </w:r>
      <w:r w:rsidR="004167FB" w:rsidRPr="002768A8">
        <w:rPr>
          <w:rFonts w:ascii="Arial" w:hAnsi="Arial" w:cs="Arial"/>
          <w:sz w:val="22"/>
          <w:szCs w:val="22"/>
          <w:lang w:val="en-GB"/>
        </w:rPr>
        <w:t>mentioned requirements of the Code as to their level and conditions of entitlement, and could be used to give effect to its provisions under each accepted Part of the Cod</w:t>
      </w:r>
      <w:r w:rsidR="00B059A4">
        <w:rPr>
          <w:rFonts w:ascii="Arial" w:hAnsi="Arial" w:cs="Arial"/>
          <w:sz w:val="22"/>
          <w:szCs w:val="22"/>
          <w:lang w:val="en-GB"/>
        </w:rPr>
        <w:t xml:space="preserve">e. The </w:t>
      </w:r>
      <w:r w:rsidR="004167FB" w:rsidRPr="002768A8">
        <w:rPr>
          <w:rFonts w:ascii="Arial" w:hAnsi="Arial" w:cs="Arial"/>
          <w:sz w:val="22"/>
          <w:szCs w:val="22"/>
          <w:lang w:val="en-GB"/>
        </w:rPr>
        <w:t xml:space="preserve">Government </w:t>
      </w:r>
      <w:r w:rsidR="00B059A4">
        <w:rPr>
          <w:rFonts w:ascii="Arial" w:hAnsi="Arial" w:cs="Arial"/>
          <w:sz w:val="22"/>
          <w:szCs w:val="22"/>
          <w:lang w:val="en-GB"/>
        </w:rPr>
        <w:t xml:space="preserve">is also requested </w:t>
      </w:r>
      <w:r w:rsidR="004167FB" w:rsidRPr="002768A8">
        <w:rPr>
          <w:rFonts w:ascii="Arial" w:hAnsi="Arial" w:cs="Arial"/>
          <w:sz w:val="22"/>
          <w:szCs w:val="22"/>
          <w:lang w:val="en-GB"/>
        </w:rPr>
        <w:t>to indicate whether</w:t>
      </w:r>
      <w:r w:rsidR="004167FB" w:rsidRPr="00E31AE4">
        <w:rPr>
          <w:rFonts w:ascii="Arial" w:hAnsi="Arial" w:cs="Arial"/>
          <w:sz w:val="22"/>
          <w:szCs w:val="22"/>
          <w:lang w:val="en-GB"/>
        </w:rPr>
        <w:t>, conceptually and institutionally</w:t>
      </w:r>
      <w:r w:rsidR="00F54942">
        <w:rPr>
          <w:rFonts w:ascii="Arial" w:hAnsi="Arial" w:cs="Arial"/>
          <w:sz w:val="22"/>
          <w:szCs w:val="22"/>
          <w:lang w:val="en-GB"/>
        </w:rPr>
        <w:t>,</w:t>
      </w:r>
      <w:r w:rsidR="004167FB" w:rsidRPr="002768A8">
        <w:rPr>
          <w:rFonts w:ascii="Arial" w:hAnsi="Arial" w:cs="Arial"/>
          <w:sz w:val="22"/>
          <w:szCs w:val="22"/>
          <w:lang w:val="en-GB"/>
        </w:rPr>
        <w:t xml:space="preserve"> the existing minimum social security guarantees are being </w:t>
      </w:r>
      <w:r w:rsidR="004167FB" w:rsidRPr="00DC2CEA">
        <w:rPr>
          <w:rFonts w:ascii="Arial" w:hAnsi="Arial" w:cs="Arial"/>
          <w:sz w:val="22"/>
          <w:szCs w:val="22"/>
          <w:lang w:val="en-GB"/>
        </w:rPr>
        <w:t>set and</w:t>
      </w:r>
      <w:r w:rsidR="004167FB" w:rsidRPr="002768A8">
        <w:rPr>
          <w:rFonts w:ascii="Arial" w:hAnsi="Arial" w:cs="Arial"/>
          <w:sz w:val="22"/>
          <w:szCs w:val="22"/>
          <w:lang w:val="en-GB"/>
        </w:rPr>
        <w:t xml:space="preserve"> operated separately or are </w:t>
      </w:r>
      <w:r w:rsidR="004167FB" w:rsidRPr="00411F11">
        <w:rPr>
          <w:rFonts w:ascii="Arial" w:hAnsi="Arial" w:cs="Arial"/>
          <w:sz w:val="22"/>
          <w:szCs w:val="22"/>
          <w:lang w:val="en-GB"/>
        </w:rPr>
        <w:t>becoming seen and r</w:t>
      </w:r>
      <w:r w:rsidR="004167FB" w:rsidRPr="002768A8">
        <w:rPr>
          <w:rFonts w:ascii="Arial" w:hAnsi="Arial" w:cs="Arial"/>
          <w:sz w:val="22"/>
          <w:szCs w:val="22"/>
          <w:lang w:val="en-GB"/>
        </w:rPr>
        <w:t>egulated in a coordinated manner as an integrated safety network cover</w:t>
      </w:r>
      <w:r>
        <w:rPr>
          <w:rFonts w:ascii="Arial" w:hAnsi="Arial" w:cs="Arial"/>
          <w:sz w:val="22"/>
          <w:szCs w:val="22"/>
          <w:lang w:val="en-GB"/>
        </w:rPr>
        <w:t>ing all residents and children;</w:t>
      </w:r>
    </w:p>
    <w:p w:rsidR="002D5AB0" w:rsidRPr="002768A8" w:rsidRDefault="002D5AB0" w:rsidP="00591231">
      <w:pPr>
        <w:jc w:val="both"/>
        <w:rPr>
          <w:rFonts w:ascii="Arial" w:hAnsi="Arial" w:cs="Arial"/>
          <w:sz w:val="22"/>
          <w:szCs w:val="22"/>
          <w:lang w:val="en-GB"/>
        </w:rPr>
      </w:pPr>
    </w:p>
    <w:p w:rsidR="00B059A4" w:rsidRDefault="002D5AB0" w:rsidP="00B059A4">
      <w:pPr>
        <w:jc w:val="both"/>
        <w:rPr>
          <w:rFonts w:ascii="Arial" w:hAnsi="Arial" w:cs="Arial"/>
          <w:sz w:val="22"/>
          <w:szCs w:val="22"/>
          <w:lang w:val="en-GB"/>
        </w:rPr>
      </w:pPr>
      <w:r>
        <w:rPr>
          <w:rFonts w:ascii="Arial" w:hAnsi="Arial" w:cs="Arial"/>
          <w:sz w:val="22"/>
          <w:szCs w:val="22"/>
          <w:lang w:val="en-US"/>
        </w:rPr>
        <w:t>VI</w:t>
      </w:r>
      <w:r w:rsidR="00027B96" w:rsidRPr="00B059A4">
        <w:rPr>
          <w:rFonts w:ascii="Arial" w:hAnsi="Arial" w:cs="Arial"/>
          <w:sz w:val="22"/>
          <w:szCs w:val="22"/>
          <w:lang w:val="en-US"/>
        </w:rPr>
        <w:t>.</w:t>
      </w:r>
      <w:r w:rsidR="001A6421">
        <w:rPr>
          <w:rFonts w:ascii="Arial" w:hAnsi="Arial" w:cs="Arial"/>
          <w:sz w:val="22"/>
          <w:szCs w:val="22"/>
          <w:lang w:val="en-US"/>
        </w:rPr>
        <w:tab/>
        <w:t>concerning n</w:t>
      </w:r>
      <w:r w:rsidR="00B059A4" w:rsidRPr="00B059A4">
        <w:rPr>
          <w:rFonts w:ascii="Arial" w:hAnsi="Arial" w:cs="Arial"/>
          <w:sz w:val="22"/>
          <w:szCs w:val="22"/>
          <w:lang w:val="en-US"/>
        </w:rPr>
        <w:t>ational social protection floors (SPFs), i</w:t>
      </w:r>
      <w:r w:rsidR="00D85A99">
        <w:rPr>
          <w:rFonts w:ascii="Arial" w:hAnsi="Arial" w:cs="Arial"/>
          <w:sz w:val="22"/>
          <w:szCs w:val="22"/>
          <w:lang w:val="en-GB"/>
        </w:rPr>
        <w:t>n light of the above-mentioned explanations</w:t>
      </w:r>
      <w:r w:rsidR="00B059A4">
        <w:rPr>
          <w:rFonts w:ascii="Arial" w:hAnsi="Arial" w:cs="Arial"/>
          <w:sz w:val="22"/>
          <w:szCs w:val="22"/>
          <w:lang w:val="en-GB"/>
        </w:rPr>
        <w:t xml:space="preserve">, </w:t>
      </w:r>
      <w:r w:rsidR="00B059A4" w:rsidRPr="00B059A4">
        <w:rPr>
          <w:rFonts w:ascii="Arial" w:hAnsi="Arial" w:cs="Arial"/>
          <w:sz w:val="22"/>
          <w:szCs w:val="22"/>
          <w:lang w:val="en-GB"/>
        </w:rPr>
        <w:t>to giv</w:t>
      </w:r>
      <w:r w:rsidR="00806C47">
        <w:rPr>
          <w:rFonts w:ascii="Arial" w:hAnsi="Arial" w:cs="Arial"/>
          <w:sz w:val="22"/>
          <w:szCs w:val="22"/>
          <w:lang w:val="en-GB"/>
        </w:rPr>
        <w:t xml:space="preserve">e in its next report </w:t>
      </w:r>
      <w:r w:rsidR="00B059A4" w:rsidRPr="00B059A4">
        <w:rPr>
          <w:rFonts w:ascii="Arial" w:hAnsi="Arial" w:cs="Arial"/>
          <w:sz w:val="22"/>
          <w:szCs w:val="22"/>
          <w:lang w:val="en-GB"/>
        </w:rPr>
        <w:t xml:space="preserve">an overview of the state of construction of national SPFs and explain </w:t>
      </w:r>
      <w:r w:rsidR="00B059A4">
        <w:rPr>
          <w:rFonts w:ascii="Arial" w:hAnsi="Arial" w:cs="Arial"/>
          <w:sz w:val="22"/>
          <w:szCs w:val="22"/>
          <w:lang w:val="en-GB"/>
        </w:rPr>
        <w:t>future policies in that respect;</w:t>
      </w:r>
      <w:r w:rsidR="00B059A4" w:rsidRPr="00B059A4">
        <w:rPr>
          <w:rFonts w:ascii="Arial" w:hAnsi="Arial" w:cs="Arial"/>
          <w:sz w:val="22"/>
          <w:szCs w:val="22"/>
          <w:lang w:val="en-GB"/>
        </w:rPr>
        <w:t xml:space="preserve"> </w:t>
      </w:r>
    </w:p>
    <w:p w:rsidR="00B059A4" w:rsidRDefault="00B059A4" w:rsidP="00B059A4">
      <w:pPr>
        <w:jc w:val="both"/>
        <w:rPr>
          <w:rFonts w:ascii="Arial" w:hAnsi="Arial" w:cs="Arial"/>
          <w:sz w:val="22"/>
          <w:szCs w:val="22"/>
          <w:lang w:val="en-GB"/>
        </w:rPr>
      </w:pPr>
    </w:p>
    <w:p w:rsidR="00D75A3C" w:rsidRPr="00D85A99" w:rsidRDefault="002D5AB0" w:rsidP="00B059A4">
      <w:pPr>
        <w:jc w:val="both"/>
        <w:rPr>
          <w:rFonts w:ascii="Arial" w:hAnsi="Arial" w:cs="Arial"/>
          <w:sz w:val="22"/>
          <w:szCs w:val="22"/>
          <w:lang w:val="en-GB"/>
        </w:rPr>
      </w:pPr>
      <w:r>
        <w:rPr>
          <w:rFonts w:ascii="Arial" w:hAnsi="Arial" w:cs="Arial"/>
          <w:sz w:val="22"/>
          <w:szCs w:val="22"/>
          <w:lang w:val="en-GB"/>
        </w:rPr>
        <w:t>VII</w:t>
      </w:r>
      <w:r w:rsidR="00D85A99">
        <w:rPr>
          <w:rFonts w:ascii="Arial" w:hAnsi="Arial" w:cs="Arial"/>
          <w:sz w:val="22"/>
          <w:szCs w:val="22"/>
          <w:lang w:val="en-GB"/>
        </w:rPr>
        <w:t>.</w:t>
      </w:r>
      <w:r w:rsidR="00D85A99">
        <w:rPr>
          <w:rFonts w:ascii="Arial" w:hAnsi="Arial" w:cs="Arial"/>
          <w:sz w:val="22"/>
          <w:szCs w:val="22"/>
          <w:lang w:val="en-GB"/>
        </w:rPr>
        <w:tab/>
      </w:r>
      <w:r w:rsidR="00B059A4" w:rsidRPr="00D85A99">
        <w:rPr>
          <w:rFonts w:ascii="Arial" w:hAnsi="Arial" w:cs="Arial"/>
          <w:sz w:val="22"/>
          <w:szCs w:val="22"/>
          <w:lang w:val="en-US"/>
        </w:rPr>
        <w:t>concerning Part XIII (Miscellan</w:t>
      </w:r>
      <w:r w:rsidR="00D85A99">
        <w:rPr>
          <w:rFonts w:ascii="Arial" w:hAnsi="Arial" w:cs="Arial"/>
          <w:sz w:val="22"/>
          <w:szCs w:val="22"/>
          <w:lang w:val="en-US"/>
        </w:rPr>
        <w:t xml:space="preserve">eous provisions), </w:t>
      </w:r>
      <w:r w:rsidR="00D85A99" w:rsidRPr="00415BEA">
        <w:rPr>
          <w:rFonts w:ascii="Arial" w:hAnsi="Arial" w:cs="Arial"/>
          <w:sz w:val="22"/>
          <w:szCs w:val="22"/>
          <w:lang w:val="en-US"/>
        </w:rPr>
        <w:t>Article 74(1),</w:t>
      </w:r>
      <w:r w:rsidR="00415BEA" w:rsidRPr="00415BEA">
        <w:rPr>
          <w:rFonts w:ascii="Arial" w:hAnsi="Arial" w:cs="Arial"/>
          <w:sz w:val="22"/>
          <w:szCs w:val="22"/>
          <w:lang w:val="en-US"/>
        </w:rPr>
        <w:t xml:space="preserve"> </w:t>
      </w:r>
      <w:r w:rsidR="0036308C" w:rsidRPr="00415BEA">
        <w:rPr>
          <w:rFonts w:ascii="Arial" w:hAnsi="Arial" w:cs="Arial"/>
          <w:sz w:val="22"/>
          <w:szCs w:val="22"/>
          <w:lang w:val="en-US"/>
        </w:rPr>
        <w:t>R</w:t>
      </w:r>
      <w:r w:rsidR="00D85A99" w:rsidRPr="00415BEA">
        <w:rPr>
          <w:rFonts w:ascii="Arial" w:hAnsi="Arial" w:cs="Arial"/>
          <w:sz w:val="22"/>
          <w:szCs w:val="22"/>
          <w:lang w:val="en-US"/>
        </w:rPr>
        <w:t>eporting on the Code,</w:t>
      </w:r>
      <w:r w:rsidR="00D85A99">
        <w:rPr>
          <w:rFonts w:ascii="Arial" w:hAnsi="Arial" w:cs="Arial"/>
          <w:sz w:val="22"/>
          <w:szCs w:val="22"/>
          <w:lang w:val="en-US"/>
        </w:rPr>
        <w:t xml:space="preserve"> </w:t>
      </w:r>
      <w:r w:rsidR="00C9756C">
        <w:rPr>
          <w:rFonts w:ascii="Arial" w:hAnsi="Arial" w:cs="Arial"/>
          <w:sz w:val="22"/>
          <w:szCs w:val="22"/>
          <w:lang w:val="en-GB"/>
        </w:rPr>
        <w:t>to provide</w:t>
      </w:r>
      <w:r w:rsidR="00B059A4" w:rsidRPr="00B059A4">
        <w:rPr>
          <w:rFonts w:ascii="Arial" w:hAnsi="Arial" w:cs="Arial"/>
          <w:sz w:val="22"/>
          <w:szCs w:val="22"/>
          <w:lang w:val="en-GB"/>
        </w:rPr>
        <w:t xml:space="preserve"> </w:t>
      </w:r>
      <w:r w:rsidR="00806C47">
        <w:rPr>
          <w:rFonts w:ascii="Arial" w:hAnsi="Arial" w:cs="Arial"/>
          <w:sz w:val="22"/>
          <w:szCs w:val="22"/>
          <w:lang w:val="en-GB"/>
        </w:rPr>
        <w:t xml:space="preserve">in its next report </w:t>
      </w:r>
      <w:r w:rsidR="00B059A4" w:rsidRPr="00B059A4">
        <w:rPr>
          <w:rFonts w:ascii="Arial" w:hAnsi="Arial" w:cs="Arial"/>
          <w:sz w:val="22"/>
          <w:szCs w:val="22"/>
          <w:lang w:val="en-GB"/>
        </w:rPr>
        <w:t>all the required statistical data and calculations of the level of benefits, checking the data for consistency, and specifying the official sources of statistics which shall henceforth be continuously used by the Go</w:t>
      </w:r>
      <w:r w:rsidR="00C9756C">
        <w:rPr>
          <w:rFonts w:ascii="Arial" w:hAnsi="Arial" w:cs="Arial"/>
          <w:sz w:val="22"/>
          <w:szCs w:val="22"/>
          <w:lang w:val="en-GB"/>
        </w:rPr>
        <w:t>vernment for reporting purposes</w:t>
      </w:r>
      <w:r w:rsidR="001A6421">
        <w:rPr>
          <w:rFonts w:ascii="Arial" w:hAnsi="Arial" w:cs="Arial"/>
          <w:sz w:val="22"/>
          <w:szCs w:val="22"/>
          <w:lang w:val="en-GB"/>
        </w:rPr>
        <w:t>.</w:t>
      </w:r>
      <w:r w:rsidR="00B059A4" w:rsidRPr="00B059A4">
        <w:rPr>
          <w:rFonts w:ascii="Arial" w:hAnsi="Arial" w:cs="Arial"/>
          <w:sz w:val="22"/>
          <w:szCs w:val="22"/>
          <w:lang w:val="en-GB"/>
        </w:rPr>
        <w:t xml:space="preserve"> </w:t>
      </w:r>
    </w:p>
    <w:p w:rsidR="00970404" w:rsidRPr="002768A8" w:rsidRDefault="00970404" w:rsidP="00D75A3C">
      <w:pPr>
        <w:rPr>
          <w:rFonts w:ascii="Arial" w:hAnsi="Arial" w:cs="Arial"/>
          <w:sz w:val="22"/>
          <w:szCs w:val="22"/>
          <w:lang w:val="en-US"/>
        </w:rPr>
      </w:pPr>
      <w:r w:rsidRPr="002768A8">
        <w:rPr>
          <w:rFonts w:ascii="Arial" w:hAnsi="Arial" w:cs="Arial"/>
          <w:sz w:val="22"/>
          <w:szCs w:val="22"/>
          <w:lang w:val="en-US"/>
        </w:rPr>
        <w:lastRenderedPageBreak/>
        <w:br w:type="page"/>
      </w:r>
    </w:p>
    <w:p w:rsidR="00C5342B" w:rsidRPr="00AB3022" w:rsidRDefault="00C5342B" w:rsidP="00970404">
      <w:pPr>
        <w:jc w:val="both"/>
        <w:rPr>
          <w:rFonts w:ascii="Arial" w:hAnsi="Arial" w:cs="Arial"/>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443A18" w:rsidRDefault="00C5342B" w:rsidP="00C5342B">
      <w:pPr>
        <w:jc w:val="both"/>
        <w:rPr>
          <w:rFonts w:ascii="Arial" w:hAnsi="Arial" w:cs="Arial"/>
          <w:b/>
          <w:sz w:val="22"/>
          <w:szCs w:val="22"/>
          <w:lang w:val="en-GB" w:eastAsia="fr-FR"/>
        </w:rPr>
      </w:pPr>
      <w:r w:rsidRPr="00443A18">
        <w:rPr>
          <w:rFonts w:ascii="Arial" w:hAnsi="Arial" w:cs="Arial"/>
          <w:b/>
          <w:sz w:val="22"/>
          <w:szCs w:val="22"/>
          <w:lang w:val="en-GB" w:eastAsia="fr-FR"/>
        </w:rPr>
        <w:t xml:space="preserve">Resolution </w:t>
      </w:r>
      <w:r w:rsidR="00DA2CFD">
        <w:rPr>
          <w:rFonts w:ascii="Arial" w:hAnsi="Arial" w:cs="Arial"/>
          <w:b/>
          <w:sz w:val="22"/>
          <w:szCs w:val="22"/>
          <w:lang w:val="en-GB" w:eastAsia="fr-FR"/>
        </w:rPr>
        <w:t>CM/ResCSS(2018</w:t>
      </w:r>
      <w:r w:rsidR="0058422A" w:rsidRPr="00443A18">
        <w:rPr>
          <w:rFonts w:ascii="Arial" w:hAnsi="Arial" w:cs="Arial"/>
          <w:b/>
          <w:sz w:val="22"/>
          <w:szCs w:val="22"/>
          <w:lang w:val="en-GB" w:eastAsia="fr-FR"/>
        </w:rPr>
        <w:t>)</w:t>
      </w:r>
      <w:r w:rsidRPr="00443A18">
        <w:rPr>
          <w:rFonts w:ascii="Arial" w:hAnsi="Arial" w:cs="Arial"/>
          <w:b/>
          <w:sz w:val="22"/>
          <w:szCs w:val="22"/>
          <w:lang w:val="en-GB" w:eastAsia="fr-FR"/>
        </w:rPr>
        <w:t>…</w:t>
      </w:r>
    </w:p>
    <w:p w:rsidR="00C5342B" w:rsidRPr="00443A18" w:rsidRDefault="00C5342B" w:rsidP="00C5342B">
      <w:pPr>
        <w:jc w:val="both"/>
        <w:rPr>
          <w:rFonts w:ascii="Arial" w:hAnsi="Arial" w:cs="Arial"/>
          <w:b/>
          <w:sz w:val="22"/>
          <w:szCs w:val="22"/>
          <w:lang w:val="en-GB" w:eastAsia="fr-FR"/>
        </w:rPr>
      </w:pPr>
      <w:r w:rsidRPr="00443A18">
        <w:rPr>
          <w:rFonts w:ascii="Arial" w:hAnsi="Arial" w:cs="Arial"/>
          <w:b/>
          <w:sz w:val="22"/>
          <w:szCs w:val="22"/>
          <w:lang w:val="en-GB" w:eastAsia="fr-FR"/>
        </w:rPr>
        <w:t>on the application of the European Code of Social Security and its Protocol</w:t>
      </w:r>
    </w:p>
    <w:p w:rsidR="00C5342B" w:rsidRPr="00443A18" w:rsidRDefault="00C5342B" w:rsidP="00C5342B">
      <w:pPr>
        <w:jc w:val="both"/>
        <w:rPr>
          <w:rFonts w:ascii="Arial" w:hAnsi="Arial" w:cs="Arial"/>
          <w:b/>
          <w:sz w:val="22"/>
          <w:szCs w:val="22"/>
          <w:lang w:val="en-GB" w:eastAsia="fr-FR"/>
        </w:rPr>
      </w:pPr>
      <w:r w:rsidRPr="00443A18">
        <w:rPr>
          <w:rFonts w:ascii="Arial" w:hAnsi="Arial" w:cs="Arial"/>
          <w:b/>
          <w:sz w:val="22"/>
          <w:szCs w:val="22"/>
          <w:lang w:val="en-GB" w:eastAsia="fr-FR"/>
        </w:rPr>
        <w:t xml:space="preserve">by Belgium </w:t>
      </w:r>
    </w:p>
    <w:p w:rsidR="00DA2CFD" w:rsidRPr="00DA2CFD" w:rsidRDefault="00DA2CFD" w:rsidP="00DA2CFD">
      <w:pPr>
        <w:jc w:val="both"/>
        <w:rPr>
          <w:rFonts w:ascii="Arial" w:hAnsi="Arial" w:cs="Arial"/>
          <w:b/>
          <w:sz w:val="22"/>
          <w:szCs w:val="22"/>
          <w:lang w:val="en-GB" w:eastAsia="fr-FR"/>
        </w:rPr>
      </w:pPr>
      <w:r w:rsidRPr="00DA2CFD">
        <w:rPr>
          <w:rFonts w:ascii="Arial" w:hAnsi="Arial" w:cs="Arial"/>
          <w:b/>
          <w:sz w:val="22"/>
          <w:szCs w:val="22"/>
          <w:lang w:val="en-GB" w:eastAsia="fr-FR"/>
        </w:rPr>
        <w:t>(Period from 1 July 2016 to 30 June 2017)</w:t>
      </w:r>
    </w:p>
    <w:p w:rsidR="00DA2CFD" w:rsidRPr="00DA2CFD" w:rsidRDefault="00DA2CFD" w:rsidP="00DA2CFD">
      <w:pPr>
        <w:jc w:val="both"/>
        <w:rPr>
          <w:rFonts w:ascii="Arial" w:hAnsi="Arial" w:cs="Arial"/>
          <w:b/>
          <w:sz w:val="22"/>
          <w:szCs w:val="22"/>
          <w:lang w:val="en-GB" w:eastAsia="fr-FR"/>
        </w:rPr>
      </w:pPr>
    </w:p>
    <w:p w:rsidR="00DA2CFD" w:rsidRPr="00DA2CFD" w:rsidRDefault="00DA2CFD" w:rsidP="00DA2CFD">
      <w:pPr>
        <w:jc w:val="both"/>
        <w:rPr>
          <w:rFonts w:ascii="Arial" w:hAnsi="Arial" w:cs="Arial"/>
          <w:b/>
          <w:i/>
          <w:sz w:val="22"/>
          <w:szCs w:val="22"/>
          <w:lang w:val="en-GB" w:eastAsia="fr-FR"/>
        </w:rPr>
      </w:pPr>
      <w:r w:rsidRPr="00DA2CFD">
        <w:rPr>
          <w:rFonts w:ascii="Arial" w:hAnsi="Arial" w:cs="Arial"/>
          <w:b/>
          <w:i/>
          <w:sz w:val="22"/>
          <w:szCs w:val="22"/>
          <w:lang w:val="en-GB" w:eastAsia="fr-FR"/>
        </w:rPr>
        <w:t>(Adopted by the Committee of Ministers on …. 2018</w:t>
      </w:r>
    </w:p>
    <w:p w:rsidR="00DA2CFD" w:rsidRPr="00DA2CFD" w:rsidRDefault="00DA2CFD" w:rsidP="00DA2CFD">
      <w:pPr>
        <w:jc w:val="both"/>
        <w:rPr>
          <w:rFonts w:ascii="Arial" w:hAnsi="Arial" w:cs="Arial"/>
          <w:b/>
          <w:i/>
          <w:sz w:val="22"/>
          <w:szCs w:val="22"/>
          <w:lang w:val="en-GB" w:eastAsia="fr-FR"/>
        </w:rPr>
      </w:pPr>
      <w:r w:rsidRPr="00DA2CFD">
        <w:rPr>
          <w:rFonts w:ascii="Arial" w:hAnsi="Arial" w:cs="Arial"/>
          <w:b/>
          <w:i/>
          <w:sz w:val="22"/>
          <w:szCs w:val="22"/>
          <w:lang w:val="en-GB" w:eastAsia="fr-FR"/>
        </w:rPr>
        <w:t>at the …th meeting of the Ministers’ Deputies)</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The Committee of Ministers,</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Whereas the Code and the Protocol, opened for signature on 16 April 1964, entered into force on 17 March 1968 and since 14 August 1970 have been binding on Belgium, which ratified them on 13 August 1969;</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lastRenderedPageBreak/>
        <w:t>Whereas, when ratifying the Code and the Protocol, the Government of Belgium stated that it accepted, in addition to the parts which must be applied by every Contracting Party (Parts I, XI, XII, XIII and XIV), the following parts of the Code, as modified by the Protocol:</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II on “medical care”,</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III on “sickness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IV on “unemployment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V on “old-age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VI on “employment injury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VII on “family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VIII on “maternity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IX on “invalidity benefit”,</w:t>
      </w: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Part X on “survivors’ benefit”;</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Whereas, in pursuance of paragraph 1 of Article 74 of the Code, as modified by the Protocol, the Govern</w:t>
      </w:r>
      <w:r w:rsidR="00E37A4D" w:rsidRPr="00443A18">
        <w:rPr>
          <w:rFonts w:ascii="Arial" w:hAnsi="Arial" w:cs="Arial"/>
          <w:sz w:val="22"/>
          <w:szCs w:val="22"/>
          <w:lang w:val="en-GB" w:eastAsia="fr-FR"/>
        </w:rPr>
        <w:t>ment of Belgium submitted its 4</w:t>
      </w:r>
      <w:r w:rsidR="001244DE">
        <w:rPr>
          <w:rFonts w:ascii="Arial" w:hAnsi="Arial" w:cs="Arial"/>
          <w:sz w:val="22"/>
          <w:szCs w:val="22"/>
          <w:lang w:val="en-GB" w:eastAsia="fr-FR"/>
        </w:rPr>
        <w:t>7</w:t>
      </w:r>
      <w:r w:rsidR="00E37A4D" w:rsidRPr="00443A18">
        <w:rPr>
          <w:rFonts w:ascii="Arial" w:hAnsi="Arial" w:cs="Arial"/>
          <w:sz w:val="22"/>
          <w:szCs w:val="22"/>
          <w:lang w:val="en-GB" w:eastAsia="fr-FR"/>
        </w:rPr>
        <w:t>th</w:t>
      </w:r>
      <w:r w:rsidRPr="00443A18">
        <w:rPr>
          <w:rFonts w:ascii="Arial" w:hAnsi="Arial" w:cs="Arial"/>
          <w:sz w:val="22"/>
          <w:szCs w:val="22"/>
          <w:lang w:val="en-GB" w:eastAsia="fr-FR"/>
        </w:rPr>
        <w:t xml:space="preserve"> annual report on the application of the Code, as modified by the Protocol, </w:t>
      </w:r>
      <w:r w:rsidR="001244DE">
        <w:rPr>
          <w:rFonts w:ascii="Arial" w:hAnsi="Arial" w:cs="Arial"/>
          <w:sz w:val="22"/>
          <w:szCs w:val="22"/>
          <w:lang w:val="en-GB" w:eastAsia="fr-FR"/>
        </w:rPr>
        <w:t>for the period from 1 July 2016 to 30 June 2017</w:t>
      </w:r>
      <w:r w:rsidRPr="00443A18">
        <w:rPr>
          <w:rFonts w:ascii="Arial" w:hAnsi="Arial" w:cs="Arial"/>
          <w:sz w:val="22"/>
          <w:szCs w:val="22"/>
          <w:lang w:val="en-GB" w:eastAsia="fr-FR"/>
        </w:rPr>
        <w:t>;</w:t>
      </w:r>
    </w:p>
    <w:p w:rsidR="00C5342B" w:rsidRPr="00443A18" w:rsidRDefault="00C5342B"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xml:space="preserve">Whereas, in accordance with paragraph 4 of Article 74, that report was examined by the ILO Committee of Experts on the Application of Conventions and Recommendations, at its </w:t>
      </w:r>
      <w:r w:rsidR="001244DE">
        <w:rPr>
          <w:rFonts w:ascii="Arial" w:hAnsi="Arial" w:cs="Arial"/>
          <w:sz w:val="22"/>
          <w:szCs w:val="22"/>
          <w:lang w:val="en-GB" w:eastAsia="fr-FR"/>
        </w:rPr>
        <w:t>88</w:t>
      </w:r>
      <w:r w:rsidR="0058422A" w:rsidRPr="00443A18">
        <w:rPr>
          <w:rFonts w:ascii="Arial" w:hAnsi="Arial" w:cs="Arial"/>
          <w:sz w:val="22"/>
          <w:szCs w:val="22"/>
          <w:lang w:val="en-GB" w:eastAsia="fr-FR"/>
        </w:rPr>
        <w:t>th meeti</w:t>
      </w:r>
      <w:r w:rsidR="00E37A4D" w:rsidRPr="00443A18">
        <w:rPr>
          <w:rFonts w:ascii="Arial" w:hAnsi="Arial" w:cs="Arial"/>
          <w:sz w:val="22"/>
          <w:szCs w:val="22"/>
          <w:lang w:val="en-GB" w:eastAsia="fr-FR"/>
        </w:rPr>
        <w:t>ng in No</w:t>
      </w:r>
      <w:r w:rsidR="001244DE">
        <w:rPr>
          <w:rFonts w:ascii="Arial" w:hAnsi="Arial" w:cs="Arial"/>
          <w:sz w:val="22"/>
          <w:szCs w:val="22"/>
          <w:lang w:val="en-GB" w:eastAsia="fr-FR"/>
        </w:rPr>
        <w:t>vember and December 2017;</w:t>
      </w:r>
    </w:p>
    <w:p w:rsidR="002946B8" w:rsidRPr="00443A18" w:rsidRDefault="002946B8" w:rsidP="00C5342B">
      <w:pPr>
        <w:jc w:val="both"/>
        <w:rPr>
          <w:rFonts w:ascii="Arial" w:hAnsi="Arial" w:cs="Arial"/>
          <w:sz w:val="22"/>
          <w:szCs w:val="22"/>
          <w:lang w:val="en-GB" w:eastAsia="fr-FR"/>
        </w:rPr>
      </w:pPr>
    </w:p>
    <w:p w:rsidR="009544AF" w:rsidRPr="009544AF" w:rsidRDefault="009544AF" w:rsidP="009544AF">
      <w:pPr>
        <w:jc w:val="both"/>
        <w:rPr>
          <w:rFonts w:ascii="Arial" w:hAnsi="Arial" w:cs="Arial"/>
          <w:sz w:val="22"/>
          <w:szCs w:val="22"/>
          <w:lang w:val="en-GB" w:eastAsia="fr-FR"/>
        </w:rPr>
      </w:pPr>
      <w:r w:rsidRPr="009544AF">
        <w:rPr>
          <w:rFonts w:ascii="Arial" w:hAnsi="Arial" w:cs="Arial"/>
          <w:sz w:val="22"/>
          <w:szCs w:val="22"/>
          <w:lang w:val="en-GB" w:eastAsia="fr-FR"/>
        </w:rPr>
        <w:lastRenderedPageBreak/>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2946B8" w:rsidRPr="00443A18" w:rsidRDefault="002946B8" w:rsidP="002946B8">
      <w:pPr>
        <w:jc w:val="both"/>
        <w:rPr>
          <w:rFonts w:ascii="Arial" w:hAnsi="Arial" w:cs="Arial"/>
          <w:sz w:val="22"/>
          <w:szCs w:val="22"/>
          <w:u w:val="single"/>
          <w:lang w:val="en-GB" w:eastAsia="fr-FR"/>
        </w:rPr>
      </w:pPr>
    </w:p>
    <w:p w:rsidR="00D13755" w:rsidRPr="00D13755" w:rsidRDefault="00D13755" w:rsidP="00D13755">
      <w:pPr>
        <w:jc w:val="both"/>
        <w:rPr>
          <w:rFonts w:ascii="Arial" w:hAnsi="Arial" w:cs="Arial"/>
          <w:sz w:val="22"/>
          <w:szCs w:val="22"/>
          <w:lang w:val="en-GB" w:eastAsia="fr-FR"/>
        </w:rPr>
      </w:pPr>
      <w:r w:rsidRPr="00D13755">
        <w:rPr>
          <w:rFonts w:ascii="Arial" w:hAnsi="Arial" w:cs="Arial"/>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2946B8" w:rsidRPr="00443A18" w:rsidRDefault="002946B8" w:rsidP="002946B8">
      <w:pPr>
        <w:jc w:val="both"/>
        <w:rPr>
          <w:rFonts w:ascii="Arial" w:hAnsi="Arial" w:cs="Arial"/>
          <w:sz w:val="22"/>
          <w:szCs w:val="22"/>
          <w:lang w:val="en-GB" w:eastAsia="fr-FR"/>
        </w:rPr>
      </w:pPr>
      <w:r w:rsidRPr="00443A18">
        <w:rPr>
          <w:rFonts w:ascii="Arial" w:hAnsi="Arial" w:cs="Arial"/>
          <w:sz w:val="22"/>
          <w:szCs w:val="22"/>
          <w:lang w:val="en-GB" w:eastAsia="fr-FR"/>
        </w:rPr>
        <w:t xml:space="preserve"> </w:t>
      </w:r>
    </w:p>
    <w:p w:rsidR="002946B8" w:rsidRPr="00443A18" w:rsidRDefault="002946B8" w:rsidP="002946B8">
      <w:pPr>
        <w:jc w:val="both"/>
        <w:rPr>
          <w:rFonts w:ascii="Arial" w:hAnsi="Arial" w:cs="Arial"/>
          <w:sz w:val="22"/>
          <w:szCs w:val="22"/>
          <w:lang w:val="en-GB" w:eastAsia="fr-FR"/>
        </w:rPr>
      </w:pPr>
      <w:r w:rsidRPr="00443A18">
        <w:rPr>
          <w:rFonts w:ascii="Arial" w:hAnsi="Arial" w:cs="Arial"/>
          <w:sz w:val="22"/>
          <w:szCs w:val="22"/>
          <w:lang w:val="en-GB" w:eastAsia="fr-FR"/>
        </w:rPr>
        <w:t>Recalls that the ILO Conclusions on application of the Code and its Protoco</w:t>
      </w:r>
      <w:r w:rsidR="002D27FB">
        <w:rPr>
          <w:rFonts w:ascii="Arial" w:hAnsi="Arial" w:cs="Arial"/>
          <w:sz w:val="22"/>
          <w:szCs w:val="22"/>
          <w:lang w:val="en-GB" w:eastAsia="fr-FR"/>
        </w:rPr>
        <w:t>l for the period 1 July 2016 to 30 June 2017</w:t>
      </w:r>
      <w:r w:rsidR="00806C47">
        <w:rPr>
          <w:rFonts w:ascii="Arial" w:hAnsi="Arial" w:cs="Arial"/>
          <w:sz w:val="22"/>
          <w:szCs w:val="22"/>
          <w:lang w:val="en-GB" w:eastAsia="fr-FR"/>
        </w:rPr>
        <w:t xml:space="preserve">, </w:t>
      </w:r>
      <w:r w:rsidRPr="00443A18">
        <w:rPr>
          <w:rFonts w:ascii="Arial" w:hAnsi="Arial" w:cs="Arial"/>
          <w:sz w:val="22"/>
          <w:szCs w:val="22"/>
          <w:lang w:val="en-GB" w:eastAsia="fr-FR"/>
        </w:rPr>
        <w:t xml:space="preserve">were transmitted to the government representatives of Contracting Parties in view of discussion and adoption of the draft resolutions on application of the </w:t>
      </w:r>
      <w:r w:rsidR="002D27FB">
        <w:rPr>
          <w:rFonts w:ascii="Arial" w:hAnsi="Arial" w:cs="Arial"/>
          <w:sz w:val="22"/>
          <w:szCs w:val="22"/>
          <w:lang w:val="en-GB" w:eastAsia="fr-FR"/>
        </w:rPr>
        <w:t>Code and its Protocol at the 137</w:t>
      </w:r>
      <w:r w:rsidRPr="00443A18">
        <w:rPr>
          <w:rFonts w:ascii="Arial" w:hAnsi="Arial" w:cs="Arial"/>
          <w:sz w:val="22"/>
          <w:szCs w:val="22"/>
          <w:lang w:val="en-GB" w:eastAsia="fr-FR"/>
        </w:rPr>
        <w:t>th meeting of the G</w:t>
      </w:r>
      <w:r w:rsidR="002D27FB">
        <w:rPr>
          <w:rFonts w:ascii="Arial" w:hAnsi="Arial" w:cs="Arial"/>
          <w:sz w:val="22"/>
          <w:szCs w:val="22"/>
          <w:lang w:val="en-GB" w:eastAsia="fr-FR"/>
        </w:rPr>
        <w:t>overnmental Committee, 23-27 April 2018</w:t>
      </w:r>
      <w:r w:rsidRPr="00443A18">
        <w:rPr>
          <w:rFonts w:ascii="Arial" w:hAnsi="Arial" w:cs="Arial"/>
          <w:sz w:val="22"/>
          <w:szCs w:val="22"/>
          <w:lang w:val="en-GB" w:eastAsia="fr-FR"/>
        </w:rPr>
        <w:t>;</w:t>
      </w:r>
    </w:p>
    <w:p w:rsidR="002946B8" w:rsidRPr="00443A18" w:rsidRDefault="002946B8" w:rsidP="002946B8">
      <w:pPr>
        <w:jc w:val="both"/>
        <w:rPr>
          <w:rFonts w:ascii="Arial" w:hAnsi="Arial" w:cs="Arial"/>
          <w:sz w:val="22"/>
          <w:szCs w:val="22"/>
          <w:lang w:val="en-GB" w:eastAsia="fr-FR"/>
        </w:rPr>
      </w:pPr>
    </w:p>
    <w:p w:rsidR="002946B8" w:rsidRPr="00443A18" w:rsidRDefault="00B97A81" w:rsidP="002946B8">
      <w:pPr>
        <w:jc w:val="both"/>
        <w:rPr>
          <w:rFonts w:ascii="Arial" w:hAnsi="Arial" w:cs="Arial"/>
          <w:sz w:val="22"/>
          <w:szCs w:val="22"/>
          <w:lang w:val="en-GB" w:eastAsia="fr-FR"/>
        </w:rPr>
      </w:pPr>
      <w:r>
        <w:rPr>
          <w:rFonts w:ascii="Arial" w:hAnsi="Arial" w:cs="Arial"/>
          <w:sz w:val="22"/>
          <w:szCs w:val="22"/>
          <w:lang w:val="en-GB" w:eastAsia="fr-FR"/>
        </w:rPr>
        <w:lastRenderedPageBreak/>
        <w:t>Recalls that the ILO published</w:t>
      </w:r>
      <w:r w:rsidR="002946B8" w:rsidRPr="00443A18">
        <w:rPr>
          <w:rFonts w:ascii="Arial" w:hAnsi="Arial" w:cs="Arial"/>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2946B8" w:rsidRPr="00443A18" w:rsidRDefault="002946B8" w:rsidP="002946B8">
      <w:pPr>
        <w:jc w:val="both"/>
        <w:rPr>
          <w:rFonts w:ascii="Arial" w:hAnsi="Arial" w:cs="Arial"/>
          <w:sz w:val="22"/>
          <w:szCs w:val="22"/>
          <w:lang w:val="en-US" w:eastAsia="fr-FR"/>
        </w:rPr>
      </w:pPr>
    </w:p>
    <w:p w:rsidR="002946B8" w:rsidRPr="00443A18" w:rsidRDefault="002946B8" w:rsidP="002946B8">
      <w:pPr>
        <w:jc w:val="both"/>
        <w:rPr>
          <w:rFonts w:ascii="Arial" w:hAnsi="Arial" w:cs="Arial"/>
          <w:sz w:val="22"/>
          <w:szCs w:val="22"/>
          <w:lang w:val="en-GB" w:eastAsia="fr-FR"/>
        </w:rPr>
      </w:pPr>
      <w:r w:rsidRPr="00443A18">
        <w:rPr>
          <w:rFonts w:ascii="Arial" w:hAnsi="Arial" w:cs="Arial"/>
          <w:sz w:val="22"/>
          <w:szCs w:val="22"/>
          <w:lang w:val="en-GB" w:eastAsia="fr-FR"/>
        </w:rPr>
        <w:t xml:space="preserve">Recalls that information which the Government is requested to provide in its </w:t>
      </w:r>
      <w:r w:rsidR="002D27FB">
        <w:rPr>
          <w:rFonts w:ascii="Arial" w:hAnsi="Arial" w:cs="Arial"/>
          <w:sz w:val="22"/>
          <w:szCs w:val="22"/>
          <w:lang w:val="en-GB" w:eastAsia="fr-FR"/>
        </w:rPr>
        <w:t>next report (due by 31 July 2018) for the period 1 July 2017 to 30 June 2018</w:t>
      </w:r>
      <w:r w:rsidRPr="00443A18">
        <w:rPr>
          <w:rFonts w:ascii="Arial" w:hAnsi="Arial" w:cs="Arial"/>
          <w:sz w:val="22"/>
          <w:szCs w:val="22"/>
          <w:lang w:val="en-GB" w:eastAsia="fr-FR"/>
        </w:rPr>
        <w:t>, will be examined by the ILO Committee of Experts at its next m</w:t>
      </w:r>
      <w:r w:rsidR="002D27FB">
        <w:rPr>
          <w:rFonts w:ascii="Arial" w:hAnsi="Arial" w:cs="Arial"/>
          <w:sz w:val="22"/>
          <w:szCs w:val="22"/>
          <w:lang w:val="en-GB" w:eastAsia="fr-FR"/>
        </w:rPr>
        <w:t>eeting in November/December 2018</w:t>
      </w:r>
      <w:r w:rsidRPr="00443A18">
        <w:rPr>
          <w:rFonts w:ascii="Arial" w:hAnsi="Arial" w:cs="Arial"/>
          <w:sz w:val="22"/>
          <w:szCs w:val="22"/>
          <w:lang w:val="en-GB" w:eastAsia="fr-FR"/>
        </w:rPr>
        <w:t>;</w:t>
      </w:r>
    </w:p>
    <w:p w:rsidR="002946B8" w:rsidRPr="00443A18" w:rsidRDefault="002946B8" w:rsidP="00C5342B">
      <w:pPr>
        <w:jc w:val="both"/>
        <w:rPr>
          <w:rFonts w:ascii="Arial" w:hAnsi="Arial" w:cs="Arial"/>
          <w:sz w:val="22"/>
          <w:szCs w:val="22"/>
          <w:lang w:val="en-GB" w:eastAsia="fr-FR"/>
        </w:rPr>
      </w:pPr>
    </w:p>
    <w:p w:rsidR="00C5342B" w:rsidRPr="00443A18" w:rsidRDefault="00C5342B" w:rsidP="00C5342B">
      <w:pPr>
        <w:jc w:val="both"/>
        <w:rPr>
          <w:rFonts w:ascii="Arial" w:hAnsi="Arial" w:cs="Arial"/>
          <w:sz w:val="22"/>
          <w:szCs w:val="22"/>
          <w:lang w:val="en-GB" w:eastAsia="fr-FR"/>
        </w:rPr>
      </w:pPr>
      <w:r w:rsidRPr="00443A18">
        <w:rPr>
          <w:rFonts w:ascii="Arial" w:hAnsi="Arial" w:cs="Arial"/>
          <w:sz w:val="22"/>
          <w:szCs w:val="22"/>
          <w:lang w:val="en-GB" w:eastAsia="fr-FR"/>
        </w:rPr>
        <w:t xml:space="preserve">Notes: </w:t>
      </w:r>
    </w:p>
    <w:p w:rsidR="00C5342B" w:rsidRPr="00443A18" w:rsidRDefault="00C5342B" w:rsidP="00C5342B">
      <w:pPr>
        <w:jc w:val="both"/>
        <w:rPr>
          <w:rFonts w:ascii="Arial" w:hAnsi="Arial" w:cs="Arial"/>
          <w:sz w:val="22"/>
          <w:szCs w:val="22"/>
          <w:lang w:val="en-GB" w:eastAsia="fr-FR"/>
        </w:rPr>
      </w:pPr>
    </w:p>
    <w:p w:rsidR="000616D9" w:rsidRPr="009960FE" w:rsidRDefault="00970404" w:rsidP="009960FE">
      <w:pPr>
        <w:jc w:val="both"/>
        <w:rPr>
          <w:rFonts w:ascii="Arial" w:hAnsi="Arial" w:cs="Arial"/>
          <w:sz w:val="22"/>
          <w:szCs w:val="22"/>
          <w:lang w:val="en-GB" w:eastAsia="fr-FR"/>
        </w:rPr>
      </w:pPr>
      <w:r w:rsidRPr="009960FE">
        <w:rPr>
          <w:rFonts w:ascii="Arial" w:hAnsi="Arial" w:cs="Arial"/>
          <w:sz w:val="22"/>
          <w:szCs w:val="22"/>
          <w:lang w:val="en-GB" w:eastAsia="fr-FR"/>
        </w:rPr>
        <w:t>I.</w:t>
      </w:r>
      <w:r w:rsidRPr="009960FE">
        <w:rPr>
          <w:rFonts w:ascii="Arial" w:hAnsi="Arial" w:cs="Arial"/>
          <w:sz w:val="22"/>
          <w:szCs w:val="22"/>
          <w:lang w:val="en-GB" w:eastAsia="fr-FR"/>
        </w:rPr>
        <w:tab/>
      </w:r>
      <w:r w:rsidR="0061025D" w:rsidRPr="009960FE">
        <w:rPr>
          <w:rFonts w:ascii="Arial" w:hAnsi="Arial" w:cs="Arial"/>
          <w:sz w:val="22"/>
          <w:szCs w:val="22"/>
          <w:lang w:val="en-GB" w:eastAsia="fr-FR"/>
        </w:rPr>
        <w:t>Part II (Medical ca</w:t>
      </w:r>
      <w:r w:rsidR="002D1A61">
        <w:rPr>
          <w:rFonts w:ascii="Arial" w:hAnsi="Arial" w:cs="Arial"/>
          <w:sz w:val="22"/>
          <w:szCs w:val="22"/>
          <w:lang w:val="en-GB" w:eastAsia="fr-FR"/>
        </w:rPr>
        <w:t>re), as amended by the Protocol, w</w:t>
      </w:r>
      <w:r w:rsidR="0061025D" w:rsidRPr="009960FE">
        <w:rPr>
          <w:rFonts w:ascii="Arial" w:hAnsi="Arial" w:cs="Arial"/>
          <w:sz w:val="22"/>
          <w:szCs w:val="22"/>
          <w:lang w:val="en-GB" w:eastAsia="fr-FR"/>
        </w:rPr>
        <w:t xml:space="preserve">ith reference to the Royal Order determining the personal share in the cost by beneficiaries for dental care (BM, 1 July 2016), the report indicates that the scheme for dental care entered into force in 2016 and envisages more favourable reimbursement for patients who regularly go to a dentist, and is aimed at encouraging insured persons to visit the dentist annually. More specifically, the amount of the personal share in the cost for ordinary insured persons has been subject since 1 January 2016 to the reimbursement of dental care the previous year. This condition is set for all dental care, with the exception of consultations, preventive care and periodontic and orthodontic treatment. In addition to </w:t>
      </w:r>
      <w:r w:rsidR="0061025D" w:rsidRPr="009960FE">
        <w:rPr>
          <w:rFonts w:ascii="Arial" w:hAnsi="Arial" w:cs="Arial"/>
          <w:sz w:val="22"/>
          <w:szCs w:val="22"/>
          <w:lang w:val="en-GB" w:eastAsia="fr-FR"/>
        </w:rPr>
        <w:lastRenderedPageBreak/>
        <w:t>basic cost-sharing, in the case of dental care not included in the exceptional treatment referred to above, there is an additional share in the cost by the patient if no treatment has been reimbursed the previous year. The sum of the basic cost-share and the additional cost-share, in the event that the prescribed course has not been followed, is never over 40 per cent of the cost of the treatment.</w:t>
      </w:r>
      <w:r w:rsidR="005F2480">
        <w:rPr>
          <w:rFonts w:ascii="Arial" w:hAnsi="Arial" w:cs="Arial"/>
          <w:sz w:val="22"/>
          <w:szCs w:val="22"/>
          <w:lang w:val="en-GB" w:eastAsia="fr-FR"/>
        </w:rPr>
        <w:t xml:space="preserve"> </w:t>
      </w:r>
      <w:r w:rsidR="0057603C" w:rsidRPr="009960FE">
        <w:rPr>
          <w:rFonts w:ascii="Arial" w:hAnsi="Arial" w:cs="Arial"/>
          <w:sz w:val="22"/>
          <w:szCs w:val="22"/>
          <w:lang w:val="en-GB" w:eastAsia="fr-FR"/>
        </w:rPr>
        <w:t>in respect of the long-term contingencies shall be adjusted to the cost of living (Article 66(8))</w:t>
      </w:r>
      <w:r w:rsidR="00403913">
        <w:rPr>
          <w:rFonts w:ascii="Arial" w:hAnsi="Arial" w:cs="Arial"/>
          <w:sz w:val="22"/>
          <w:szCs w:val="22"/>
          <w:lang w:val="en-GB" w:eastAsia="fr-FR"/>
        </w:rPr>
        <w:t xml:space="preserve">. </w:t>
      </w:r>
      <w:r w:rsidR="00403913">
        <w:rPr>
          <w:rFonts w:ascii="Arial" w:hAnsi="Arial" w:cs="Arial"/>
          <w:bCs/>
          <w:iCs/>
          <w:sz w:val="22"/>
          <w:szCs w:val="22"/>
          <w:lang w:val="en-GB" w:eastAsia="fr-FR"/>
        </w:rPr>
        <w:t xml:space="preserve">Although </w:t>
      </w:r>
      <w:r w:rsidR="00403913" w:rsidRPr="009960FE">
        <w:rPr>
          <w:rFonts w:ascii="Arial" w:hAnsi="Arial" w:cs="Arial"/>
          <w:bCs/>
          <w:iCs/>
          <w:sz w:val="22"/>
          <w:szCs w:val="22"/>
          <w:lang w:val="en-GB" w:eastAsia="fr-FR"/>
        </w:rPr>
        <w:t>the preventive purpose</w:t>
      </w:r>
      <w:r w:rsidR="00403913">
        <w:rPr>
          <w:rFonts w:ascii="Arial" w:hAnsi="Arial" w:cs="Arial"/>
          <w:bCs/>
          <w:iCs/>
          <w:sz w:val="22"/>
          <w:szCs w:val="22"/>
          <w:lang w:val="en-GB" w:eastAsia="fr-FR"/>
        </w:rPr>
        <w:t xml:space="preserve"> of this measure is noted, the Government is requested to provide further information is indicated below;</w:t>
      </w:r>
    </w:p>
    <w:p w:rsidR="00970404" w:rsidRPr="009960FE" w:rsidRDefault="00970404" w:rsidP="009960FE">
      <w:pPr>
        <w:rPr>
          <w:rFonts w:ascii="Arial" w:hAnsi="Arial" w:cs="Arial"/>
          <w:iCs/>
          <w:sz w:val="22"/>
          <w:szCs w:val="22"/>
          <w:lang w:val="en-GB" w:eastAsia="fr-FR"/>
        </w:rPr>
      </w:pPr>
    </w:p>
    <w:p w:rsidR="0008350D" w:rsidRPr="009960FE" w:rsidRDefault="00021DB3" w:rsidP="009960FE">
      <w:pPr>
        <w:jc w:val="both"/>
        <w:rPr>
          <w:rFonts w:ascii="Arial" w:hAnsi="Arial" w:cs="Arial"/>
          <w:sz w:val="22"/>
          <w:szCs w:val="22"/>
          <w:lang w:val="en-GB" w:eastAsia="fr-FR"/>
        </w:rPr>
      </w:pPr>
      <w:r w:rsidRPr="009960FE">
        <w:rPr>
          <w:rFonts w:ascii="Arial" w:hAnsi="Arial" w:cs="Arial"/>
          <w:sz w:val="22"/>
          <w:szCs w:val="22"/>
          <w:lang w:val="en-GB" w:eastAsia="fr-FR"/>
        </w:rPr>
        <w:t>II.</w:t>
      </w:r>
      <w:r w:rsidRPr="009960FE">
        <w:rPr>
          <w:rFonts w:ascii="Arial" w:hAnsi="Arial" w:cs="Arial"/>
          <w:sz w:val="22"/>
          <w:szCs w:val="22"/>
          <w:lang w:val="en-GB" w:eastAsia="fr-FR"/>
        </w:rPr>
        <w:tab/>
        <w:t xml:space="preserve">concerning </w:t>
      </w:r>
      <w:r w:rsidR="0061025D" w:rsidRPr="009960FE">
        <w:rPr>
          <w:rFonts w:ascii="Arial" w:hAnsi="Arial" w:cs="Arial"/>
          <w:sz w:val="22"/>
          <w:szCs w:val="22"/>
          <w:lang w:val="en-GB" w:eastAsia="fr-FR"/>
        </w:rPr>
        <w:t>Part III</w:t>
      </w:r>
      <w:r w:rsidR="002D1A61">
        <w:rPr>
          <w:rFonts w:ascii="Arial" w:hAnsi="Arial" w:cs="Arial"/>
          <w:sz w:val="22"/>
          <w:szCs w:val="22"/>
          <w:lang w:val="en-GB" w:eastAsia="fr-FR"/>
        </w:rPr>
        <w:t xml:space="preserve"> (Sickness benefit), Article 17,</w:t>
      </w:r>
      <w:r w:rsidR="00B33E51">
        <w:rPr>
          <w:rFonts w:ascii="Arial" w:hAnsi="Arial" w:cs="Arial"/>
          <w:sz w:val="22"/>
          <w:szCs w:val="22"/>
          <w:lang w:val="en-GB" w:eastAsia="fr-FR"/>
        </w:rPr>
        <w:t xml:space="preserve"> </w:t>
      </w:r>
      <w:r w:rsidR="002D1A61">
        <w:rPr>
          <w:rFonts w:ascii="Arial" w:hAnsi="Arial" w:cs="Arial"/>
          <w:sz w:val="22"/>
          <w:szCs w:val="22"/>
          <w:lang w:val="en-GB" w:eastAsia="fr-FR"/>
        </w:rPr>
        <w:t>Waiting period, t</w:t>
      </w:r>
      <w:r w:rsidR="0061025D" w:rsidRPr="009960FE">
        <w:rPr>
          <w:rFonts w:ascii="Arial" w:hAnsi="Arial" w:cs="Arial"/>
          <w:sz w:val="22"/>
          <w:szCs w:val="22"/>
          <w:lang w:val="en-GB" w:eastAsia="fr-FR"/>
        </w:rPr>
        <w:t>he report indicates that, in accordance with the Programme Act (BM, 29 December 2016), the waiting period for benefits which began to be provided on 1 January 2017 h</w:t>
      </w:r>
      <w:r w:rsidR="005F2480">
        <w:rPr>
          <w:rFonts w:ascii="Arial" w:hAnsi="Arial" w:cs="Arial"/>
          <w:sz w:val="22"/>
          <w:szCs w:val="22"/>
          <w:lang w:val="en-GB" w:eastAsia="fr-FR"/>
        </w:rPr>
        <w:t>as been increased from 6 to 12</w:t>
      </w:r>
      <w:r w:rsidR="0061025D" w:rsidRPr="009960FE">
        <w:rPr>
          <w:rFonts w:ascii="Arial" w:hAnsi="Arial" w:cs="Arial"/>
          <w:sz w:val="22"/>
          <w:szCs w:val="22"/>
          <w:lang w:val="en-GB" w:eastAsia="fr-FR"/>
        </w:rPr>
        <w:t xml:space="preserve"> months. This also implies the extension of the period during which the contributions payable by the employer and the worker, under the responsibility of the employer, are calculated. The report adds that, in accordance with the Royal Order amending the Royal Order of 3 July 1996 implementing the Act on compulsory insurance for health care and benefits, coordinated on 14 July 1995 (BM, 28 April 2017), the waiting period for entitlement to benefits in case of incapacity for work is increased from six to 12 months. Henceforth, to be </w:t>
      </w:r>
      <w:r w:rsidR="0061025D" w:rsidRPr="009960FE">
        <w:rPr>
          <w:rFonts w:ascii="Arial" w:hAnsi="Arial" w:cs="Arial"/>
          <w:sz w:val="22"/>
          <w:szCs w:val="22"/>
          <w:lang w:val="en-GB" w:eastAsia="fr-FR"/>
        </w:rPr>
        <w:lastRenderedPageBreak/>
        <w:t>entitled to benefit for incapacity for work, the beneficiary must have completed 180 days of work or assimilated days (instead of 120 days under the previous rules). The figure of 180 days is inspired by the number of days that an unemployed person must complete during the waiting period to be able to receive unemployment benefit</w:t>
      </w:r>
      <w:r w:rsidR="00B33E51">
        <w:rPr>
          <w:rFonts w:ascii="Arial" w:hAnsi="Arial" w:cs="Arial"/>
          <w:sz w:val="22"/>
          <w:szCs w:val="22"/>
          <w:lang w:val="en-GB" w:eastAsia="fr-FR"/>
        </w:rPr>
        <w:t>;</w:t>
      </w:r>
    </w:p>
    <w:p w:rsidR="00970404" w:rsidRPr="009960FE" w:rsidRDefault="00970404" w:rsidP="009960FE">
      <w:pPr>
        <w:jc w:val="both"/>
        <w:rPr>
          <w:rFonts w:ascii="Arial" w:hAnsi="Arial" w:cs="Arial"/>
          <w:sz w:val="22"/>
          <w:szCs w:val="22"/>
          <w:lang w:val="en-GB" w:eastAsia="fr-FR"/>
        </w:rPr>
      </w:pPr>
    </w:p>
    <w:p w:rsidR="00C5342B" w:rsidRPr="009960FE" w:rsidRDefault="00021DB3" w:rsidP="009960FE">
      <w:pPr>
        <w:jc w:val="both"/>
        <w:rPr>
          <w:rFonts w:ascii="Arial" w:hAnsi="Arial" w:cs="Arial"/>
          <w:sz w:val="22"/>
          <w:szCs w:val="22"/>
          <w:lang w:val="en-GB" w:eastAsia="fr-FR"/>
        </w:rPr>
      </w:pPr>
      <w:r w:rsidRPr="009960FE">
        <w:rPr>
          <w:rFonts w:ascii="Arial" w:hAnsi="Arial" w:cs="Arial"/>
          <w:sz w:val="22"/>
          <w:szCs w:val="22"/>
          <w:lang w:val="en-GB" w:eastAsia="fr-FR"/>
        </w:rPr>
        <w:t>III.</w:t>
      </w:r>
      <w:r w:rsidRPr="009960FE">
        <w:rPr>
          <w:rFonts w:ascii="Arial" w:hAnsi="Arial" w:cs="Arial"/>
          <w:sz w:val="22"/>
          <w:szCs w:val="22"/>
          <w:lang w:val="en-GB" w:eastAsia="fr-FR"/>
        </w:rPr>
        <w:tab/>
        <w:t>c</w:t>
      </w:r>
      <w:r w:rsidR="0008350D" w:rsidRPr="009960FE">
        <w:rPr>
          <w:rFonts w:ascii="Arial" w:hAnsi="Arial" w:cs="Arial"/>
          <w:sz w:val="22"/>
          <w:szCs w:val="22"/>
          <w:lang w:val="en-GB" w:eastAsia="fr-FR"/>
        </w:rPr>
        <w:t xml:space="preserve">oncerning </w:t>
      </w:r>
      <w:r w:rsidR="008466B5" w:rsidRPr="009960FE">
        <w:rPr>
          <w:rFonts w:ascii="Arial" w:hAnsi="Arial" w:cs="Arial"/>
          <w:sz w:val="22"/>
          <w:szCs w:val="22"/>
          <w:lang w:val="en-GB" w:eastAsia="fr-FR"/>
        </w:rPr>
        <w:t>Part</w:t>
      </w:r>
      <w:r w:rsidR="002D1A61">
        <w:rPr>
          <w:rFonts w:ascii="Arial" w:hAnsi="Arial" w:cs="Arial"/>
          <w:sz w:val="22"/>
          <w:szCs w:val="22"/>
          <w:lang w:val="en-GB" w:eastAsia="fr-FR"/>
        </w:rPr>
        <w:t xml:space="preserve"> VI (Employment injury benefit), t</w:t>
      </w:r>
      <w:r w:rsidR="008466B5" w:rsidRPr="009960FE">
        <w:rPr>
          <w:rFonts w:ascii="Arial" w:hAnsi="Arial" w:cs="Arial"/>
          <w:sz w:val="22"/>
          <w:szCs w:val="22"/>
          <w:lang w:val="en-GB" w:eastAsia="fr-FR"/>
        </w:rPr>
        <w:t>he report indicates that an employer which refrains from concluding an insurance contract for the personnel is affiliated on a compulsory basis to the Employment Accident Fund (FAT) and has to pay a contribution for compulsory affiliation. The contribution may be reduced under certain conditions in accordance with section 8ter of the Royal Order of 30 December 1976 on the implementation of certain provisions of section 59quater of the Act of 10 April 1971 on employment injury. The possibility to reduce the employer’s contribution was introduced by the Royal Order of 27 May 2014 amending the Royal Order of 30 December 1976. The services of the FAT have carried out an assessment of the files concerned and noted certain problems of application</w:t>
      </w:r>
      <w:r w:rsidR="002D1A61">
        <w:rPr>
          <w:rFonts w:ascii="Arial" w:hAnsi="Arial" w:cs="Arial"/>
          <w:sz w:val="22"/>
          <w:szCs w:val="22"/>
          <w:lang w:val="en-GB" w:eastAsia="fr-FR"/>
        </w:rPr>
        <w:t>;</w:t>
      </w:r>
    </w:p>
    <w:p w:rsidR="008466B5" w:rsidRPr="009960FE" w:rsidRDefault="008466B5" w:rsidP="009960FE">
      <w:pPr>
        <w:jc w:val="both"/>
        <w:rPr>
          <w:rFonts w:ascii="Arial" w:hAnsi="Arial" w:cs="Arial"/>
          <w:sz w:val="22"/>
          <w:szCs w:val="22"/>
          <w:lang w:val="en-GB" w:eastAsia="fr-FR"/>
        </w:rPr>
      </w:pPr>
    </w:p>
    <w:p w:rsidR="00B33E51" w:rsidRPr="00B33E51" w:rsidRDefault="008466B5" w:rsidP="00B33E51">
      <w:pPr>
        <w:jc w:val="both"/>
        <w:rPr>
          <w:rFonts w:ascii="Arial" w:hAnsi="Arial" w:cs="Arial"/>
          <w:sz w:val="22"/>
          <w:szCs w:val="22"/>
          <w:lang w:val="en-US"/>
        </w:rPr>
      </w:pPr>
      <w:r w:rsidRPr="009960FE">
        <w:rPr>
          <w:rFonts w:ascii="Arial" w:hAnsi="Arial" w:cs="Arial"/>
          <w:sz w:val="22"/>
          <w:szCs w:val="22"/>
          <w:lang w:val="en-GB" w:eastAsia="fr-FR"/>
        </w:rPr>
        <w:t>IV.</w:t>
      </w:r>
      <w:r w:rsidRPr="009960FE">
        <w:rPr>
          <w:rFonts w:ascii="Arial" w:hAnsi="Arial" w:cs="Arial"/>
          <w:sz w:val="22"/>
          <w:szCs w:val="22"/>
          <w:lang w:val="en-GB" w:eastAsia="fr-FR"/>
        </w:rPr>
        <w:tab/>
      </w:r>
      <w:r w:rsidR="002D1A61">
        <w:rPr>
          <w:rFonts w:ascii="Arial" w:hAnsi="Arial" w:cs="Arial"/>
          <w:sz w:val="22"/>
          <w:szCs w:val="22"/>
          <w:lang w:val="en-GB" w:eastAsia="fr-FR"/>
        </w:rPr>
        <w:t xml:space="preserve">concerning </w:t>
      </w:r>
      <w:r w:rsidRPr="009960FE">
        <w:rPr>
          <w:rFonts w:ascii="Arial" w:hAnsi="Arial" w:cs="Arial"/>
          <w:sz w:val="22"/>
          <w:szCs w:val="22"/>
          <w:lang w:val="en-US"/>
        </w:rPr>
        <w:t>Part XI (Standards to be compli</w:t>
      </w:r>
      <w:r w:rsidR="002D1A61">
        <w:rPr>
          <w:rFonts w:ascii="Arial" w:hAnsi="Arial" w:cs="Arial"/>
          <w:sz w:val="22"/>
          <w:szCs w:val="22"/>
          <w:lang w:val="en-US"/>
        </w:rPr>
        <w:t>ed with by periodical payments),</w:t>
      </w:r>
      <w:r w:rsidR="002D1A61" w:rsidRPr="002D1A61">
        <w:rPr>
          <w:rFonts w:ascii="Arial" w:hAnsi="Arial" w:cs="Arial"/>
          <w:sz w:val="22"/>
          <w:szCs w:val="22"/>
          <w:lang w:val="en-US"/>
        </w:rPr>
        <w:t xml:space="preserve"> </w:t>
      </w:r>
      <w:r w:rsidR="002D1A61">
        <w:rPr>
          <w:rFonts w:ascii="Arial" w:hAnsi="Arial" w:cs="Arial"/>
          <w:sz w:val="22"/>
          <w:szCs w:val="22"/>
          <w:lang w:val="en-US"/>
        </w:rPr>
        <w:t>Articles 65 and 66,</w:t>
      </w:r>
      <w:r w:rsidR="002D1A61" w:rsidRPr="002D1A61">
        <w:rPr>
          <w:rFonts w:ascii="Arial" w:hAnsi="Arial" w:cs="Arial"/>
          <w:sz w:val="22"/>
          <w:szCs w:val="22"/>
          <w:lang w:val="en-US"/>
        </w:rPr>
        <w:t xml:space="preserve"> </w:t>
      </w:r>
      <w:r w:rsidRPr="009960FE">
        <w:rPr>
          <w:rFonts w:ascii="Arial" w:hAnsi="Arial" w:cs="Arial"/>
          <w:sz w:val="22"/>
          <w:szCs w:val="22"/>
          <w:lang w:val="en-US"/>
        </w:rPr>
        <w:t>Dete</w:t>
      </w:r>
      <w:r w:rsidR="002D1A61">
        <w:rPr>
          <w:rFonts w:ascii="Arial" w:hAnsi="Arial" w:cs="Arial"/>
          <w:sz w:val="22"/>
          <w:szCs w:val="22"/>
          <w:lang w:val="en-US"/>
        </w:rPr>
        <w:t>rmination of the reference wage</w:t>
      </w:r>
      <w:r w:rsidR="0003084D">
        <w:rPr>
          <w:rFonts w:ascii="Arial" w:hAnsi="Arial" w:cs="Arial"/>
          <w:sz w:val="22"/>
          <w:szCs w:val="22"/>
          <w:lang w:val="en-US"/>
        </w:rPr>
        <w:t>,</w:t>
      </w:r>
      <w:r w:rsidRPr="009960FE">
        <w:rPr>
          <w:rFonts w:ascii="Arial" w:hAnsi="Arial" w:cs="Arial"/>
          <w:sz w:val="22"/>
          <w:szCs w:val="22"/>
          <w:lang w:val="en-US"/>
        </w:rPr>
        <w:t xml:space="preserve"> that the </w:t>
      </w:r>
      <w:r w:rsidRPr="009960FE">
        <w:rPr>
          <w:rFonts w:ascii="Arial" w:hAnsi="Arial" w:cs="Arial"/>
          <w:sz w:val="22"/>
          <w:szCs w:val="22"/>
          <w:lang w:val="en-US"/>
        </w:rPr>
        <w:lastRenderedPageBreak/>
        <w:t>Government, on the occasion of the detailed report of 2016, did not undertake the review of the methodology for the determination of the reference wage that it had announced previously. The 47th report indicates in this regard that the information requested with regard to Articles 65, 66 and 74 containe</w:t>
      </w:r>
      <w:r w:rsidR="0003084D">
        <w:rPr>
          <w:rFonts w:ascii="Arial" w:hAnsi="Arial" w:cs="Arial"/>
          <w:sz w:val="22"/>
          <w:szCs w:val="22"/>
          <w:lang w:val="en-US"/>
        </w:rPr>
        <w:t xml:space="preserve">d in the previous Resolution CM/ResCSS(2017)1 </w:t>
      </w:r>
      <w:r w:rsidRPr="009960FE">
        <w:rPr>
          <w:rFonts w:ascii="Arial" w:hAnsi="Arial" w:cs="Arial"/>
          <w:sz w:val="22"/>
          <w:szCs w:val="22"/>
          <w:lang w:val="en-US"/>
        </w:rPr>
        <w:t xml:space="preserve">relating to Belgium will be provided as rapidly as possible. The Committee </w:t>
      </w:r>
      <w:r w:rsidR="002D1A61">
        <w:rPr>
          <w:rFonts w:ascii="Arial" w:hAnsi="Arial" w:cs="Arial"/>
          <w:sz w:val="22"/>
          <w:szCs w:val="22"/>
          <w:lang w:val="en-US"/>
        </w:rPr>
        <w:t xml:space="preserve">of Ministers </w:t>
      </w:r>
      <w:r w:rsidRPr="009960FE">
        <w:rPr>
          <w:rFonts w:ascii="Arial" w:hAnsi="Arial" w:cs="Arial"/>
          <w:sz w:val="22"/>
          <w:szCs w:val="22"/>
          <w:lang w:val="en-US"/>
        </w:rPr>
        <w:t xml:space="preserve">recalls that one of the principal characteristics of the lies in the fact that compliance with their provisions is established with reference to precise figures and percentages, which means that the quality, coherence and comparability of statistical data are one of the fundamental conditions for </w:t>
      </w:r>
      <w:r w:rsidRPr="00B33E51">
        <w:rPr>
          <w:rFonts w:ascii="Arial" w:hAnsi="Arial" w:cs="Arial"/>
          <w:sz w:val="22"/>
          <w:szCs w:val="22"/>
          <w:lang w:val="en-US"/>
        </w:rPr>
        <w:t>the effective operati</w:t>
      </w:r>
      <w:r w:rsidR="002D1A61" w:rsidRPr="00B33E51">
        <w:rPr>
          <w:rFonts w:ascii="Arial" w:hAnsi="Arial" w:cs="Arial"/>
          <w:sz w:val="22"/>
          <w:szCs w:val="22"/>
          <w:lang w:val="en-US"/>
        </w:rPr>
        <w:t>on of the supervisory machinery;</w:t>
      </w:r>
    </w:p>
    <w:p w:rsidR="00B33E51" w:rsidRPr="00B33E51" w:rsidRDefault="00B33E51" w:rsidP="00B33E51">
      <w:pPr>
        <w:jc w:val="both"/>
        <w:rPr>
          <w:rFonts w:ascii="Arial" w:hAnsi="Arial" w:cs="Arial"/>
          <w:sz w:val="22"/>
          <w:szCs w:val="22"/>
          <w:lang w:val="en-US"/>
        </w:rPr>
      </w:pPr>
    </w:p>
    <w:p w:rsidR="00D1203B" w:rsidRPr="00B33E51" w:rsidRDefault="002D1A61" w:rsidP="00B33E51">
      <w:pPr>
        <w:jc w:val="both"/>
        <w:rPr>
          <w:rFonts w:ascii="Arial" w:hAnsi="Arial" w:cs="Arial"/>
          <w:sz w:val="22"/>
          <w:szCs w:val="22"/>
          <w:lang w:val="en-US"/>
        </w:rPr>
      </w:pPr>
      <w:r w:rsidRPr="00B33E51">
        <w:rPr>
          <w:rFonts w:ascii="Arial" w:hAnsi="Arial" w:cs="Arial"/>
          <w:sz w:val="22"/>
          <w:szCs w:val="22"/>
          <w:lang w:val="en-US"/>
        </w:rPr>
        <w:t>V.</w:t>
      </w:r>
      <w:r w:rsidRPr="00B33E51">
        <w:rPr>
          <w:rFonts w:ascii="Arial" w:hAnsi="Arial" w:cs="Arial"/>
          <w:sz w:val="22"/>
          <w:szCs w:val="22"/>
          <w:lang w:val="en-US"/>
        </w:rPr>
        <w:tab/>
        <w:t>c</w:t>
      </w:r>
      <w:r w:rsidR="00D1203B" w:rsidRPr="00B33E51">
        <w:rPr>
          <w:rFonts w:ascii="Arial" w:hAnsi="Arial" w:cs="Arial"/>
          <w:sz w:val="22"/>
          <w:szCs w:val="22"/>
          <w:lang w:val="en-US"/>
        </w:rPr>
        <w:t>oncerning application of the Code on the basis</w:t>
      </w:r>
      <w:r w:rsidRPr="00B33E51">
        <w:rPr>
          <w:rFonts w:ascii="Arial" w:hAnsi="Arial" w:cs="Arial"/>
          <w:sz w:val="22"/>
          <w:szCs w:val="22"/>
          <w:lang w:val="en-US"/>
        </w:rPr>
        <w:t xml:space="preserve"> of minimum benefits, t</w:t>
      </w:r>
      <w:r w:rsidR="00D1203B" w:rsidRPr="00B33E51">
        <w:rPr>
          <w:rFonts w:ascii="Arial" w:hAnsi="Arial" w:cs="Arial"/>
          <w:sz w:val="22"/>
          <w:szCs w:val="22"/>
          <w:lang w:val="en-US"/>
        </w:rPr>
        <w:t>he Committee</w:t>
      </w:r>
      <w:r w:rsidRPr="00B33E51">
        <w:rPr>
          <w:rFonts w:ascii="Arial" w:hAnsi="Arial" w:cs="Arial"/>
          <w:sz w:val="22"/>
          <w:szCs w:val="22"/>
          <w:lang w:val="en-US"/>
        </w:rPr>
        <w:t xml:space="preserve"> of Ministers</w:t>
      </w:r>
      <w:r w:rsidR="00D1203B" w:rsidRPr="00B33E51">
        <w:rPr>
          <w:rFonts w:ascii="Arial" w:hAnsi="Arial" w:cs="Arial"/>
          <w:sz w:val="22"/>
          <w:szCs w:val="22"/>
          <w:lang w:val="en-US"/>
        </w:rPr>
        <w:t xml:space="preserve"> recalls that the Code can be applied on the basis of social insurance schemes providing earnings-related benefits (Article 65), flat-rate benefits (Article 66), or social assistance schemes providing means-tested benefits (Article 67), or any combination thereof. </w:t>
      </w:r>
      <w:r w:rsidR="00D1203B" w:rsidRPr="00A33197">
        <w:rPr>
          <w:rFonts w:ascii="Arial" w:hAnsi="Arial" w:cs="Arial"/>
          <w:sz w:val="22"/>
          <w:szCs w:val="22"/>
          <w:lang w:val="en-US"/>
        </w:rPr>
        <w:t xml:space="preserve">Another option </w:t>
      </w:r>
      <w:r w:rsidR="00A33197" w:rsidRPr="00A33197">
        <w:rPr>
          <w:rFonts w:ascii="Arial" w:hAnsi="Arial" w:cs="Arial"/>
          <w:sz w:val="22"/>
          <w:szCs w:val="22"/>
          <w:lang w:val="en-US"/>
        </w:rPr>
        <w:t>consists of</w:t>
      </w:r>
      <w:r w:rsidR="00D1203B" w:rsidRPr="00A33197">
        <w:rPr>
          <w:rFonts w:ascii="Arial" w:hAnsi="Arial" w:cs="Arial"/>
          <w:sz w:val="22"/>
          <w:szCs w:val="22"/>
          <w:lang w:val="en-US"/>
        </w:rPr>
        <w:t xml:space="preserve"> applying the Code</w:t>
      </w:r>
      <w:r w:rsidR="00D1203B" w:rsidRPr="00A33197">
        <w:rPr>
          <w:rFonts w:ascii="Arial" w:eastAsia="Calibri" w:hAnsi="Arial" w:cs="Arial"/>
          <w:sz w:val="22"/>
          <w:szCs w:val="22"/>
          <w:lang w:val="en-US"/>
        </w:rPr>
        <w:t xml:space="preserve"> </w:t>
      </w:r>
      <w:r w:rsidR="00D1203B" w:rsidRPr="00A33197">
        <w:rPr>
          <w:rFonts w:ascii="Arial" w:hAnsi="Arial" w:cs="Arial"/>
          <w:sz w:val="22"/>
          <w:szCs w:val="22"/>
          <w:lang w:val="en-US"/>
        </w:rPr>
        <w:t xml:space="preserve">on the basis of basic income security guarantees where a social insurance scheme provides a minimum benefit, or a fixed basic amount as part of the earnings-related </w:t>
      </w:r>
      <w:r w:rsidR="00D1203B" w:rsidRPr="002756F2">
        <w:rPr>
          <w:rFonts w:ascii="Arial" w:hAnsi="Arial" w:cs="Arial"/>
          <w:sz w:val="22"/>
          <w:szCs w:val="22"/>
          <w:lang w:val="en-US"/>
        </w:rPr>
        <w:t xml:space="preserve">benefit, or where there is a guaranteed </w:t>
      </w:r>
      <w:r w:rsidR="00D1203B" w:rsidRPr="002756F2">
        <w:rPr>
          <w:rFonts w:ascii="Arial" w:hAnsi="Arial" w:cs="Arial"/>
          <w:sz w:val="22"/>
          <w:szCs w:val="22"/>
          <w:lang w:val="en-US"/>
        </w:rPr>
        <w:lastRenderedPageBreak/>
        <w:t xml:space="preserve">minimum income scheme or a universal social pension. This option links the minimum standards established by the Code to the concept of the social protection floor (SPF)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2756F2">
        <w:rPr>
          <w:rFonts w:ascii="Arial" w:hAnsi="Arial" w:cs="Arial"/>
          <w:sz w:val="22"/>
          <w:szCs w:val="22"/>
          <w:lang w:val="en-GB"/>
        </w:rPr>
        <w:t xml:space="preserve">The Committee of Ministers takes note that the ILO </w:t>
      </w:r>
      <w:r w:rsidR="00B6658E" w:rsidRPr="002756F2">
        <w:rPr>
          <w:rFonts w:ascii="Arial" w:hAnsi="Arial" w:cs="Arial"/>
          <w:sz w:val="22"/>
          <w:szCs w:val="22"/>
          <w:lang w:val="en-US"/>
        </w:rPr>
        <w:t xml:space="preserve">Committee of Experts on the application of Conventions and Recommendations </w:t>
      </w:r>
      <w:r w:rsidR="00B6658E" w:rsidRPr="002756F2">
        <w:rPr>
          <w:rFonts w:ascii="Arial" w:hAnsi="Arial" w:cs="Arial"/>
          <w:sz w:val="22"/>
          <w:szCs w:val="22"/>
          <w:lang w:val="en-GB"/>
        </w:rPr>
        <w:t xml:space="preserve">looks at this option every time the regular benefit provided by the scheme in question does not attain the level prescribed by the Code. </w:t>
      </w:r>
      <w:r w:rsidR="00D1203B" w:rsidRPr="002756F2">
        <w:rPr>
          <w:rFonts w:ascii="Arial" w:hAnsi="Arial" w:cs="Arial"/>
          <w:sz w:val="22"/>
          <w:szCs w:val="22"/>
          <w:lang w:val="en-US"/>
        </w:rPr>
        <w:t xml:space="preserve"> It observes that the importance of minimum benefits for the application of the Code has been growing steadily inasmuch as in many countries the replacement level of</w:t>
      </w:r>
      <w:r w:rsidR="00D1203B" w:rsidRPr="007677F9">
        <w:rPr>
          <w:rFonts w:ascii="Arial" w:hAnsi="Arial" w:cs="Arial"/>
          <w:sz w:val="22"/>
          <w:szCs w:val="22"/>
          <w:lang w:val="en-US"/>
        </w:rPr>
        <w:t xml:space="preserve"> standard benefits showed a marked downward trend, falling below the percentage prescribed by the Code and, for low wage earne</w:t>
      </w:r>
      <w:r w:rsidR="00DB713D">
        <w:rPr>
          <w:rFonts w:ascii="Arial" w:hAnsi="Arial" w:cs="Arial"/>
          <w:sz w:val="22"/>
          <w:szCs w:val="22"/>
          <w:lang w:val="en-US"/>
        </w:rPr>
        <w:t>rs, even below the poverty line;</w:t>
      </w:r>
      <w:r w:rsidR="00D1203B" w:rsidRPr="007677F9">
        <w:rPr>
          <w:rFonts w:ascii="Arial" w:hAnsi="Arial" w:cs="Arial"/>
          <w:sz w:val="22"/>
          <w:szCs w:val="22"/>
          <w:lang w:val="en-US"/>
        </w:rPr>
        <w:t xml:space="preserve"> </w:t>
      </w:r>
    </w:p>
    <w:p w:rsidR="00D1203B" w:rsidRPr="009960FE" w:rsidRDefault="00D1203B" w:rsidP="00B33E51">
      <w:pPr>
        <w:pStyle w:val="Indent"/>
        <w:spacing w:line="240" w:lineRule="auto"/>
        <w:ind w:firstLine="0"/>
        <w:rPr>
          <w:rFonts w:ascii="Arial" w:hAnsi="Arial" w:cs="Arial"/>
          <w:szCs w:val="22"/>
        </w:rPr>
      </w:pPr>
      <w:r w:rsidRPr="00B33E51">
        <w:rPr>
          <w:rFonts w:ascii="Arial" w:hAnsi="Arial" w:cs="Arial"/>
          <w:szCs w:val="22"/>
        </w:rPr>
        <w:t>According to the Code, the amount of a guaranteed minimum cash benefit, whichever form it</w:t>
      </w:r>
      <w:r w:rsidRPr="009960FE">
        <w:rPr>
          <w:rFonts w:ascii="Arial" w:hAnsi="Arial" w:cs="Arial"/>
          <w:szCs w:val="22"/>
        </w:rPr>
        <w:t xml:space="preserve"> takes, shall be not less than the corresponding benefit calculated in accordance with the requirements of Article 66. For the family of the standard </w:t>
      </w:r>
      <w:r w:rsidRPr="009960FE">
        <w:rPr>
          <w:rFonts w:ascii="Arial" w:hAnsi="Arial" w:cs="Arial"/>
          <w:szCs w:val="22"/>
        </w:rPr>
        <w:lastRenderedPageBreak/>
        <w:t xml:space="preserve">beneficiary, this amount shall be such as to attain, in respect of the contingency in question, at least the percentage of the reference wage of an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t>
      </w:r>
      <w:r w:rsidRPr="002756F2">
        <w:rPr>
          <w:rFonts w:ascii="Arial" w:hAnsi="Arial" w:cs="Arial"/>
          <w:szCs w:val="22"/>
        </w:rPr>
        <w:t>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w:t>
      </w:r>
      <w:r w:rsidRPr="009960FE">
        <w:rPr>
          <w:rFonts w:ascii="Arial" w:hAnsi="Arial" w:cs="Arial"/>
          <w:szCs w:val="22"/>
        </w:rPr>
        <w:t xml:space="preserve"> criteria for measuring adequacy of social security benefits come forward in particular when the amount of minimum benefit calculated as a percentage of the reference wage of an ordinary labourer falls below the poverty threshold to the point incompatible with living in “health and decency”. With respect to maintaining the family </w:t>
      </w:r>
      <w:r w:rsidRPr="009960FE">
        <w:rPr>
          <w:rFonts w:ascii="Arial" w:hAnsi="Arial" w:cs="Arial"/>
          <w:szCs w:val="22"/>
        </w:rPr>
        <w:lastRenderedPageBreak/>
        <w:t>of the beneficiary in conditions of health, payment of the minimum cash benefit in respect of other contingencies shall not unduly limit the concurrent entitlement of the beneficiary and his/her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his/her family under Part II of the Code in such a manner as to avoid hardship and not to prejudice the effectiveness of medical and soc</w:t>
      </w:r>
      <w:r w:rsidR="00DB713D">
        <w:rPr>
          <w:rFonts w:ascii="Arial" w:hAnsi="Arial" w:cs="Arial"/>
          <w:szCs w:val="22"/>
        </w:rPr>
        <w:t>ial protection (Article 10(2));</w:t>
      </w:r>
    </w:p>
    <w:p w:rsidR="00D1203B" w:rsidRPr="009960FE" w:rsidRDefault="00D1203B" w:rsidP="009960FE">
      <w:pPr>
        <w:jc w:val="both"/>
        <w:rPr>
          <w:rFonts w:ascii="Arial" w:hAnsi="Arial" w:cs="Arial"/>
          <w:sz w:val="22"/>
          <w:szCs w:val="22"/>
          <w:lang w:val="en-US"/>
        </w:rPr>
      </w:pPr>
      <w:r w:rsidRPr="009960FE">
        <w:rPr>
          <w:rFonts w:ascii="Arial" w:hAnsi="Arial" w:cs="Arial"/>
          <w:sz w:val="22"/>
          <w:szCs w:val="22"/>
          <w:lang w:val="en-US"/>
        </w:rPr>
        <w:t xml:space="preserve">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w:t>
      </w:r>
      <w:r w:rsidRPr="009960FE">
        <w:rPr>
          <w:rFonts w:ascii="Arial" w:hAnsi="Arial" w:cs="Arial"/>
          <w:sz w:val="22"/>
          <w:szCs w:val="22"/>
          <w:lang w:val="en-US"/>
        </w:rPr>
        <w:lastRenderedPageBreak/>
        <w:t>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w:t>
      </w:r>
      <w:r w:rsidR="00DB713D">
        <w:rPr>
          <w:rFonts w:ascii="Arial" w:hAnsi="Arial" w:cs="Arial"/>
          <w:sz w:val="22"/>
          <w:szCs w:val="22"/>
          <w:lang w:val="en-US"/>
        </w:rPr>
        <w:t xml:space="preserve"> cost of living (Article 66(8));</w:t>
      </w:r>
    </w:p>
    <w:p w:rsidR="00E2138B" w:rsidRPr="009960FE" w:rsidRDefault="00E914BD" w:rsidP="009960FE">
      <w:pPr>
        <w:pStyle w:val="Indent"/>
        <w:spacing w:line="240" w:lineRule="auto"/>
        <w:ind w:firstLine="0"/>
        <w:rPr>
          <w:rFonts w:ascii="Arial" w:hAnsi="Arial" w:cs="Arial"/>
          <w:szCs w:val="22"/>
        </w:rPr>
      </w:pPr>
      <w:r w:rsidRPr="005A6026">
        <w:rPr>
          <w:rFonts w:ascii="Arial" w:hAnsi="Arial" w:cs="Arial"/>
          <w:szCs w:val="22"/>
          <w:lang w:val="en-US"/>
        </w:rPr>
        <w:t>VI.</w:t>
      </w:r>
      <w:r w:rsidRPr="005A6026">
        <w:rPr>
          <w:rFonts w:ascii="Arial" w:hAnsi="Arial" w:cs="Arial"/>
          <w:szCs w:val="22"/>
          <w:lang w:val="en-US"/>
        </w:rPr>
        <w:tab/>
      </w:r>
      <w:r w:rsidRPr="002756F2">
        <w:rPr>
          <w:rFonts w:ascii="Arial" w:hAnsi="Arial" w:cs="Arial"/>
          <w:szCs w:val="22"/>
          <w:lang w:val="en-US"/>
        </w:rPr>
        <w:t>c</w:t>
      </w:r>
      <w:r w:rsidR="00D1203B" w:rsidRPr="002756F2">
        <w:rPr>
          <w:rFonts w:ascii="Arial" w:hAnsi="Arial" w:cs="Arial"/>
          <w:szCs w:val="22"/>
          <w:lang w:val="en-US"/>
        </w:rPr>
        <w:t xml:space="preserve">oncerning </w:t>
      </w:r>
      <w:r w:rsidR="00F01DA9" w:rsidRPr="002756F2">
        <w:rPr>
          <w:rFonts w:ascii="Arial" w:hAnsi="Arial" w:cs="Arial"/>
          <w:szCs w:val="22"/>
        </w:rPr>
        <w:t>n</w:t>
      </w:r>
      <w:r w:rsidR="00D1203B" w:rsidRPr="002756F2">
        <w:rPr>
          <w:rFonts w:ascii="Arial" w:hAnsi="Arial" w:cs="Arial"/>
          <w:szCs w:val="22"/>
        </w:rPr>
        <w:t>ational social protection floors</w:t>
      </w:r>
      <w:r w:rsidR="00F01DA9" w:rsidRPr="002756F2">
        <w:rPr>
          <w:rFonts w:ascii="Arial" w:hAnsi="Arial" w:cs="Arial"/>
          <w:szCs w:val="22"/>
        </w:rPr>
        <w:t xml:space="preserve"> (SPFs)</w:t>
      </w:r>
      <w:r w:rsidR="00E2138B" w:rsidRPr="002756F2">
        <w:rPr>
          <w:rFonts w:ascii="Arial" w:hAnsi="Arial" w:cs="Arial"/>
          <w:szCs w:val="22"/>
        </w:rPr>
        <w:t>, t</w:t>
      </w:r>
      <w:r w:rsidR="00D1203B" w:rsidRPr="002756F2">
        <w:rPr>
          <w:rFonts w:ascii="Arial" w:hAnsi="Arial" w:cs="Arial"/>
          <w:szCs w:val="22"/>
        </w:rPr>
        <w:t xml:space="preserve">he Committee </w:t>
      </w:r>
      <w:r w:rsidR="00276047" w:rsidRPr="002756F2">
        <w:rPr>
          <w:rFonts w:ascii="Arial" w:hAnsi="Arial" w:cs="Arial"/>
          <w:szCs w:val="22"/>
        </w:rPr>
        <w:t xml:space="preserve">of Ministers </w:t>
      </w:r>
      <w:r w:rsidR="00D1203B" w:rsidRPr="002756F2">
        <w:rPr>
          <w:rFonts w:ascii="Arial" w:hAnsi="Arial" w:cs="Arial"/>
          <w:szCs w:val="22"/>
        </w:rPr>
        <w:t xml:space="preserve">observes that benefits, which establish a minimum level of social security guarantees under some or all schemes, should be effectively coordinated and combined to close gaps in protection and form </w:t>
      </w:r>
      <w:r w:rsidR="00BE671F" w:rsidRPr="002756F2">
        <w:rPr>
          <w:rFonts w:ascii="Arial" w:hAnsi="Arial" w:cs="Arial"/>
          <w:szCs w:val="22"/>
        </w:rPr>
        <w:t xml:space="preserve">social protection floors </w:t>
      </w:r>
      <w:r w:rsidR="00D1203B" w:rsidRPr="002756F2">
        <w:rPr>
          <w:rFonts w:ascii="Arial" w:hAnsi="Arial" w:cs="Arial"/>
          <w:szCs w:val="22"/>
        </w:rPr>
        <w:t>as a fundamental element of a comprehensive social security system.</w:t>
      </w:r>
      <w:r w:rsidR="00D1203B" w:rsidRPr="009960FE">
        <w:rPr>
          <w:rFonts w:ascii="Arial" w:hAnsi="Arial" w:cs="Arial"/>
          <w:szCs w:val="22"/>
        </w:rPr>
        <w:t xml:space="preserve">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w:t>
      </w:r>
      <w:r w:rsidR="00D1203B" w:rsidRPr="00E23283">
        <w:rPr>
          <w:rFonts w:ascii="Arial" w:hAnsi="Arial" w:cs="Arial"/>
          <w:szCs w:val="22"/>
        </w:rPr>
        <w:t xml:space="preserve">as an automatic social and economic stabilizer in </w:t>
      </w:r>
      <w:r w:rsidR="00D1203B" w:rsidRPr="00E23283">
        <w:rPr>
          <w:rFonts w:ascii="Arial" w:hAnsi="Arial" w:cs="Arial"/>
          <w:szCs w:val="22"/>
        </w:rPr>
        <w:lastRenderedPageBreak/>
        <w:t xml:space="preserve">times of crisis and beyond. The Committee </w:t>
      </w:r>
      <w:r w:rsidR="00F01DA9" w:rsidRPr="00E23283">
        <w:rPr>
          <w:rFonts w:ascii="Arial" w:hAnsi="Arial" w:cs="Arial"/>
          <w:szCs w:val="22"/>
        </w:rPr>
        <w:t>of Ministers observes</w:t>
      </w:r>
      <w:r w:rsidR="00D1203B" w:rsidRPr="00E23283">
        <w:rPr>
          <w:rFonts w:ascii="Arial" w:hAnsi="Arial" w:cs="Arial"/>
          <w:szCs w:val="22"/>
        </w:rPr>
        <w:t xml:space="preserve"> that, as part of the social security system, national SPFs become an important mechanism for implementing the objectives of the Code and giving effect to its provisions at the minimum accepted level of protection. With this understanding in mind, the Committee </w:t>
      </w:r>
      <w:r w:rsidR="00F01DA9" w:rsidRPr="00E23283">
        <w:rPr>
          <w:rFonts w:ascii="Arial" w:hAnsi="Arial" w:cs="Arial"/>
          <w:szCs w:val="22"/>
        </w:rPr>
        <w:t xml:space="preserve">of Ministers notes </w:t>
      </w:r>
      <w:r w:rsidR="00D1203B" w:rsidRPr="00E23283">
        <w:rPr>
          <w:rFonts w:ascii="Arial" w:hAnsi="Arial" w:cs="Arial"/>
          <w:szCs w:val="22"/>
        </w:rPr>
        <w:t>that, in 2018, on the basis of government replies to the detailed questionnaire s</w:t>
      </w:r>
      <w:r w:rsidRPr="00E23283">
        <w:rPr>
          <w:rFonts w:ascii="Arial" w:hAnsi="Arial" w:cs="Arial"/>
          <w:szCs w:val="22"/>
        </w:rPr>
        <w:t>ent to all ILO member States, the Committee of Experts on the Application of Conventions and Recommendations of the ILO</w:t>
      </w:r>
      <w:r w:rsidR="00D1203B" w:rsidRPr="00E23283">
        <w:rPr>
          <w:rFonts w:ascii="Arial" w:hAnsi="Arial" w:cs="Arial"/>
          <w:szCs w:val="22"/>
        </w:rPr>
        <w:t xml:space="preserve"> will conduct a General Survey on the application of Social Protection Floors Recommendation, 2012 (No. 202), which produced a blueprint for achieving universal coverage of basic social security guarantees.</w:t>
      </w:r>
      <w:r w:rsidR="00E23283" w:rsidRPr="00E23283">
        <w:rPr>
          <w:rFonts w:ascii="Arial" w:hAnsi="Arial" w:cs="Arial"/>
          <w:szCs w:val="22"/>
        </w:rPr>
        <w:t xml:space="preserve"> </w:t>
      </w:r>
      <w:r w:rsidR="005A6026" w:rsidRPr="00E23283">
        <w:rPr>
          <w:rFonts w:ascii="Arial" w:hAnsi="Arial" w:cs="Arial"/>
          <w:szCs w:val="22"/>
        </w:rPr>
        <w:t>The General Survey will summaris</w:t>
      </w:r>
      <w:r w:rsidR="00D1203B" w:rsidRPr="00E23283">
        <w:rPr>
          <w:rFonts w:ascii="Arial" w:hAnsi="Arial" w:cs="Arial"/>
          <w:szCs w:val="22"/>
        </w:rPr>
        <w:t>e the current experience of European countries in building national SPFs, identify gaps in, and barriers to, protection, and highlight the most effective and efficient combination of basic social security guarantees. The Committee</w:t>
      </w:r>
      <w:r w:rsidR="00F01DA9" w:rsidRPr="00E23283">
        <w:rPr>
          <w:rFonts w:ascii="Arial" w:hAnsi="Arial" w:cs="Arial"/>
          <w:szCs w:val="22"/>
        </w:rPr>
        <w:t xml:space="preserve"> of Ministers</w:t>
      </w:r>
      <w:r w:rsidR="00E23283" w:rsidRPr="00E23283">
        <w:rPr>
          <w:rFonts w:ascii="Arial" w:hAnsi="Arial" w:cs="Arial"/>
          <w:szCs w:val="22"/>
        </w:rPr>
        <w:t xml:space="preserve"> </w:t>
      </w:r>
      <w:r w:rsidR="00F01DA9" w:rsidRPr="00E23283">
        <w:rPr>
          <w:rFonts w:ascii="Arial" w:hAnsi="Arial" w:cs="Arial"/>
          <w:szCs w:val="22"/>
        </w:rPr>
        <w:t xml:space="preserve">notes </w:t>
      </w:r>
      <w:r w:rsidR="00D1203B" w:rsidRPr="00E23283">
        <w:rPr>
          <w:rFonts w:ascii="Arial" w:hAnsi="Arial" w:cs="Arial"/>
          <w:szCs w:val="22"/>
        </w:rPr>
        <w:t>that the findings of the General Survey will be discussed by the International Labour Conference in 2019, when it will be adopting important decisions on the occasion of t</w:t>
      </w:r>
      <w:r w:rsidR="005F2B48" w:rsidRPr="00E23283">
        <w:rPr>
          <w:rFonts w:ascii="Arial" w:hAnsi="Arial" w:cs="Arial"/>
          <w:szCs w:val="22"/>
        </w:rPr>
        <w:t>he 100th anniversary of the ILO;</w:t>
      </w:r>
    </w:p>
    <w:p w:rsidR="00E2138B" w:rsidRPr="009960FE" w:rsidRDefault="005F2B48" w:rsidP="009960FE">
      <w:pPr>
        <w:pStyle w:val="Indent"/>
        <w:spacing w:line="240" w:lineRule="auto"/>
        <w:ind w:firstLine="0"/>
        <w:rPr>
          <w:rFonts w:ascii="Arial" w:hAnsi="Arial" w:cs="Arial"/>
          <w:szCs w:val="22"/>
        </w:rPr>
      </w:pPr>
      <w:r w:rsidRPr="00F01DA9">
        <w:rPr>
          <w:rFonts w:ascii="Arial" w:hAnsi="Arial" w:cs="Arial"/>
          <w:szCs w:val="22"/>
          <w:lang w:val="en-US"/>
        </w:rPr>
        <w:t>VII.</w:t>
      </w:r>
      <w:r w:rsidRPr="00F01DA9">
        <w:rPr>
          <w:rFonts w:ascii="Arial" w:hAnsi="Arial" w:cs="Arial"/>
          <w:szCs w:val="22"/>
          <w:lang w:val="en-US"/>
        </w:rPr>
        <w:tab/>
      </w:r>
      <w:r w:rsidR="00F01DA9" w:rsidRPr="00F01DA9">
        <w:rPr>
          <w:rFonts w:ascii="Arial" w:hAnsi="Arial" w:cs="Arial"/>
          <w:szCs w:val="22"/>
          <w:lang w:val="en-US"/>
        </w:rPr>
        <w:t>Part XII (Common provisions), Article 70,</w:t>
      </w:r>
      <w:r w:rsidR="00F01DA9">
        <w:rPr>
          <w:rFonts w:ascii="Arial" w:hAnsi="Arial" w:cs="Arial"/>
          <w:szCs w:val="22"/>
        </w:rPr>
        <w:t xml:space="preserve"> </w:t>
      </w:r>
      <w:r w:rsidRPr="009960FE">
        <w:rPr>
          <w:rFonts w:ascii="Arial" w:hAnsi="Arial" w:cs="Arial"/>
          <w:szCs w:val="22"/>
        </w:rPr>
        <w:t>Reform of the financing of social security and health care</w:t>
      </w:r>
      <w:r w:rsidR="00E2138B" w:rsidRPr="009960FE">
        <w:rPr>
          <w:rFonts w:ascii="Arial" w:hAnsi="Arial" w:cs="Arial"/>
          <w:szCs w:val="22"/>
        </w:rPr>
        <w:t>:</w:t>
      </w:r>
    </w:p>
    <w:p w:rsidR="00B7508F" w:rsidRPr="009960FE" w:rsidRDefault="00B7508F" w:rsidP="009960FE">
      <w:pPr>
        <w:pStyle w:val="Indent"/>
        <w:spacing w:line="240" w:lineRule="auto"/>
        <w:ind w:firstLine="0"/>
        <w:rPr>
          <w:rFonts w:ascii="Arial" w:hAnsi="Arial" w:cs="Arial"/>
          <w:szCs w:val="22"/>
        </w:rPr>
      </w:pPr>
      <w:r w:rsidRPr="009960FE">
        <w:rPr>
          <w:rFonts w:ascii="Arial" w:hAnsi="Arial" w:cs="Arial"/>
          <w:szCs w:val="22"/>
        </w:rPr>
        <w:lastRenderedPageBreak/>
        <w:t>i.</w:t>
      </w:r>
      <w:r w:rsidRPr="009960FE">
        <w:rPr>
          <w:rFonts w:ascii="Arial" w:hAnsi="Arial" w:cs="Arial"/>
          <w:szCs w:val="22"/>
        </w:rPr>
        <w:tab/>
      </w:r>
      <w:r w:rsidR="00A33197">
        <w:rPr>
          <w:rFonts w:ascii="Arial" w:hAnsi="Arial" w:cs="Arial"/>
          <w:szCs w:val="22"/>
        </w:rPr>
        <w:t xml:space="preserve">that </w:t>
      </w:r>
      <w:r w:rsidR="00E2138B" w:rsidRPr="009960FE">
        <w:rPr>
          <w:rFonts w:ascii="Arial" w:hAnsi="Arial" w:cs="Arial"/>
          <w:szCs w:val="22"/>
        </w:rPr>
        <w:t>a</w:t>
      </w:r>
      <w:r w:rsidR="005F2B48" w:rsidRPr="009960FE">
        <w:rPr>
          <w:rFonts w:ascii="Arial" w:hAnsi="Arial" w:cs="Arial"/>
          <w:szCs w:val="22"/>
        </w:rPr>
        <w:t>ccording to the report, the Act to reform the financing of social security (BM, 28 April 2017) provides for the slippage of the financing of social security contributions to other sources of financing (deductions from certain fiscal revenues) with the intention of compensating for the reduction in social contributions, bringing each social security scheme into financial equilibrium and ensuring the sustainable fina</w:t>
      </w:r>
      <w:r w:rsidRPr="009960FE">
        <w:rPr>
          <w:rFonts w:ascii="Arial" w:hAnsi="Arial" w:cs="Arial"/>
          <w:szCs w:val="22"/>
        </w:rPr>
        <w:t>nc</w:t>
      </w:r>
      <w:r w:rsidR="00E914BD">
        <w:rPr>
          <w:rFonts w:ascii="Arial" w:hAnsi="Arial" w:cs="Arial"/>
          <w:szCs w:val="22"/>
        </w:rPr>
        <w:t>ing of solidarity expenditure;</w:t>
      </w:r>
    </w:p>
    <w:p w:rsidR="005638CC" w:rsidRPr="009960FE" w:rsidRDefault="00B7508F" w:rsidP="009960FE">
      <w:pPr>
        <w:pStyle w:val="Indent"/>
        <w:spacing w:line="240" w:lineRule="auto"/>
        <w:ind w:firstLine="0"/>
        <w:rPr>
          <w:rFonts w:ascii="Arial" w:hAnsi="Arial" w:cs="Arial"/>
          <w:szCs w:val="22"/>
        </w:rPr>
      </w:pPr>
      <w:r w:rsidRPr="009960FE">
        <w:rPr>
          <w:rFonts w:ascii="Arial" w:hAnsi="Arial" w:cs="Arial"/>
          <w:szCs w:val="22"/>
        </w:rPr>
        <w:t>ii.</w:t>
      </w:r>
      <w:r w:rsidRPr="009960FE">
        <w:rPr>
          <w:rFonts w:ascii="Arial" w:hAnsi="Arial" w:cs="Arial"/>
          <w:szCs w:val="22"/>
        </w:rPr>
        <w:tab/>
      </w:r>
      <w:r w:rsidR="00A33197">
        <w:rPr>
          <w:rFonts w:ascii="Arial" w:hAnsi="Arial" w:cs="Arial"/>
          <w:szCs w:val="22"/>
        </w:rPr>
        <w:t xml:space="preserve">that </w:t>
      </w:r>
      <w:r w:rsidR="00F01DA9">
        <w:rPr>
          <w:rFonts w:ascii="Arial" w:hAnsi="Arial" w:cs="Arial"/>
          <w:szCs w:val="22"/>
        </w:rPr>
        <w:t>i</w:t>
      </w:r>
      <w:r w:rsidRPr="009960FE">
        <w:rPr>
          <w:rFonts w:ascii="Arial" w:hAnsi="Arial" w:cs="Arial"/>
          <w:szCs w:val="22"/>
        </w:rPr>
        <w:t>n this context,</w:t>
      </w:r>
      <w:r w:rsidR="00F01DA9">
        <w:rPr>
          <w:rFonts w:ascii="Arial" w:hAnsi="Arial" w:cs="Arial"/>
          <w:szCs w:val="22"/>
        </w:rPr>
        <w:t xml:space="preserve"> </w:t>
      </w:r>
      <w:r w:rsidRPr="009960FE">
        <w:rPr>
          <w:rFonts w:ascii="Arial" w:hAnsi="Arial" w:cs="Arial"/>
          <w:szCs w:val="22"/>
        </w:rPr>
        <w:t>to improve the financial and budgetary management of social security, “Finance and Budget Commissions” (CFB) have been established in the National Social Security Office (ONSS) and the National Social Insurance Institute for Self-employed Workers (INASTI). According to the report, these Finance and Budget Commissions examine any shortfall, month by month, and warn the Government. They call for clarifications and possible remedial measures by the various executive committees. In the context of budgetary controls, they also analyse factors giving a rise to the increase in expenditure, including the impact of volume, and they follow-up the measures taken by the Government</w:t>
      </w:r>
      <w:r w:rsidR="00F01DA9">
        <w:rPr>
          <w:rFonts w:ascii="Arial" w:hAnsi="Arial" w:cs="Arial"/>
          <w:szCs w:val="22"/>
        </w:rPr>
        <w:t>;</w:t>
      </w:r>
    </w:p>
    <w:p w:rsidR="00E72797" w:rsidRPr="00CC0C72" w:rsidRDefault="005638CC" w:rsidP="00E72797">
      <w:pPr>
        <w:jc w:val="both"/>
        <w:rPr>
          <w:rFonts w:ascii="Arial" w:hAnsi="Arial" w:cs="Arial"/>
          <w:b/>
          <w:sz w:val="22"/>
          <w:szCs w:val="22"/>
          <w:lang w:val="en-US"/>
        </w:rPr>
      </w:pPr>
      <w:r w:rsidRPr="00E23283">
        <w:rPr>
          <w:rFonts w:ascii="Arial" w:hAnsi="Arial" w:cs="Arial"/>
          <w:sz w:val="22"/>
          <w:szCs w:val="22"/>
          <w:lang w:val="en-US"/>
        </w:rPr>
        <w:t>VIII.</w:t>
      </w:r>
      <w:r w:rsidRPr="00E23283">
        <w:rPr>
          <w:rFonts w:ascii="Arial" w:hAnsi="Arial" w:cs="Arial"/>
          <w:sz w:val="22"/>
          <w:szCs w:val="22"/>
          <w:lang w:val="en-US"/>
        </w:rPr>
        <w:tab/>
        <w:t xml:space="preserve">concerning Part </w:t>
      </w:r>
      <w:r w:rsidR="00F01DA9" w:rsidRPr="00E23283">
        <w:rPr>
          <w:rFonts w:ascii="Arial" w:hAnsi="Arial" w:cs="Arial"/>
          <w:sz w:val="22"/>
          <w:szCs w:val="22"/>
          <w:lang w:val="en-US"/>
        </w:rPr>
        <w:t>XIII (Miscellaneous provisions), Article 74(1)</w:t>
      </w:r>
      <w:r w:rsidR="00A33197" w:rsidRPr="00E23283">
        <w:rPr>
          <w:rFonts w:ascii="Arial" w:hAnsi="Arial" w:cs="Arial"/>
          <w:sz w:val="22"/>
          <w:szCs w:val="22"/>
          <w:lang w:val="en-US"/>
        </w:rPr>
        <w:t>,</w:t>
      </w:r>
      <w:r w:rsidR="00E23283" w:rsidRPr="00E23283">
        <w:rPr>
          <w:rFonts w:ascii="Arial" w:hAnsi="Arial" w:cs="Arial"/>
          <w:sz w:val="22"/>
          <w:szCs w:val="22"/>
          <w:lang w:val="en-US"/>
        </w:rPr>
        <w:t xml:space="preserve"> </w:t>
      </w:r>
      <w:r w:rsidR="00E161BD" w:rsidRPr="00E23283">
        <w:rPr>
          <w:rFonts w:ascii="Arial" w:eastAsia="MS Mincho" w:hAnsi="Arial" w:cs="Arial"/>
          <w:bCs/>
          <w:sz w:val="22"/>
          <w:szCs w:val="22"/>
          <w:lang w:val="en-US" w:eastAsia="ja-JP"/>
        </w:rPr>
        <w:t>Reporting on the Code,</w:t>
      </w:r>
      <w:r w:rsidR="00B26812" w:rsidRPr="00E23283">
        <w:rPr>
          <w:rFonts w:ascii="Arial" w:hAnsi="Arial" w:cs="Arial"/>
          <w:sz w:val="22"/>
          <w:szCs w:val="22"/>
          <w:lang w:val="en-US"/>
        </w:rPr>
        <w:t xml:space="preserve"> </w:t>
      </w:r>
      <w:r w:rsidR="005A6026" w:rsidRPr="00E23283">
        <w:rPr>
          <w:rFonts w:ascii="Arial" w:hAnsi="Arial" w:cs="Arial"/>
          <w:sz w:val="22"/>
          <w:szCs w:val="22"/>
          <w:lang w:val="en-US"/>
        </w:rPr>
        <w:t xml:space="preserve">with reference to </w:t>
      </w:r>
      <w:r w:rsidR="00B26812" w:rsidRPr="00E23283">
        <w:rPr>
          <w:rFonts w:ascii="Arial" w:hAnsi="Arial" w:cs="Arial"/>
          <w:sz w:val="22"/>
          <w:szCs w:val="22"/>
          <w:lang w:val="en-US"/>
        </w:rPr>
        <w:t>Resolution CM/ResCSS(2017)1</w:t>
      </w:r>
      <w:r w:rsidR="009845DB" w:rsidRPr="00E23283">
        <w:rPr>
          <w:rFonts w:ascii="Arial" w:hAnsi="Arial" w:cs="Arial"/>
          <w:sz w:val="22"/>
          <w:szCs w:val="22"/>
          <w:lang w:val="en-US"/>
        </w:rPr>
        <w:t xml:space="preserve">, that the ILO Committee of </w:t>
      </w:r>
      <w:r w:rsidR="009845DB" w:rsidRPr="00E23283">
        <w:rPr>
          <w:rFonts w:ascii="Arial" w:hAnsi="Arial" w:cs="Arial"/>
          <w:sz w:val="22"/>
          <w:szCs w:val="22"/>
          <w:lang w:val="en-US"/>
        </w:rPr>
        <w:lastRenderedPageBreak/>
        <w:t>Experts on the application of Conventions and Recommendations</w:t>
      </w:r>
      <w:r w:rsidR="009845DB" w:rsidRPr="00D21821">
        <w:rPr>
          <w:rFonts w:ascii="Arial" w:hAnsi="Arial" w:cs="Arial"/>
          <w:sz w:val="22"/>
          <w:szCs w:val="22"/>
          <w:lang w:val="en-US"/>
        </w:rPr>
        <w:t xml:space="preserve"> has consolidated the information provided in the previous reports on the Code and relevant  ILO</w:t>
      </w:r>
      <w:r w:rsidR="00A33197">
        <w:rPr>
          <w:rFonts w:ascii="Arial" w:hAnsi="Arial" w:cs="Arial"/>
          <w:sz w:val="22"/>
          <w:szCs w:val="22"/>
          <w:lang w:val="en-US"/>
        </w:rPr>
        <w:t xml:space="preserve"> social security</w:t>
      </w:r>
      <w:r w:rsidR="00B41461" w:rsidRPr="00D21821">
        <w:rPr>
          <w:rFonts w:ascii="Arial" w:hAnsi="Arial" w:cs="Arial"/>
          <w:sz w:val="22"/>
          <w:szCs w:val="22"/>
          <w:lang w:val="en-US"/>
        </w:rPr>
        <w:t xml:space="preserve"> Conventions during the period 2006-17. The resulting consolidated report</w:t>
      </w:r>
      <w:r w:rsidR="00365730">
        <w:rPr>
          <w:rFonts w:ascii="Arial" w:hAnsi="Arial" w:cs="Arial"/>
          <w:sz w:val="22"/>
          <w:szCs w:val="22"/>
          <w:lang w:val="en-US"/>
        </w:rPr>
        <w:t xml:space="preserve"> </w:t>
      </w:r>
      <w:r w:rsidR="00B41461" w:rsidRPr="00D21821">
        <w:rPr>
          <w:rFonts w:ascii="Arial" w:hAnsi="Arial" w:cs="Arial"/>
          <w:sz w:val="22"/>
          <w:szCs w:val="22"/>
          <w:lang w:val="en-US"/>
        </w:rPr>
        <w:t xml:space="preserve">contains </w:t>
      </w:r>
      <w:r w:rsidRPr="00D21821">
        <w:rPr>
          <w:rFonts w:ascii="Arial" w:hAnsi="Arial" w:cs="Arial"/>
          <w:sz w:val="22"/>
          <w:szCs w:val="22"/>
          <w:lang w:val="en-US"/>
        </w:rPr>
        <w:t>all the relevant information provided by Belgium over the past decade on the appli</w:t>
      </w:r>
      <w:r w:rsidR="00B41461" w:rsidRPr="00D21821">
        <w:rPr>
          <w:rFonts w:ascii="Arial" w:hAnsi="Arial" w:cs="Arial"/>
          <w:sz w:val="22"/>
          <w:szCs w:val="22"/>
          <w:lang w:val="en-US"/>
        </w:rPr>
        <w:t>cation of these instruments</w:t>
      </w:r>
      <w:r w:rsidR="00F8383E">
        <w:rPr>
          <w:rFonts w:ascii="Arial" w:hAnsi="Arial" w:cs="Arial"/>
          <w:sz w:val="22"/>
          <w:szCs w:val="22"/>
          <w:lang w:val="en-US"/>
        </w:rPr>
        <w:t xml:space="preserve"> and </w:t>
      </w:r>
      <w:r w:rsidR="006A6A1C" w:rsidRPr="00D21821">
        <w:rPr>
          <w:rFonts w:ascii="Arial" w:hAnsi="Arial" w:cs="Arial"/>
          <w:sz w:val="22"/>
          <w:szCs w:val="22"/>
          <w:lang w:val="en-US"/>
        </w:rPr>
        <w:t>improve</w:t>
      </w:r>
      <w:r w:rsidR="00B41461" w:rsidRPr="00D21821">
        <w:rPr>
          <w:rFonts w:ascii="Arial" w:hAnsi="Arial" w:cs="Arial"/>
          <w:sz w:val="22"/>
          <w:szCs w:val="22"/>
          <w:lang w:val="en-US"/>
        </w:rPr>
        <w:t>s</w:t>
      </w:r>
      <w:r w:rsidRPr="00D21821">
        <w:rPr>
          <w:rFonts w:ascii="Arial" w:hAnsi="Arial" w:cs="Arial"/>
          <w:sz w:val="22"/>
          <w:szCs w:val="22"/>
          <w:lang w:val="en-US"/>
        </w:rPr>
        <w:t xml:space="preserve"> the quality of reporting in terms of the completeness and consistency of the information available, </w:t>
      </w:r>
      <w:r w:rsidR="00803C69">
        <w:rPr>
          <w:rFonts w:ascii="Arial" w:hAnsi="Arial" w:cs="Arial"/>
          <w:sz w:val="22"/>
          <w:szCs w:val="22"/>
          <w:lang w:val="en-US"/>
        </w:rPr>
        <w:t xml:space="preserve">as well as the </w:t>
      </w:r>
      <w:r w:rsidRPr="00D21821">
        <w:rPr>
          <w:rFonts w:ascii="Arial" w:hAnsi="Arial" w:cs="Arial"/>
          <w:sz w:val="22"/>
          <w:szCs w:val="22"/>
          <w:lang w:val="en-US"/>
        </w:rPr>
        <w:t>coherence across different schemes and be</w:t>
      </w:r>
      <w:r w:rsidR="0001403D">
        <w:rPr>
          <w:rFonts w:ascii="Arial" w:hAnsi="Arial" w:cs="Arial"/>
          <w:sz w:val="22"/>
          <w:szCs w:val="22"/>
          <w:lang w:val="en-US"/>
        </w:rPr>
        <w:t>nefits providi</w:t>
      </w:r>
      <w:r w:rsidR="00803C69">
        <w:rPr>
          <w:rFonts w:ascii="Arial" w:hAnsi="Arial" w:cs="Arial"/>
          <w:sz w:val="22"/>
          <w:szCs w:val="22"/>
          <w:lang w:val="en-US"/>
        </w:rPr>
        <w:t xml:space="preserve">ng protection and </w:t>
      </w:r>
      <w:r w:rsidRPr="00D21821">
        <w:rPr>
          <w:rFonts w:ascii="Arial" w:hAnsi="Arial" w:cs="Arial"/>
          <w:sz w:val="22"/>
          <w:szCs w:val="22"/>
          <w:lang w:val="en-US"/>
        </w:rPr>
        <w:t xml:space="preserve">efficacy of the legal framework governing </w:t>
      </w:r>
      <w:r w:rsidRPr="00E23283">
        <w:rPr>
          <w:rFonts w:ascii="Arial" w:hAnsi="Arial" w:cs="Arial"/>
          <w:sz w:val="22"/>
          <w:szCs w:val="22"/>
          <w:lang w:val="en-US"/>
        </w:rPr>
        <w:t xml:space="preserve">the </w:t>
      </w:r>
      <w:r w:rsidR="0025525A" w:rsidRPr="00E23283">
        <w:rPr>
          <w:rFonts w:ascii="Arial" w:hAnsi="Arial" w:cs="Arial"/>
          <w:sz w:val="22"/>
          <w:szCs w:val="22"/>
          <w:lang w:val="en-US"/>
        </w:rPr>
        <w:t>national social sec</w:t>
      </w:r>
      <w:r w:rsidR="00405E9D" w:rsidRPr="00E23283">
        <w:rPr>
          <w:rFonts w:ascii="Arial" w:hAnsi="Arial" w:cs="Arial"/>
          <w:sz w:val="22"/>
          <w:szCs w:val="22"/>
          <w:lang w:val="en-US"/>
        </w:rPr>
        <w:t>urity system. The consolidated report</w:t>
      </w:r>
      <w:r w:rsidR="00E23283" w:rsidRPr="00E23283">
        <w:rPr>
          <w:rFonts w:ascii="Arial" w:hAnsi="Arial" w:cs="Arial"/>
          <w:sz w:val="22"/>
          <w:szCs w:val="22"/>
          <w:lang w:val="en-US"/>
        </w:rPr>
        <w:t xml:space="preserve"> </w:t>
      </w:r>
      <w:r w:rsidR="00365730" w:rsidRPr="00E23283">
        <w:rPr>
          <w:rFonts w:ascii="Arial" w:hAnsi="Arial" w:cs="Arial"/>
          <w:sz w:val="22"/>
          <w:szCs w:val="22"/>
          <w:lang w:val="en-US"/>
        </w:rPr>
        <w:t xml:space="preserve">reveals certain </w:t>
      </w:r>
      <w:r w:rsidR="00405E9D" w:rsidRPr="00E23283">
        <w:rPr>
          <w:rFonts w:ascii="Arial" w:hAnsi="Arial" w:cs="Arial"/>
          <w:sz w:val="22"/>
          <w:szCs w:val="22"/>
          <w:lang w:val="en-US"/>
        </w:rPr>
        <w:t xml:space="preserve">information </w:t>
      </w:r>
      <w:r w:rsidR="00555234" w:rsidRPr="00E23283">
        <w:rPr>
          <w:rFonts w:ascii="Arial" w:hAnsi="Arial" w:cs="Arial"/>
          <w:sz w:val="22"/>
          <w:szCs w:val="22"/>
          <w:lang w:val="en-US"/>
        </w:rPr>
        <w:t xml:space="preserve">gaps </w:t>
      </w:r>
      <w:r w:rsidR="00E23283" w:rsidRPr="00E23283">
        <w:rPr>
          <w:rFonts w:ascii="Arial" w:hAnsi="Arial" w:cs="Arial"/>
          <w:sz w:val="22"/>
          <w:szCs w:val="22"/>
          <w:lang w:val="en-US"/>
        </w:rPr>
        <w:t>and requests for clarification for the attention of the Government</w:t>
      </w:r>
      <w:r w:rsidR="00CC0C72">
        <w:rPr>
          <w:rFonts w:ascii="Arial" w:hAnsi="Arial" w:cs="Arial"/>
          <w:sz w:val="22"/>
          <w:szCs w:val="22"/>
          <w:lang w:val="en-US"/>
        </w:rPr>
        <w:t>.</w:t>
      </w:r>
      <w:r w:rsidR="00CC0C72">
        <w:rPr>
          <w:rFonts w:ascii="Arial" w:hAnsi="Arial" w:cs="Arial"/>
          <w:b/>
          <w:sz w:val="22"/>
          <w:szCs w:val="22"/>
          <w:lang w:val="en-US"/>
        </w:rPr>
        <w:t xml:space="preserve"> </w:t>
      </w:r>
      <w:r w:rsidR="0025525A" w:rsidRPr="00E23283">
        <w:rPr>
          <w:rFonts w:ascii="Arial" w:hAnsi="Arial" w:cs="Arial"/>
          <w:sz w:val="22"/>
          <w:szCs w:val="22"/>
          <w:lang w:val="en-US"/>
        </w:rPr>
        <w:t>The Committee</w:t>
      </w:r>
      <w:r w:rsidR="00104BEB" w:rsidRPr="00E23283">
        <w:rPr>
          <w:rFonts w:ascii="Arial" w:hAnsi="Arial" w:cs="Arial"/>
          <w:sz w:val="22"/>
          <w:szCs w:val="22"/>
          <w:lang w:val="en-US"/>
        </w:rPr>
        <w:t xml:space="preserve"> of Ministers</w:t>
      </w:r>
      <w:r w:rsidR="0025525A" w:rsidRPr="00E23283">
        <w:rPr>
          <w:rFonts w:ascii="Arial" w:hAnsi="Arial" w:cs="Arial"/>
          <w:sz w:val="22"/>
          <w:szCs w:val="22"/>
          <w:lang w:val="en-US"/>
        </w:rPr>
        <w:t xml:space="preserve"> points out that</w:t>
      </w:r>
      <w:r w:rsidR="005A6026" w:rsidRPr="00E23283">
        <w:rPr>
          <w:rFonts w:ascii="Arial" w:hAnsi="Arial" w:cs="Arial"/>
          <w:sz w:val="22"/>
          <w:szCs w:val="22"/>
          <w:lang w:val="en-US"/>
        </w:rPr>
        <w:t xml:space="preserve">, having once </w:t>
      </w:r>
      <w:r w:rsidR="0025525A" w:rsidRPr="00E23283">
        <w:rPr>
          <w:rFonts w:ascii="Arial" w:hAnsi="Arial" w:cs="Arial"/>
          <w:sz w:val="22"/>
          <w:szCs w:val="22"/>
          <w:lang w:val="en-US"/>
        </w:rPr>
        <w:t>reviewed and updated the consoli</w:t>
      </w:r>
      <w:r w:rsidR="00803C69" w:rsidRPr="00E23283">
        <w:rPr>
          <w:rFonts w:ascii="Arial" w:hAnsi="Arial" w:cs="Arial"/>
          <w:sz w:val="22"/>
          <w:szCs w:val="22"/>
          <w:lang w:val="en-US"/>
        </w:rPr>
        <w:t>dated report</w:t>
      </w:r>
      <w:r w:rsidR="005A6026" w:rsidRPr="00E23283">
        <w:rPr>
          <w:rFonts w:ascii="Arial" w:hAnsi="Arial" w:cs="Arial"/>
          <w:sz w:val="22"/>
          <w:szCs w:val="22"/>
          <w:lang w:val="en-US"/>
        </w:rPr>
        <w:t>, the Government may</w:t>
      </w:r>
      <w:r w:rsidR="00104BEB" w:rsidRPr="00E23283">
        <w:rPr>
          <w:rFonts w:ascii="Arial" w:hAnsi="Arial" w:cs="Arial"/>
          <w:sz w:val="22"/>
          <w:szCs w:val="22"/>
          <w:lang w:val="en-US"/>
        </w:rPr>
        <w:t xml:space="preserve"> </w:t>
      </w:r>
      <w:r w:rsidR="0025525A" w:rsidRPr="00E23283">
        <w:rPr>
          <w:rFonts w:ascii="Arial" w:hAnsi="Arial" w:cs="Arial"/>
          <w:sz w:val="22"/>
          <w:szCs w:val="22"/>
          <w:lang w:val="en-US"/>
        </w:rPr>
        <w:t>henceforth fulfil its future reporting obligations under Article 74 of the Code by including directly in</w:t>
      </w:r>
      <w:r w:rsidR="00AE37D4" w:rsidRPr="00E23283">
        <w:rPr>
          <w:rFonts w:ascii="Arial" w:hAnsi="Arial" w:cs="Arial"/>
          <w:sz w:val="22"/>
          <w:szCs w:val="22"/>
          <w:lang w:val="en-US"/>
        </w:rPr>
        <w:t>to that</w:t>
      </w:r>
      <w:r w:rsidR="00E23283" w:rsidRPr="00E23283">
        <w:rPr>
          <w:rFonts w:ascii="Arial" w:hAnsi="Arial" w:cs="Arial"/>
          <w:sz w:val="22"/>
          <w:szCs w:val="22"/>
          <w:lang w:val="en-US"/>
        </w:rPr>
        <w:t xml:space="preserve"> </w:t>
      </w:r>
      <w:r w:rsidR="0025525A" w:rsidRPr="00E23283">
        <w:rPr>
          <w:rFonts w:ascii="Arial" w:hAnsi="Arial" w:cs="Arial"/>
          <w:sz w:val="22"/>
          <w:szCs w:val="22"/>
          <w:lang w:val="en-US"/>
        </w:rPr>
        <w:t xml:space="preserve">report annual updates on new developments in national law and practice which have taken place over the reporting period. </w:t>
      </w:r>
      <w:r w:rsidR="00E72797" w:rsidRPr="00E23283">
        <w:rPr>
          <w:rFonts w:ascii="Arial" w:eastAsia="MS Mincho" w:hAnsi="Arial" w:cs="Arial"/>
          <w:bCs/>
          <w:sz w:val="22"/>
          <w:szCs w:val="22"/>
          <w:lang w:val="en-US" w:eastAsia="ja-JP"/>
        </w:rPr>
        <w:t xml:space="preserve">The Committee of Ministers notes the possibility for the government to request the ILO </w:t>
      </w:r>
      <w:r w:rsidR="00E72797" w:rsidRPr="00E23283">
        <w:rPr>
          <w:rFonts w:ascii="Arial" w:eastAsia="MS Mincho" w:hAnsi="Arial" w:cs="Arial"/>
          <w:bCs/>
          <w:sz w:val="22"/>
          <w:szCs w:val="22"/>
          <w:lang w:val="en-GB" w:eastAsia="ja-JP"/>
        </w:rPr>
        <w:t>to conduct a training workshop on how to use the consolidated report and ILO technical note, with a view to simplifying the reporting obligations on the Code;</w:t>
      </w:r>
      <w:r w:rsidR="00E72797" w:rsidRPr="00E23283">
        <w:rPr>
          <w:rFonts w:ascii="Arial" w:eastAsia="MS Mincho" w:hAnsi="Arial" w:cs="Arial"/>
          <w:b/>
          <w:bCs/>
          <w:sz w:val="22"/>
          <w:szCs w:val="22"/>
          <w:lang w:val="en-GB" w:eastAsia="ja-JP"/>
        </w:rPr>
        <w:t xml:space="preserve"> </w:t>
      </w:r>
    </w:p>
    <w:p w:rsidR="00E72797" w:rsidRPr="00F120CF" w:rsidRDefault="00E72797" w:rsidP="00E72797">
      <w:pPr>
        <w:jc w:val="both"/>
        <w:rPr>
          <w:rFonts w:ascii="Arial" w:eastAsia="MS Mincho" w:hAnsi="Arial" w:cs="Arial"/>
          <w:b/>
          <w:bCs/>
          <w:sz w:val="22"/>
          <w:szCs w:val="22"/>
          <w:lang w:val="en-GB" w:eastAsia="ja-JP"/>
        </w:rPr>
      </w:pPr>
    </w:p>
    <w:p w:rsidR="00C47CF7" w:rsidRPr="00F120CF" w:rsidRDefault="00C5342B" w:rsidP="00E72797">
      <w:pPr>
        <w:jc w:val="both"/>
        <w:rPr>
          <w:rFonts w:ascii="Arial" w:hAnsi="Arial" w:cs="Arial"/>
          <w:sz w:val="22"/>
          <w:szCs w:val="22"/>
          <w:lang w:val="en-US"/>
        </w:rPr>
      </w:pPr>
      <w:r w:rsidRPr="00F120CF">
        <w:rPr>
          <w:rFonts w:ascii="Arial" w:hAnsi="Arial" w:cs="Arial"/>
          <w:sz w:val="22"/>
          <w:szCs w:val="22"/>
          <w:lang w:val="en-US" w:eastAsia="fr-FR"/>
        </w:rPr>
        <w:lastRenderedPageBreak/>
        <w:t xml:space="preserve">Finds </w:t>
      </w:r>
      <w:r w:rsidR="0061025D" w:rsidRPr="00F120CF">
        <w:rPr>
          <w:rFonts w:ascii="Arial" w:hAnsi="Arial" w:cs="Arial"/>
          <w:sz w:val="22"/>
          <w:szCs w:val="22"/>
          <w:lang w:val="en-US" w:eastAsia="fr-FR"/>
        </w:rPr>
        <w:t>that national law and practice continue to give full effect to all Parts of the Code, as amended by the Protocol, subject to the provision of the explanations requested concerning Parts II and III and the review of the method of determining the reference wage for the purposes</w:t>
      </w:r>
      <w:r w:rsidR="00D352A9" w:rsidRPr="00F120CF">
        <w:rPr>
          <w:rFonts w:ascii="Arial" w:hAnsi="Arial" w:cs="Arial"/>
          <w:sz w:val="22"/>
          <w:szCs w:val="22"/>
          <w:lang w:val="en-US" w:eastAsia="fr-FR"/>
        </w:rPr>
        <w:t xml:space="preserve"> of the calculation of benefits;</w:t>
      </w:r>
    </w:p>
    <w:p w:rsidR="00F120CF" w:rsidRDefault="00F120CF" w:rsidP="009960FE">
      <w:pPr>
        <w:jc w:val="both"/>
        <w:rPr>
          <w:rFonts w:ascii="Arial" w:hAnsi="Arial" w:cs="Arial"/>
          <w:sz w:val="22"/>
          <w:szCs w:val="22"/>
          <w:lang w:val="en-GB" w:eastAsia="fr-FR"/>
        </w:rPr>
      </w:pPr>
    </w:p>
    <w:p w:rsidR="00C5342B" w:rsidRPr="009960FE" w:rsidRDefault="00AA5665" w:rsidP="009960FE">
      <w:pPr>
        <w:jc w:val="both"/>
        <w:rPr>
          <w:rFonts w:ascii="Arial" w:hAnsi="Arial" w:cs="Arial"/>
          <w:sz w:val="22"/>
          <w:szCs w:val="22"/>
          <w:lang w:val="en-GB" w:eastAsia="fr-FR"/>
        </w:rPr>
      </w:pPr>
      <w:r w:rsidRPr="009960FE">
        <w:rPr>
          <w:rFonts w:ascii="Arial" w:hAnsi="Arial" w:cs="Arial"/>
          <w:sz w:val="22"/>
          <w:szCs w:val="22"/>
          <w:lang w:val="en-GB" w:eastAsia="fr-FR"/>
        </w:rPr>
        <w:t>Decides</w:t>
      </w:r>
      <w:r w:rsidR="007D7AC7" w:rsidRPr="009960FE">
        <w:rPr>
          <w:rFonts w:ascii="Arial" w:hAnsi="Arial" w:cs="Arial"/>
          <w:sz w:val="22"/>
          <w:szCs w:val="22"/>
          <w:lang w:val="en-GB" w:eastAsia="fr-FR"/>
        </w:rPr>
        <w:t xml:space="preserve"> to invite the Government of Belgium</w:t>
      </w:r>
      <w:r w:rsidRPr="009960FE">
        <w:rPr>
          <w:rFonts w:ascii="Arial" w:hAnsi="Arial" w:cs="Arial"/>
          <w:sz w:val="22"/>
          <w:szCs w:val="22"/>
          <w:lang w:val="en-GB" w:eastAsia="fr-FR"/>
        </w:rPr>
        <w:t>:</w:t>
      </w:r>
    </w:p>
    <w:p w:rsidR="00AA5665" w:rsidRPr="009960FE" w:rsidRDefault="00AA5665" w:rsidP="009960FE">
      <w:pPr>
        <w:jc w:val="both"/>
        <w:rPr>
          <w:rFonts w:ascii="Arial" w:hAnsi="Arial" w:cs="Arial"/>
          <w:sz w:val="22"/>
          <w:szCs w:val="22"/>
          <w:lang w:val="en-GB" w:eastAsia="fr-FR"/>
        </w:rPr>
      </w:pPr>
    </w:p>
    <w:p w:rsidR="0061025D" w:rsidRPr="009960FE" w:rsidRDefault="00970404" w:rsidP="009960FE">
      <w:pPr>
        <w:jc w:val="both"/>
        <w:rPr>
          <w:rFonts w:ascii="Arial" w:hAnsi="Arial" w:cs="Arial"/>
          <w:bCs/>
          <w:iCs/>
          <w:sz w:val="22"/>
          <w:szCs w:val="22"/>
          <w:lang w:val="en-GB" w:eastAsia="fr-FR"/>
        </w:rPr>
      </w:pPr>
      <w:r w:rsidRPr="009960FE">
        <w:rPr>
          <w:rFonts w:ascii="Arial" w:hAnsi="Arial" w:cs="Arial"/>
          <w:bCs/>
          <w:iCs/>
          <w:sz w:val="22"/>
          <w:szCs w:val="22"/>
          <w:lang w:val="en-GB" w:eastAsia="fr-FR"/>
        </w:rPr>
        <w:t>I.</w:t>
      </w:r>
      <w:r w:rsidRPr="009960FE">
        <w:rPr>
          <w:rFonts w:ascii="Arial" w:hAnsi="Arial" w:cs="Arial"/>
          <w:bCs/>
          <w:iCs/>
          <w:sz w:val="22"/>
          <w:szCs w:val="22"/>
          <w:lang w:val="en-GB" w:eastAsia="fr-FR"/>
        </w:rPr>
        <w:tab/>
      </w:r>
      <w:r w:rsidR="00C5342B" w:rsidRPr="009960FE">
        <w:rPr>
          <w:rFonts w:ascii="Arial" w:hAnsi="Arial" w:cs="Arial"/>
          <w:bCs/>
          <w:iCs/>
          <w:sz w:val="22"/>
          <w:szCs w:val="22"/>
          <w:lang w:val="en-GB" w:eastAsia="fr-FR"/>
        </w:rPr>
        <w:t xml:space="preserve">concerning </w:t>
      </w:r>
      <w:r w:rsidR="0061025D" w:rsidRPr="009960FE">
        <w:rPr>
          <w:rFonts w:ascii="Arial" w:hAnsi="Arial" w:cs="Arial"/>
          <w:bCs/>
          <w:iCs/>
          <w:sz w:val="22"/>
          <w:szCs w:val="22"/>
          <w:lang w:val="en-GB" w:eastAsia="fr-FR"/>
        </w:rPr>
        <w:t>Part II (Medical care), as amended by the Protocol</w:t>
      </w:r>
      <w:r w:rsidR="00104BEB">
        <w:rPr>
          <w:rFonts w:ascii="Arial" w:hAnsi="Arial" w:cs="Arial"/>
          <w:bCs/>
          <w:iCs/>
          <w:sz w:val="22"/>
          <w:szCs w:val="22"/>
          <w:lang w:val="en-GB" w:eastAsia="fr-FR"/>
        </w:rPr>
        <w:t xml:space="preserve">, </w:t>
      </w:r>
      <w:r w:rsidR="00403913">
        <w:rPr>
          <w:rFonts w:ascii="Arial" w:hAnsi="Arial" w:cs="Arial"/>
          <w:bCs/>
          <w:iCs/>
          <w:sz w:val="22"/>
          <w:szCs w:val="22"/>
          <w:lang w:val="en-GB" w:eastAsia="fr-FR"/>
        </w:rPr>
        <w:t>taking into consideration the observation that the above-mentioned measure</w:t>
      </w:r>
      <w:r w:rsidR="0061025D" w:rsidRPr="009960FE">
        <w:rPr>
          <w:rFonts w:ascii="Arial" w:hAnsi="Arial" w:cs="Arial"/>
          <w:bCs/>
          <w:iCs/>
          <w:sz w:val="22"/>
          <w:szCs w:val="22"/>
          <w:lang w:val="en-GB" w:eastAsia="fr-FR"/>
        </w:rPr>
        <w:t xml:space="preserve"> brings the personal share in the cost for ordinary insured persons well above the 25 per cent authorized by the Protocol for visits to a dentist</w:t>
      </w:r>
      <w:r w:rsidR="00403913">
        <w:rPr>
          <w:rFonts w:ascii="Arial" w:hAnsi="Arial" w:cs="Arial"/>
          <w:bCs/>
          <w:iCs/>
          <w:sz w:val="22"/>
          <w:szCs w:val="22"/>
          <w:lang w:val="en-GB" w:eastAsia="fr-FR"/>
        </w:rPr>
        <w:t xml:space="preserve">, to  </w:t>
      </w:r>
      <w:r w:rsidR="0061025D" w:rsidRPr="009960FE">
        <w:rPr>
          <w:rFonts w:ascii="Arial" w:hAnsi="Arial" w:cs="Arial"/>
          <w:bCs/>
          <w:iCs/>
          <w:sz w:val="22"/>
          <w:szCs w:val="22"/>
          <w:lang w:val="en-GB" w:eastAsia="fr-FR"/>
        </w:rPr>
        <w:t>provi</w:t>
      </w:r>
      <w:r w:rsidR="00403913">
        <w:rPr>
          <w:rFonts w:ascii="Arial" w:hAnsi="Arial" w:cs="Arial"/>
          <w:bCs/>
          <w:iCs/>
          <w:sz w:val="22"/>
          <w:szCs w:val="22"/>
          <w:lang w:val="en-GB" w:eastAsia="fr-FR"/>
        </w:rPr>
        <w:t>de explanations on this subject</w:t>
      </w:r>
      <w:r w:rsidR="00266EF7">
        <w:rPr>
          <w:rFonts w:ascii="Arial" w:hAnsi="Arial" w:cs="Arial"/>
          <w:bCs/>
          <w:iCs/>
          <w:sz w:val="22"/>
          <w:szCs w:val="22"/>
          <w:lang w:val="en-GB" w:eastAsia="fr-FR"/>
        </w:rPr>
        <w:t xml:space="preserve"> in its next report</w:t>
      </w:r>
      <w:r w:rsidR="00403913">
        <w:rPr>
          <w:rFonts w:ascii="Arial" w:hAnsi="Arial" w:cs="Arial"/>
          <w:bCs/>
          <w:iCs/>
          <w:sz w:val="22"/>
          <w:szCs w:val="22"/>
          <w:lang w:val="en-GB" w:eastAsia="fr-FR"/>
        </w:rPr>
        <w:t>;</w:t>
      </w:r>
      <w:r w:rsidR="0061025D" w:rsidRPr="009960FE">
        <w:rPr>
          <w:rFonts w:ascii="Arial" w:hAnsi="Arial" w:cs="Arial"/>
          <w:bCs/>
          <w:iCs/>
          <w:sz w:val="22"/>
          <w:szCs w:val="22"/>
          <w:lang w:val="en-GB" w:eastAsia="fr-FR"/>
        </w:rPr>
        <w:t xml:space="preserve"> </w:t>
      </w:r>
    </w:p>
    <w:p w:rsidR="00970404" w:rsidRPr="009960FE" w:rsidRDefault="00970404" w:rsidP="009960FE">
      <w:pPr>
        <w:rPr>
          <w:rFonts w:ascii="Arial" w:hAnsi="Arial" w:cs="Arial"/>
          <w:sz w:val="22"/>
          <w:szCs w:val="22"/>
          <w:lang w:val="en-GB" w:eastAsia="fr-FR"/>
        </w:rPr>
      </w:pPr>
    </w:p>
    <w:p w:rsidR="00380005" w:rsidRDefault="0008350D" w:rsidP="009960FE">
      <w:pPr>
        <w:jc w:val="both"/>
        <w:rPr>
          <w:rFonts w:ascii="Arial" w:hAnsi="Arial" w:cs="Arial"/>
          <w:sz w:val="22"/>
          <w:szCs w:val="22"/>
          <w:lang w:val="en-GB" w:eastAsia="fr-FR"/>
        </w:rPr>
      </w:pPr>
      <w:r w:rsidRPr="009960FE">
        <w:rPr>
          <w:rFonts w:ascii="Arial" w:hAnsi="Arial" w:cs="Arial"/>
          <w:iCs/>
          <w:sz w:val="22"/>
          <w:szCs w:val="22"/>
          <w:lang w:val="en-GB" w:eastAsia="fr-FR"/>
        </w:rPr>
        <w:t>II.</w:t>
      </w:r>
      <w:r w:rsidRPr="009960FE">
        <w:rPr>
          <w:rFonts w:ascii="Arial" w:hAnsi="Arial" w:cs="Arial"/>
          <w:iCs/>
          <w:sz w:val="22"/>
          <w:szCs w:val="22"/>
          <w:lang w:val="en-GB" w:eastAsia="fr-FR"/>
        </w:rPr>
        <w:tab/>
      </w:r>
      <w:r w:rsidRPr="009960FE">
        <w:rPr>
          <w:rFonts w:ascii="Arial" w:hAnsi="Arial" w:cs="Arial"/>
          <w:sz w:val="22"/>
          <w:szCs w:val="22"/>
          <w:lang w:val="en-GB" w:eastAsia="fr-FR"/>
        </w:rPr>
        <w:t xml:space="preserve">concerning </w:t>
      </w:r>
      <w:r w:rsidR="0061025D" w:rsidRPr="009960FE">
        <w:rPr>
          <w:rFonts w:ascii="Arial" w:hAnsi="Arial" w:cs="Arial"/>
          <w:sz w:val="22"/>
          <w:szCs w:val="22"/>
          <w:lang w:val="en-GB" w:eastAsia="fr-FR"/>
        </w:rPr>
        <w:t>Part III</w:t>
      </w:r>
      <w:r w:rsidR="00403913">
        <w:rPr>
          <w:rFonts w:ascii="Arial" w:hAnsi="Arial" w:cs="Arial"/>
          <w:sz w:val="22"/>
          <w:szCs w:val="22"/>
          <w:lang w:val="en-GB" w:eastAsia="fr-FR"/>
        </w:rPr>
        <w:t xml:space="preserve"> (Sickness benefit), Article 17, Waiting period, w</w:t>
      </w:r>
      <w:r w:rsidR="008466B5" w:rsidRPr="009960FE">
        <w:rPr>
          <w:rFonts w:ascii="Arial" w:hAnsi="Arial" w:cs="Arial"/>
          <w:sz w:val="22"/>
          <w:szCs w:val="22"/>
          <w:lang w:val="en-GB" w:eastAsia="fr-FR"/>
        </w:rPr>
        <w:t>hile recalling that, in accordance to Article 17 of the Code</w:t>
      </w:r>
      <w:r w:rsidR="00E23283">
        <w:rPr>
          <w:rFonts w:ascii="Arial" w:hAnsi="Arial" w:cs="Arial"/>
          <w:sz w:val="22"/>
          <w:szCs w:val="22"/>
          <w:lang w:val="en-GB" w:eastAsia="fr-FR"/>
        </w:rPr>
        <w:t xml:space="preserve">, </w:t>
      </w:r>
      <w:r w:rsidR="008466B5" w:rsidRPr="009960FE">
        <w:rPr>
          <w:rFonts w:ascii="Arial" w:hAnsi="Arial" w:cs="Arial"/>
          <w:sz w:val="22"/>
          <w:szCs w:val="22"/>
          <w:lang w:val="en-GB" w:eastAsia="fr-FR"/>
        </w:rPr>
        <w:t>the waiting period to be entitled to sickness benefit serves solely t</w:t>
      </w:r>
      <w:r w:rsidR="00380005">
        <w:rPr>
          <w:rFonts w:ascii="Arial" w:hAnsi="Arial" w:cs="Arial"/>
          <w:sz w:val="22"/>
          <w:szCs w:val="22"/>
          <w:lang w:val="en-GB" w:eastAsia="fr-FR"/>
        </w:rPr>
        <w:t xml:space="preserve">o preclude abuse, </w:t>
      </w:r>
      <w:r w:rsidR="008466B5" w:rsidRPr="009960FE">
        <w:rPr>
          <w:rFonts w:ascii="Arial" w:hAnsi="Arial" w:cs="Arial"/>
          <w:sz w:val="22"/>
          <w:szCs w:val="22"/>
          <w:lang w:val="en-GB" w:eastAsia="fr-FR"/>
        </w:rPr>
        <w:t>to explain</w:t>
      </w:r>
      <w:r w:rsidR="00266EF7">
        <w:rPr>
          <w:rFonts w:ascii="Arial" w:hAnsi="Arial" w:cs="Arial"/>
          <w:sz w:val="22"/>
          <w:szCs w:val="22"/>
          <w:lang w:val="en-GB" w:eastAsia="fr-FR"/>
        </w:rPr>
        <w:t xml:space="preserve"> in its next report</w:t>
      </w:r>
      <w:r w:rsidR="008466B5" w:rsidRPr="009960FE">
        <w:rPr>
          <w:rFonts w:ascii="Arial" w:hAnsi="Arial" w:cs="Arial"/>
          <w:sz w:val="22"/>
          <w:szCs w:val="22"/>
          <w:lang w:val="en-GB" w:eastAsia="fr-FR"/>
        </w:rPr>
        <w:t xml:space="preserve">: </w:t>
      </w:r>
    </w:p>
    <w:p w:rsidR="00380005" w:rsidRDefault="00380005" w:rsidP="009960FE">
      <w:pPr>
        <w:jc w:val="both"/>
        <w:rPr>
          <w:rFonts w:ascii="Arial" w:hAnsi="Arial" w:cs="Arial"/>
          <w:sz w:val="22"/>
          <w:szCs w:val="22"/>
          <w:lang w:val="en-GB" w:eastAsia="fr-FR"/>
        </w:rPr>
      </w:pPr>
    </w:p>
    <w:p w:rsidR="00380005" w:rsidRDefault="00380005" w:rsidP="00380005">
      <w:pPr>
        <w:jc w:val="both"/>
        <w:rPr>
          <w:rFonts w:ascii="Arial" w:hAnsi="Arial" w:cs="Arial"/>
          <w:sz w:val="22"/>
          <w:szCs w:val="22"/>
          <w:lang w:val="en-GB" w:eastAsia="fr-FR"/>
        </w:rPr>
      </w:pPr>
      <w:r w:rsidRPr="00380005">
        <w:rPr>
          <w:rFonts w:ascii="Arial" w:hAnsi="Arial" w:cs="Arial"/>
          <w:sz w:val="22"/>
          <w:szCs w:val="22"/>
          <w:lang w:val="en-GB" w:eastAsia="fr-FR"/>
        </w:rPr>
        <w:t>i.</w:t>
      </w:r>
      <w:r>
        <w:rPr>
          <w:rFonts w:ascii="Arial" w:hAnsi="Arial" w:cs="Arial"/>
          <w:sz w:val="22"/>
          <w:szCs w:val="22"/>
          <w:lang w:val="en-GB" w:eastAsia="fr-FR"/>
        </w:rPr>
        <w:tab/>
      </w:r>
      <w:r w:rsidR="008466B5" w:rsidRPr="00380005">
        <w:rPr>
          <w:rFonts w:ascii="Arial" w:hAnsi="Arial" w:cs="Arial"/>
          <w:sz w:val="22"/>
          <w:szCs w:val="22"/>
          <w:lang w:val="en-GB" w:eastAsia="fr-FR"/>
        </w:rPr>
        <w:t>the reasons that justify the doublin</w:t>
      </w:r>
      <w:r w:rsidRPr="00380005">
        <w:rPr>
          <w:rFonts w:ascii="Arial" w:hAnsi="Arial" w:cs="Arial"/>
          <w:sz w:val="22"/>
          <w:szCs w:val="22"/>
          <w:lang w:val="en-GB" w:eastAsia="fr-FR"/>
        </w:rPr>
        <w:t>g of the waiting period from 6</w:t>
      </w:r>
      <w:r>
        <w:rPr>
          <w:rFonts w:ascii="Arial" w:hAnsi="Arial" w:cs="Arial"/>
          <w:sz w:val="22"/>
          <w:szCs w:val="22"/>
          <w:lang w:val="en-GB" w:eastAsia="fr-FR"/>
        </w:rPr>
        <w:t xml:space="preserve"> to 12 months;</w:t>
      </w:r>
    </w:p>
    <w:p w:rsidR="00380005" w:rsidRDefault="00380005" w:rsidP="00380005">
      <w:pPr>
        <w:jc w:val="both"/>
        <w:rPr>
          <w:rFonts w:ascii="Arial" w:hAnsi="Arial" w:cs="Arial"/>
          <w:sz w:val="22"/>
          <w:szCs w:val="22"/>
          <w:lang w:val="en-GB" w:eastAsia="fr-FR"/>
        </w:rPr>
      </w:pPr>
    </w:p>
    <w:p w:rsidR="00380005" w:rsidRDefault="00380005" w:rsidP="00380005">
      <w:pPr>
        <w:jc w:val="both"/>
        <w:rPr>
          <w:rFonts w:ascii="Arial" w:hAnsi="Arial" w:cs="Arial"/>
          <w:sz w:val="22"/>
          <w:szCs w:val="22"/>
          <w:lang w:val="en-GB" w:eastAsia="fr-FR"/>
        </w:rPr>
      </w:pPr>
      <w:r>
        <w:rPr>
          <w:rFonts w:ascii="Arial" w:hAnsi="Arial" w:cs="Arial"/>
          <w:sz w:val="22"/>
          <w:szCs w:val="22"/>
          <w:lang w:val="en-GB" w:eastAsia="fr-FR"/>
        </w:rPr>
        <w:t>ii.</w:t>
      </w:r>
      <w:r>
        <w:rPr>
          <w:rFonts w:ascii="Arial" w:hAnsi="Arial" w:cs="Arial"/>
          <w:sz w:val="22"/>
          <w:szCs w:val="22"/>
          <w:lang w:val="en-GB" w:eastAsia="fr-FR"/>
        </w:rPr>
        <w:tab/>
      </w:r>
      <w:r w:rsidR="008466B5" w:rsidRPr="00380005">
        <w:rPr>
          <w:rFonts w:ascii="Arial" w:hAnsi="Arial" w:cs="Arial"/>
          <w:sz w:val="22"/>
          <w:szCs w:val="22"/>
          <w:lang w:val="en-GB" w:eastAsia="fr-FR"/>
        </w:rPr>
        <w:t xml:space="preserve">the difference between “the waiting period for benefit which commenced on 1 January 2017” and the waiting period for entitlement to benefits </w:t>
      </w:r>
      <w:r w:rsidR="008466B5" w:rsidRPr="00380005">
        <w:rPr>
          <w:rFonts w:ascii="Arial" w:hAnsi="Arial" w:cs="Arial"/>
          <w:sz w:val="22"/>
          <w:szCs w:val="22"/>
          <w:lang w:val="en-GB" w:eastAsia="fr-FR"/>
        </w:rPr>
        <w:lastRenderedPageBreak/>
        <w:t>in case of incapacity for work extended by the Ro</w:t>
      </w:r>
      <w:r>
        <w:rPr>
          <w:rFonts w:ascii="Arial" w:hAnsi="Arial" w:cs="Arial"/>
          <w:sz w:val="22"/>
          <w:szCs w:val="22"/>
          <w:lang w:val="en-GB" w:eastAsia="fr-FR"/>
        </w:rPr>
        <w:t>yal Order of 28 April 2017; and</w:t>
      </w:r>
    </w:p>
    <w:p w:rsidR="00380005" w:rsidRDefault="00380005" w:rsidP="00380005">
      <w:pPr>
        <w:jc w:val="both"/>
        <w:rPr>
          <w:rFonts w:ascii="Arial" w:hAnsi="Arial" w:cs="Arial"/>
          <w:sz w:val="22"/>
          <w:szCs w:val="22"/>
          <w:lang w:val="en-GB" w:eastAsia="fr-FR"/>
        </w:rPr>
      </w:pPr>
    </w:p>
    <w:p w:rsidR="00C5342B" w:rsidRPr="00380005" w:rsidRDefault="00380005" w:rsidP="00380005">
      <w:pPr>
        <w:jc w:val="both"/>
        <w:rPr>
          <w:rFonts w:ascii="Arial" w:hAnsi="Arial" w:cs="Arial"/>
          <w:sz w:val="22"/>
          <w:szCs w:val="22"/>
          <w:lang w:val="en-GB" w:eastAsia="fr-FR"/>
        </w:rPr>
      </w:pPr>
      <w:r>
        <w:rPr>
          <w:rFonts w:ascii="Arial" w:hAnsi="Arial" w:cs="Arial"/>
          <w:sz w:val="22"/>
          <w:szCs w:val="22"/>
          <w:lang w:val="en-GB" w:eastAsia="fr-FR"/>
        </w:rPr>
        <w:t>iii.</w:t>
      </w:r>
      <w:r>
        <w:rPr>
          <w:rFonts w:ascii="Arial" w:hAnsi="Arial" w:cs="Arial"/>
          <w:sz w:val="22"/>
          <w:szCs w:val="22"/>
          <w:lang w:val="en-GB" w:eastAsia="fr-FR"/>
        </w:rPr>
        <w:tab/>
      </w:r>
      <w:r w:rsidR="008466B5" w:rsidRPr="00380005">
        <w:rPr>
          <w:rFonts w:ascii="Arial" w:hAnsi="Arial" w:cs="Arial"/>
          <w:sz w:val="22"/>
          <w:szCs w:val="22"/>
          <w:lang w:val="en-GB" w:eastAsia="fr-FR"/>
        </w:rPr>
        <w:t>to specify which waiting period, either 180 days or 12 months, must be completed by the beneficiary for entitlement to sickness benefit</w:t>
      </w:r>
      <w:r w:rsidR="00403913" w:rsidRPr="00380005">
        <w:rPr>
          <w:rFonts w:ascii="Arial" w:hAnsi="Arial" w:cs="Arial"/>
          <w:sz w:val="22"/>
          <w:szCs w:val="22"/>
          <w:lang w:val="en-GB" w:eastAsia="fr-FR"/>
        </w:rPr>
        <w:t xml:space="preserve"> within the meaning of the Code;</w:t>
      </w:r>
      <w:r w:rsidR="008466B5" w:rsidRPr="00380005">
        <w:rPr>
          <w:rFonts w:ascii="Arial" w:hAnsi="Arial" w:cs="Arial"/>
          <w:sz w:val="22"/>
          <w:szCs w:val="22"/>
          <w:lang w:val="en-GB" w:eastAsia="fr-FR"/>
        </w:rPr>
        <w:t xml:space="preserve"> </w:t>
      </w:r>
    </w:p>
    <w:p w:rsidR="00970404" w:rsidRPr="009960FE" w:rsidRDefault="00970404" w:rsidP="009960FE">
      <w:pPr>
        <w:jc w:val="both"/>
        <w:rPr>
          <w:rFonts w:ascii="Arial" w:hAnsi="Arial" w:cs="Arial"/>
          <w:bCs/>
          <w:iCs/>
          <w:sz w:val="22"/>
          <w:szCs w:val="22"/>
          <w:lang w:val="en-GB" w:eastAsia="fr-FR"/>
        </w:rPr>
      </w:pPr>
    </w:p>
    <w:p w:rsidR="008466B5" w:rsidRPr="009960FE" w:rsidRDefault="00021DB3" w:rsidP="00403913">
      <w:pPr>
        <w:jc w:val="both"/>
        <w:rPr>
          <w:rFonts w:ascii="Arial" w:eastAsia="MS Mincho" w:hAnsi="Arial" w:cs="Arial"/>
          <w:bCs/>
          <w:sz w:val="22"/>
          <w:szCs w:val="22"/>
          <w:lang w:val="en-GB" w:eastAsia="ja-JP"/>
        </w:rPr>
      </w:pPr>
      <w:r w:rsidRPr="009960FE">
        <w:rPr>
          <w:rFonts w:ascii="Arial" w:eastAsia="MS Mincho" w:hAnsi="Arial" w:cs="Arial"/>
          <w:bCs/>
          <w:sz w:val="22"/>
          <w:szCs w:val="22"/>
          <w:lang w:val="en-GB" w:eastAsia="ja-JP"/>
        </w:rPr>
        <w:t>III.</w:t>
      </w:r>
      <w:r w:rsidRPr="009960FE">
        <w:rPr>
          <w:rFonts w:ascii="Arial" w:eastAsia="MS Mincho" w:hAnsi="Arial" w:cs="Arial"/>
          <w:bCs/>
          <w:sz w:val="22"/>
          <w:szCs w:val="22"/>
          <w:lang w:val="en-GB" w:eastAsia="ja-JP"/>
        </w:rPr>
        <w:tab/>
        <w:t>c</w:t>
      </w:r>
      <w:r w:rsidR="00A83583" w:rsidRPr="009960FE">
        <w:rPr>
          <w:rFonts w:ascii="Arial" w:eastAsia="MS Mincho" w:hAnsi="Arial" w:cs="Arial"/>
          <w:bCs/>
          <w:sz w:val="22"/>
          <w:szCs w:val="22"/>
          <w:lang w:val="en-GB" w:eastAsia="ja-JP"/>
        </w:rPr>
        <w:t>oncerning</w:t>
      </w:r>
      <w:r w:rsidR="008466B5" w:rsidRPr="009960FE">
        <w:rPr>
          <w:rFonts w:ascii="Arial" w:hAnsi="Arial" w:cs="Arial"/>
          <w:sz w:val="22"/>
          <w:szCs w:val="22"/>
          <w:lang w:val="en-GB" w:eastAsia="fr-FR"/>
        </w:rPr>
        <w:t xml:space="preserve"> </w:t>
      </w:r>
      <w:r w:rsidR="008466B5" w:rsidRPr="009960FE">
        <w:rPr>
          <w:rFonts w:ascii="Arial" w:eastAsia="MS Mincho" w:hAnsi="Arial" w:cs="Arial"/>
          <w:bCs/>
          <w:sz w:val="22"/>
          <w:szCs w:val="22"/>
          <w:lang w:val="en-GB" w:eastAsia="ja-JP"/>
        </w:rPr>
        <w:t>Part VI (Employment injury benefit),</w:t>
      </w:r>
      <w:r w:rsidR="00403913">
        <w:rPr>
          <w:rFonts w:ascii="Arial" w:eastAsia="MS Mincho" w:hAnsi="Arial" w:cs="Arial"/>
          <w:bCs/>
          <w:sz w:val="22"/>
          <w:szCs w:val="22"/>
          <w:lang w:val="en-GB" w:eastAsia="ja-JP"/>
        </w:rPr>
        <w:t xml:space="preserve"> </w:t>
      </w:r>
      <w:r w:rsidR="008466B5" w:rsidRPr="009960FE">
        <w:rPr>
          <w:rFonts w:ascii="Arial" w:eastAsia="MS Mincho" w:hAnsi="Arial" w:cs="Arial"/>
          <w:bCs/>
          <w:sz w:val="22"/>
          <w:szCs w:val="22"/>
          <w:lang w:val="en-GB" w:eastAsia="ja-JP"/>
        </w:rPr>
        <w:t xml:space="preserve">to indicate </w:t>
      </w:r>
      <w:r w:rsidR="00266EF7">
        <w:rPr>
          <w:rFonts w:ascii="Arial" w:eastAsia="MS Mincho" w:hAnsi="Arial" w:cs="Arial"/>
          <w:bCs/>
          <w:sz w:val="22"/>
          <w:szCs w:val="22"/>
          <w:lang w:val="en-GB" w:eastAsia="ja-JP"/>
        </w:rPr>
        <w:t xml:space="preserve">in its next report </w:t>
      </w:r>
      <w:r w:rsidR="008466B5" w:rsidRPr="009960FE">
        <w:rPr>
          <w:rFonts w:ascii="Arial" w:eastAsia="MS Mincho" w:hAnsi="Arial" w:cs="Arial"/>
          <w:bCs/>
          <w:sz w:val="22"/>
          <w:szCs w:val="22"/>
          <w:lang w:val="en-GB" w:eastAsia="ja-JP"/>
        </w:rPr>
        <w:t>the number of cases in which employers do not insure their personnel against employment accidents and occupational diseases and the penalties applicable for failure to comply with this obligation, other than the granting of a reduction in the contributions d</w:t>
      </w:r>
      <w:r w:rsidR="00403913">
        <w:rPr>
          <w:rFonts w:ascii="Arial" w:eastAsia="MS Mincho" w:hAnsi="Arial" w:cs="Arial"/>
          <w:bCs/>
          <w:sz w:val="22"/>
          <w:szCs w:val="22"/>
          <w:lang w:val="en-GB" w:eastAsia="ja-JP"/>
        </w:rPr>
        <w:t>ue from the employers concerned;</w:t>
      </w:r>
    </w:p>
    <w:p w:rsidR="00970404" w:rsidRPr="009960FE" w:rsidRDefault="00970404" w:rsidP="00403913">
      <w:pPr>
        <w:jc w:val="both"/>
        <w:rPr>
          <w:rFonts w:ascii="Arial" w:eastAsia="MS Mincho" w:hAnsi="Arial" w:cs="Arial"/>
          <w:bCs/>
          <w:sz w:val="22"/>
          <w:szCs w:val="22"/>
          <w:lang w:val="en-GB" w:eastAsia="ja-JP"/>
        </w:rPr>
      </w:pPr>
    </w:p>
    <w:p w:rsidR="008466B5" w:rsidRPr="009960FE" w:rsidRDefault="008466B5" w:rsidP="00403913">
      <w:pPr>
        <w:jc w:val="both"/>
        <w:rPr>
          <w:rFonts w:ascii="Arial" w:eastAsia="MS Mincho" w:hAnsi="Arial" w:cs="Arial"/>
          <w:bCs/>
          <w:sz w:val="22"/>
          <w:szCs w:val="22"/>
          <w:lang w:val="en-GB" w:eastAsia="ja-JP"/>
        </w:rPr>
      </w:pPr>
      <w:r w:rsidRPr="009960FE">
        <w:rPr>
          <w:rFonts w:ascii="Arial" w:eastAsia="MS Mincho" w:hAnsi="Arial" w:cs="Arial"/>
          <w:bCs/>
          <w:sz w:val="22"/>
          <w:szCs w:val="22"/>
          <w:lang w:val="en-GB" w:eastAsia="ja-JP"/>
        </w:rPr>
        <w:t>IV.</w:t>
      </w:r>
      <w:r w:rsidRPr="009960FE">
        <w:rPr>
          <w:rFonts w:ascii="Arial" w:eastAsia="MS Mincho" w:hAnsi="Arial" w:cs="Arial"/>
          <w:bCs/>
          <w:sz w:val="22"/>
          <w:szCs w:val="22"/>
          <w:lang w:val="en-GB" w:eastAsia="ja-JP"/>
        </w:rPr>
        <w:tab/>
      </w:r>
      <w:r w:rsidR="00403913">
        <w:rPr>
          <w:rFonts w:ascii="Arial" w:eastAsia="MS Mincho" w:hAnsi="Arial" w:cs="Arial"/>
          <w:bCs/>
          <w:sz w:val="22"/>
          <w:szCs w:val="22"/>
          <w:lang w:val="en-GB" w:eastAsia="ja-JP"/>
        </w:rPr>
        <w:t xml:space="preserve">concerning </w:t>
      </w:r>
      <w:r w:rsidRPr="009960FE">
        <w:rPr>
          <w:rFonts w:ascii="Arial" w:hAnsi="Arial" w:cs="Arial"/>
          <w:sz w:val="22"/>
          <w:szCs w:val="22"/>
          <w:lang w:val="en-US"/>
        </w:rPr>
        <w:t>Part XI (Standards to be complied with by periodical</w:t>
      </w:r>
      <w:r w:rsidR="00403913">
        <w:rPr>
          <w:rFonts w:ascii="Arial" w:hAnsi="Arial" w:cs="Arial"/>
          <w:sz w:val="22"/>
          <w:szCs w:val="22"/>
          <w:lang w:val="en-US"/>
        </w:rPr>
        <w:t xml:space="preserve"> payments),</w:t>
      </w:r>
      <w:r w:rsidR="00403913" w:rsidRPr="00403913">
        <w:rPr>
          <w:rFonts w:ascii="Arial" w:hAnsi="Arial" w:cs="Arial"/>
          <w:sz w:val="22"/>
          <w:szCs w:val="22"/>
          <w:lang w:val="en-US"/>
        </w:rPr>
        <w:t xml:space="preserve"> </w:t>
      </w:r>
      <w:r w:rsidR="00D352A9">
        <w:rPr>
          <w:rFonts w:ascii="Arial" w:hAnsi="Arial" w:cs="Arial"/>
          <w:sz w:val="22"/>
          <w:szCs w:val="22"/>
          <w:lang w:val="en-US"/>
        </w:rPr>
        <w:t xml:space="preserve">Articles 65 and 66, </w:t>
      </w:r>
      <w:r w:rsidRPr="009960FE">
        <w:rPr>
          <w:rFonts w:ascii="Arial" w:hAnsi="Arial" w:cs="Arial"/>
          <w:sz w:val="22"/>
          <w:szCs w:val="22"/>
          <w:lang w:val="en-US"/>
        </w:rPr>
        <w:t>Determination of the reference wage</w:t>
      </w:r>
      <w:r w:rsidR="00D352A9" w:rsidRPr="00E23283">
        <w:rPr>
          <w:rFonts w:ascii="Arial" w:hAnsi="Arial" w:cs="Arial"/>
          <w:sz w:val="22"/>
          <w:szCs w:val="22"/>
          <w:lang w:val="en-US"/>
        </w:rPr>
        <w:t>,</w:t>
      </w:r>
      <w:r w:rsidRPr="00E23283">
        <w:rPr>
          <w:rFonts w:ascii="Arial" w:eastAsia="MS Mincho" w:hAnsi="Arial" w:cs="Arial"/>
          <w:bCs/>
          <w:sz w:val="22"/>
          <w:szCs w:val="22"/>
          <w:lang w:val="en-GB" w:eastAsia="ja-JP"/>
        </w:rPr>
        <w:t xml:space="preserve"> to</w:t>
      </w:r>
      <w:r w:rsidR="00D1203B" w:rsidRPr="00E23283">
        <w:rPr>
          <w:rFonts w:ascii="Arial" w:eastAsia="MS Mincho" w:hAnsi="Arial" w:cs="Arial"/>
          <w:bCs/>
          <w:sz w:val="22"/>
          <w:szCs w:val="22"/>
          <w:lang w:val="en-GB" w:eastAsia="ja-JP"/>
        </w:rPr>
        <w:t xml:space="preserve"> </w:t>
      </w:r>
      <w:r w:rsidR="00264BC5" w:rsidRPr="00E23283">
        <w:rPr>
          <w:rFonts w:ascii="Arial" w:eastAsia="MS Mincho" w:hAnsi="Arial" w:cs="Arial"/>
          <w:bCs/>
          <w:sz w:val="22"/>
          <w:szCs w:val="22"/>
          <w:lang w:val="en-GB" w:eastAsia="ja-JP"/>
        </w:rPr>
        <w:t xml:space="preserve">provide </w:t>
      </w:r>
      <w:r w:rsidR="00266EF7" w:rsidRPr="00E23283">
        <w:rPr>
          <w:rFonts w:ascii="Arial" w:eastAsia="MS Mincho" w:hAnsi="Arial" w:cs="Arial"/>
          <w:bCs/>
          <w:sz w:val="22"/>
          <w:szCs w:val="22"/>
          <w:lang w:val="en-GB" w:eastAsia="ja-JP"/>
        </w:rPr>
        <w:t>information</w:t>
      </w:r>
      <w:r w:rsidR="00D1203B" w:rsidRPr="00E23283">
        <w:rPr>
          <w:rFonts w:ascii="Arial" w:eastAsia="MS Mincho" w:hAnsi="Arial" w:cs="Arial"/>
          <w:bCs/>
          <w:sz w:val="22"/>
          <w:szCs w:val="22"/>
          <w:lang w:val="en-GB" w:eastAsia="ja-JP"/>
        </w:rPr>
        <w:t xml:space="preserve"> i</w:t>
      </w:r>
      <w:r w:rsidRPr="00E23283">
        <w:rPr>
          <w:rFonts w:ascii="Arial" w:eastAsia="MS Mincho" w:hAnsi="Arial" w:cs="Arial"/>
          <w:bCs/>
          <w:sz w:val="22"/>
          <w:szCs w:val="22"/>
          <w:lang w:val="en-GB" w:eastAsia="ja-JP"/>
        </w:rPr>
        <w:t>n its next report,</w:t>
      </w:r>
      <w:r w:rsidR="00264BC5" w:rsidRPr="00E23283">
        <w:rPr>
          <w:rFonts w:ascii="Arial" w:eastAsia="MS Mincho" w:hAnsi="Arial" w:cs="Arial"/>
          <w:bCs/>
          <w:sz w:val="22"/>
          <w:szCs w:val="22"/>
          <w:lang w:val="en-GB" w:eastAsia="ja-JP"/>
        </w:rPr>
        <w:t xml:space="preserve"> as</w:t>
      </w:r>
      <w:r w:rsidR="00264BC5">
        <w:rPr>
          <w:rFonts w:ascii="Arial" w:eastAsia="MS Mincho" w:hAnsi="Arial" w:cs="Arial"/>
          <w:bCs/>
          <w:sz w:val="22"/>
          <w:szCs w:val="22"/>
          <w:lang w:val="en-GB" w:eastAsia="ja-JP"/>
        </w:rPr>
        <w:t xml:space="preserve"> referred to above,</w:t>
      </w:r>
      <w:r w:rsidRPr="009960FE">
        <w:rPr>
          <w:rFonts w:ascii="Arial" w:eastAsia="MS Mincho" w:hAnsi="Arial" w:cs="Arial"/>
          <w:bCs/>
          <w:sz w:val="22"/>
          <w:szCs w:val="22"/>
          <w:lang w:val="en-GB" w:eastAsia="ja-JP"/>
        </w:rPr>
        <w:t xml:space="preserve"> taking into account the methodological guidance pro</w:t>
      </w:r>
      <w:r w:rsidR="00E06A82">
        <w:rPr>
          <w:rFonts w:ascii="Arial" w:eastAsia="MS Mincho" w:hAnsi="Arial" w:cs="Arial"/>
          <w:bCs/>
          <w:sz w:val="22"/>
          <w:szCs w:val="22"/>
          <w:lang w:val="en-GB" w:eastAsia="ja-JP"/>
        </w:rPr>
        <w:t>vided in the ILO technical note;</w:t>
      </w:r>
    </w:p>
    <w:p w:rsidR="00D1203B" w:rsidRPr="009960FE" w:rsidRDefault="00D1203B" w:rsidP="00403913">
      <w:pPr>
        <w:jc w:val="both"/>
        <w:rPr>
          <w:rFonts w:ascii="Arial" w:eastAsia="MS Mincho" w:hAnsi="Arial" w:cs="Arial"/>
          <w:bCs/>
          <w:sz w:val="22"/>
          <w:szCs w:val="22"/>
          <w:lang w:val="en-GB" w:eastAsia="ja-JP"/>
        </w:rPr>
      </w:pPr>
    </w:p>
    <w:p w:rsidR="00D1203B" w:rsidRPr="009960FE" w:rsidRDefault="00D352A9" w:rsidP="00403913">
      <w:pPr>
        <w:jc w:val="both"/>
        <w:rPr>
          <w:rFonts w:ascii="Arial" w:eastAsia="MS Mincho" w:hAnsi="Arial" w:cs="Arial"/>
          <w:bCs/>
          <w:sz w:val="22"/>
          <w:szCs w:val="22"/>
          <w:lang w:val="en-GB" w:eastAsia="ja-JP"/>
        </w:rPr>
      </w:pPr>
      <w:r>
        <w:rPr>
          <w:rFonts w:ascii="Arial" w:eastAsia="MS Mincho" w:hAnsi="Arial" w:cs="Arial"/>
          <w:bCs/>
          <w:sz w:val="22"/>
          <w:szCs w:val="22"/>
          <w:lang w:val="en-US" w:eastAsia="ja-JP"/>
        </w:rPr>
        <w:t>V.</w:t>
      </w:r>
      <w:r>
        <w:rPr>
          <w:rFonts w:ascii="Arial" w:eastAsia="MS Mincho" w:hAnsi="Arial" w:cs="Arial"/>
          <w:bCs/>
          <w:sz w:val="22"/>
          <w:szCs w:val="22"/>
          <w:lang w:val="en-US" w:eastAsia="ja-JP"/>
        </w:rPr>
        <w:tab/>
        <w:t>c</w:t>
      </w:r>
      <w:r w:rsidR="00D1203B" w:rsidRPr="009960FE">
        <w:rPr>
          <w:rFonts w:ascii="Arial" w:eastAsia="MS Mincho" w:hAnsi="Arial" w:cs="Arial"/>
          <w:bCs/>
          <w:sz w:val="22"/>
          <w:szCs w:val="22"/>
          <w:lang w:val="en-US" w:eastAsia="ja-JP"/>
        </w:rPr>
        <w:t>oncerning application of the Code on the basis of minimum benefits,</w:t>
      </w:r>
      <w:r w:rsidR="00D1203B" w:rsidRPr="009960FE">
        <w:rPr>
          <w:rFonts w:ascii="Arial" w:eastAsia="MS Mincho" w:hAnsi="Arial" w:cs="Arial"/>
          <w:bCs/>
          <w:sz w:val="22"/>
          <w:szCs w:val="22"/>
          <w:lang w:val="en-GB" w:eastAsia="ja-JP"/>
        </w:rPr>
        <w:t xml:space="preserve"> to assess</w:t>
      </w:r>
      <w:r w:rsidR="00264BC5">
        <w:rPr>
          <w:rFonts w:ascii="Arial" w:eastAsia="MS Mincho" w:hAnsi="Arial" w:cs="Arial"/>
          <w:bCs/>
          <w:sz w:val="22"/>
          <w:szCs w:val="22"/>
          <w:lang w:val="en-GB" w:eastAsia="ja-JP"/>
        </w:rPr>
        <w:t xml:space="preserve"> in its next report </w:t>
      </w:r>
      <w:r w:rsidR="00D1203B" w:rsidRPr="009960FE">
        <w:rPr>
          <w:rFonts w:ascii="Arial" w:eastAsia="MS Mincho" w:hAnsi="Arial" w:cs="Arial"/>
          <w:bCs/>
          <w:sz w:val="22"/>
          <w:szCs w:val="22"/>
          <w:lang w:val="en-GB" w:eastAsia="ja-JP"/>
        </w:rPr>
        <w:t>whether and to what extent the existing minimum social security guarantees comply with the above</w:t>
      </w:r>
      <w:r w:rsidR="00264BC5">
        <w:rPr>
          <w:rFonts w:ascii="Arial" w:eastAsia="MS Mincho" w:hAnsi="Arial" w:cs="Arial"/>
          <w:bCs/>
          <w:sz w:val="22"/>
          <w:szCs w:val="22"/>
          <w:lang w:val="en-GB" w:eastAsia="ja-JP"/>
        </w:rPr>
        <w:t>-</w:t>
      </w:r>
      <w:r w:rsidR="00D1203B" w:rsidRPr="009960FE">
        <w:rPr>
          <w:rFonts w:ascii="Arial" w:eastAsia="MS Mincho" w:hAnsi="Arial" w:cs="Arial"/>
          <w:bCs/>
          <w:sz w:val="22"/>
          <w:szCs w:val="22"/>
          <w:lang w:val="en-GB" w:eastAsia="ja-JP"/>
        </w:rPr>
        <w:t xml:space="preserve">mentioned requirements of the Code as to their level and conditions of entitlement, and </w:t>
      </w:r>
      <w:r w:rsidR="00D1203B" w:rsidRPr="009960FE">
        <w:rPr>
          <w:rFonts w:ascii="Arial" w:eastAsia="MS Mincho" w:hAnsi="Arial" w:cs="Arial"/>
          <w:bCs/>
          <w:sz w:val="22"/>
          <w:szCs w:val="22"/>
          <w:lang w:val="en-GB" w:eastAsia="ja-JP"/>
        </w:rPr>
        <w:lastRenderedPageBreak/>
        <w:t xml:space="preserve">could be used to give effect to its provisions under each accepted Part of the Code. The government is also asked to indicate whether, conceptually and institutionally, these guarantees are being set and operated separately or are </w:t>
      </w:r>
      <w:r w:rsidR="00D1203B" w:rsidRPr="005A6026">
        <w:rPr>
          <w:rFonts w:ascii="Arial" w:eastAsia="MS Mincho" w:hAnsi="Arial" w:cs="Arial"/>
          <w:bCs/>
          <w:sz w:val="22"/>
          <w:szCs w:val="22"/>
          <w:lang w:val="en-GB" w:eastAsia="ja-JP"/>
        </w:rPr>
        <w:t>becoming seen and</w:t>
      </w:r>
      <w:r w:rsidR="00D1203B" w:rsidRPr="009960FE">
        <w:rPr>
          <w:rFonts w:ascii="Arial" w:eastAsia="MS Mincho" w:hAnsi="Arial" w:cs="Arial"/>
          <w:bCs/>
          <w:sz w:val="22"/>
          <w:szCs w:val="22"/>
          <w:lang w:val="en-GB" w:eastAsia="ja-JP"/>
        </w:rPr>
        <w:t xml:space="preserve"> regulated in a coordinated manner as an integrated safety network aimed at cove</w:t>
      </w:r>
      <w:r w:rsidR="00E06A82">
        <w:rPr>
          <w:rFonts w:ascii="Arial" w:eastAsia="MS Mincho" w:hAnsi="Arial" w:cs="Arial"/>
          <w:bCs/>
          <w:sz w:val="22"/>
          <w:szCs w:val="22"/>
          <w:lang w:val="en-GB" w:eastAsia="ja-JP"/>
        </w:rPr>
        <w:t>ring all residents and children;</w:t>
      </w:r>
      <w:r w:rsidR="00D1203B" w:rsidRPr="009960FE">
        <w:rPr>
          <w:rFonts w:ascii="Arial" w:eastAsia="MS Mincho" w:hAnsi="Arial" w:cs="Arial"/>
          <w:bCs/>
          <w:sz w:val="22"/>
          <w:szCs w:val="22"/>
          <w:lang w:val="en-GB" w:eastAsia="ja-JP"/>
        </w:rPr>
        <w:t xml:space="preserve"> </w:t>
      </w:r>
    </w:p>
    <w:p w:rsidR="00276047" w:rsidRPr="00D352A9" w:rsidRDefault="00276047" w:rsidP="00403913">
      <w:pPr>
        <w:jc w:val="both"/>
        <w:rPr>
          <w:rFonts w:ascii="Arial" w:eastAsia="MS Mincho" w:hAnsi="Arial" w:cs="Arial"/>
          <w:b/>
          <w:bCs/>
          <w:sz w:val="22"/>
          <w:szCs w:val="22"/>
          <w:lang w:val="en-GB" w:eastAsia="ja-JP"/>
        </w:rPr>
      </w:pPr>
    </w:p>
    <w:p w:rsidR="00276047" w:rsidRPr="005A6026" w:rsidRDefault="00E06A82" w:rsidP="00403913">
      <w:pPr>
        <w:jc w:val="both"/>
        <w:rPr>
          <w:rFonts w:ascii="Arial" w:hAnsi="Arial" w:cs="Arial"/>
          <w:sz w:val="22"/>
          <w:szCs w:val="22"/>
          <w:lang w:val="en-GB"/>
        </w:rPr>
      </w:pPr>
      <w:r w:rsidRPr="00E23283">
        <w:rPr>
          <w:rFonts w:ascii="Arial" w:hAnsi="Arial" w:cs="Arial"/>
          <w:sz w:val="22"/>
          <w:szCs w:val="22"/>
          <w:lang w:val="en-US"/>
        </w:rPr>
        <w:t>VI.</w:t>
      </w:r>
      <w:r w:rsidRPr="00E23283">
        <w:rPr>
          <w:rFonts w:ascii="Arial" w:hAnsi="Arial" w:cs="Arial"/>
          <w:sz w:val="22"/>
          <w:szCs w:val="22"/>
          <w:lang w:val="en-US"/>
        </w:rPr>
        <w:tab/>
        <w:t>c</w:t>
      </w:r>
      <w:r w:rsidR="00276047" w:rsidRPr="00E23283">
        <w:rPr>
          <w:rFonts w:ascii="Arial" w:hAnsi="Arial" w:cs="Arial"/>
          <w:sz w:val="22"/>
          <w:szCs w:val="22"/>
          <w:lang w:val="en-US"/>
        </w:rPr>
        <w:t xml:space="preserve">oncerning </w:t>
      </w:r>
      <w:r w:rsidRPr="00E23283">
        <w:rPr>
          <w:rFonts w:ascii="Arial" w:hAnsi="Arial" w:cs="Arial"/>
          <w:sz w:val="22"/>
          <w:szCs w:val="22"/>
          <w:lang w:val="en-US"/>
        </w:rPr>
        <w:t>n</w:t>
      </w:r>
      <w:r w:rsidR="00276047" w:rsidRPr="00E23283">
        <w:rPr>
          <w:rFonts w:ascii="Arial" w:hAnsi="Arial" w:cs="Arial"/>
          <w:sz w:val="22"/>
          <w:szCs w:val="22"/>
          <w:lang w:val="en-US"/>
        </w:rPr>
        <w:t>ational social protection floors (SPFs),</w:t>
      </w:r>
      <w:r w:rsidRPr="00E23283">
        <w:rPr>
          <w:rFonts w:ascii="Arial" w:hAnsi="Arial" w:cs="Arial"/>
          <w:sz w:val="22"/>
          <w:szCs w:val="22"/>
          <w:lang w:val="en-US"/>
        </w:rPr>
        <w:t xml:space="preserve"> </w:t>
      </w:r>
      <w:r w:rsidR="00276047" w:rsidRPr="00E23283">
        <w:rPr>
          <w:rFonts w:ascii="Arial" w:hAnsi="Arial" w:cs="Arial"/>
          <w:sz w:val="22"/>
          <w:szCs w:val="22"/>
          <w:lang w:val="en-GB"/>
        </w:rPr>
        <w:t>to giv</w:t>
      </w:r>
      <w:r w:rsidR="00264BC5" w:rsidRPr="00E23283">
        <w:rPr>
          <w:rFonts w:ascii="Arial" w:hAnsi="Arial" w:cs="Arial"/>
          <w:sz w:val="22"/>
          <w:szCs w:val="22"/>
          <w:lang w:val="en-GB"/>
        </w:rPr>
        <w:t>e in its next report</w:t>
      </w:r>
      <w:r w:rsidR="00D97B1A">
        <w:rPr>
          <w:rFonts w:ascii="Arial" w:hAnsi="Arial" w:cs="Arial"/>
          <w:sz w:val="22"/>
          <w:szCs w:val="22"/>
          <w:lang w:val="en-GB"/>
        </w:rPr>
        <w:t xml:space="preserve"> on the Code</w:t>
      </w:r>
      <w:r w:rsidR="00D352A9" w:rsidRPr="00E23283">
        <w:rPr>
          <w:rFonts w:ascii="Arial" w:hAnsi="Arial" w:cs="Arial"/>
          <w:sz w:val="22"/>
          <w:szCs w:val="22"/>
          <w:lang w:val="en-GB"/>
        </w:rPr>
        <w:t>,</w:t>
      </w:r>
      <w:r w:rsidR="00276047" w:rsidRPr="00E23283">
        <w:rPr>
          <w:rFonts w:ascii="Arial" w:hAnsi="Arial" w:cs="Arial"/>
          <w:sz w:val="22"/>
          <w:szCs w:val="22"/>
          <w:lang w:val="en-GB"/>
        </w:rPr>
        <w:t xml:space="preserve"> an overview of the state of construction of national SPFs and explain </w:t>
      </w:r>
      <w:r w:rsidRPr="00E23283">
        <w:rPr>
          <w:rFonts w:ascii="Arial" w:hAnsi="Arial" w:cs="Arial"/>
          <w:sz w:val="22"/>
          <w:szCs w:val="22"/>
          <w:lang w:val="en-GB"/>
        </w:rPr>
        <w:t>future policies in that respect;</w:t>
      </w:r>
    </w:p>
    <w:p w:rsidR="005F2B48" w:rsidRPr="005A6026" w:rsidRDefault="005F2B48" w:rsidP="00403913">
      <w:pPr>
        <w:jc w:val="both"/>
        <w:rPr>
          <w:rFonts w:ascii="Arial" w:eastAsia="MS Mincho" w:hAnsi="Arial" w:cs="Arial"/>
          <w:bCs/>
          <w:sz w:val="22"/>
          <w:szCs w:val="22"/>
          <w:lang w:val="en-GB" w:eastAsia="ja-JP"/>
        </w:rPr>
      </w:pPr>
    </w:p>
    <w:p w:rsidR="00B7508F" w:rsidRPr="009960FE" w:rsidRDefault="00E06A82" w:rsidP="00403913">
      <w:pPr>
        <w:jc w:val="both"/>
        <w:rPr>
          <w:rFonts w:ascii="Arial" w:eastAsia="MS Mincho" w:hAnsi="Arial" w:cs="Arial"/>
          <w:bCs/>
          <w:sz w:val="22"/>
          <w:szCs w:val="22"/>
          <w:lang w:val="en-US" w:eastAsia="ja-JP"/>
        </w:rPr>
      </w:pPr>
      <w:r w:rsidRPr="00E06A82">
        <w:rPr>
          <w:rFonts w:ascii="Arial" w:eastAsia="MS Mincho" w:hAnsi="Arial" w:cs="Arial"/>
          <w:bCs/>
          <w:sz w:val="22"/>
          <w:szCs w:val="22"/>
          <w:lang w:val="en-US" w:eastAsia="ja-JP"/>
        </w:rPr>
        <w:t>VII.</w:t>
      </w:r>
      <w:r>
        <w:rPr>
          <w:rFonts w:ascii="Arial" w:eastAsia="MS Mincho" w:hAnsi="Arial" w:cs="Arial"/>
          <w:bCs/>
          <w:sz w:val="22"/>
          <w:szCs w:val="22"/>
          <w:lang w:val="en-US" w:eastAsia="ja-JP"/>
        </w:rPr>
        <w:tab/>
        <w:t>concerning Part XII (Common provisions),</w:t>
      </w:r>
      <w:r w:rsidRPr="00E06A82">
        <w:rPr>
          <w:rFonts w:ascii="Arial" w:eastAsia="MS Mincho" w:hAnsi="Arial" w:cs="Arial"/>
          <w:bCs/>
          <w:sz w:val="22"/>
          <w:szCs w:val="22"/>
          <w:lang w:val="en-US" w:eastAsia="ja-JP"/>
        </w:rPr>
        <w:t xml:space="preserve"> </w:t>
      </w:r>
      <w:r>
        <w:rPr>
          <w:rFonts w:ascii="Arial" w:eastAsia="MS Mincho" w:hAnsi="Arial" w:cs="Arial"/>
          <w:bCs/>
          <w:sz w:val="22"/>
          <w:szCs w:val="22"/>
          <w:lang w:val="en-US" w:eastAsia="ja-JP"/>
        </w:rPr>
        <w:t>Article 70,</w:t>
      </w:r>
      <w:r w:rsidRPr="00E06A82">
        <w:rPr>
          <w:rFonts w:ascii="Arial" w:eastAsia="MS Mincho" w:hAnsi="Arial" w:cs="Arial"/>
          <w:bCs/>
          <w:sz w:val="22"/>
          <w:szCs w:val="22"/>
          <w:lang w:val="en-US" w:eastAsia="ja-JP"/>
        </w:rPr>
        <w:t xml:space="preserve"> r</w:t>
      </w:r>
      <w:r w:rsidR="005F2B48" w:rsidRPr="009960FE">
        <w:rPr>
          <w:rFonts w:ascii="Arial" w:eastAsia="MS Mincho" w:hAnsi="Arial" w:cs="Arial"/>
          <w:bCs/>
          <w:sz w:val="22"/>
          <w:szCs w:val="22"/>
          <w:lang w:val="en-US" w:eastAsia="ja-JP"/>
        </w:rPr>
        <w:t>eform of the financing of social security and health care</w:t>
      </w:r>
      <w:r w:rsidR="00433708">
        <w:rPr>
          <w:rFonts w:ascii="Arial" w:eastAsia="MS Mincho" w:hAnsi="Arial" w:cs="Arial"/>
          <w:bCs/>
          <w:sz w:val="22"/>
          <w:szCs w:val="22"/>
          <w:lang w:val="en-US" w:eastAsia="ja-JP"/>
        </w:rPr>
        <w:t xml:space="preserve">, whilst </w:t>
      </w:r>
      <w:r w:rsidR="00433708" w:rsidRPr="009960FE">
        <w:rPr>
          <w:rFonts w:ascii="Arial" w:eastAsia="MS Mincho" w:hAnsi="Arial" w:cs="Arial"/>
          <w:bCs/>
          <w:sz w:val="22"/>
          <w:szCs w:val="22"/>
          <w:lang w:val="en-US" w:eastAsia="ja-JP"/>
        </w:rPr>
        <w:t>recalling that balanced and sustainable financing of solidarity schemes is in principle based on adequate contributions by employers and employees determined on the basis of actuarial calculations (Article 70 of the Code</w:t>
      </w:r>
      <w:r w:rsidR="005A6026">
        <w:rPr>
          <w:rFonts w:ascii="Arial" w:eastAsia="MS Mincho" w:hAnsi="Arial" w:cs="Arial"/>
          <w:bCs/>
          <w:sz w:val="22"/>
          <w:szCs w:val="22"/>
          <w:lang w:val="en-US" w:eastAsia="ja-JP"/>
        </w:rPr>
        <w:t>)</w:t>
      </w:r>
      <w:r w:rsidR="00E23283">
        <w:rPr>
          <w:rFonts w:ascii="Arial" w:eastAsia="MS Mincho" w:hAnsi="Arial" w:cs="Arial"/>
          <w:bCs/>
          <w:sz w:val="22"/>
          <w:szCs w:val="22"/>
          <w:lang w:val="en-US" w:eastAsia="ja-JP"/>
        </w:rPr>
        <w:t>;</w:t>
      </w:r>
    </w:p>
    <w:p w:rsidR="00B7508F" w:rsidRPr="009960FE" w:rsidRDefault="00B7508F" w:rsidP="00403913">
      <w:pPr>
        <w:jc w:val="both"/>
        <w:rPr>
          <w:rFonts w:ascii="Arial" w:eastAsia="MS Mincho" w:hAnsi="Arial" w:cs="Arial"/>
          <w:bCs/>
          <w:sz w:val="22"/>
          <w:szCs w:val="22"/>
          <w:lang w:val="en-US" w:eastAsia="ja-JP"/>
        </w:rPr>
      </w:pPr>
    </w:p>
    <w:p w:rsidR="00B7508F" w:rsidRPr="009960FE" w:rsidRDefault="00B7508F" w:rsidP="00403913">
      <w:pPr>
        <w:jc w:val="both"/>
        <w:rPr>
          <w:rFonts w:ascii="Arial" w:eastAsia="MS Mincho" w:hAnsi="Arial" w:cs="Arial"/>
          <w:bCs/>
          <w:sz w:val="22"/>
          <w:szCs w:val="22"/>
          <w:lang w:val="en-US" w:eastAsia="ja-JP"/>
        </w:rPr>
      </w:pPr>
      <w:r w:rsidRPr="009960FE">
        <w:rPr>
          <w:rFonts w:ascii="Arial" w:eastAsia="MS Mincho" w:hAnsi="Arial" w:cs="Arial"/>
          <w:bCs/>
          <w:sz w:val="22"/>
          <w:szCs w:val="22"/>
          <w:lang w:val="en-US" w:eastAsia="ja-JP"/>
        </w:rPr>
        <w:t>i.</w:t>
      </w:r>
      <w:r w:rsidRPr="009960FE">
        <w:rPr>
          <w:rFonts w:ascii="Arial" w:eastAsia="MS Mincho" w:hAnsi="Arial" w:cs="Arial"/>
          <w:bCs/>
          <w:sz w:val="22"/>
          <w:szCs w:val="22"/>
          <w:lang w:val="en-US" w:eastAsia="ja-JP"/>
        </w:rPr>
        <w:tab/>
      </w:r>
      <w:r w:rsidR="005F2B48" w:rsidRPr="009960FE">
        <w:rPr>
          <w:rFonts w:ascii="Arial" w:eastAsia="MS Mincho" w:hAnsi="Arial" w:cs="Arial"/>
          <w:bCs/>
          <w:sz w:val="22"/>
          <w:szCs w:val="22"/>
          <w:lang w:val="en-US" w:eastAsia="ja-JP"/>
        </w:rPr>
        <w:t xml:space="preserve">to indicate the total deficit for each social security scheme further to the reductions in social contributions, with a view to assessing the extent of this phenomenon in Belgium, the reasons justifying the reductions in social contributions by employers, in particular, and the fiscal revenues used to </w:t>
      </w:r>
      <w:r w:rsidRPr="009960FE">
        <w:rPr>
          <w:rFonts w:ascii="Arial" w:eastAsia="MS Mincho" w:hAnsi="Arial" w:cs="Arial"/>
          <w:bCs/>
          <w:sz w:val="22"/>
          <w:szCs w:val="22"/>
          <w:lang w:val="en-US" w:eastAsia="ja-JP"/>
        </w:rPr>
        <w:t>compensate for these reductions;</w:t>
      </w:r>
    </w:p>
    <w:p w:rsidR="00B7508F" w:rsidRPr="009960FE" w:rsidRDefault="00B7508F" w:rsidP="00403913">
      <w:pPr>
        <w:jc w:val="both"/>
        <w:rPr>
          <w:rFonts w:ascii="Arial" w:eastAsia="MS Mincho" w:hAnsi="Arial" w:cs="Arial"/>
          <w:bCs/>
          <w:sz w:val="22"/>
          <w:szCs w:val="22"/>
          <w:lang w:val="en-US" w:eastAsia="ja-JP"/>
        </w:rPr>
      </w:pPr>
    </w:p>
    <w:p w:rsidR="00B7508F" w:rsidRPr="009960FE" w:rsidRDefault="00B7508F" w:rsidP="00403913">
      <w:pPr>
        <w:jc w:val="both"/>
        <w:rPr>
          <w:rFonts w:ascii="Arial" w:eastAsia="MS Mincho" w:hAnsi="Arial" w:cs="Arial"/>
          <w:bCs/>
          <w:sz w:val="22"/>
          <w:szCs w:val="22"/>
          <w:lang w:val="en-GB" w:eastAsia="ja-JP"/>
        </w:rPr>
      </w:pPr>
      <w:r w:rsidRPr="009960FE">
        <w:rPr>
          <w:rFonts w:ascii="Arial" w:eastAsia="MS Mincho" w:hAnsi="Arial" w:cs="Arial"/>
          <w:bCs/>
          <w:sz w:val="22"/>
          <w:szCs w:val="22"/>
          <w:lang w:val="en-US" w:eastAsia="ja-JP"/>
        </w:rPr>
        <w:lastRenderedPageBreak/>
        <w:t>ii.</w:t>
      </w:r>
      <w:r w:rsidRPr="009960FE">
        <w:rPr>
          <w:rFonts w:ascii="Arial" w:eastAsia="MS Mincho" w:hAnsi="Arial" w:cs="Arial"/>
          <w:bCs/>
          <w:sz w:val="22"/>
          <w:szCs w:val="22"/>
          <w:lang w:val="en-US" w:eastAsia="ja-JP"/>
        </w:rPr>
        <w:tab/>
      </w:r>
      <w:r w:rsidR="005F2B48" w:rsidRPr="009960FE">
        <w:rPr>
          <w:rFonts w:ascii="Arial" w:eastAsia="MS Mincho" w:hAnsi="Arial" w:cs="Arial"/>
          <w:bCs/>
          <w:sz w:val="22"/>
          <w:szCs w:val="22"/>
          <w:lang w:val="en-US" w:eastAsia="ja-JP"/>
        </w:rPr>
        <w:t xml:space="preserve"> </w:t>
      </w:r>
      <w:r w:rsidRPr="009960FE">
        <w:rPr>
          <w:rFonts w:ascii="Arial" w:eastAsia="MS Mincho" w:hAnsi="Arial" w:cs="Arial"/>
          <w:bCs/>
          <w:sz w:val="22"/>
          <w:szCs w:val="22"/>
          <w:lang w:val="en-GB" w:eastAsia="ja-JP"/>
        </w:rPr>
        <w:t>to provide information on the results of the work of the Finance and Budget Commissions, particularly with regard to any shortfall, explanatory factors and remedial measures related to the re</w:t>
      </w:r>
      <w:r w:rsidR="00E06A82">
        <w:rPr>
          <w:rFonts w:ascii="Arial" w:eastAsia="MS Mincho" w:hAnsi="Arial" w:cs="Arial"/>
          <w:bCs/>
          <w:sz w:val="22"/>
          <w:szCs w:val="22"/>
          <w:lang w:val="en-GB" w:eastAsia="ja-JP"/>
        </w:rPr>
        <w:t>duction in social contributions;</w:t>
      </w:r>
      <w:r w:rsidRPr="009960FE">
        <w:rPr>
          <w:rFonts w:ascii="Arial" w:eastAsia="MS Mincho" w:hAnsi="Arial" w:cs="Arial"/>
          <w:bCs/>
          <w:sz w:val="22"/>
          <w:szCs w:val="22"/>
          <w:lang w:val="en-GB" w:eastAsia="ja-JP"/>
        </w:rPr>
        <w:t xml:space="preserve"> </w:t>
      </w:r>
    </w:p>
    <w:p w:rsidR="005638CC" w:rsidRPr="009960FE" w:rsidRDefault="005638CC" w:rsidP="00403913">
      <w:pPr>
        <w:jc w:val="both"/>
        <w:rPr>
          <w:rFonts w:ascii="Arial" w:eastAsia="MS Mincho" w:hAnsi="Arial" w:cs="Arial"/>
          <w:bCs/>
          <w:sz w:val="22"/>
          <w:szCs w:val="22"/>
          <w:lang w:val="en-GB" w:eastAsia="ja-JP"/>
        </w:rPr>
      </w:pPr>
    </w:p>
    <w:p w:rsidR="005638CC" w:rsidRPr="00E23283" w:rsidRDefault="005638CC" w:rsidP="00403913">
      <w:pPr>
        <w:jc w:val="both"/>
        <w:rPr>
          <w:rFonts w:ascii="Arial" w:eastAsia="MS Mincho" w:hAnsi="Arial" w:cs="Arial"/>
          <w:bCs/>
          <w:strike/>
          <w:sz w:val="22"/>
          <w:szCs w:val="22"/>
          <w:lang w:val="en-US" w:eastAsia="ja-JP"/>
        </w:rPr>
      </w:pPr>
      <w:r w:rsidRPr="00E23283">
        <w:rPr>
          <w:rFonts w:ascii="Arial" w:eastAsia="MS Mincho" w:hAnsi="Arial" w:cs="Arial"/>
          <w:bCs/>
          <w:sz w:val="22"/>
          <w:szCs w:val="22"/>
          <w:lang w:val="en-US" w:eastAsia="ja-JP"/>
        </w:rPr>
        <w:t>VIII.</w:t>
      </w:r>
      <w:r w:rsidRPr="00E23283">
        <w:rPr>
          <w:rFonts w:ascii="Arial" w:eastAsia="MS Mincho" w:hAnsi="Arial" w:cs="Arial"/>
          <w:bCs/>
          <w:sz w:val="22"/>
          <w:szCs w:val="22"/>
          <w:lang w:val="en-US" w:eastAsia="ja-JP"/>
        </w:rPr>
        <w:tab/>
        <w:t xml:space="preserve">concerning Part </w:t>
      </w:r>
      <w:r w:rsidR="00E06A82" w:rsidRPr="00E23283">
        <w:rPr>
          <w:rFonts w:ascii="Arial" w:eastAsia="MS Mincho" w:hAnsi="Arial" w:cs="Arial"/>
          <w:bCs/>
          <w:sz w:val="22"/>
          <w:szCs w:val="22"/>
          <w:lang w:val="en-US" w:eastAsia="ja-JP"/>
        </w:rPr>
        <w:t>XIII (Miscellaneous provisions), Article 74(1)</w:t>
      </w:r>
      <w:r w:rsidR="00E23283" w:rsidRPr="00E23283">
        <w:rPr>
          <w:rFonts w:ascii="Arial" w:eastAsia="MS Mincho" w:hAnsi="Arial" w:cs="Arial"/>
          <w:bCs/>
          <w:sz w:val="22"/>
          <w:szCs w:val="22"/>
          <w:lang w:val="en-US" w:eastAsia="ja-JP"/>
        </w:rPr>
        <w:t>, R</w:t>
      </w:r>
      <w:r w:rsidRPr="00E23283">
        <w:rPr>
          <w:rFonts w:ascii="Arial" w:eastAsia="MS Mincho" w:hAnsi="Arial" w:cs="Arial"/>
          <w:bCs/>
          <w:sz w:val="22"/>
          <w:szCs w:val="22"/>
          <w:lang w:val="en-US" w:eastAsia="ja-JP"/>
        </w:rPr>
        <w:t>eporting on the Code</w:t>
      </w:r>
      <w:r w:rsidR="00FC1CA8">
        <w:rPr>
          <w:rFonts w:ascii="Arial" w:eastAsia="MS Mincho" w:hAnsi="Arial" w:cs="Arial"/>
          <w:bCs/>
          <w:sz w:val="22"/>
          <w:szCs w:val="22"/>
          <w:lang w:val="en-US" w:eastAsia="ja-JP"/>
        </w:rPr>
        <w:t>,</w:t>
      </w:r>
      <w:r w:rsidR="00E23283" w:rsidRPr="00E23283">
        <w:rPr>
          <w:rFonts w:ascii="Arial" w:eastAsia="MS Mincho" w:hAnsi="Arial" w:cs="Arial"/>
          <w:bCs/>
          <w:sz w:val="22"/>
          <w:szCs w:val="22"/>
          <w:lang w:val="en-GB" w:eastAsia="ja-JP"/>
        </w:rPr>
        <w:t xml:space="preserve"> </w:t>
      </w:r>
      <w:r w:rsidR="006A6A1C" w:rsidRPr="00E23283">
        <w:rPr>
          <w:rFonts w:ascii="Arial" w:eastAsia="MS Mincho" w:hAnsi="Arial" w:cs="Arial"/>
          <w:bCs/>
          <w:sz w:val="22"/>
          <w:szCs w:val="22"/>
          <w:lang w:val="en-US" w:eastAsia="ja-JP"/>
        </w:rPr>
        <w:t xml:space="preserve">to provide the </w:t>
      </w:r>
      <w:r w:rsidR="00333948" w:rsidRPr="00E23283">
        <w:rPr>
          <w:rFonts w:ascii="Arial" w:eastAsia="MS Mincho" w:hAnsi="Arial" w:cs="Arial"/>
          <w:bCs/>
          <w:sz w:val="22"/>
          <w:szCs w:val="22"/>
          <w:lang w:val="en-US" w:eastAsia="ja-JP"/>
        </w:rPr>
        <w:t xml:space="preserve">above-mentioned </w:t>
      </w:r>
      <w:r w:rsidRPr="00E23283">
        <w:rPr>
          <w:rFonts w:ascii="Arial" w:eastAsia="MS Mincho" w:hAnsi="Arial" w:cs="Arial"/>
          <w:bCs/>
          <w:sz w:val="22"/>
          <w:szCs w:val="22"/>
          <w:lang w:val="en-US" w:eastAsia="ja-JP"/>
        </w:rPr>
        <w:t xml:space="preserve">missing information, technical clarifications, provisions of the national legislation and updated statistics.  </w:t>
      </w:r>
    </w:p>
    <w:p w:rsidR="0025525A" w:rsidRPr="009960FE" w:rsidRDefault="0025525A" w:rsidP="00403913">
      <w:pPr>
        <w:jc w:val="both"/>
        <w:rPr>
          <w:rFonts w:ascii="Arial" w:eastAsia="MS Mincho" w:hAnsi="Arial" w:cs="Arial"/>
          <w:bCs/>
          <w:sz w:val="22"/>
          <w:szCs w:val="22"/>
          <w:lang w:val="en-US" w:eastAsia="ja-JP"/>
        </w:rPr>
      </w:pPr>
    </w:p>
    <w:p w:rsidR="0025525A" w:rsidRPr="009960FE" w:rsidRDefault="0025525A" w:rsidP="00403913">
      <w:pPr>
        <w:jc w:val="both"/>
        <w:rPr>
          <w:rFonts w:ascii="Arial" w:eastAsia="MS Mincho" w:hAnsi="Arial" w:cs="Arial"/>
          <w:bCs/>
          <w:sz w:val="22"/>
          <w:szCs w:val="22"/>
          <w:lang w:val="en-GB" w:eastAsia="ja-JP"/>
        </w:rPr>
      </w:pPr>
    </w:p>
    <w:p w:rsidR="00970404" w:rsidRPr="009960FE" w:rsidRDefault="00970404" w:rsidP="009960FE">
      <w:pPr>
        <w:rPr>
          <w:rFonts w:ascii="Arial" w:eastAsia="MS Mincho" w:hAnsi="Arial" w:cs="Arial"/>
          <w:bCs/>
          <w:sz w:val="22"/>
          <w:szCs w:val="22"/>
          <w:lang w:val="en-GB" w:eastAsia="ja-JP"/>
        </w:rPr>
      </w:pPr>
      <w:r w:rsidRPr="009960FE">
        <w:rPr>
          <w:rFonts w:ascii="Arial" w:eastAsia="MS Mincho" w:hAnsi="Arial" w:cs="Arial"/>
          <w:bCs/>
          <w:sz w:val="22"/>
          <w:szCs w:val="22"/>
          <w:lang w:val="en-GB" w:eastAsia="ja-JP"/>
        </w:rPr>
        <w:br w:type="page"/>
      </w:r>
    </w:p>
    <w:p w:rsidR="00C5342B" w:rsidRPr="00C5342B" w:rsidRDefault="00C5342B" w:rsidP="00970404">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Cyprus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16 April 1993 has been binding on Cyprus, which ratified it on 15 April 1992;</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Cyprus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443A18" w:rsidRPr="007B0764" w:rsidRDefault="00C5342B" w:rsidP="000168F2">
      <w:pPr>
        <w:jc w:val="both"/>
        <w:rPr>
          <w:rFonts w:ascii="Arial" w:hAnsi="Arial" w:cs="Arial"/>
          <w:strike/>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w:t>
      </w:r>
      <w:r w:rsidR="001244DE">
        <w:rPr>
          <w:rFonts w:ascii="Arial" w:hAnsi="Arial" w:cs="Arial"/>
          <w:color w:val="000000"/>
          <w:sz w:val="22"/>
          <w:szCs w:val="22"/>
          <w:lang w:val="en-GB" w:eastAsia="fr-FR"/>
        </w:rPr>
        <w:t>nment of Cyprus submitted its 24th</w:t>
      </w:r>
      <w:r w:rsidRPr="00C5342B">
        <w:rPr>
          <w:rFonts w:ascii="Arial" w:hAnsi="Arial" w:cs="Arial"/>
          <w:color w:val="000000"/>
          <w:sz w:val="22"/>
          <w:szCs w:val="22"/>
          <w:lang w:val="en-GB" w:eastAsia="fr-FR"/>
        </w:rPr>
        <w:t xml:space="preserve"> annual report </w:t>
      </w:r>
      <w:r w:rsidR="007A76F2">
        <w:rPr>
          <w:rFonts w:ascii="Arial" w:hAnsi="Arial" w:cs="Arial"/>
          <w:color w:val="000000"/>
          <w:sz w:val="22"/>
          <w:szCs w:val="22"/>
          <w:lang w:val="en-GB" w:eastAsia="fr-FR"/>
        </w:rPr>
        <w:t>on the application of the Code</w:t>
      </w:r>
      <w:r w:rsidR="00E37A4D" w:rsidRPr="00E37A4D">
        <w:rPr>
          <w:rFonts w:ascii="Arial" w:hAnsi="Arial" w:cs="Arial"/>
          <w:color w:val="000000"/>
          <w:sz w:val="22"/>
          <w:szCs w:val="22"/>
          <w:lang w:val="en-GB" w:eastAsia="fr-FR"/>
        </w:rPr>
        <w:t xml:space="preserve">, </w:t>
      </w:r>
      <w:r w:rsidR="001244DE">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443A18" w:rsidRPr="00E37A4D" w:rsidRDefault="00443A18"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244DE">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244DE">
        <w:rPr>
          <w:rFonts w:ascii="Arial" w:hAnsi="Arial" w:cs="Arial"/>
          <w:color w:val="000000"/>
          <w:sz w:val="22"/>
          <w:szCs w:val="22"/>
          <w:lang w:val="en-GB" w:eastAsia="fr-FR"/>
        </w:rPr>
        <w:t>ng in November and December 2017;</w:t>
      </w:r>
    </w:p>
    <w:p w:rsidR="00443A18" w:rsidRDefault="00443A18"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443A18" w:rsidRPr="00443A18" w:rsidRDefault="00443A18" w:rsidP="00443A18">
      <w:pPr>
        <w:jc w:val="both"/>
        <w:rPr>
          <w:rFonts w:ascii="Arial" w:hAnsi="Arial" w:cs="Arial"/>
          <w:color w:val="000000"/>
          <w:sz w:val="22"/>
          <w:szCs w:val="22"/>
          <w:u w:val="single"/>
          <w:lang w:val="en-GB" w:eastAsia="fr-FR"/>
        </w:rPr>
      </w:pPr>
    </w:p>
    <w:p w:rsidR="00D13755" w:rsidRPr="00D13755" w:rsidRDefault="00D13755" w:rsidP="00D13755">
      <w:pPr>
        <w:jc w:val="both"/>
        <w:rPr>
          <w:rFonts w:ascii="Arial" w:hAnsi="Arial" w:cs="Arial"/>
          <w:color w:val="000000"/>
          <w:sz w:val="22"/>
          <w:szCs w:val="22"/>
          <w:lang w:val="en-GB" w:eastAsia="fr-FR"/>
        </w:rPr>
      </w:pPr>
      <w:r w:rsidRPr="00D13755">
        <w:rPr>
          <w:rFonts w:ascii="Arial" w:hAnsi="Arial" w:cs="Arial"/>
          <w:color w:val="000000"/>
          <w:sz w:val="22"/>
          <w:szCs w:val="22"/>
          <w:lang w:val="en-GB" w:eastAsia="fr-FR"/>
        </w:rPr>
        <w:lastRenderedPageBreak/>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443A18" w:rsidRPr="00443A18" w:rsidRDefault="00443A18" w:rsidP="00443A18">
      <w:pPr>
        <w:jc w:val="both"/>
        <w:rPr>
          <w:rFonts w:ascii="Arial" w:hAnsi="Arial" w:cs="Arial"/>
          <w:color w:val="000000"/>
          <w:sz w:val="22"/>
          <w:szCs w:val="22"/>
          <w:lang w:val="en-GB" w:eastAsia="fr-FR"/>
        </w:rPr>
      </w:pPr>
      <w:r w:rsidRPr="00443A18">
        <w:rPr>
          <w:rFonts w:ascii="Arial" w:hAnsi="Arial" w:cs="Arial"/>
          <w:color w:val="000000"/>
          <w:sz w:val="22"/>
          <w:szCs w:val="22"/>
          <w:lang w:val="en-GB" w:eastAsia="fr-FR"/>
        </w:rPr>
        <w:t xml:space="preserve"> </w:t>
      </w:r>
    </w:p>
    <w:p w:rsidR="00443A18" w:rsidRPr="00443A18" w:rsidRDefault="00443A18" w:rsidP="00443A18">
      <w:pPr>
        <w:jc w:val="both"/>
        <w:rPr>
          <w:rFonts w:ascii="Arial" w:hAnsi="Arial" w:cs="Arial"/>
          <w:color w:val="000000"/>
          <w:sz w:val="22"/>
          <w:szCs w:val="22"/>
          <w:lang w:val="en-GB" w:eastAsia="fr-FR"/>
        </w:rPr>
      </w:pPr>
      <w:r w:rsidRPr="00443A18">
        <w:rPr>
          <w:rFonts w:ascii="Arial" w:hAnsi="Arial" w:cs="Arial"/>
          <w:color w:val="000000"/>
          <w:sz w:val="22"/>
          <w:szCs w:val="22"/>
          <w:lang w:val="en-GB" w:eastAsia="fr-FR"/>
        </w:rPr>
        <w:t xml:space="preserve">Recalls that the ILO Conclusions on application of the Code and its Protocol for the </w:t>
      </w:r>
      <w:r w:rsidR="002D27FB">
        <w:rPr>
          <w:rFonts w:ascii="Arial" w:hAnsi="Arial" w:cs="Arial"/>
          <w:color w:val="000000"/>
          <w:sz w:val="22"/>
          <w:szCs w:val="22"/>
          <w:lang w:val="en-GB" w:eastAsia="fr-FR"/>
        </w:rPr>
        <w:t>period 1 July 2016 to 30 June 2017</w:t>
      </w:r>
      <w:r w:rsidRPr="00443A18">
        <w:rPr>
          <w:rFonts w:ascii="Arial" w:hAnsi="Arial" w:cs="Arial"/>
          <w:color w:val="000000"/>
          <w:sz w:val="22"/>
          <w:szCs w:val="22"/>
          <w:lang w:val="en-GB" w:eastAsia="fr-FR"/>
        </w:rPr>
        <w:t>,</w:t>
      </w:r>
      <w:r w:rsidR="000168F2">
        <w:rPr>
          <w:rFonts w:ascii="Arial" w:hAnsi="Arial" w:cs="Arial"/>
          <w:color w:val="000000"/>
          <w:sz w:val="22"/>
          <w:szCs w:val="22"/>
          <w:lang w:val="en-GB" w:eastAsia="fr-FR"/>
        </w:rPr>
        <w:t xml:space="preserve"> </w:t>
      </w:r>
      <w:r w:rsidRPr="00443A18">
        <w:rPr>
          <w:rFonts w:ascii="Arial" w:hAnsi="Arial" w:cs="Arial"/>
          <w:color w:val="000000"/>
          <w:sz w:val="22"/>
          <w:szCs w:val="22"/>
          <w:lang w:val="en-GB" w:eastAsia="fr-FR"/>
        </w:rPr>
        <w:t>were transmitted to the government representatives of Contracting Parties in view of discussion and adoption of the draft resolutions on application of the Code and its Protocol at</w:t>
      </w:r>
      <w:r w:rsidR="007B0764">
        <w:rPr>
          <w:rFonts w:ascii="Arial" w:hAnsi="Arial" w:cs="Arial"/>
          <w:color w:val="000000"/>
          <w:sz w:val="22"/>
          <w:szCs w:val="22"/>
          <w:lang w:val="en-GB" w:eastAsia="fr-FR"/>
        </w:rPr>
        <w:t xml:space="preserve"> the 137</w:t>
      </w:r>
      <w:r w:rsidRPr="00443A18">
        <w:rPr>
          <w:rFonts w:ascii="Arial" w:hAnsi="Arial" w:cs="Arial"/>
          <w:color w:val="000000"/>
          <w:sz w:val="22"/>
          <w:szCs w:val="22"/>
          <w:lang w:val="en-GB" w:eastAsia="fr-FR"/>
        </w:rPr>
        <w:t>th meeting of the Govern</w:t>
      </w:r>
      <w:r w:rsidR="007B0764">
        <w:rPr>
          <w:rFonts w:ascii="Arial" w:hAnsi="Arial" w:cs="Arial"/>
          <w:color w:val="000000"/>
          <w:sz w:val="22"/>
          <w:szCs w:val="22"/>
          <w:lang w:val="en-GB" w:eastAsia="fr-FR"/>
        </w:rPr>
        <w:t>mental Committee, 23-27 April 2018</w:t>
      </w:r>
      <w:r w:rsidRPr="00443A18">
        <w:rPr>
          <w:rFonts w:ascii="Arial" w:hAnsi="Arial" w:cs="Arial"/>
          <w:color w:val="000000"/>
          <w:sz w:val="22"/>
          <w:szCs w:val="22"/>
          <w:lang w:val="en-GB" w:eastAsia="fr-FR"/>
        </w:rPr>
        <w:t>;</w:t>
      </w:r>
    </w:p>
    <w:p w:rsidR="00443A18" w:rsidRPr="00443A18" w:rsidRDefault="00443A18" w:rsidP="00443A18">
      <w:pPr>
        <w:jc w:val="both"/>
        <w:rPr>
          <w:rFonts w:ascii="Arial" w:hAnsi="Arial" w:cs="Arial"/>
          <w:color w:val="000000"/>
          <w:sz w:val="22"/>
          <w:szCs w:val="22"/>
          <w:lang w:val="en-GB" w:eastAsia="fr-FR"/>
        </w:rPr>
      </w:pPr>
    </w:p>
    <w:p w:rsidR="00443A18" w:rsidRPr="00443A18" w:rsidRDefault="005A6026" w:rsidP="00443A18">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published</w:t>
      </w:r>
      <w:r w:rsidR="00443A18" w:rsidRPr="00443A18">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443A18" w:rsidRPr="00443A18" w:rsidRDefault="00443A18" w:rsidP="00443A18">
      <w:pPr>
        <w:jc w:val="both"/>
        <w:rPr>
          <w:rFonts w:ascii="Arial" w:hAnsi="Arial" w:cs="Arial"/>
          <w:color w:val="000000"/>
          <w:sz w:val="22"/>
          <w:szCs w:val="22"/>
          <w:lang w:val="en-US" w:eastAsia="fr-FR"/>
        </w:rPr>
      </w:pPr>
    </w:p>
    <w:p w:rsidR="003515E8" w:rsidRPr="00C5342B" w:rsidRDefault="00443A18" w:rsidP="00E37A4D">
      <w:pPr>
        <w:jc w:val="both"/>
        <w:rPr>
          <w:rFonts w:ascii="Arial" w:hAnsi="Arial" w:cs="Arial"/>
          <w:color w:val="000000"/>
          <w:sz w:val="22"/>
          <w:szCs w:val="22"/>
          <w:lang w:val="en-GB" w:eastAsia="fr-FR"/>
        </w:rPr>
      </w:pPr>
      <w:r w:rsidRPr="00443A18">
        <w:rPr>
          <w:rFonts w:ascii="Arial" w:hAnsi="Arial" w:cs="Arial"/>
          <w:color w:val="000000"/>
          <w:sz w:val="22"/>
          <w:szCs w:val="22"/>
          <w:lang w:val="en-GB" w:eastAsia="fr-FR"/>
        </w:rPr>
        <w:t xml:space="preserve">Recalls that information which the Government is requested to provide in its </w:t>
      </w:r>
      <w:r w:rsidR="007B0764">
        <w:rPr>
          <w:rFonts w:ascii="Arial" w:hAnsi="Arial" w:cs="Arial"/>
          <w:color w:val="000000"/>
          <w:sz w:val="22"/>
          <w:szCs w:val="22"/>
          <w:lang w:val="en-GB" w:eastAsia="fr-FR"/>
        </w:rPr>
        <w:t xml:space="preserve">next report (due by 31 July 2018) for the period 1 July 2017 to 30 June </w:t>
      </w:r>
      <w:r w:rsidR="007B0764">
        <w:rPr>
          <w:rFonts w:ascii="Arial" w:hAnsi="Arial" w:cs="Arial"/>
          <w:color w:val="000000"/>
          <w:sz w:val="22"/>
          <w:szCs w:val="22"/>
          <w:lang w:val="en-GB" w:eastAsia="fr-FR"/>
        </w:rPr>
        <w:lastRenderedPageBreak/>
        <w:t>2018</w:t>
      </w:r>
      <w:r w:rsidRPr="00443A18">
        <w:rPr>
          <w:rFonts w:ascii="Arial" w:hAnsi="Arial" w:cs="Arial"/>
          <w:color w:val="000000"/>
          <w:sz w:val="22"/>
          <w:szCs w:val="22"/>
          <w:lang w:val="en-GB" w:eastAsia="fr-FR"/>
        </w:rPr>
        <w:t>, will be examined by the ILO Committee of Experts at its next m</w:t>
      </w:r>
      <w:r w:rsidR="007B0764">
        <w:rPr>
          <w:rFonts w:ascii="Arial" w:hAnsi="Arial" w:cs="Arial"/>
          <w:color w:val="000000"/>
          <w:sz w:val="22"/>
          <w:szCs w:val="22"/>
          <w:lang w:val="en-GB" w:eastAsia="fr-FR"/>
        </w:rPr>
        <w:t>eeting in November/December 2018</w:t>
      </w:r>
      <w:r w:rsidRPr="00443A18">
        <w:rPr>
          <w:rFonts w:ascii="Arial" w:hAnsi="Arial" w:cs="Arial"/>
          <w:color w:val="000000"/>
          <w:sz w:val="22"/>
          <w:szCs w:val="22"/>
          <w:lang w:val="en-GB" w:eastAsia="fr-FR"/>
        </w:rPr>
        <w:t>;</w:t>
      </w:r>
    </w:p>
    <w:p w:rsidR="002B7F3A" w:rsidRDefault="002B7F3A" w:rsidP="00C5342B">
      <w:pPr>
        <w:jc w:val="both"/>
        <w:rPr>
          <w:rFonts w:ascii="Arial" w:hAnsi="Arial" w:cs="Arial"/>
          <w:color w:val="000000"/>
          <w:sz w:val="22"/>
          <w:szCs w:val="22"/>
          <w:lang w:val="en-GB" w:eastAsia="fr-FR"/>
        </w:rPr>
      </w:pPr>
    </w:p>
    <w:p w:rsidR="00C5342B" w:rsidRPr="00C06AD1" w:rsidRDefault="00C5342B" w:rsidP="000168F2">
      <w:pPr>
        <w:jc w:val="both"/>
        <w:rPr>
          <w:rFonts w:ascii="Arial" w:hAnsi="Arial" w:cs="Arial"/>
          <w:color w:val="000000"/>
          <w:sz w:val="22"/>
          <w:szCs w:val="22"/>
          <w:lang w:val="en-GB" w:eastAsia="fr-FR"/>
        </w:rPr>
      </w:pPr>
      <w:r w:rsidRPr="00C06AD1">
        <w:rPr>
          <w:rFonts w:ascii="Arial" w:hAnsi="Arial" w:cs="Arial"/>
          <w:color w:val="000000"/>
          <w:sz w:val="22"/>
          <w:szCs w:val="22"/>
          <w:lang w:val="en-GB" w:eastAsia="fr-FR"/>
        </w:rPr>
        <w:t>Notes,</w:t>
      </w:r>
    </w:p>
    <w:p w:rsidR="00C5342B" w:rsidRPr="00C06AD1" w:rsidRDefault="00C5342B" w:rsidP="00C06AD1">
      <w:pPr>
        <w:jc w:val="both"/>
        <w:rPr>
          <w:rFonts w:ascii="Arial" w:hAnsi="Arial" w:cs="Arial"/>
          <w:color w:val="000000"/>
          <w:sz w:val="22"/>
          <w:szCs w:val="22"/>
          <w:lang w:val="en-GB" w:eastAsia="fr-FR"/>
        </w:rPr>
      </w:pPr>
    </w:p>
    <w:p w:rsidR="00C5342B" w:rsidRPr="00C06AD1" w:rsidRDefault="00C06AD1" w:rsidP="00C06AD1">
      <w:pPr>
        <w:jc w:val="both"/>
        <w:rPr>
          <w:rFonts w:ascii="Arial" w:hAnsi="Arial" w:cs="Arial"/>
          <w:sz w:val="22"/>
          <w:szCs w:val="22"/>
          <w:lang w:val="en-GB" w:eastAsia="fr-FR"/>
        </w:rPr>
      </w:pPr>
      <w:r w:rsidRPr="00C06AD1">
        <w:rPr>
          <w:rFonts w:ascii="Arial" w:hAnsi="Arial" w:cs="Arial"/>
          <w:sz w:val="22"/>
          <w:szCs w:val="22"/>
          <w:lang w:val="en-GB" w:eastAsia="fr-FR"/>
        </w:rPr>
        <w:t>I.</w:t>
      </w:r>
      <w:r>
        <w:rPr>
          <w:rFonts w:ascii="Arial" w:hAnsi="Arial" w:cs="Arial"/>
          <w:sz w:val="22"/>
          <w:szCs w:val="22"/>
          <w:lang w:val="en-GB" w:eastAsia="fr-FR"/>
        </w:rPr>
        <w:tab/>
      </w:r>
      <w:r w:rsidR="00986CE5" w:rsidRPr="00C06AD1">
        <w:rPr>
          <w:rFonts w:ascii="Arial" w:hAnsi="Arial" w:cs="Arial"/>
          <w:sz w:val="22"/>
          <w:szCs w:val="22"/>
          <w:lang w:val="en-GB" w:eastAsia="fr-FR"/>
        </w:rPr>
        <w:t xml:space="preserve">concerning </w:t>
      </w:r>
      <w:r w:rsidR="00AD4B3F" w:rsidRPr="00C06AD1">
        <w:rPr>
          <w:rFonts w:ascii="Arial" w:hAnsi="Arial" w:cs="Arial"/>
          <w:sz w:val="22"/>
          <w:szCs w:val="22"/>
          <w:lang w:val="en-GB" w:eastAsia="fr-FR"/>
        </w:rPr>
        <w:t>Part III (S</w:t>
      </w:r>
      <w:r w:rsidR="00B70A6C">
        <w:rPr>
          <w:rFonts w:ascii="Arial" w:hAnsi="Arial" w:cs="Arial"/>
          <w:sz w:val="22"/>
          <w:szCs w:val="22"/>
          <w:lang w:val="en-GB" w:eastAsia="fr-FR"/>
        </w:rPr>
        <w:t xml:space="preserve">ickness benefit), Article 18 </w:t>
      </w:r>
      <w:r w:rsidR="00AD4B3F" w:rsidRPr="00C06AD1">
        <w:rPr>
          <w:rFonts w:ascii="Arial" w:hAnsi="Arial" w:cs="Arial"/>
          <w:sz w:val="22"/>
          <w:szCs w:val="22"/>
          <w:lang w:val="en-GB" w:eastAsia="fr-FR"/>
        </w:rPr>
        <w:t>of the Code</w:t>
      </w:r>
      <w:r>
        <w:rPr>
          <w:rFonts w:ascii="Arial" w:hAnsi="Arial" w:cs="Arial"/>
          <w:sz w:val="22"/>
          <w:szCs w:val="22"/>
          <w:lang w:val="en-GB" w:eastAsia="fr-FR"/>
        </w:rPr>
        <w:t xml:space="preserve">, </w:t>
      </w:r>
      <w:r w:rsidR="00AD4B3F" w:rsidRPr="00C06AD1">
        <w:rPr>
          <w:rFonts w:ascii="Arial" w:hAnsi="Arial" w:cs="Arial"/>
          <w:sz w:val="22"/>
          <w:szCs w:val="22"/>
          <w:lang w:val="en-GB" w:eastAsia="fr-FR"/>
        </w:rPr>
        <w:t>Waiting period for self-employed persons</w:t>
      </w:r>
      <w:r>
        <w:rPr>
          <w:rFonts w:ascii="Arial" w:hAnsi="Arial" w:cs="Arial"/>
          <w:sz w:val="22"/>
          <w:szCs w:val="22"/>
          <w:lang w:val="en-GB" w:eastAsia="fr-FR"/>
        </w:rPr>
        <w:t>,</w:t>
      </w:r>
      <w:r>
        <w:rPr>
          <w:lang w:val="en-GB" w:eastAsia="fr-FR"/>
        </w:rPr>
        <w:t xml:space="preserve"> </w:t>
      </w:r>
      <w:r w:rsidR="00AD4B3F" w:rsidRPr="00C06AD1">
        <w:rPr>
          <w:rFonts w:ascii="Arial" w:hAnsi="Arial" w:cs="Arial"/>
          <w:sz w:val="22"/>
          <w:szCs w:val="22"/>
          <w:lang w:val="en-GB" w:eastAsia="fr-FR"/>
        </w:rPr>
        <w:t>that, in accordance with section 31(1) of the Social Insurance Law, the waiting period for the payment of sickness benefit to employed persons is three days, while for self-employed persons Social Insurance (Amendment) Law 161(I) of 2006 establishes</w:t>
      </w:r>
      <w:r>
        <w:rPr>
          <w:rFonts w:ascii="Arial" w:hAnsi="Arial" w:cs="Arial"/>
          <w:sz w:val="22"/>
          <w:szCs w:val="22"/>
          <w:lang w:val="en-GB" w:eastAsia="fr-FR"/>
        </w:rPr>
        <w:t xml:space="preserve"> a waiting period of nine days;</w:t>
      </w:r>
    </w:p>
    <w:p w:rsidR="00C5342B" w:rsidRPr="00C06AD1" w:rsidRDefault="00C5342B" w:rsidP="00C06AD1">
      <w:pPr>
        <w:jc w:val="both"/>
        <w:rPr>
          <w:rFonts w:ascii="Arial" w:hAnsi="Arial" w:cs="Arial"/>
          <w:sz w:val="22"/>
          <w:szCs w:val="22"/>
          <w:lang w:val="en-GB" w:eastAsia="fr-FR"/>
        </w:rPr>
      </w:pPr>
    </w:p>
    <w:p w:rsidR="00AD4B3F" w:rsidRPr="00C06AD1" w:rsidRDefault="00C06AD1" w:rsidP="00C06AD1">
      <w:pPr>
        <w:jc w:val="both"/>
        <w:rPr>
          <w:rFonts w:ascii="Arial" w:hAnsi="Arial" w:cs="Arial"/>
          <w:sz w:val="22"/>
          <w:szCs w:val="22"/>
          <w:lang w:val="en-GB" w:eastAsia="fr-FR"/>
        </w:rPr>
      </w:pPr>
      <w:r>
        <w:rPr>
          <w:rFonts w:ascii="Arial" w:hAnsi="Arial" w:cs="Arial"/>
          <w:sz w:val="22"/>
          <w:szCs w:val="22"/>
          <w:lang w:val="en-GB" w:eastAsia="fr-FR"/>
        </w:rPr>
        <w:t>II.</w:t>
      </w:r>
      <w:r>
        <w:rPr>
          <w:rFonts w:ascii="Arial" w:hAnsi="Arial" w:cs="Arial"/>
          <w:sz w:val="22"/>
          <w:szCs w:val="22"/>
          <w:lang w:val="en-GB" w:eastAsia="fr-FR"/>
        </w:rPr>
        <w:tab/>
      </w:r>
      <w:r w:rsidR="00C5342B" w:rsidRPr="00C06AD1">
        <w:rPr>
          <w:rFonts w:ascii="Arial" w:hAnsi="Arial" w:cs="Arial"/>
          <w:sz w:val="22"/>
          <w:szCs w:val="22"/>
          <w:lang w:val="en-GB" w:eastAsia="fr-FR"/>
        </w:rPr>
        <w:t xml:space="preserve">concerning </w:t>
      </w:r>
      <w:r w:rsidR="00AD4B3F" w:rsidRPr="00C06AD1">
        <w:rPr>
          <w:rFonts w:ascii="Arial" w:hAnsi="Arial" w:cs="Arial"/>
          <w:sz w:val="22"/>
          <w:szCs w:val="22"/>
          <w:lang w:val="en-GB" w:eastAsia="fr-FR"/>
        </w:rPr>
        <w:t>Part VI (Employment injury benefit), Article 34 of the Code</w:t>
      </w:r>
      <w:r>
        <w:rPr>
          <w:rFonts w:ascii="Arial" w:hAnsi="Arial" w:cs="Arial"/>
          <w:sz w:val="22"/>
          <w:szCs w:val="22"/>
          <w:lang w:val="en-GB" w:eastAsia="fr-FR"/>
        </w:rPr>
        <w:t>,</w:t>
      </w:r>
      <w:r>
        <w:rPr>
          <w:lang w:val="en-GB" w:eastAsia="fr-FR"/>
        </w:rPr>
        <w:t xml:space="preserve"> </w:t>
      </w:r>
      <w:r w:rsidR="00AD4B3F" w:rsidRPr="00C06AD1">
        <w:rPr>
          <w:rFonts w:ascii="Arial" w:hAnsi="Arial" w:cs="Arial"/>
          <w:sz w:val="22"/>
          <w:szCs w:val="22"/>
          <w:lang w:val="en-GB" w:eastAsia="fr-FR"/>
        </w:rPr>
        <w:t>Types of medical care</w:t>
      </w:r>
      <w:r>
        <w:rPr>
          <w:rFonts w:ascii="Arial" w:hAnsi="Arial" w:cs="Arial"/>
          <w:sz w:val="22"/>
          <w:szCs w:val="22"/>
          <w:lang w:val="en-GB" w:eastAsia="fr-FR"/>
        </w:rPr>
        <w:t>, th</w:t>
      </w:r>
      <w:r w:rsidR="00AD4B3F" w:rsidRPr="00C06AD1">
        <w:rPr>
          <w:rFonts w:ascii="Arial" w:hAnsi="Arial" w:cs="Arial"/>
          <w:sz w:val="22"/>
          <w:szCs w:val="22"/>
          <w:lang w:val="en-GB" w:eastAsia="fr-FR"/>
        </w:rPr>
        <w:t>e report indicates that, in accordance with section 59 of the Social Insurance Law, all beneficiaries are entitled to free health care provided by state hospitals and doctors;</w:t>
      </w:r>
    </w:p>
    <w:p w:rsidR="00AD4B3F" w:rsidRPr="00C06AD1" w:rsidRDefault="00AD4B3F" w:rsidP="00C06AD1">
      <w:pPr>
        <w:jc w:val="both"/>
        <w:rPr>
          <w:rFonts w:ascii="Arial" w:hAnsi="Arial" w:cs="Arial"/>
          <w:sz w:val="22"/>
          <w:szCs w:val="22"/>
          <w:lang w:val="en-GB" w:eastAsia="fr-FR"/>
        </w:rPr>
      </w:pPr>
    </w:p>
    <w:p w:rsidR="00AD4B3F" w:rsidRPr="00C06AD1" w:rsidRDefault="00C06AD1" w:rsidP="00C06AD1">
      <w:pPr>
        <w:jc w:val="both"/>
        <w:rPr>
          <w:rFonts w:ascii="Arial" w:hAnsi="Arial" w:cs="Arial"/>
          <w:sz w:val="22"/>
          <w:szCs w:val="22"/>
          <w:lang w:val="en-GB" w:eastAsia="fr-FR"/>
        </w:rPr>
      </w:pPr>
      <w:r w:rsidRPr="00143238">
        <w:rPr>
          <w:rFonts w:ascii="Arial" w:hAnsi="Arial" w:cs="Arial"/>
          <w:sz w:val="22"/>
          <w:szCs w:val="22"/>
          <w:lang w:val="en-GB" w:eastAsia="fr-FR"/>
        </w:rPr>
        <w:t>III.</w:t>
      </w:r>
      <w:r w:rsidRPr="00143238">
        <w:rPr>
          <w:rFonts w:ascii="Arial" w:hAnsi="Arial" w:cs="Arial"/>
          <w:sz w:val="22"/>
          <w:szCs w:val="22"/>
          <w:lang w:val="en-GB" w:eastAsia="fr-FR"/>
        </w:rPr>
        <w:tab/>
      </w:r>
      <w:r w:rsidR="00AD4B3F" w:rsidRPr="00143238">
        <w:rPr>
          <w:rFonts w:ascii="Arial" w:hAnsi="Arial" w:cs="Arial"/>
          <w:sz w:val="22"/>
          <w:szCs w:val="22"/>
          <w:lang w:val="en-GB" w:eastAsia="fr-FR"/>
        </w:rPr>
        <w:t>concerning  Article 35 of the Code</w:t>
      </w:r>
      <w:r w:rsidRPr="00143238">
        <w:rPr>
          <w:rFonts w:ascii="Arial" w:hAnsi="Arial" w:cs="Arial"/>
          <w:sz w:val="22"/>
          <w:szCs w:val="22"/>
          <w:lang w:val="en-GB" w:eastAsia="fr-FR"/>
        </w:rPr>
        <w:t>,</w:t>
      </w:r>
      <w:r w:rsidRPr="00143238">
        <w:rPr>
          <w:lang w:val="en-GB" w:eastAsia="fr-FR"/>
        </w:rPr>
        <w:t xml:space="preserve"> </w:t>
      </w:r>
      <w:r w:rsidR="00AD4B3F" w:rsidRPr="00143238">
        <w:rPr>
          <w:rFonts w:ascii="Arial" w:hAnsi="Arial" w:cs="Arial"/>
          <w:sz w:val="22"/>
          <w:szCs w:val="22"/>
          <w:lang w:val="en-GB" w:eastAsia="fr-FR"/>
        </w:rPr>
        <w:t>Prevention, rehabilitation and placement services,</w:t>
      </w:r>
      <w:r w:rsidRPr="00143238">
        <w:rPr>
          <w:rFonts w:ascii="Arial" w:hAnsi="Arial" w:cs="Arial"/>
          <w:sz w:val="22"/>
          <w:szCs w:val="22"/>
          <w:lang w:val="en-GB" w:eastAsia="fr-FR"/>
        </w:rPr>
        <w:t xml:space="preserve"> that</w:t>
      </w:r>
      <w:r w:rsidR="00AD4B3F" w:rsidRPr="00143238">
        <w:rPr>
          <w:rFonts w:ascii="Arial" w:hAnsi="Arial" w:cs="Arial"/>
          <w:sz w:val="22"/>
          <w:szCs w:val="22"/>
          <w:lang w:val="en-GB" w:eastAsia="fr-FR"/>
        </w:rPr>
        <w:t xml:space="preserve"> the government is requested to provide additional information as indicated below;</w:t>
      </w:r>
      <w:r w:rsidR="00AD4B3F" w:rsidRPr="00143238">
        <w:rPr>
          <w:lang w:val="en-GB" w:eastAsia="fr-FR"/>
        </w:rPr>
        <w:t> </w:t>
      </w:r>
      <w:r w:rsidR="00AD4B3F" w:rsidRPr="00C06AD1">
        <w:rPr>
          <w:rFonts w:ascii="Arial" w:hAnsi="Arial" w:cs="Arial"/>
          <w:sz w:val="22"/>
          <w:szCs w:val="22"/>
          <w:lang w:val="en-GB" w:eastAsia="fr-FR"/>
        </w:rPr>
        <w:t xml:space="preserve"> </w:t>
      </w:r>
    </w:p>
    <w:p w:rsidR="00AD4B3F" w:rsidRPr="00C06AD1" w:rsidRDefault="00AD4B3F" w:rsidP="00C06AD1">
      <w:pPr>
        <w:jc w:val="both"/>
        <w:rPr>
          <w:rFonts w:ascii="Arial" w:hAnsi="Arial" w:cs="Arial"/>
          <w:sz w:val="22"/>
          <w:szCs w:val="22"/>
          <w:lang w:val="en-GB" w:eastAsia="fr-FR"/>
        </w:rPr>
      </w:pPr>
    </w:p>
    <w:p w:rsidR="00C06AD1" w:rsidRDefault="00765E5C" w:rsidP="00C06AD1">
      <w:pPr>
        <w:jc w:val="both"/>
        <w:rPr>
          <w:rFonts w:ascii="Arial" w:hAnsi="Arial" w:cs="Arial"/>
          <w:sz w:val="22"/>
          <w:szCs w:val="22"/>
          <w:lang w:val="en-GB" w:eastAsia="fr-FR"/>
        </w:rPr>
      </w:pPr>
      <w:r w:rsidRPr="00C06AD1">
        <w:rPr>
          <w:rFonts w:ascii="Arial" w:hAnsi="Arial" w:cs="Arial"/>
          <w:sz w:val="22"/>
          <w:szCs w:val="22"/>
          <w:lang w:val="en-GB" w:eastAsia="fr-FR"/>
        </w:rPr>
        <w:t>IV.</w:t>
      </w:r>
      <w:r w:rsidRPr="00C06AD1">
        <w:rPr>
          <w:rFonts w:ascii="Arial" w:hAnsi="Arial" w:cs="Arial"/>
          <w:sz w:val="22"/>
          <w:szCs w:val="22"/>
          <w:lang w:val="en-GB" w:eastAsia="fr-FR"/>
        </w:rPr>
        <w:tab/>
        <w:t xml:space="preserve">concerning </w:t>
      </w:r>
      <w:r w:rsidR="00AD4B3F" w:rsidRPr="00C06AD1">
        <w:rPr>
          <w:rFonts w:ascii="Arial" w:hAnsi="Arial" w:cs="Arial"/>
          <w:sz w:val="22"/>
          <w:szCs w:val="22"/>
          <w:lang w:val="en-GB" w:eastAsia="fr-FR"/>
        </w:rPr>
        <w:t>Part VII (Family benefit), Article 43 of the Code</w:t>
      </w:r>
      <w:r w:rsidR="00C06AD1">
        <w:rPr>
          <w:rFonts w:ascii="Arial" w:hAnsi="Arial" w:cs="Arial"/>
          <w:sz w:val="22"/>
          <w:szCs w:val="22"/>
          <w:lang w:val="en-GB" w:eastAsia="fr-FR"/>
        </w:rPr>
        <w:t>,</w:t>
      </w:r>
      <w:r w:rsidR="00C06AD1">
        <w:rPr>
          <w:lang w:val="en-GB" w:eastAsia="fr-FR"/>
        </w:rPr>
        <w:t xml:space="preserve"> </w:t>
      </w:r>
      <w:r w:rsidR="00AD4B3F" w:rsidRPr="00C06AD1">
        <w:rPr>
          <w:rFonts w:ascii="Arial" w:hAnsi="Arial" w:cs="Arial"/>
          <w:sz w:val="22"/>
          <w:szCs w:val="22"/>
          <w:lang w:val="en-GB" w:eastAsia="fr-FR"/>
        </w:rPr>
        <w:t>Length of the qualifying period of residence</w:t>
      </w:r>
      <w:r w:rsidR="00C06AD1">
        <w:rPr>
          <w:rFonts w:ascii="Arial" w:hAnsi="Arial" w:cs="Arial"/>
          <w:sz w:val="22"/>
          <w:szCs w:val="22"/>
          <w:lang w:val="en-GB" w:eastAsia="fr-FR"/>
        </w:rPr>
        <w:t>, th</w:t>
      </w:r>
      <w:r w:rsidR="00AD4B3F" w:rsidRPr="00C06AD1">
        <w:rPr>
          <w:rFonts w:ascii="Arial" w:hAnsi="Arial" w:cs="Arial"/>
          <w:sz w:val="22"/>
          <w:szCs w:val="22"/>
          <w:lang w:val="en-GB" w:eastAsia="fr-FR"/>
        </w:rPr>
        <w:t xml:space="preserve">e report states that, according to Social Insurance (Amendment) Law 1(I) of 2017, </w:t>
      </w:r>
      <w:r w:rsidR="00AD4B3F" w:rsidRPr="00C06AD1">
        <w:rPr>
          <w:rFonts w:ascii="Arial" w:hAnsi="Arial" w:cs="Arial"/>
          <w:sz w:val="22"/>
          <w:szCs w:val="22"/>
          <w:lang w:val="en-GB" w:eastAsia="fr-FR"/>
        </w:rPr>
        <w:lastRenderedPageBreak/>
        <w:t>the requirement for habitual residence in Cyprus for at least three consecutive years for the entitlement to child benefit is replaced by a legal and continuous residence for at least five years prior to th</w:t>
      </w:r>
      <w:r w:rsidR="00C06AD1">
        <w:rPr>
          <w:rFonts w:ascii="Arial" w:hAnsi="Arial" w:cs="Arial"/>
          <w:sz w:val="22"/>
          <w:szCs w:val="22"/>
          <w:lang w:val="en-GB" w:eastAsia="fr-FR"/>
        </w:rPr>
        <w:t>e submission of the application;</w:t>
      </w:r>
    </w:p>
    <w:p w:rsidR="00C06AD1" w:rsidRDefault="00C06AD1" w:rsidP="00C06AD1">
      <w:pPr>
        <w:jc w:val="both"/>
        <w:rPr>
          <w:rFonts w:ascii="Arial" w:hAnsi="Arial" w:cs="Arial"/>
          <w:sz w:val="22"/>
          <w:szCs w:val="22"/>
          <w:lang w:val="en-GB" w:eastAsia="fr-FR"/>
        </w:rPr>
      </w:pPr>
    </w:p>
    <w:p w:rsidR="00C06AD1" w:rsidRDefault="00C06AD1" w:rsidP="00C06AD1">
      <w:pPr>
        <w:jc w:val="both"/>
        <w:rPr>
          <w:rFonts w:ascii="Arial" w:hAnsi="Arial" w:cs="Arial"/>
          <w:sz w:val="22"/>
          <w:szCs w:val="22"/>
          <w:lang w:val="en-US"/>
        </w:rPr>
      </w:pPr>
      <w:r>
        <w:rPr>
          <w:rFonts w:ascii="Arial" w:hAnsi="Arial" w:cs="Arial"/>
          <w:sz w:val="22"/>
          <w:szCs w:val="22"/>
          <w:lang w:val="en-GB" w:eastAsia="fr-FR"/>
        </w:rPr>
        <w:t>V.</w:t>
      </w:r>
      <w:r>
        <w:rPr>
          <w:rFonts w:ascii="Arial" w:hAnsi="Arial" w:cs="Arial"/>
          <w:sz w:val="22"/>
          <w:szCs w:val="22"/>
          <w:lang w:val="en-GB" w:eastAsia="fr-FR"/>
        </w:rPr>
        <w:tab/>
        <w:t xml:space="preserve">concerning </w:t>
      </w:r>
      <w:r w:rsidR="006A0E79" w:rsidRPr="00C06AD1">
        <w:rPr>
          <w:rFonts w:ascii="Arial" w:hAnsi="Arial" w:cs="Arial"/>
          <w:sz w:val="22"/>
          <w:szCs w:val="22"/>
          <w:lang w:val="en-US"/>
        </w:rPr>
        <w:t>Part XI (Standards to be compli</w:t>
      </w:r>
      <w:r>
        <w:rPr>
          <w:rFonts w:ascii="Arial" w:hAnsi="Arial" w:cs="Arial"/>
          <w:sz w:val="22"/>
          <w:szCs w:val="22"/>
          <w:lang w:val="en-US"/>
        </w:rPr>
        <w:t>ed with by periodical payments),</w:t>
      </w:r>
      <w:r w:rsidRPr="00C06AD1">
        <w:rPr>
          <w:rFonts w:ascii="Arial" w:hAnsi="Arial" w:cs="Arial"/>
          <w:sz w:val="22"/>
          <w:szCs w:val="22"/>
          <w:lang w:val="en-US"/>
        </w:rPr>
        <w:t xml:space="preserve"> </w:t>
      </w:r>
      <w:r>
        <w:rPr>
          <w:rFonts w:ascii="Arial" w:hAnsi="Arial" w:cs="Arial"/>
          <w:sz w:val="22"/>
          <w:szCs w:val="22"/>
          <w:lang w:val="en-US"/>
        </w:rPr>
        <w:t>Adjustment of pensions,</w:t>
      </w:r>
      <w:r w:rsidR="008E195A" w:rsidRPr="008E195A">
        <w:rPr>
          <w:rFonts w:ascii="Arial" w:hAnsi="Arial" w:cs="Arial"/>
          <w:sz w:val="22"/>
          <w:szCs w:val="22"/>
          <w:lang w:val="en-US"/>
        </w:rPr>
        <w:t xml:space="preserve"> </w:t>
      </w:r>
      <w:r w:rsidR="006A0E79" w:rsidRPr="00C06AD1">
        <w:rPr>
          <w:rFonts w:ascii="Arial" w:hAnsi="Arial" w:cs="Arial"/>
          <w:sz w:val="22"/>
          <w:szCs w:val="22"/>
          <w:lang w:val="en-US"/>
        </w:rPr>
        <w:t>Articl</w:t>
      </w:r>
      <w:r w:rsidRPr="00C06AD1">
        <w:rPr>
          <w:rFonts w:ascii="Arial" w:hAnsi="Arial" w:cs="Arial"/>
          <w:sz w:val="22"/>
          <w:szCs w:val="22"/>
          <w:lang w:val="en-US"/>
        </w:rPr>
        <w:t xml:space="preserve">es 65(10) and 66(8) of the Code, </w:t>
      </w:r>
      <w:r w:rsidR="006A0E79" w:rsidRPr="00C06AD1">
        <w:rPr>
          <w:rFonts w:ascii="Arial" w:hAnsi="Arial" w:cs="Arial"/>
          <w:sz w:val="22"/>
          <w:szCs w:val="22"/>
          <w:lang w:val="en-US"/>
        </w:rPr>
        <w:t xml:space="preserve">that the annual adjustment of the basic part of pensions has been suspended by Social Insurance Law (amended) 193(I)/2012 for the period </w:t>
      </w:r>
      <w:r>
        <w:rPr>
          <w:rFonts w:ascii="Arial" w:hAnsi="Arial" w:cs="Arial"/>
          <w:sz w:val="22"/>
          <w:szCs w:val="22"/>
          <w:lang w:val="en-US"/>
        </w:rPr>
        <w:t>1 January 2013–31 December 2016;</w:t>
      </w:r>
    </w:p>
    <w:p w:rsidR="00C06AD1" w:rsidRDefault="00C06AD1" w:rsidP="00C06AD1">
      <w:pPr>
        <w:jc w:val="both"/>
        <w:rPr>
          <w:rFonts w:ascii="Arial" w:hAnsi="Arial" w:cs="Arial"/>
          <w:sz w:val="22"/>
          <w:szCs w:val="22"/>
          <w:lang w:val="en-US"/>
        </w:rPr>
      </w:pPr>
    </w:p>
    <w:p w:rsidR="006A0E79" w:rsidRPr="00C06AD1" w:rsidRDefault="00C06AD1" w:rsidP="00C06AD1">
      <w:pPr>
        <w:jc w:val="both"/>
        <w:rPr>
          <w:rFonts w:ascii="Arial" w:hAnsi="Arial" w:cs="Arial"/>
          <w:sz w:val="22"/>
          <w:szCs w:val="22"/>
          <w:lang w:val="en-GB" w:eastAsia="fr-FR"/>
        </w:rPr>
      </w:pPr>
      <w:r>
        <w:rPr>
          <w:rFonts w:ascii="Arial" w:hAnsi="Arial" w:cs="Arial"/>
          <w:sz w:val="22"/>
          <w:szCs w:val="22"/>
          <w:lang w:val="en-US"/>
        </w:rPr>
        <w:t>VI.</w:t>
      </w:r>
      <w:r>
        <w:rPr>
          <w:rFonts w:ascii="Arial" w:hAnsi="Arial" w:cs="Arial"/>
          <w:sz w:val="22"/>
          <w:szCs w:val="22"/>
          <w:lang w:val="en-US"/>
        </w:rPr>
        <w:tab/>
        <w:t xml:space="preserve">concerning </w:t>
      </w:r>
      <w:r w:rsidR="000168F2">
        <w:rPr>
          <w:rFonts w:ascii="Arial" w:hAnsi="Arial" w:cs="Arial"/>
          <w:sz w:val="22"/>
          <w:szCs w:val="22"/>
          <w:lang w:val="en-US"/>
        </w:rPr>
        <w:t>application of</w:t>
      </w:r>
      <w:r w:rsidR="006A0E79" w:rsidRPr="00C06AD1">
        <w:rPr>
          <w:rFonts w:ascii="Arial" w:hAnsi="Arial" w:cs="Arial"/>
          <w:sz w:val="22"/>
          <w:szCs w:val="22"/>
          <w:lang w:val="en-US"/>
        </w:rPr>
        <w:t xml:space="preserve"> the Code on the basis</w:t>
      </w:r>
      <w:r>
        <w:rPr>
          <w:rFonts w:ascii="Arial" w:hAnsi="Arial" w:cs="Arial"/>
          <w:sz w:val="22"/>
          <w:szCs w:val="22"/>
          <w:lang w:val="en-US"/>
        </w:rPr>
        <w:t xml:space="preserve"> of minimum benefits,</w:t>
      </w:r>
      <w:r w:rsidRPr="00C06AD1">
        <w:rPr>
          <w:rFonts w:ascii="Arial" w:hAnsi="Arial" w:cs="Arial"/>
          <w:sz w:val="22"/>
          <w:szCs w:val="22"/>
          <w:lang w:val="en-US"/>
        </w:rPr>
        <w:t xml:space="preserve"> t</w:t>
      </w:r>
      <w:r w:rsidR="006A0E79" w:rsidRPr="00C06AD1">
        <w:rPr>
          <w:rFonts w:ascii="Arial" w:hAnsi="Arial" w:cs="Arial"/>
          <w:sz w:val="22"/>
          <w:szCs w:val="22"/>
          <w:lang w:val="en-US"/>
        </w:rPr>
        <w:t xml:space="preserve">he Committee </w:t>
      </w:r>
      <w:r>
        <w:rPr>
          <w:rFonts w:ascii="Arial" w:hAnsi="Arial" w:cs="Arial"/>
          <w:sz w:val="22"/>
          <w:szCs w:val="22"/>
          <w:lang w:val="en-US"/>
        </w:rPr>
        <w:t xml:space="preserve">of Ministers </w:t>
      </w:r>
      <w:r w:rsidR="006A0E79" w:rsidRPr="00C06AD1">
        <w:rPr>
          <w:rFonts w:ascii="Arial" w:hAnsi="Arial" w:cs="Arial"/>
          <w:sz w:val="22"/>
          <w:szCs w:val="22"/>
          <w:lang w:val="en-US"/>
        </w:rPr>
        <w:t xml:space="preserve">recalls that the Code can be applied on the basis of social insurance schemes providing earnings-related benefits (Article 65) or flat-rate benefits (Article 66), or social assistance schemes providing means-tested benefits (Article 67), or any combination thereof. </w:t>
      </w:r>
      <w:r w:rsidR="006A0E79" w:rsidRPr="007677F9">
        <w:rPr>
          <w:rFonts w:ascii="Arial" w:hAnsi="Arial" w:cs="Arial"/>
          <w:sz w:val="22"/>
          <w:szCs w:val="22"/>
          <w:lang w:val="en-US"/>
        </w:rPr>
        <w:t xml:space="preserve">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w:t>
      </w:r>
      <w:r w:rsidR="006A0E79" w:rsidRPr="007677F9">
        <w:rPr>
          <w:rFonts w:ascii="Arial" w:hAnsi="Arial" w:cs="Arial"/>
          <w:sz w:val="22"/>
          <w:szCs w:val="22"/>
          <w:lang w:val="en-US"/>
        </w:rPr>
        <w:lastRenderedPageBreak/>
        <w:t xml:space="preserve">the social protection floor (SPF)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hAnsi="Arial" w:cs="Arial"/>
          <w:sz w:val="22"/>
          <w:szCs w:val="22"/>
          <w:lang w:val="en-GB"/>
        </w:rPr>
        <w:t xml:space="preserve">The Committee of Ministers takes note that the ILO </w:t>
      </w:r>
      <w:r w:rsidR="00B6658E" w:rsidRPr="00B6658E">
        <w:rPr>
          <w:rFonts w:ascii="Arial" w:hAnsi="Arial" w:cs="Arial"/>
          <w:sz w:val="22"/>
          <w:szCs w:val="22"/>
          <w:lang w:val="en-US"/>
        </w:rPr>
        <w:t xml:space="preserve">Committee of Experts on the application of Conventions and Recommendations </w:t>
      </w:r>
      <w:r w:rsidR="00B6658E" w:rsidRPr="00B6658E">
        <w:rPr>
          <w:rFonts w:ascii="Arial" w:hAnsi="Arial" w:cs="Arial"/>
          <w:sz w:val="22"/>
          <w:szCs w:val="22"/>
          <w:lang w:val="en-GB"/>
        </w:rPr>
        <w:t>looks at this option every time the regular benefit provided by the scheme in question does not attain th</w:t>
      </w:r>
      <w:r w:rsidR="00B6658E">
        <w:rPr>
          <w:rFonts w:ascii="Arial" w:hAnsi="Arial" w:cs="Arial"/>
          <w:sz w:val="22"/>
          <w:szCs w:val="22"/>
          <w:lang w:val="en-GB"/>
        </w:rPr>
        <w:t>e level prescribed by the Code.</w:t>
      </w:r>
      <w:r w:rsidR="006A0E79" w:rsidRPr="007677F9">
        <w:rPr>
          <w:rFonts w:ascii="Arial" w:hAnsi="Arial" w:cs="Arial"/>
          <w:sz w:val="22"/>
          <w:szCs w:val="22"/>
          <w:lang w:val="en-US"/>
        </w:rPr>
        <w:t xml:space="preserve"> </w:t>
      </w:r>
      <w:r w:rsidR="006A0E79" w:rsidRPr="008D116E">
        <w:rPr>
          <w:rFonts w:ascii="Arial" w:hAnsi="Arial" w:cs="Arial"/>
          <w:sz w:val="22"/>
          <w:szCs w:val="22"/>
          <w:lang w:val="en-US"/>
        </w:rPr>
        <w:t>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w:t>
      </w:r>
      <w:r w:rsidR="008D116E" w:rsidRPr="008D116E">
        <w:rPr>
          <w:rFonts w:ascii="Arial" w:hAnsi="Arial" w:cs="Arial"/>
          <w:sz w:val="22"/>
          <w:szCs w:val="22"/>
          <w:lang w:val="en-US"/>
        </w:rPr>
        <w:t>rs, even below the poverty line;</w:t>
      </w:r>
      <w:r w:rsidR="006A0E79" w:rsidRPr="008D116E">
        <w:rPr>
          <w:rFonts w:ascii="Arial" w:hAnsi="Arial" w:cs="Arial"/>
          <w:sz w:val="22"/>
          <w:szCs w:val="22"/>
          <w:lang w:val="en-US"/>
        </w:rPr>
        <w:t xml:space="preserve"> </w:t>
      </w:r>
    </w:p>
    <w:p w:rsidR="006A0E79" w:rsidRPr="00C06AD1" w:rsidRDefault="006A0E79" w:rsidP="008D116E">
      <w:pPr>
        <w:pStyle w:val="Indent"/>
        <w:spacing w:line="240" w:lineRule="auto"/>
        <w:ind w:firstLine="0"/>
        <w:rPr>
          <w:rFonts w:ascii="Arial" w:hAnsi="Arial" w:cs="Arial"/>
          <w:szCs w:val="22"/>
        </w:rPr>
      </w:pPr>
      <w:r w:rsidRPr="00C06AD1">
        <w:rPr>
          <w:rFonts w:ascii="Arial" w:hAnsi="Arial" w:cs="Arial"/>
          <w:szCs w:val="22"/>
        </w:rPr>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w:t>
      </w:r>
      <w:r w:rsidRPr="00C06AD1">
        <w:rPr>
          <w:rFonts w:ascii="Arial" w:hAnsi="Arial" w:cs="Arial"/>
          <w:szCs w:val="22"/>
        </w:rPr>
        <w:lastRenderedPageBreak/>
        <w:t xml:space="preserve">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w:t>
      </w:r>
      <w:r w:rsidR="008D116E">
        <w:rPr>
          <w:rFonts w:ascii="Arial" w:hAnsi="Arial" w:cs="Arial"/>
          <w:szCs w:val="22"/>
        </w:rPr>
        <w:t xml:space="preserve">ILO </w:t>
      </w:r>
      <w:r w:rsidRPr="00C06AD1">
        <w:rPr>
          <w:rFonts w:ascii="Arial" w:hAnsi="Arial" w:cs="Arial"/>
          <w:szCs w:val="22"/>
        </w:rPr>
        <w:t>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a percentage of the reference wage of the ordinary labourer falls below the poverty threshold to the point incompatible with living in “health and decency</w:t>
      </w:r>
      <w:r w:rsidR="008D116E">
        <w:rPr>
          <w:rFonts w:ascii="Arial" w:hAnsi="Arial" w:cs="Arial"/>
          <w:szCs w:val="22"/>
        </w:rPr>
        <w:t>”;</w:t>
      </w:r>
      <w:r w:rsidRPr="00C06AD1">
        <w:rPr>
          <w:rFonts w:ascii="Arial" w:hAnsi="Arial" w:cs="Arial"/>
          <w:szCs w:val="22"/>
        </w:rPr>
        <w:t xml:space="preserve"> </w:t>
      </w:r>
    </w:p>
    <w:p w:rsidR="006A0E79" w:rsidRPr="00C06AD1" w:rsidRDefault="006A0E79" w:rsidP="008D116E">
      <w:pPr>
        <w:pStyle w:val="Indent"/>
        <w:spacing w:line="240" w:lineRule="auto"/>
        <w:ind w:firstLine="0"/>
        <w:rPr>
          <w:rFonts w:ascii="Arial" w:hAnsi="Arial" w:cs="Arial"/>
          <w:szCs w:val="22"/>
        </w:rPr>
      </w:pPr>
      <w:r w:rsidRPr="00C06AD1">
        <w:rPr>
          <w:rFonts w:ascii="Arial" w:hAnsi="Arial" w:cs="Arial"/>
          <w:szCs w:val="22"/>
        </w:rPr>
        <w:t>With respect to maintaining the family of the beneficiary in conditions of health, payment of the minimum cash benefit in respect of other contin</w:t>
      </w:r>
      <w:r w:rsidRPr="00C06AD1">
        <w:rPr>
          <w:rFonts w:ascii="Arial" w:hAnsi="Arial" w:cs="Arial"/>
          <w:szCs w:val="22"/>
        </w:rPr>
        <w:lastRenderedPageBreak/>
        <w:t>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w:t>
      </w:r>
      <w:r w:rsidR="008D116E">
        <w:rPr>
          <w:rFonts w:ascii="Arial" w:hAnsi="Arial" w:cs="Arial"/>
          <w:szCs w:val="22"/>
        </w:rPr>
        <w:t>;</w:t>
      </w:r>
    </w:p>
    <w:p w:rsidR="006A0E79" w:rsidRPr="00C06AD1" w:rsidRDefault="006A0E79" w:rsidP="008D116E">
      <w:pPr>
        <w:pStyle w:val="Indent"/>
        <w:spacing w:line="240" w:lineRule="auto"/>
        <w:ind w:firstLine="0"/>
        <w:rPr>
          <w:rFonts w:ascii="Arial" w:hAnsi="Arial" w:cs="Arial"/>
          <w:szCs w:val="22"/>
        </w:rPr>
      </w:pPr>
      <w:r w:rsidRPr="00C06AD1">
        <w:rPr>
          <w:rFonts w:ascii="Arial" w:hAnsi="Arial" w:cs="Arial"/>
          <w:szCs w:val="22"/>
        </w:rPr>
        <w:t xml:space="preserve">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w:t>
      </w:r>
      <w:r w:rsidRPr="00C06AD1">
        <w:rPr>
          <w:rFonts w:ascii="Arial" w:hAnsi="Arial" w:cs="Arial"/>
          <w:szCs w:val="22"/>
        </w:rPr>
        <w:lastRenderedPageBreak/>
        <w:t xml:space="preserve">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cost of living (Article 66(8)). </w:t>
      </w:r>
    </w:p>
    <w:p w:rsidR="006E3F27" w:rsidRPr="00CA3862" w:rsidRDefault="006E3F27" w:rsidP="008D116E">
      <w:pPr>
        <w:pStyle w:val="Indent"/>
        <w:spacing w:line="240" w:lineRule="auto"/>
        <w:ind w:firstLine="0"/>
        <w:rPr>
          <w:rFonts w:ascii="Arial" w:hAnsi="Arial" w:cs="Arial"/>
          <w:szCs w:val="22"/>
        </w:rPr>
      </w:pPr>
      <w:r w:rsidRPr="00CA3862">
        <w:rPr>
          <w:rFonts w:ascii="Arial" w:hAnsi="Arial" w:cs="Arial"/>
          <w:szCs w:val="22"/>
        </w:rPr>
        <w:t>VII.</w:t>
      </w:r>
      <w:r w:rsidRPr="00CA3862">
        <w:rPr>
          <w:rFonts w:ascii="Arial" w:hAnsi="Arial" w:cs="Arial"/>
          <w:szCs w:val="22"/>
        </w:rPr>
        <w:tab/>
      </w:r>
      <w:r w:rsidR="008D116E" w:rsidRPr="00CA3862">
        <w:rPr>
          <w:rFonts w:ascii="Arial" w:hAnsi="Arial" w:cs="Arial"/>
          <w:szCs w:val="22"/>
        </w:rPr>
        <w:t>concerning a</w:t>
      </w:r>
      <w:r w:rsidRPr="00CA3862">
        <w:rPr>
          <w:rFonts w:ascii="Arial" w:hAnsi="Arial" w:cs="Arial"/>
          <w:szCs w:val="22"/>
        </w:rPr>
        <w:t>dequ</w:t>
      </w:r>
      <w:r w:rsidR="008D116E" w:rsidRPr="00CA3862">
        <w:rPr>
          <w:rFonts w:ascii="Arial" w:hAnsi="Arial" w:cs="Arial"/>
          <w:szCs w:val="22"/>
        </w:rPr>
        <w:t>acy of social security benefits,</w:t>
      </w:r>
      <w:r w:rsidR="00AA6A8A">
        <w:rPr>
          <w:rFonts w:ascii="Arial" w:hAnsi="Arial" w:cs="Arial"/>
          <w:szCs w:val="22"/>
        </w:rPr>
        <w:t xml:space="preserve"> </w:t>
      </w:r>
      <w:r w:rsidRPr="00CA3862">
        <w:rPr>
          <w:rFonts w:ascii="Arial" w:hAnsi="Arial" w:cs="Arial"/>
          <w:szCs w:val="22"/>
        </w:rPr>
        <w:t>that in accordance with the legislation for the guaranteed minimum income (GMI), the absolute poverty threshold shall be calculated on a regular basis using the standards budget method based on a minimum consumption basket survey. The absolute poverty level represents the minimum income level required for achieving a decent standard of living and is used for monitoring the adequa</w:t>
      </w:r>
      <w:r w:rsidR="008F026B" w:rsidRPr="00CA3862">
        <w:rPr>
          <w:rFonts w:ascii="Arial" w:hAnsi="Arial" w:cs="Arial"/>
          <w:szCs w:val="22"/>
        </w:rPr>
        <w:t>cy of social insurance benefits;</w:t>
      </w:r>
    </w:p>
    <w:p w:rsidR="006E3F27" w:rsidRPr="00AA6A8A" w:rsidRDefault="008F026B" w:rsidP="008D2CD7">
      <w:pPr>
        <w:pStyle w:val="Indent"/>
        <w:spacing w:line="240" w:lineRule="auto"/>
        <w:ind w:firstLine="0"/>
        <w:rPr>
          <w:rFonts w:ascii="Arial" w:hAnsi="Arial" w:cs="Arial"/>
          <w:szCs w:val="22"/>
        </w:rPr>
      </w:pPr>
      <w:r>
        <w:rPr>
          <w:rFonts w:ascii="Arial" w:hAnsi="Arial" w:cs="Arial"/>
          <w:szCs w:val="22"/>
        </w:rPr>
        <w:t>VIII.</w:t>
      </w:r>
      <w:r>
        <w:rPr>
          <w:rFonts w:ascii="Arial" w:hAnsi="Arial" w:cs="Arial"/>
          <w:szCs w:val="22"/>
        </w:rPr>
        <w:tab/>
        <w:t>concerning n</w:t>
      </w:r>
      <w:r w:rsidR="006E3F27" w:rsidRPr="00C06AD1">
        <w:rPr>
          <w:rFonts w:ascii="Arial" w:hAnsi="Arial" w:cs="Arial"/>
          <w:szCs w:val="22"/>
        </w:rPr>
        <w:t>a</w:t>
      </w:r>
      <w:r>
        <w:rPr>
          <w:rFonts w:ascii="Arial" w:hAnsi="Arial" w:cs="Arial"/>
          <w:szCs w:val="22"/>
        </w:rPr>
        <w:t>tional social protection floors (SPFs), t</w:t>
      </w:r>
      <w:r w:rsidR="006E3F27" w:rsidRPr="00C06AD1">
        <w:rPr>
          <w:rFonts w:ascii="Arial" w:hAnsi="Arial" w:cs="Arial"/>
          <w:szCs w:val="22"/>
        </w:rPr>
        <w:t xml:space="preserve">he Committee </w:t>
      </w:r>
      <w:r w:rsidR="008D2CD7">
        <w:rPr>
          <w:rFonts w:ascii="Arial" w:hAnsi="Arial" w:cs="Arial"/>
          <w:szCs w:val="22"/>
        </w:rPr>
        <w:t xml:space="preserve">of Ministers </w:t>
      </w:r>
      <w:r w:rsidR="006E3F27" w:rsidRPr="00C06AD1">
        <w:rPr>
          <w:rFonts w:ascii="Arial" w:hAnsi="Arial" w:cs="Arial"/>
          <w:szCs w:val="22"/>
        </w:rPr>
        <w:t xml:space="preserve">observes that benefits, which establish a minimum level of social security guarantees under some or all schemes, should be effectively coordinated and combined to close gaps in protection and form </w:t>
      </w:r>
      <w:r w:rsidR="008E195A">
        <w:rPr>
          <w:rFonts w:ascii="Arial" w:hAnsi="Arial" w:cs="Arial"/>
          <w:szCs w:val="22"/>
        </w:rPr>
        <w:t xml:space="preserve">social protection floors </w:t>
      </w:r>
      <w:r w:rsidR="006E3F27" w:rsidRPr="00C06AD1">
        <w:rPr>
          <w:rFonts w:ascii="Arial" w:hAnsi="Arial" w:cs="Arial"/>
          <w:szCs w:val="22"/>
        </w:rPr>
        <w:t xml:space="preserve">as a fundamental element of a comprehensive social security system. The SPFs concept involves an integrated </w:t>
      </w:r>
      <w:r w:rsidR="006E3F27" w:rsidRPr="00C06AD1">
        <w:rPr>
          <w:rFonts w:ascii="Arial" w:hAnsi="Arial" w:cs="Arial"/>
          <w:szCs w:val="22"/>
        </w:rPr>
        <w:lastRenderedPageBreak/>
        <w:t xml:space="preserve">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8D2CD7">
        <w:rPr>
          <w:rFonts w:ascii="Arial" w:hAnsi="Arial" w:cs="Arial"/>
          <w:szCs w:val="22"/>
        </w:rPr>
        <w:t xml:space="preserve">of Ministers observes </w:t>
      </w:r>
      <w:r w:rsidR="006E3F27" w:rsidRPr="00C06AD1">
        <w:rPr>
          <w:rFonts w:ascii="Arial" w:hAnsi="Arial" w:cs="Arial"/>
          <w:szCs w:val="22"/>
        </w:rPr>
        <w:t xml:space="preserve">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 </w:t>
      </w:r>
      <w:r w:rsidR="001969A7">
        <w:rPr>
          <w:rFonts w:ascii="Arial" w:hAnsi="Arial" w:cs="Arial"/>
          <w:szCs w:val="22"/>
        </w:rPr>
        <w:t xml:space="preserve">of Ministers notes </w:t>
      </w:r>
      <w:r w:rsidR="006E3F27" w:rsidRPr="00C06AD1">
        <w:rPr>
          <w:rFonts w:ascii="Arial" w:hAnsi="Arial" w:cs="Arial"/>
          <w:szCs w:val="22"/>
        </w:rPr>
        <w:t>that, in 2018, on the basis of the government replies to the detailed questionnaire s</w:t>
      </w:r>
      <w:r w:rsidR="001969A7">
        <w:rPr>
          <w:rFonts w:ascii="Arial" w:hAnsi="Arial" w:cs="Arial"/>
          <w:szCs w:val="22"/>
        </w:rPr>
        <w:t>ent to all ILO member States, the ILO Committee of Experts on the Application of Conventions and Recommendations (CEACR)</w:t>
      </w:r>
      <w:r w:rsidR="006E3F27" w:rsidRPr="00C06AD1">
        <w:rPr>
          <w:rFonts w:ascii="Arial" w:hAnsi="Arial" w:cs="Arial"/>
          <w:szCs w:val="22"/>
        </w:rPr>
        <w:t xml:space="preserve"> will conduct a General Survey on the application of the Social Protection Floors Recommendation, 2012 (No. 202), which produced a blueprint for achieving universal coverage of basic social sec</w:t>
      </w:r>
      <w:r w:rsidR="001969A7">
        <w:rPr>
          <w:rFonts w:ascii="Arial" w:hAnsi="Arial" w:cs="Arial"/>
          <w:szCs w:val="22"/>
        </w:rPr>
        <w:t>urity guarantees. The General Survey will summaris</w:t>
      </w:r>
      <w:r w:rsidR="006E3F27" w:rsidRPr="00C06AD1">
        <w:rPr>
          <w:rFonts w:ascii="Arial" w:hAnsi="Arial" w:cs="Arial"/>
          <w:szCs w:val="22"/>
        </w:rPr>
        <w:t xml:space="preserve">e the current experience of </w:t>
      </w:r>
      <w:r w:rsidR="006E3F27" w:rsidRPr="00C06AD1">
        <w:rPr>
          <w:rFonts w:ascii="Arial" w:hAnsi="Arial" w:cs="Arial"/>
          <w:szCs w:val="22"/>
        </w:rPr>
        <w:lastRenderedPageBreak/>
        <w:t xml:space="preserve">European countries in building national SPFs, identify gaps in, and barriers to, protection, and highlight the most effective and efficient combination of basic social security guarantees. The Committee </w:t>
      </w:r>
      <w:r w:rsidR="001969A7">
        <w:rPr>
          <w:rFonts w:ascii="Arial" w:hAnsi="Arial" w:cs="Arial"/>
          <w:szCs w:val="22"/>
        </w:rPr>
        <w:t>of Ministers notes</w:t>
      </w:r>
      <w:r w:rsidR="006E3F27" w:rsidRPr="00C06AD1">
        <w:rPr>
          <w:rFonts w:ascii="Arial" w:hAnsi="Arial" w:cs="Arial"/>
          <w:szCs w:val="22"/>
        </w:rPr>
        <w:t xml:space="preserve"> that the findings of the General Survey on the Social Protection Floors Recommendation, 2012 (No. 202), will be discussed by the International Labour Conference in 2019, when it will be adopting important decisions on the occasion of th</w:t>
      </w:r>
      <w:r w:rsidR="00E9038F">
        <w:rPr>
          <w:rFonts w:ascii="Arial" w:hAnsi="Arial" w:cs="Arial"/>
          <w:szCs w:val="22"/>
        </w:rPr>
        <w:t xml:space="preserve">e </w:t>
      </w:r>
      <w:r w:rsidR="00E9038F" w:rsidRPr="00AA6A8A">
        <w:rPr>
          <w:rFonts w:ascii="Arial" w:hAnsi="Arial" w:cs="Arial"/>
          <w:szCs w:val="22"/>
        </w:rPr>
        <w:t>100th anniversary of the ILO;</w:t>
      </w:r>
    </w:p>
    <w:p w:rsidR="006E3F27" w:rsidRPr="00C06AD1" w:rsidRDefault="006E3F27" w:rsidP="001969A7">
      <w:pPr>
        <w:pStyle w:val="Indent"/>
        <w:spacing w:line="240" w:lineRule="auto"/>
        <w:ind w:firstLine="0"/>
        <w:rPr>
          <w:rFonts w:ascii="Arial" w:hAnsi="Arial" w:cs="Arial"/>
          <w:szCs w:val="22"/>
        </w:rPr>
      </w:pPr>
      <w:r w:rsidRPr="00AA6A8A">
        <w:rPr>
          <w:rFonts w:ascii="Arial" w:hAnsi="Arial" w:cs="Arial"/>
          <w:szCs w:val="22"/>
        </w:rPr>
        <w:t>IX.</w:t>
      </w:r>
      <w:r w:rsidRPr="00AA6A8A">
        <w:rPr>
          <w:rFonts w:ascii="Arial" w:hAnsi="Arial" w:cs="Arial"/>
          <w:szCs w:val="22"/>
        </w:rPr>
        <w:tab/>
      </w:r>
      <w:r w:rsidR="003E4F50">
        <w:rPr>
          <w:rFonts w:ascii="Arial" w:hAnsi="Arial" w:cs="Arial"/>
          <w:szCs w:val="22"/>
        </w:rPr>
        <w:t xml:space="preserve">concerning </w:t>
      </w:r>
      <w:r w:rsidRPr="00AA6A8A">
        <w:rPr>
          <w:rFonts w:ascii="Arial" w:hAnsi="Arial" w:cs="Arial"/>
          <w:szCs w:val="22"/>
        </w:rPr>
        <w:t>Part XII (Common provisions), Article 68 of the Code.</w:t>
      </w:r>
      <w:r w:rsidRPr="00AA6A8A">
        <w:rPr>
          <w:rFonts w:ascii="Arial" w:hAnsi="Arial" w:cs="Arial"/>
          <w:szCs w:val="22"/>
        </w:rPr>
        <w:t> </w:t>
      </w:r>
      <w:r w:rsidRPr="00AA6A8A">
        <w:rPr>
          <w:rFonts w:ascii="Arial" w:hAnsi="Arial" w:cs="Arial"/>
          <w:szCs w:val="22"/>
        </w:rPr>
        <w:t>Suspension of benefit,</w:t>
      </w:r>
      <w:r w:rsidR="001969A7" w:rsidRPr="00AA6A8A">
        <w:rPr>
          <w:rFonts w:ascii="Arial" w:hAnsi="Arial" w:cs="Arial"/>
          <w:szCs w:val="22"/>
        </w:rPr>
        <w:t xml:space="preserve"> that</w:t>
      </w:r>
      <w:r w:rsidRPr="00AA6A8A">
        <w:rPr>
          <w:rFonts w:ascii="Arial" w:hAnsi="Arial" w:cs="Arial"/>
          <w:szCs w:val="22"/>
        </w:rPr>
        <w:t xml:space="preserve"> the government is requested to provide additional</w:t>
      </w:r>
      <w:r w:rsidR="00AA6A8A">
        <w:rPr>
          <w:rFonts w:ascii="Arial" w:hAnsi="Arial" w:cs="Arial"/>
          <w:szCs w:val="22"/>
        </w:rPr>
        <w:t xml:space="preserve"> information as indicated below;</w:t>
      </w:r>
      <w:r w:rsidRPr="00C06AD1">
        <w:rPr>
          <w:rFonts w:ascii="Arial" w:hAnsi="Arial" w:cs="Arial"/>
          <w:szCs w:val="22"/>
        </w:rPr>
        <w:t xml:space="preserve"> </w:t>
      </w:r>
    </w:p>
    <w:p w:rsidR="00DC343C" w:rsidRPr="009C7138" w:rsidRDefault="006E3F27" w:rsidP="00DC343C">
      <w:pPr>
        <w:jc w:val="both"/>
        <w:rPr>
          <w:rFonts w:ascii="Arial" w:hAnsi="Arial" w:cs="Arial"/>
          <w:sz w:val="22"/>
          <w:szCs w:val="22"/>
          <w:lang w:val="en-US"/>
        </w:rPr>
      </w:pPr>
      <w:r w:rsidRPr="009C7138">
        <w:rPr>
          <w:rFonts w:ascii="Arial" w:hAnsi="Arial" w:cs="Arial"/>
          <w:sz w:val="22"/>
          <w:szCs w:val="22"/>
          <w:lang w:val="en-US"/>
        </w:rPr>
        <w:t>X.</w:t>
      </w:r>
      <w:r w:rsidRPr="009C7138">
        <w:rPr>
          <w:rFonts w:ascii="Arial" w:hAnsi="Arial" w:cs="Arial"/>
          <w:sz w:val="22"/>
          <w:szCs w:val="22"/>
          <w:lang w:val="en-US"/>
        </w:rPr>
        <w:tab/>
      </w:r>
      <w:r w:rsidR="003E4F50">
        <w:rPr>
          <w:rFonts w:ascii="Arial" w:hAnsi="Arial" w:cs="Arial"/>
          <w:sz w:val="22"/>
          <w:szCs w:val="22"/>
          <w:lang w:val="en-US"/>
        </w:rPr>
        <w:t xml:space="preserve">concerning </w:t>
      </w:r>
      <w:r w:rsidRPr="009C7138">
        <w:rPr>
          <w:rFonts w:ascii="Arial" w:hAnsi="Arial" w:cs="Arial"/>
          <w:sz w:val="22"/>
          <w:szCs w:val="22"/>
          <w:lang w:val="en-US"/>
        </w:rPr>
        <w:t>Part XIII (Miscellan</w:t>
      </w:r>
      <w:r w:rsidR="001969A7" w:rsidRPr="009C7138">
        <w:rPr>
          <w:rFonts w:ascii="Arial" w:hAnsi="Arial" w:cs="Arial"/>
          <w:sz w:val="22"/>
          <w:szCs w:val="22"/>
          <w:lang w:val="en-US"/>
        </w:rPr>
        <w:t xml:space="preserve">eous provisions), Article 74(1), </w:t>
      </w:r>
      <w:r w:rsidRPr="009C7138">
        <w:rPr>
          <w:rFonts w:ascii="Arial" w:hAnsi="Arial" w:cs="Arial"/>
          <w:sz w:val="22"/>
          <w:szCs w:val="22"/>
          <w:lang w:val="en-US"/>
        </w:rPr>
        <w:t>that</w:t>
      </w:r>
      <w:r w:rsidR="00AA6A8A">
        <w:rPr>
          <w:rFonts w:ascii="Arial" w:hAnsi="Arial" w:cs="Arial"/>
          <w:sz w:val="22"/>
          <w:szCs w:val="22"/>
          <w:lang w:val="en-US"/>
        </w:rPr>
        <w:t xml:space="preserve"> </w:t>
      </w:r>
      <w:r w:rsidRPr="009C7138">
        <w:rPr>
          <w:rFonts w:ascii="Arial" w:hAnsi="Arial" w:cs="Arial"/>
          <w:sz w:val="22"/>
          <w:szCs w:val="22"/>
          <w:lang w:val="en-US"/>
        </w:rPr>
        <w:t>the 24th annual report gives clarifications requested in the consolidated report on the application of the Code and ILO</w:t>
      </w:r>
      <w:r w:rsidR="00E8523B" w:rsidRPr="009C7138">
        <w:rPr>
          <w:rFonts w:ascii="Arial" w:hAnsi="Arial" w:cs="Arial"/>
          <w:sz w:val="22"/>
          <w:szCs w:val="22"/>
          <w:lang w:val="en-US"/>
        </w:rPr>
        <w:t xml:space="preserve"> social security Conventions. The Committee of Ministers</w:t>
      </w:r>
      <w:r w:rsidRPr="009C7138">
        <w:rPr>
          <w:rFonts w:ascii="Arial" w:hAnsi="Arial" w:cs="Arial"/>
          <w:sz w:val="22"/>
          <w:szCs w:val="22"/>
          <w:lang w:val="en-US"/>
        </w:rPr>
        <w:t xml:space="preserve"> observes that </w:t>
      </w:r>
      <w:r w:rsidRPr="00E9038F">
        <w:rPr>
          <w:rFonts w:ascii="Arial" w:hAnsi="Arial" w:cs="Arial"/>
          <w:sz w:val="22"/>
          <w:szCs w:val="22"/>
          <w:lang w:val="en-US"/>
        </w:rPr>
        <w:t>the</w:t>
      </w:r>
      <w:r w:rsidR="00E9038F">
        <w:rPr>
          <w:rFonts w:ascii="Arial" w:hAnsi="Arial" w:cs="Arial"/>
          <w:sz w:val="22"/>
          <w:szCs w:val="22"/>
          <w:lang w:val="en-US"/>
        </w:rPr>
        <w:t xml:space="preserve"> </w:t>
      </w:r>
      <w:r w:rsidRPr="009C7138">
        <w:rPr>
          <w:rFonts w:ascii="Arial" w:hAnsi="Arial" w:cs="Arial"/>
          <w:sz w:val="22"/>
          <w:szCs w:val="22"/>
          <w:lang w:val="en-US"/>
        </w:rPr>
        <w:t>consolidated report</w:t>
      </w:r>
      <w:r w:rsidR="00AA6A8A">
        <w:rPr>
          <w:rFonts w:ascii="Arial" w:hAnsi="Arial" w:cs="Arial"/>
          <w:sz w:val="22"/>
          <w:szCs w:val="22"/>
          <w:lang w:val="en-US"/>
        </w:rPr>
        <w:t xml:space="preserve"> </w:t>
      </w:r>
      <w:r w:rsidRPr="009C7138">
        <w:rPr>
          <w:rFonts w:ascii="Arial" w:hAnsi="Arial" w:cs="Arial"/>
          <w:sz w:val="22"/>
          <w:szCs w:val="22"/>
          <w:lang w:val="en-US"/>
        </w:rPr>
        <w:t xml:space="preserve">greatly improves the quality of reporting in terms of completeness and consistency of the information provided and permits a comprehensive analysis of the performance of the national social security system and the effectiveness of its legal framework. The Committee </w:t>
      </w:r>
      <w:r w:rsidR="00E8523B" w:rsidRPr="009C7138">
        <w:rPr>
          <w:rFonts w:ascii="Arial" w:hAnsi="Arial" w:cs="Arial"/>
          <w:sz w:val="22"/>
          <w:szCs w:val="22"/>
          <w:lang w:val="en-US"/>
        </w:rPr>
        <w:t xml:space="preserve">of Ministers </w:t>
      </w:r>
      <w:r w:rsidRPr="009C7138">
        <w:rPr>
          <w:rFonts w:ascii="Arial" w:hAnsi="Arial" w:cs="Arial"/>
          <w:sz w:val="22"/>
          <w:szCs w:val="22"/>
          <w:lang w:val="en-US"/>
        </w:rPr>
        <w:t>points out that</w:t>
      </w:r>
      <w:r w:rsidR="009C7138" w:rsidRPr="009C7138">
        <w:rPr>
          <w:rFonts w:ascii="Arial" w:hAnsi="Arial" w:cs="Arial"/>
          <w:sz w:val="22"/>
          <w:szCs w:val="22"/>
          <w:lang w:val="en-US"/>
        </w:rPr>
        <w:t xml:space="preserve"> the Government</w:t>
      </w:r>
      <w:r w:rsidRPr="009C7138">
        <w:rPr>
          <w:rFonts w:ascii="Arial" w:hAnsi="Arial" w:cs="Arial"/>
          <w:sz w:val="22"/>
          <w:szCs w:val="22"/>
          <w:lang w:val="en-US"/>
        </w:rPr>
        <w:t xml:space="preserve">, </w:t>
      </w:r>
      <w:r w:rsidRPr="005578DF">
        <w:rPr>
          <w:rFonts w:ascii="Arial" w:hAnsi="Arial" w:cs="Arial"/>
          <w:sz w:val="22"/>
          <w:szCs w:val="22"/>
          <w:lang w:val="en-US"/>
        </w:rPr>
        <w:t xml:space="preserve">having once </w:t>
      </w:r>
      <w:r w:rsidRPr="009C7138">
        <w:rPr>
          <w:rFonts w:ascii="Arial" w:hAnsi="Arial" w:cs="Arial"/>
          <w:sz w:val="22"/>
          <w:szCs w:val="22"/>
          <w:lang w:val="en-US"/>
        </w:rPr>
        <w:t>reviewed and updated the cons</w:t>
      </w:r>
      <w:r w:rsidR="009C7138" w:rsidRPr="009C7138">
        <w:rPr>
          <w:rFonts w:ascii="Arial" w:hAnsi="Arial" w:cs="Arial"/>
          <w:sz w:val="22"/>
          <w:szCs w:val="22"/>
          <w:lang w:val="en-US"/>
        </w:rPr>
        <w:t xml:space="preserve">olidated report, </w:t>
      </w:r>
      <w:r w:rsidR="005578DF">
        <w:rPr>
          <w:rFonts w:ascii="Arial" w:hAnsi="Arial" w:cs="Arial"/>
          <w:sz w:val="22"/>
          <w:szCs w:val="22"/>
          <w:lang w:val="en-US"/>
        </w:rPr>
        <w:t>may</w:t>
      </w:r>
      <w:r w:rsidRPr="009C7138">
        <w:rPr>
          <w:rFonts w:ascii="Arial" w:hAnsi="Arial" w:cs="Arial"/>
          <w:sz w:val="22"/>
          <w:szCs w:val="22"/>
          <w:lang w:val="en-US"/>
        </w:rPr>
        <w:t xml:space="preserve"> hence</w:t>
      </w:r>
      <w:r w:rsidRPr="009C7138">
        <w:rPr>
          <w:rFonts w:ascii="Arial" w:hAnsi="Arial" w:cs="Arial"/>
          <w:sz w:val="22"/>
          <w:szCs w:val="22"/>
          <w:lang w:val="en-US"/>
        </w:rPr>
        <w:lastRenderedPageBreak/>
        <w:t>forth fulfil its future reporting obligations under Article 74 of the C</w:t>
      </w:r>
      <w:r w:rsidR="00E8523B" w:rsidRPr="009C7138">
        <w:rPr>
          <w:rFonts w:ascii="Arial" w:hAnsi="Arial" w:cs="Arial"/>
          <w:sz w:val="22"/>
          <w:szCs w:val="22"/>
          <w:lang w:val="en-US"/>
        </w:rPr>
        <w:t>ode by including directly in</w:t>
      </w:r>
      <w:r w:rsidR="009C7138" w:rsidRPr="009C7138">
        <w:rPr>
          <w:rFonts w:ascii="Arial" w:hAnsi="Arial" w:cs="Arial"/>
          <w:sz w:val="22"/>
          <w:szCs w:val="22"/>
          <w:lang w:val="en-US"/>
        </w:rPr>
        <w:t>to</w:t>
      </w:r>
      <w:r w:rsidR="00E8523B" w:rsidRPr="009C7138">
        <w:rPr>
          <w:rFonts w:ascii="Arial" w:hAnsi="Arial" w:cs="Arial"/>
          <w:sz w:val="22"/>
          <w:szCs w:val="22"/>
          <w:lang w:val="en-US"/>
        </w:rPr>
        <w:t xml:space="preserve"> that</w:t>
      </w:r>
      <w:r w:rsidR="00AA6A8A">
        <w:rPr>
          <w:rFonts w:ascii="Arial" w:hAnsi="Arial" w:cs="Arial"/>
          <w:sz w:val="22"/>
          <w:szCs w:val="22"/>
          <w:lang w:val="en-US"/>
        </w:rPr>
        <w:t xml:space="preserve"> </w:t>
      </w:r>
      <w:r w:rsidRPr="009C7138">
        <w:rPr>
          <w:rFonts w:ascii="Arial" w:hAnsi="Arial" w:cs="Arial"/>
          <w:sz w:val="22"/>
          <w:szCs w:val="22"/>
          <w:lang w:val="en-US"/>
        </w:rPr>
        <w:t xml:space="preserve">report annual updates on new developments in national law and practice which have taken place over the reporting period. </w:t>
      </w:r>
      <w:r w:rsidR="00E72797" w:rsidRPr="00E72797">
        <w:rPr>
          <w:rFonts w:ascii="Arial" w:hAnsi="Arial" w:cs="Arial"/>
          <w:bCs/>
          <w:iCs/>
          <w:sz w:val="22"/>
          <w:szCs w:val="22"/>
          <w:lang w:val="en-US"/>
        </w:rPr>
        <w:t xml:space="preserve">The Committee of Ministers notes the possibility for the government to request the ILO </w:t>
      </w:r>
      <w:r w:rsidR="00E72797" w:rsidRPr="00E72797">
        <w:rPr>
          <w:rFonts w:ascii="Arial" w:hAnsi="Arial" w:cs="Arial"/>
          <w:bCs/>
          <w:iCs/>
          <w:sz w:val="22"/>
          <w:szCs w:val="22"/>
          <w:lang w:val="en-GB"/>
        </w:rPr>
        <w:t>to conduct a training workshop on how to use the consolidated report and ILO technical note, with a view to simplifying the reporting obligations on the Code;</w:t>
      </w:r>
    </w:p>
    <w:p w:rsidR="00DC343C" w:rsidRPr="009C7138" w:rsidRDefault="00DC343C" w:rsidP="00DC343C">
      <w:pPr>
        <w:jc w:val="both"/>
        <w:rPr>
          <w:rFonts w:ascii="Arial" w:hAnsi="Arial" w:cs="Arial"/>
          <w:bCs/>
          <w:iCs/>
          <w:sz w:val="22"/>
          <w:szCs w:val="22"/>
          <w:lang w:val="en-US"/>
        </w:rPr>
      </w:pPr>
    </w:p>
    <w:p w:rsidR="0025525A" w:rsidRPr="009C7138" w:rsidRDefault="00E8523B" w:rsidP="00DC343C">
      <w:pPr>
        <w:jc w:val="both"/>
        <w:rPr>
          <w:rFonts w:ascii="Arial" w:hAnsi="Arial" w:cs="Arial"/>
          <w:bCs/>
          <w:iCs/>
          <w:color w:val="000000"/>
          <w:sz w:val="22"/>
          <w:szCs w:val="22"/>
          <w:lang w:val="en-GB" w:eastAsia="fr-FR"/>
        </w:rPr>
      </w:pPr>
      <w:r w:rsidRPr="009C7138">
        <w:rPr>
          <w:rFonts w:ascii="Arial" w:hAnsi="Arial" w:cs="Arial"/>
          <w:sz w:val="22"/>
          <w:szCs w:val="22"/>
          <w:lang w:val="en-US" w:eastAsia="fr-FR"/>
        </w:rPr>
        <w:t>F</w:t>
      </w:r>
      <w:r w:rsidR="00C5342B" w:rsidRPr="009C7138">
        <w:rPr>
          <w:rFonts w:ascii="Arial" w:hAnsi="Arial" w:cs="Arial"/>
          <w:sz w:val="22"/>
          <w:szCs w:val="22"/>
          <w:lang w:val="en-US" w:eastAsia="fr-FR"/>
        </w:rPr>
        <w:t xml:space="preserve">inds </w:t>
      </w:r>
      <w:r w:rsidR="0025525A" w:rsidRPr="009C7138">
        <w:rPr>
          <w:rFonts w:ascii="Arial" w:hAnsi="Arial" w:cs="Arial"/>
          <w:sz w:val="22"/>
          <w:szCs w:val="22"/>
          <w:lang w:val="en-US" w:eastAsia="fr-FR"/>
        </w:rPr>
        <w:t>that the law and practice in Cyprus continue to give full effect to Parts III, IV, V, VI, IX and X of the Code and that they also ensure the application of Part VII, subject to reducing the qualifying period for th</w:t>
      </w:r>
      <w:r w:rsidRPr="009C7138">
        <w:rPr>
          <w:rFonts w:ascii="Arial" w:hAnsi="Arial" w:cs="Arial"/>
          <w:sz w:val="22"/>
          <w:szCs w:val="22"/>
          <w:lang w:val="en-US" w:eastAsia="fr-FR"/>
        </w:rPr>
        <w:t>e entitlement to child benefit;</w:t>
      </w:r>
      <w:r w:rsidR="0025525A" w:rsidRPr="009C7138">
        <w:rPr>
          <w:rFonts w:ascii="Arial" w:hAnsi="Arial" w:cs="Arial"/>
          <w:sz w:val="22"/>
          <w:szCs w:val="22"/>
          <w:lang w:val="en-US" w:eastAsia="fr-FR"/>
        </w:rPr>
        <w:t xml:space="preserve"> </w:t>
      </w:r>
    </w:p>
    <w:p w:rsidR="009C7138" w:rsidRDefault="009C7138" w:rsidP="00E8523B">
      <w:pPr>
        <w:jc w:val="both"/>
        <w:rPr>
          <w:rFonts w:ascii="Arial" w:hAnsi="Arial" w:cs="Arial"/>
          <w:color w:val="000000"/>
          <w:sz w:val="22"/>
          <w:szCs w:val="22"/>
          <w:lang w:val="en-GB" w:eastAsia="fr-FR"/>
        </w:rPr>
      </w:pPr>
    </w:p>
    <w:p w:rsidR="00C5342B" w:rsidRPr="00C06AD1" w:rsidRDefault="00C5342B" w:rsidP="00E8523B">
      <w:pPr>
        <w:jc w:val="both"/>
        <w:rPr>
          <w:rFonts w:ascii="Arial" w:hAnsi="Arial" w:cs="Arial"/>
          <w:bCs/>
          <w:iCs/>
          <w:color w:val="000000"/>
          <w:sz w:val="22"/>
          <w:szCs w:val="22"/>
          <w:lang w:val="en-GB" w:eastAsia="fr-FR"/>
        </w:rPr>
      </w:pPr>
      <w:r w:rsidRPr="00C06AD1">
        <w:rPr>
          <w:rFonts w:ascii="Arial" w:hAnsi="Arial" w:cs="Arial"/>
          <w:color w:val="000000"/>
          <w:sz w:val="22"/>
          <w:szCs w:val="22"/>
          <w:lang w:val="en-GB" w:eastAsia="fr-FR"/>
        </w:rPr>
        <w:t>Decides to invite the Government of Cyprus</w:t>
      </w:r>
      <w:r w:rsidRPr="00C06AD1">
        <w:rPr>
          <w:rFonts w:ascii="Arial" w:hAnsi="Arial" w:cs="Arial"/>
          <w:bCs/>
          <w:iCs/>
          <w:color w:val="000000"/>
          <w:sz w:val="22"/>
          <w:szCs w:val="22"/>
          <w:lang w:val="en-GB" w:eastAsia="fr-FR"/>
        </w:rPr>
        <w:t>:</w:t>
      </w:r>
    </w:p>
    <w:p w:rsidR="00C5342B" w:rsidRPr="00C06AD1" w:rsidRDefault="00C5342B" w:rsidP="00C06AD1">
      <w:pPr>
        <w:jc w:val="both"/>
        <w:rPr>
          <w:rFonts w:ascii="Arial" w:hAnsi="Arial" w:cs="Arial"/>
          <w:bCs/>
          <w:iCs/>
          <w:color w:val="000000"/>
          <w:sz w:val="22"/>
          <w:szCs w:val="22"/>
          <w:lang w:val="en-GB" w:eastAsia="fr-FR"/>
        </w:rPr>
      </w:pPr>
    </w:p>
    <w:p w:rsidR="00E8523B" w:rsidRDefault="00E8523B" w:rsidP="00E8523B">
      <w:pPr>
        <w:jc w:val="both"/>
        <w:rPr>
          <w:rFonts w:ascii="Arial" w:hAnsi="Arial" w:cs="Arial"/>
          <w:bCs/>
          <w:iCs/>
          <w:color w:val="000000"/>
          <w:sz w:val="22"/>
          <w:szCs w:val="22"/>
          <w:lang w:val="en-GB" w:eastAsia="fr-FR"/>
        </w:rPr>
      </w:pPr>
      <w:r w:rsidRPr="00E8523B">
        <w:rPr>
          <w:rFonts w:ascii="Arial" w:hAnsi="Arial" w:cs="Arial"/>
          <w:bCs/>
          <w:iCs/>
          <w:color w:val="000000"/>
          <w:sz w:val="22"/>
          <w:szCs w:val="22"/>
          <w:lang w:val="en-GB" w:eastAsia="fr-FR"/>
        </w:rPr>
        <w:t>I.</w:t>
      </w:r>
      <w:r>
        <w:rPr>
          <w:rFonts w:ascii="Arial" w:hAnsi="Arial" w:cs="Arial"/>
          <w:bCs/>
          <w:iCs/>
          <w:color w:val="000000"/>
          <w:sz w:val="22"/>
          <w:szCs w:val="22"/>
          <w:lang w:val="en-GB" w:eastAsia="fr-FR"/>
        </w:rPr>
        <w:tab/>
      </w:r>
      <w:r w:rsidR="00AD4B3F" w:rsidRPr="00E8523B">
        <w:rPr>
          <w:rFonts w:ascii="Arial" w:hAnsi="Arial" w:cs="Arial"/>
          <w:bCs/>
          <w:iCs/>
          <w:color w:val="000000"/>
          <w:sz w:val="22"/>
          <w:szCs w:val="22"/>
          <w:lang w:val="en-GB" w:eastAsia="fr-FR"/>
        </w:rPr>
        <w:t>concerning Part III (</w:t>
      </w:r>
      <w:r w:rsidR="00B70A6C">
        <w:rPr>
          <w:rFonts w:ascii="Arial" w:hAnsi="Arial" w:cs="Arial"/>
          <w:bCs/>
          <w:iCs/>
          <w:color w:val="000000"/>
          <w:sz w:val="22"/>
          <w:szCs w:val="22"/>
          <w:lang w:val="en-GB" w:eastAsia="fr-FR"/>
        </w:rPr>
        <w:t>Sickness benefit), Article 18</w:t>
      </w:r>
      <w:r w:rsidR="00AD4B3F" w:rsidRPr="00E8523B">
        <w:rPr>
          <w:rFonts w:ascii="Arial" w:hAnsi="Arial" w:cs="Arial"/>
          <w:bCs/>
          <w:iCs/>
          <w:color w:val="000000"/>
          <w:sz w:val="22"/>
          <w:szCs w:val="22"/>
          <w:lang w:val="en-GB" w:eastAsia="fr-FR"/>
        </w:rPr>
        <w:t xml:space="preserve"> of the Code</w:t>
      </w:r>
      <w:r>
        <w:rPr>
          <w:rFonts w:ascii="Arial" w:hAnsi="Arial" w:cs="Arial"/>
          <w:bCs/>
          <w:iCs/>
          <w:color w:val="000000"/>
          <w:sz w:val="22"/>
          <w:szCs w:val="22"/>
          <w:lang w:val="en-GB" w:eastAsia="fr-FR"/>
        </w:rPr>
        <w:t>,</w:t>
      </w:r>
      <w:r>
        <w:rPr>
          <w:lang w:val="en-GB" w:eastAsia="fr-FR"/>
        </w:rPr>
        <w:t xml:space="preserve"> </w:t>
      </w:r>
      <w:r w:rsidR="00AD4B3F" w:rsidRPr="00E8523B">
        <w:rPr>
          <w:rFonts w:ascii="Arial" w:hAnsi="Arial" w:cs="Arial"/>
          <w:bCs/>
          <w:iCs/>
          <w:color w:val="000000"/>
          <w:sz w:val="22"/>
          <w:szCs w:val="22"/>
          <w:lang w:val="en-GB" w:eastAsia="fr-FR"/>
        </w:rPr>
        <w:t>Waiting period for self-employed persons</w:t>
      </w:r>
      <w:r w:rsidR="00AD4B3F" w:rsidRPr="00E8523B">
        <w:rPr>
          <w:rFonts w:ascii="Arial" w:hAnsi="Arial" w:cs="Arial"/>
          <w:sz w:val="22"/>
          <w:szCs w:val="22"/>
          <w:lang w:val="en-GB" w:eastAsia="fr-FR"/>
        </w:rPr>
        <w:t xml:space="preserve">, </w:t>
      </w:r>
      <w:r w:rsidR="00AD4B3F" w:rsidRPr="00E8523B">
        <w:rPr>
          <w:rFonts w:ascii="Arial" w:hAnsi="Arial" w:cs="Arial"/>
          <w:bCs/>
          <w:iCs/>
          <w:color w:val="000000"/>
          <w:sz w:val="22"/>
          <w:szCs w:val="22"/>
          <w:lang w:val="en-GB" w:eastAsia="fr-FR"/>
        </w:rPr>
        <w:t xml:space="preserve">to indicate </w:t>
      </w:r>
      <w:r w:rsidR="002327FA">
        <w:rPr>
          <w:rFonts w:ascii="Arial" w:hAnsi="Arial" w:cs="Arial"/>
          <w:bCs/>
          <w:iCs/>
          <w:color w:val="000000"/>
          <w:sz w:val="22"/>
          <w:szCs w:val="22"/>
          <w:lang w:val="en-GB" w:eastAsia="fr-FR"/>
        </w:rPr>
        <w:t xml:space="preserve">in its next report </w:t>
      </w:r>
      <w:r w:rsidR="00AD4B3F" w:rsidRPr="00E8523B">
        <w:rPr>
          <w:rFonts w:ascii="Arial" w:hAnsi="Arial" w:cs="Arial"/>
          <w:bCs/>
          <w:iCs/>
          <w:color w:val="000000"/>
          <w:sz w:val="22"/>
          <w:szCs w:val="22"/>
          <w:lang w:val="en-GB" w:eastAsia="fr-FR"/>
        </w:rPr>
        <w:t>measures taken or under consideration to reduce the waiting period for self-employed persons to the first three days of suspension o</w:t>
      </w:r>
      <w:r>
        <w:rPr>
          <w:rFonts w:ascii="Arial" w:hAnsi="Arial" w:cs="Arial"/>
          <w:bCs/>
          <w:iCs/>
          <w:color w:val="000000"/>
          <w:sz w:val="22"/>
          <w:szCs w:val="22"/>
          <w:lang w:val="en-GB" w:eastAsia="fr-FR"/>
        </w:rPr>
        <w:t>f earnings allowed by the Code;</w:t>
      </w:r>
    </w:p>
    <w:p w:rsidR="00E8523B" w:rsidRDefault="00E8523B" w:rsidP="00E8523B">
      <w:pPr>
        <w:jc w:val="both"/>
        <w:rPr>
          <w:rFonts w:ascii="Arial" w:hAnsi="Arial" w:cs="Arial"/>
          <w:bCs/>
          <w:iCs/>
          <w:color w:val="000000"/>
          <w:sz w:val="22"/>
          <w:szCs w:val="22"/>
          <w:lang w:val="en-GB" w:eastAsia="fr-FR"/>
        </w:rPr>
      </w:pPr>
    </w:p>
    <w:p w:rsidR="00AD4B3F" w:rsidRPr="00E8523B" w:rsidRDefault="00E8523B" w:rsidP="00E8523B">
      <w:pPr>
        <w:jc w:val="both"/>
        <w:rPr>
          <w:rFonts w:ascii="Arial" w:hAnsi="Arial" w:cs="Arial"/>
          <w:bCs/>
          <w:iCs/>
          <w:color w:val="000000"/>
          <w:sz w:val="22"/>
          <w:szCs w:val="22"/>
          <w:lang w:val="en-GB" w:eastAsia="fr-FR"/>
        </w:rPr>
      </w:pPr>
      <w:r>
        <w:rPr>
          <w:rFonts w:ascii="Arial" w:hAnsi="Arial" w:cs="Arial"/>
          <w:bCs/>
          <w:iCs/>
          <w:color w:val="000000"/>
          <w:sz w:val="22"/>
          <w:szCs w:val="22"/>
          <w:lang w:val="en-GB" w:eastAsia="fr-FR"/>
        </w:rPr>
        <w:t>II.</w:t>
      </w:r>
      <w:r>
        <w:rPr>
          <w:rFonts w:ascii="Arial" w:hAnsi="Arial" w:cs="Arial"/>
          <w:bCs/>
          <w:iCs/>
          <w:color w:val="000000"/>
          <w:sz w:val="22"/>
          <w:szCs w:val="22"/>
          <w:lang w:val="en-GB" w:eastAsia="fr-FR"/>
        </w:rPr>
        <w:tab/>
      </w:r>
      <w:r w:rsidR="00AD4B3F" w:rsidRPr="00C06AD1">
        <w:rPr>
          <w:rFonts w:ascii="Arial" w:hAnsi="Arial" w:cs="Arial"/>
          <w:color w:val="000000"/>
          <w:sz w:val="22"/>
          <w:szCs w:val="22"/>
          <w:lang w:val="en-GB" w:eastAsia="fr-FR"/>
        </w:rPr>
        <w:t>concerning Part VI (Employment injury benefit), Article 34 of the Code</w:t>
      </w:r>
      <w:r>
        <w:rPr>
          <w:rFonts w:ascii="Arial" w:hAnsi="Arial" w:cs="Arial"/>
          <w:color w:val="000000"/>
          <w:sz w:val="22"/>
          <w:szCs w:val="22"/>
          <w:lang w:val="en-GB" w:eastAsia="fr-FR"/>
        </w:rPr>
        <w:t>,</w:t>
      </w:r>
      <w:r>
        <w:rPr>
          <w:lang w:val="en-GB" w:eastAsia="fr-FR"/>
        </w:rPr>
        <w:t xml:space="preserve"> </w:t>
      </w:r>
      <w:r w:rsidR="00AD4B3F" w:rsidRPr="00C06AD1">
        <w:rPr>
          <w:rFonts w:ascii="Arial" w:hAnsi="Arial" w:cs="Arial"/>
          <w:color w:val="000000"/>
          <w:sz w:val="22"/>
          <w:szCs w:val="22"/>
          <w:lang w:val="en-GB" w:eastAsia="fr-FR"/>
        </w:rPr>
        <w:t xml:space="preserve">Types of medical care, </w:t>
      </w:r>
      <w:r w:rsidR="00AD4B3F" w:rsidRPr="00C06AD1">
        <w:rPr>
          <w:rFonts w:ascii="Arial" w:hAnsi="Arial" w:cs="Arial"/>
          <w:color w:val="000000"/>
          <w:sz w:val="22"/>
          <w:szCs w:val="22"/>
          <w:lang w:val="en-GB" w:eastAsia="fr-FR"/>
        </w:rPr>
        <w:lastRenderedPageBreak/>
        <w:t xml:space="preserve">to confirm </w:t>
      </w:r>
      <w:r w:rsidR="002327FA">
        <w:rPr>
          <w:rFonts w:ascii="Arial" w:hAnsi="Arial" w:cs="Arial"/>
          <w:color w:val="000000"/>
          <w:sz w:val="22"/>
          <w:szCs w:val="22"/>
          <w:lang w:val="en-GB" w:eastAsia="fr-FR"/>
        </w:rPr>
        <w:t xml:space="preserve">in its next report </w:t>
      </w:r>
      <w:r w:rsidR="00AD4B3F" w:rsidRPr="00C06AD1">
        <w:rPr>
          <w:rFonts w:ascii="Arial" w:hAnsi="Arial" w:cs="Arial"/>
          <w:color w:val="000000"/>
          <w:sz w:val="22"/>
          <w:szCs w:val="22"/>
          <w:lang w:val="en-GB" w:eastAsia="fr-FR"/>
        </w:rPr>
        <w:t>that in case of employment injury such free health care includes all types of medical care ment</w:t>
      </w:r>
      <w:r>
        <w:rPr>
          <w:rFonts w:ascii="Arial" w:hAnsi="Arial" w:cs="Arial"/>
          <w:color w:val="000000"/>
          <w:sz w:val="22"/>
          <w:szCs w:val="22"/>
          <w:lang w:val="en-GB" w:eastAsia="fr-FR"/>
        </w:rPr>
        <w:t>ioned in Article 34 of the Code;</w:t>
      </w:r>
      <w:r w:rsidR="00AD4B3F" w:rsidRPr="00C06AD1">
        <w:rPr>
          <w:rFonts w:ascii="Arial" w:hAnsi="Arial" w:cs="Arial"/>
          <w:color w:val="000000"/>
          <w:sz w:val="22"/>
          <w:szCs w:val="22"/>
          <w:lang w:val="en-GB" w:eastAsia="fr-FR"/>
        </w:rPr>
        <w:t xml:space="preserve"> </w:t>
      </w:r>
    </w:p>
    <w:p w:rsidR="00C5342B" w:rsidRPr="00C06AD1" w:rsidRDefault="00C5342B" w:rsidP="00C06AD1">
      <w:pPr>
        <w:jc w:val="both"/>
        <w:rPr>
          <w:rFonts w:ascii="Arial" w:hAnsi="Arial" w:cs="Arial"/>
          <w:color w:val="000000"/>
          <w:sz w:val="22"/>
          <w:szCs w:val="22"/>
          <w:lang w:val="en-GB" w:eastAsia="fr-FR"/>
        </w:rPr>
      </w:pPr>
    </w:p>
    <w:p w:rsidR="00AD4B3F" w:rsidRPr="00C06AD1" w:rsidRDefault="00E8523B" w:rsidP="00E8523B">
      <w:pPr>
        <w:jc w:val="both"/>
        <w:rPr>
          <w:rFonts w:ascii="Arial" w:hAnsi="Arial" w:cs="Arial"/>
          <w:bCs/>
          <w:iCs/>
          <w:sz w:val="22"/>
          <w:szCs w:val="22"/>
          <w:lang w:val="en-GB"/>
        </w:rPr>
      </w:pPr>
      <w:r>
        <w:rPr>
          <w:rFonts w:ascii="Arial" w:hAnsi="Arial" w:cs="Arial"/>
          <w:bCs/>
          <w:iCs/>
          <w:sz w:val="22"/>
          <w:szCs w:val="22"/>
          <w:lang w:val="en-GB"/>
        </w:rPr>
        <w:t>III.</w:t>
      </w:r>
      <w:r>
        <w:rPr>
          <w:rFonts w:ascii="Arial" w:hAnsi="Arial" w:cs="Arial"/>
          <w:bCs/>
          <w:iCs/>
          <w:sz w:val="22"/>
          <w:szCs w:val="22"/>
          <w:lang w:val="en-GB"/>
        </w:rPr>
        <w:tab/>
      </w:r>
      <w:r w:rsidR="00AD4B3F" w:rsidRPr="00C06AD1">
        <w:rPr>
          <w:rFonts w:ascii="Arial" w:hAnsi="Arial" w:cs="Arial"/>
          <w:bCs/>
          <w:iCs/>
          <w:sz w:val="22"/>
          <w:szCs w:val="22"/>
          <w:lang w:val="en-GB"/>
        </w:rPr>
        <w:t>concerning  Article 35 of the Code</w:t>
      </w:r>
      <w:r w:rsidR="002327FA">
        <w:rPr>
          <w:rFonts w:ascii="Arial" w:hAnsi="Arial" w:cs="Arial"/>
          <w:bCs/>
          <w:iCs/>
          <w:sz w:val="22"/>
          <w:szCs w:val="22"/>
          <w:lang w:val="en-GB"/>
        </w:rPr>
        <w:t>,</w:t>
      </w:r>
      <w:r w:rsidR="002327FA">
        <w:rPr>
          <w:lang w:val="en-GB"/>
        </w:rPr>
        <w:t xml:space="preserve"> </w:t>
      </w:r>
      <w:r w:rsidR="00AD4B3F" w:rsidRPr="00C06AD1">
        <w:rPr>
          <w:rFonts w:ascii="Arial" w:hAnsi="Arial" w:cs="Arial"/>
          <w:bCs/>
          <w:iCs/>
          <w:sz w:val="22"/>
          <w:szCs w:val="22"/>
          <w:lang w:val="en-GB"/>
        </w:rPr>
        <w:t>Prevention, rehabilitation and placement services</w:t>
      </w:r>
      <w:r w:rsidR="002327FA">
        <w:rPr>
          <w:rFonts w:ascii="Arial" w:hAnsi="Arial" w:cs="Arial"/>
          <w:bCs/>
          <w:iCs/>
          <w:sz w:val="22"/>
          <w:szCs w:val="22"/>
          <w:lang w:val="en-GB"/>
        </w:rPr>
        <w:t>,</w:t>
      </w:r>
      <w:r w:rsidR="00AD4B3F" w:rsidRPr="00C06AD1">
        <w:rPr>
          <w:rFonts w:ascii="Arial" w:hAnsi="Arial" w:cs="Arial"/>
          <w:bCs/>
          <w:iCs/>
          <w:sz w:val="22"/>
          <w:szCs w:val="22"/>
          <w:lang w:val="en-GB"/>
        </w:rPr>
        <w:t xml:space="preserve"> to indicate </w:t>
      </w:r>
      <w:r w:rsidR="002327FA">
        <w:rPr>
          <w:rFonts w:ascii="Arial" w:hAnsi="Arial" w:cs="Arial"/>
          <w:bCs/>
          <w:iCs/>
          <w:sz w:val="22"/>
          <w:szCs w:val="22"/>
          <w:lang w:val="en-GB"/>
        </w:rPr>
        <w:t xml:space="preserve">in its next report </w:t>
      </w:r>
      <w:r w:rsidR="00AD4B3F" w:rsidRPr="00C06AD1">
        <w:rPr>
          <w:rFonts w:ascii="Arial" w:hAnsi="Arial" w:cs="Arial"/>
          <w:bCs/>
          <w:iCs/>
          <w:sz w:val="22"/>
          <w:szCs w:val="22"/>
          <w:lang w:val="en-GB"/>
        </w:rPr>
        <w:t>the measures taken for the re-establishment of persons with disabilities in suitable work and supp</w:t>
      </w:r>
      <w:r w:rsidR="002327FA">
        <w:rPr>
          <w:rFonts w:ascii="Arial" w:hAnsi="Arial" w:cs="Arial"/>
          <w:bCs/>
          <w:iCs/>
          <w:sz w:val="22"/>
          <w:szCs w:val="22"/>
          <w:lang w:val="en-GB"/>
        </w:rPr>
        <w:t>ly the corresponding statistics;</w:t>
      </w:r>
    </w:p>
    <w:p w:rsidR="00765E5C" w:rsidRPr="00C06AD1" w:rsidRDefault="00765E5C" w:rsidP="00C06AD1">
      <w:pPr>
        <w:jc w:val="both"/>
        <w:rPr>
          <w:rFonts w:ascii="Arial" w:hAnsi="Arial" w:cs="Arial"/>
          <w:bCs/>
          <w:iCs/>
          <w:sz w:val="22"/>
          <w:szCs w:val="22"/>
          <w:lang w:val="en-GB"/>
        </w:rPr>
      </w:pPr>
    </w:p>
    <w:p w:rsidR="002327FA" w:rsidRDefault="002327FA" w:rsidP="002327FA">
      <w:pPr>
        <w:jc w:val="both"/>
        <w:rPr>
          <w:rFonts w:ascii="Arial" w:hAnsi="Arial" w:cs="Arial"/>
          <w:bCs/>
          <w:iCs/>
          <w:sz w:val="22"/>
          <w:szCs w:val="22"/>
          <w:lang w:val="en-GB"/>
        </w:rPr>
      </w:pPr>
      <w:r>
        <w:rPr>
          <w:rFonts w:ascii="Arial" w:hAnsi="Arial" w:cs="Arial"/>
          <w:bCs/>
          <w:iCs/>
          <w:sz w:val="22"/>
          <w:szCs w:val="22"/>
          <w:lang w:val="en-GB"/>
        </w:rPr>
        <w:t>IV.</w:t>
      </w:r>
      <w:r>
        <w:rPr>
          <w:rFonts w:ascii="Arial" w:hAnsi="Arial" w:cs="Arial"/>
          <w:bCs/>
          <w:iCs/>
          <w:sz w:val="22"/>
          <w:szCs w:val="22"/>
          <w:lang w:val="en-GB"/>
        </w:rPr>
        <w:tab/>
      </w:r>
      <w:r w:rsidR="00765E5C" w:rsidRPr="00C06AD1">
        <w:rPr>
          <w:rFonts w:ascii="Arial" w:hAnsi="Arial" w:cs="Arial"/>
          <w:bCs/>
          <w:iCs/>
          <w:sz w:val="22"/>
          <w:szCs w:val="22"/>
          <w:lang w:val="en-GB"/>
        </w:rPr>
        <w:t>concerning Part VII (Family benefit), Article 43 of the Code</w:t>
      </w:r>
      <w:r>
        <w:rPr>
          <w:rFonts w:ascii="Arial" w:hAnsi="Arial" w:cs="Arial"/>
          <w:bCs/>
          <w:iCs/>
          <w:sz w:val="22"/>
          <w:szCs w:val="22"/>
          <w:lang w:val="en-GB"/>
        </w:rPr>
        <w:t>,</w:t>
      </w:r>
      <w:r>
        <w:rPr>
          <w:lang w:val="en-GB"/>
        </w:rPr>
        <w:t xml:space="preserve"> </w:t>
      </w:r>
      <w:r w:rsidR="00765E5C" w:rsidRPr="00C06AD1">
        <w:rPr>
          <w:rFonts w:ascii="Arial" w:hAnsi="Arial" w:cs="Arial"/>
          <w:bCs/>
          <w:iCs/>
          <w:sz w:val="22"/>
          <w:szCs w:val="22"/>
          <w:lang w:val="en-GB"/>
        </w:rPr>
        <w:t>Length of the</w:t>
      </w:r>
      <w:r>
        <w:rPr>
          <w:rFonts w:ascii="Arial" w:hAnsi="Arial" w:cs="Arial"/>
          <w:bCs/>
          <w:iCs/>
          <w:sz w:val="22"/>
          <w:szCs w:val="22"/>
          <w:lang w:val="en-GB"/>
        </w:rPr>
        <w:t xml:space="preserve"> qualifying period of residence, a</w:t>
      </w:r>
      <w:r w:rsidR="0060181E" w:rsidRPr="00C06AD1">
        <w:rPr>
          <w:rFonts w:ascii="Arial" w:hAnsi="Arial" w:cs="Arial"/>
          <w:bCs/>
          <w:iCs/>
          <w:sz w:val="22"/>
          <w:szCs w:val="22"/>
          <w:lang w:val="en-GB"/>
        </w:rPr>
        <w:t>s the above-mentioned amendment was adopted in disregard of the limitation of the qualifying period of residence established by the Code, to explain</w:t>
      </w:r>
      <w:r w:rsidR="0001168F">
        <w:rPr>
          <w:rFonts w:ascii="Arial" w:hAnsi="Arial" w:cs="Arial"/>
          <w:bCs/>
          <w:iCs/>
          <w:sz w:val="22"/>
          <w:szCs w:val="22"/>
          <w:lang w:val="en-GB"/>
        </w:rPr>
        <w:t xml:space="preserve"> in its next report</w:t>
      </w:r>
      <w:r w:rsidR="00A1176B">
        <w:rPr>
          <w:rFonts w:ascii="Arial" w:hAnsi="Arial" w:cs="Arial"/>
          <w:bCs/>
          <w:iCs/>
          <w:sz w:val="22"/>
          <w:szCs w:val="22"/>
          <w:lang w:val="en-GB"/>
        </w:rPr>
        <w:t xml:space="preserve"> how the government</w:t>
      </w:r>
      <w:r w:rsidR="00AA6A8A">
        <w:rPr>
          <w:rFonts w:ascii="Arial" w:hAnsi="Arial" w:cs="Arial"/>
          <w:bCs/>
          <w:iCs/>
          <w:sz w:val="22"/>
          <w:szCs w:val="22"/>
          <w:lang w:val="en-GB"/>
        </w:rPr>
        <w:t xml:space="preserve"> fulfils its obligations </w:t>
      </w:r>
      <w:r w:rsidR="0060181E" w:rsidRPr="00C06AD1">
        <w:rPr>
          <w:rFonts w:ascii="Arial" w:hAnsi="Arial" w:cs="Arial"/>
          <w:bCs/>
          <w:iCs/>
          <w:sz w:val="22"/>
          <w:szCs w:val="22"/>
          <w:lang w:val="en-GB"/>
        </w:rPr>
        <w:t>under international law, which prescribes the reduction of the period of residence for the entitlement to family benefit to no more than six months</w:t>
      </w:r>
      <w:r w:rsidR="00DC343C">
        <w:rPr>
          <w:rFonts w:ascii="Arial" w:hAnsi="Arial" w:cs="Arial"/>
          <w:bCs/>
          <w:iCs/>
          <w:sz w:val="22"/>
          <w:szCs w:val="22"/>
          <w:lang w:val="en-GB"/>
        </w:rPr>
        <w:t>;</w:t>
      </w:r>
    </w:p>
    <w:p w:rsidR="00DC343C" w:rsidRDefault="00DC343C" w:rsidP="002327FA">
      <w:pPr>
        <w:jc w:val="both"/>
        <w:rPr>
          <w:rFonts w:ascii="Arial" w:hAnsi="Arial" w:cs="Arial"/>
          <w:bCs/>
          <w:iCs/>
          <w:sz w:val="22"/>
          <w:szCs w:val="22"/>
          <w:lang w:val="en-GB"/>
        </w:rPr>
      </w:pPr>
    </w:p>
    <w:p w:rsidR="006A0E79" w:rsidRPr="002327FA" w:rsidRDefault="002327FA" w:rsidP="002327FA">
      <w:pPr>
        <w:jc w:val="both"/>
        <w:rPr>
          <w:rFonts w:ascii="Arial" w:hAnsi="Arial" w:cs="Arial"/>
          <w:bCs/>
          <w:iCs/>
          <w:sz w:val="22"/>
          <w:szCs w:val="22"/>
          <w:lang w:val="en-GB"/>
        </w:rPr>
      </w:pPr>
      <w:r>
        <w:rPr>
          <w:rFonts w:ascii="Arial" w:hAnsi="Arial" w:cs="Arial"/>
          <w:bCs/>
          <w:iCs/>
          <w:sz w:val="22"/>
          <w:szCs w:val="22"/>
          <w:lang w:val="en-GB"/>
        </w:rPr>
        <w:t>V.</w:t>
      </w:r>
      <w:r>
        <w:rPr>
          <w:rFonts w:ascii="Arial" w:hAnsi="Arial" w:cs="Arial"/>
          <w:bCs/>
          <w:iCs/>
          <w:sz w:val="22"/>
          <w:szCs w:val="22"/>
          <w:lang w:val="en-GB"/>
        </w:rPr>
        <w:tab/>
      </w:r>
      <w:r w:rsidR="0095578A">
        <w:rPr>
          <w:rFonts w:ascii="Arial" w:hAnsi="Arial" w:cs="Arial"/>
          <w:bCs/>
          <w:iCs/>
          <w:sz w:val="22"/>
          <w:szCs w:val="22"/>
          <w:lang w:val="en-GB"/>
        </w:rPr>
        <w:t xml:space="preserve">concerning </w:t>
      </w:r>
      <w:r w:rsidR="006A0E79" w:rsidRPr="00C06AD1">
        <w:rPr>
          <w:rFonts w:ascii="Arial" w:hAnsi="Arial" w:cs="Arial"/>
          <w:bCs/>
          <w:iCs/>
          <w:sz w:val="22"/>
          <w:szCs w:val="22"/>
          <w:lang w:val="en-US"/>
        </w:rPr>
        <w:t>Part XI (Standards to be complied with by periodical payments)</w:t>
      </w:r>
      <w:r>
        <w:rPr>
          <w:rFonts w:ascii="Arial" w:hAnsi="Arial" w:cs="Arial"/>
          <w:bCs/>
          <w:iCs/>
          <w:sz w:val="22"/>
          <w:szCs w:val="22"/>
          <w:lang w:val="en-US"/>
        </w:rPr>
        <w:t>,</w:t>
      </w:r>
      <w:r w:rsidRPr="002327FA">
        <w:rPr>
          <w:lang w:val="en-US"/>
        </w:rPr>
        <w:t xml:space="preserve"> </w:t>
      </w:r>
      <w:r w:rsidR="006A0E79" w:rsidRPr="00C06AD1">
        <w:rPr>
          <w:rFonts w:ascii="Arial" w:hAnsi="Arial" w:cs="Arial"/>
          <w:bCs/>
          <w:iCs/>
          <w:sz w:val="22"/>
          <w:szCs w:val="22"/>
          <w:lang w:val="en-US"/>
        </w:rPr>
        <w:t>Adjustment of pensions</w:t>
      </w:r>
      <w:r w:rsidR="009C7138">
        <w:rPr>
          <w:rFonts w:ascii="Arial" w:hAnsi="Arial" w:cs="Arial"/>
          <w:bCs/>
          <w:iCs/>
          <w:sz w:val="22"/>
          <w:szCs w:val="22"/>
          <w:lang w:val="en-US"/>
        </w:rPr>
        <w:t xml:space="preserve">, </w:t>
      </w:r>
      <w:r w:rsidR="006A0E79" w:rsidRPr="00C06AD1">
        <w:rPr>
          <w:rFonts w:ascii="Arial" w:hAnsi="Arial" w:cs="Arial"/>
          <w:bCs/>
          <w:iCs/>
          <w:sz w:val="22"/>
          <w:szCs w:val="22"/>
          <w:lang w:val="en-US"/>
        </w:rPr>
        <w:t>Articles 65(10) and 66(8) of the Code</w:t>
      </w:r>
      <w:r w:rsidR="0001168F">
        <w:rPr>
          <w:rFonts w:ascii="Arial" w:hAnsi="Arial" w:cs="Arial"/>
          <w:bCs/>
          <w:iCs/>
          <w:sz w:val="22"/>
          <w:szCs w:val="22"/>
          <w:lang w:val="en-US"/>
        </w:rPr>
        <w:t xml:space="preserve">, </w:t>
      </w:r>
      <w:r w:rsidR="006A0E79" w:rsidRPr="00C06AD1">
        <w:rPr>
          <w:rFonts w:ascii="Arial" w:hAnsi="Arial" w:cs="Arial"/>
          <w:bCs/>
          <w:iCs/>
          <w:sz w:val="22"/>
          <w:szCs w:val="22"/>
          <w:lang w:val="en-US"/>
        </w:rPr>
        <w:t xml:space="preserve">to indicate </w:t>
      </w:r>
      <w:r w:rsidR="0001168F">
        <w:rPr>
          <w:rFonts w:ascii="Arial" w:hAnsi="Arial" w:cs="Arial"/>
          <w:bCs/>
          <w:iCs/>
          <w:sz w:val="22"/>
          <w:szCs w:val="22"/>
          <w:lang w:val="en-US"/>
        </w:rPr>
        <w:t xml:space="preserve">in its next report </w:t>
      </w:r>
      <w:r w:rsidR="006A0E79" w:rsidRPr="00C06AD1">
        <w:rPr>
          <w:rFonts w:ascii="Arial" w:hAnsi="Arial" w:cs="Arial"/>
          <w:bCs/>
          <w:iCs/>
          <w:sz w:val="22"/>
          <w:szCs w:val="22"/>
          <w:lang w:val="en-US"/>
        </w:rPr>
        <w:t>the percentage of the purchasing power of p</w:t>
      </w:r>
      <w:r w:rsidR="0001168F">
        <w:rPr>
          <w:rFonts w:ascii="Arial" w:hAnsi="Arial" w:cs="Arial"/>
          <w:bCs/>
          <w:iCs/>
          <w:sz w:val="22"/>
          <w:szCs w:val="22"/>
          <w:lang w:val="en-US"/>
        </w:rPr>
        <w:t>ensions lost as a result of the above-mentioned</w:t>
      </w:r>
      <w:r w:rsidR="006A0E79" w:rsidRPr="00C06AD1">
        <w:rPr>
          <w:rFonts w:ascii="Arial" w:hAnsi="Arial" w:cs="Arial"/>
          <w:bCs/>
          <w:iCs/>
          <w:sz w:val="22"/>
          <w:szCs w:val="22"/>
          <w:lang w:val="en-US"/>
        </w:rPr>
        <w:t xml:space="preserve"> measure and explain how it will be restored by the adjustment of pensions to</w:t>
      </w:r>
      <w:r w:rsidR="0001168F">
        <w:rPr>
          <w:rFonts w:ascii="Arial" w:hAnsi="Arial" w:cs="Arial"/>
          <w:bCs/>
          <w:iCs/>
          <w:sz w:val="22"/>
          <w:szCs w:val="22"/>
          <w:lang w:val="en-US"/>
        </w:rPr>
        <w:t xml:space="preserve"> the cost of living thereafter;</w:t>
      </w:r>
    </w:p>
    <w:p w:rsidR="006A0E79" w:rsidRPr="0001168F" w:rsidRDefault="006A0E79" w:rsidP="00C06AD1">
      <w:pPr>
        <w:jc w:val="both"/>
        <w:rPr>
          <w:rFonts w:ascii="Arial" w:hAnsi="Arial" w:cs="Arial"/>
          <w:bCs/>
          <w:iCs/>
          <w:sz w:val="22"/>
          <w:szCs w:val="22"/>
          <w:lang w:val="en-GB"/>
        </w:rPr>
      </w:pPr>
    </w:p>
    <w:p w:rsidR="006A0E79" w:rsidRPr="00C06AD1" w:rsidRDefault="0001168F" w:rsidP="0001168F">
      <w:pPr>
        <w:jc w:val="both"/>
        <w:rPr>
          <w:rFonts w:ascii="Arial" w:hAnsi="Arial" w:cs="Arial"/>
          <w:bCs/>
          <w:iCs/>
          <w:sz w:val="22"/>
          <w:szCs w:val="22"/>
          <w:lang w:val="en-GB"/>
        </w:rPr>
      </w:pPr>
      <w:r>
        <w:rPr>
          <w:rFonts w:ascii="Arial" w:hAnsi="Arial" w:cs="Arial"/>
          <w:bCs/>
          <w:iCs/>
          <w:sz w:val="22"/>
          <w:szCs w:val="22"/>
          <w:lang w:val="en-US"/>
        </w:rPr>
        <w:t>VI.</w:t>
      </w:r>
      <w:r>
        <w:rPr>
          <w:rFonts w:ascii="Arial" w:hAnsi="Arial" w:cs="Arial"/>
          <w:bCs/>
          <w:iCs/>
          <w:sz w:val="22"/>
          <w:szCs w:val="22"/>
          <w:lang w:val="en-US"/>
        </w:rPr>
        <w:tab/>
      </w:r>
      <w:r w:rsidR="0095578A">
        <w:rPr>
          <w:rFonts w:ascii="Arial" w:hAnsi="Arial" w:cs="Arial"/>
          <w:bCs/>
          <w:iCs/>
          <w:sz w:val="22"/>
          <w:szCs w:val="22"/>
          <w:lang w:val="en-US"/>
        </w:rPr>
        <w:t>concerning a</w:t>
      </w:r>
      <w:r>
        <w:rPr>
          <w:rFonts w:ascii="Arial" w:hAnsi="Arial" w:cs="Arial"/>
          <w:bCs/>
          <w:iCs/>
          <w:sz w:val="22"/>
          <w:szCs w:val="22"/>
          <w:lang w:val="en-US"/>
        </w:rPr>
        <w:t>pplication of</w:t>
      </w:r>
      <w:r w:rsidR="006A0E79" w:rsidRPr="00C06AD1">
        <w:rPr>
          <w:rFonts w:ascii="Arial" w:hAnsi="Arial" w:cs="Arial"/>
          <w:bCs/>
          <w:iCs/>
          <w:sz w:val="22"/>
          <w:szCs w:val="22"/>
          <w:lang w:val="en-US"/>
        </w:rPr>
        <w:t xml:space="preserve"> the Code on the basis of minimum benefits</w:t>
      </w:r>
      <w:r>
        <w:rPr>
          <w:rFonts w:ascii="Arial" w:hAnsi="Arial" w:cs="Arial"/>
          <w:bCs/>
          <w:iCs/>
          <w:sz w:val="22"/>
          <w:szCs w:val="22"/>
          <w:lang w:val="en-US"/>
        </w:rPr>
        <w:t>,</w:t>
      </w:r>
      <w:r>
        <w:rPr>
          <w:lang w:val="en-US"/>
        </w:rPr>
        <w:t xml:space="preserve"> </w:t>
      </w:r>
      <w:r w:rsidR="006A0E79" w:rsidRPr="00C06AD1">
        <w:rPr>
          <w:rFonts w:ascii="Arial" w:hAnsi="Arial" w:cs="Arial"/>
          <w:bCs/>
          <w:iCs/>
          <w:sz w:val="22"/>
          <w:szCs w:val="22"/>
          <w:lang w:val="en-GB"/>
        </w:rPr>
        <w:t>to assess</w:t>
      </w:r>
      <w:r>
        <w:rPr>
          <w:rFonts w:ascii="Arial" w:hAnsi="Arial" w:cs="Arial"/>
          <w:bCs/>
          <w:iCs/>
          <w:sz w:val="22"/>
          <w:szCs w:val="22"/>
          <w:lang w:val="en-GB"/>
        </w:rPr>
        <w:t xml:space="preserve"> in its next report </w:t>
      </w:r>
      <w:r w:rsidR="006A0E79" w:rsidRPr="00C06AD1">
        <w:rPr>
          <w:rFonts w:ascii="Arial" w:hAnsi="Arial" w:cs="Arial"/>
          <w:bCs/>
          <w:iCs/>
          <w:sz w:val="22"/>
          <w:szCs w:val="22"/>
          <w:lang w:val="en-GB"/>
        </w:rPr>
        <w:t>whether and to what extent the existing minimum social security guarantees comply with the above</w:t>
      </w:r>
      <w:r>
        <w:rPr>
          <w:rFonts w:ascii="Arial" w:hAnsi="Arial" w:cs="Arial"/>
          <w:bCs/>
          <w:iCs/>
          <w:sz w:val="22"/>
          <w:szCs w:val="22"/>
          <w:lang w:val="en-GB"/>
        </w:rPr>
        <w:t>-</w:t>
      </w:r>
      <w:r w:rsidR="006A0E79" w:rsidRPr="00C06AD1">
        <w:rPr>
          <w:rFonts w:ascii="Arial" w:hAnsi="Arial" w:cs="Arial"/>
          <w:bCs/>
          <w:iCs/>
          <w:sz w:val="22"/>
          <w:szCs w:val="22"/>
          <w:lang w:val="en-GB"/>
        </w:rPr>
        <w:t>mentioned requirements of the Code as to their level and conditions of entitlement, and could be used to give effect to its provisions under each a</w:t>
      </w:r>
      <w:r w:rsidR="0095578A">
        <w:rPr>
          <w:rFonts w:ascii="Arial" w:hAnsi="Arial" w:cs="Arial"/>
          <w:bCs/>
          <w:iCs/>
          <w:sz w:val="22"/>
          <w:szCs w:val="22"/>
          <w:lang w:val="en-GB"/>
        </w:rPr>
        <w:t>ccepted Part of the Code. The government is requested to</w:t>
      </w:r>
      <w:r w:rsidR="006A0E79" w:rsidRPr="00C06AD1">
        <w:rPr>
          <w:rFonts w:ascii="Arial" w:hAnsi="Arial" w:cs="Arial"/>
          <w:bCs/>
          <w:iCs/>
          <w:sz w:val="22"/>
          <w:szCs w:val="22"/>
          <w:lang w:val="en-GB"/>
        </w:rPr>
        <w:t xml:space="preserve"> indicate whether, conceptually and institutionally, these guarantees are being set and operated separately or are becoming</w:t>
      </w:r>
      <w:r w:rsidR="0095578A">
        <w:rPr>
          <w:rFonts w:ascii="Arial" w:hAnsi="Arial" w:cs="Arial"/>
          <w:bCs/>
          <w:iCs/>
          <w:sz w:val="22"/>
          <w:szCs w:val="22"/>
          <w:lang w:val="en-GB"/>
        </w:rPr>
        <w:t xml:space="preserve"> </w:t>
      </w:r>
      <w:r w:rsidR="00F54942">
        <w:rPr>
          <w:rFonts w:ascii="Arial" w:hAnsi="Arial" w:cs="Arial"/>
          <w:bCs/>
          <w:iCs/>
          <w:sz w:val="22"/>
          <w:szCs w:val="22"/>
          <w:lang w:val="en-GB"/>
        </w:rPr>
        <w:t xml:space="preserve">seen and </w:t>
      </w:r>
      <w:r w:rsidR="0095578A">
        <w:rPr>
          <w:rFonts w:ascii="Arial" w:hAnsi="Arial" w:cs="Arial"/>
          <w:bCs/>
          <w:iCs/>
          <w:sz w:val="22"/>
          <w:szCs w:val="22"/>
          <w:lang w:val="en-GB"/>
        </w:rPr>
        <w:t>r</w:t>
      </w:r>
      <w:r w:rsidR="006A0E79" w:rsidRPr="00C06AD1">
        <w:rPr>
          <w:rFonts w:ascii="Arial" w:hAnsi="Arial" w:cs="Arial"/>
          <w:bCs/>
          <w:iCs/>
          <w:sz w:val="22"/>
          <w:szCs w:val="22"/>
          <w:lang w:val="en-GB"/>
        </w:rPr>
        <w:t>egulated in a coordinated manner</w:t>
      </w:r>
      <w:r w:rsidR="00F54942">
        <w:rPr>
          <w:rFonts w:ascii="Arial" w:hAnsi="Arial" w:cs="Arial"/>
          <w:bCs/>
          <w:iCs/>
          <w:sz w:val="22"/>
          <w:szCs w:val="22"/>
          <w:lang w:val="en-GB"/>
        </w:rPr>
        <w:t>,</w:t>
      </w:r>
      <w:r w:rsidR="006A0E79" w:rsidRPr="00C06AD1">
        <w:rPr>
          <w:rFonts w:ascii="Arial" w:hAnsi="Arial" w:cs="Arial"/>
          <w:bCs/>
          <w:iCs/>
          <w:sz w:val="22"/>
          <w:szCs w:val="22"/>
          <w:lang w:val="en-GB"/>
        </w:rPr>
        <w:t xml:space="preserve"> as an integrated safety network aimed at cove</w:t>
      </w:r>
      <w:r w:rsidR="009C7138">
        <w:rPr>
          <w:rFonts w:ascii="Arial" w:hAnsi="Arial" w:cs="Arial"/>
          <w:bCs/>
          <w:iCs/>
          <w:sz w:val="22"/>
          <w:szCs w:val="22"/>
          <w:lang w:val="en-GB"/>
        </w:rPr>
        <w:t>ring all residents and children;</w:t>
      </w:r>
      <w:r w:rsidR="006A0E79" w:rsidRPr="00C06AD1">
        <w:rPr>
          <w:rFonts w:ascii="Arial" w:hAnsi="Arial" w:cs="Arial"/>
          <w:bCs/>
          <w:iCs/>
          <w:sz w:val="22"/>
          <w:szCs w:val="22"/>
          <w:lang w:val="en-GB"/>
        </w:rPr>
        <w:t xml:space="preserve"> </w:t>
      </w:r>
    </w:p>
    <w:p w:rsidR="006E3F27" w:rsidRPr="009C7138" w:rsidRDefault="006E3F27" w:rsidP="00C06AD1">
      <w:pPr>
        <w:jc w:val="both"/>
        <w:rPr>
          <w:rFonts w:ascii="Arial" w:hAnsi="Arial" w:cs="Arial"/>
          <w:bCs/>
          <w:iCs/>
          <w:sz w:val="22"/>
          <w:szCs w:val="22"/>
          <w:lang w:val="en-GB"/>
        </w:rPr>
      </w:pPr>
    </w:p>
    <w:p w:rsidR="0095578A" w:rsidRDefault="0095578A" w:rsidP="0095578A">
      <w:pPr>
        <w:jc w:val="both"/>
        <w:rPr>
          <w:rFonts w:ascii="Arial" w:hAnsi="Arial" w:cs="Arial"/>
          <w:bCs/>
          <w:iCs/>
          <w:sz w:val="22"/>
          <w:szCs w:val="22"/>
          <w:lang w:val="en-US"/>
        </w:rPr>
      </w:pPr>
      <w:r>
        <w:rPr>
          <w:rFonts w:ascii="Arial" w:hAnsi="Arial" w:cs="Arial"/>
          <w:bCs/>
          <w:iCs/>
          <w:sz w:val="22"/>
          <w:szCs w:val="22"/>
          <w:lang w:val="en-US"/>
        </w:rPr>
        <w:t>VII.</w:t>
      </w:r>
      <w:r>
        <w:rPr>
          <w:rFonts w:ascii="Arial" w:hAnsi="Arial" w:cs="Arial"/>
          <w:bCs/>
          <w:iCs/>
          <w:sz w:val="22"/>
          <w:szCs w:val="22"/>
          <w:lang w:val="en-US"/>
        </w:rPr>
        <w:tab/>
        <w:t>concerning a</w:t>
      </w:r>
      <w:r w:rsidR="006E3F27" w:rsidRPr="00C06AD1">
        <w:rPr>
          <w:rFonts w:ascii="Arial" w:hAnsi="Arial" w:cs="Arial"/>
          <w:bCs/>
          <w:iCs/>
          <w:sz w:val="22"/>
          <w:szCs w:val="22"/>
          <w:lang w:val="en-GB"/>
        </w:rPr>
        <w:t>dequ</w:t>
      </w:r>
      <w:r>
        <w:rPr>
          <w:rFonts w:ascii="Arial" w:hAnsi="Arial" w:cs="Arial"/>
          <w:bCs/>
          <w:iCs/>
          <w:sz w:val="22"/>
          <w:szCs w:val="22"/>
          <w:lang w:val="en-GB"/>
        </w:rPr>
        <w:t xml:space="preserve">acy of social security benefits, </w:t>
      </w:r>
      <w:r>
        <w:rPr>
          <w:rFonts w:ascii="Arial" w:hAnsi="Arial" w:cs="Arial"/>
          <w:bCs/>
          <w:iCs/>
          <w:sz w:val="22"/>
          <w:szCs w:val="22"/>
          <w:lang w:val="en-US"/>
        </w:rPr>
        <w:t>t</w:t>
      </w:r>
      <w:r w:rsidR="006E3F27" w:rsidRPr="00C06AD1">
        <w:rPr>
          <w:rFonts w:ascii="Arial" w:hAnsi="Arial" w:cs="Arial"/>
          <w:bCs/>
          <w:iCs/>
          <w:sz w:val="22"/>
          <w:szCs w:val="22"/>
          <w:lang w:val="en-US"/>
        </w:rPr>
        <w:t>aking the decent standard of living established in Cyp</w:t>
      </w:r>
      <w:r>
        <w:rPr>
          <w:rFonts w:ascii="Arial" w:hAnsi="Arial" w:cs="Arial"/>
          <w:bCs/>
          <w:iCs/>
          <w:sz w:val="22"/>
          <w:szCs w:val="22"/>
          <w:lang w:val="en-US"/>
        </w:rPr>
        <w:t xml:space="preserve">rus as a reference level: </w:t>
      </w:r>
    </w:p>
    <w:p w:rsidR="0095578A" w:rsidRDefault="0095578A" w:rsidP="0095578A">
      <w:pPr>
        <w:jc w:val="both"/>
        <w:rPr>
          <w:rFonts w:ascii="Arial" w:hAnsi="Arial" w:cs="Arial"/>
          <w:bCs/>
          <w:iCs/>
          <w:sz w:val="22"/>
          <w:szCs w:val="22"/>
          <w:lang w:val="en-US"/>
        </w:rPr>
      </w:pPr>
    </w:p>
    <w:p w:rsidR="0095578A" w:rsidRDefault="0095578A" w:rsidP="0095578A">
      <w:pPr>
        <w:jc w:val="both"/>
        <w:rPr>
          <w:rFonts w:ascii="Arial" w:hAnsi="Arial" w:cs="Arial"/>
          <w:bCs/>
          <w:iCs/>
          <w:sz w:val="22"/>
          <w:szCs w:val="22"/>
          <w:lang w:val="en-US"/>
        </w:rPr>
      </w:pPr>
      <w:r w:rsidRPr="0095578A">
        <w:rPr>
          <w:rFonts w:ascii="Arial" w:hAnsi="Arial" w:cs="Arial"/>
          <w:bCs/>
          <w:iCs/>
          <w:sz w:val="22"/>
          <w:szCs w:val="22"/>
          <w:lang w:val="en-US"/>
        </w:rPr>
        <w:t>i.</w:t>
      </w:r>
      <w:r>
        <w:rPr>
          <w:rFonts w:ascii="Arial" w:hAnsi="Arial" w:cs="Arial"/>
          <w:bCs/>
          <w:iCs/>
          <w:sz w:val="22"/>
          <w:szCs w:val="22"/>
          <w:lang w:val="en-US"/>
        </w:rPr>
        <w:tab/>
      </w:r>
      <w:r w:rsidR="006E3F27" w:rsidRPr="0095578A">
        <w:rPr>
          <w:rFonts w:ascii="Arial" w:hAnsi="Arial" w:cs="Arial"/>
          <w:bCs/>
          <w:iCs/>
          <w:sz w:val="22"/>
          <w:szCs w:val="22"/>
          <w:lang w:val="en-US"/>
        </w:rPr>
        <w:t xml:space="preserve">to demonstrate </w:t>
      </w:r>
      <w:r w:rsidRPr="0095578A">
        <w:rPr>
          <w:rFonts w:ascii="Arial" w:hAnsi="Arial" w:cs="Arial"/>
          <w:bCs/>
          <w:iCs/>
          <w:sz w:val="22"/>
          <w:szCs w:val="22"/>
          <w:lang w:val="en-US"/>
        </w:rPr>
        <w:t xml:space="preserve">in its next report </w:t>
      </w:r>
      <w:r w:rsidR="006E3F27" w:rsidRPr="0095578A">
        <w:rPr>
          <w:rFonts w:ascii="Arial" w:hAnsi="Arial" w:cs="Arial"/>
          <w:bCs/>
          <w:iCs/>
          <w:sz w:val="22"/>
          <w:szCs w:val="22"/>
          <w:lang w:val="en-US"/>
        </w:rPr>
        <w:t>that the national social security system is capable of maintaining the persons protected above the absolute poverty level in conditions of health and decency guaranteed by the Code</w:t>
      </w:r>
      <w:r w:rsidRPr="0095578A">
        <w:rPr>
          <w:rFonts w:ascii="Arial" w:hAnsi="Arial" w:cs="Arial"/>
          <w:bCs/>
          <w:iCs/>
          <w:sz w:val="22"/>
          <w:szCs w:val="22"/>
          <w:lang w:val="en-US"/>
        </w:rPr>
        <w:t xml:space="preserve">. For this purpose, </w:t>
      </w:r>
      <w:r w:rsidR="006E3F27" w:rsidRPr="0095578A">
        <w:rPr>
          <w:rFonts w:ascii="Arial" w:hAnsi="Arial" w:cs="Arial"/>
          <w:bCs/>
          <w:iCs/>
          <w:sz w:val="22"/>
          <w:szCs w:val="22"/>
          <w:lang w:val="en-US"/>
        </w:rPr>
        <w:t>the Government</w:t>
      </w:r>
      <w:r w:rsidRPr="0095578A">
        <w:rPr>
          <w:rFonts w:ascii="Arial" w:hAnsi="Arial" w:cs="Arial"/>
          <w:bCs/>
          <w:iCs/>
          <w:sz w:val="22"/>
          <w:szCs w:val="22"/>
          <w:lang w:val="en-US"/>
        </w:rPr>
        <w:t xml:space="preserve"> is requested</w:t>
      </w:r>
      <w:r w:rsidR="006E3F27" w:rsidRPr="0095578A">
        <w:rPr>
          <w:rFonts w:ascii="Arial" w:hAnsi="Arial" w:cs="Arial"/>
          <w:bCs/>
          <w:iCs/>
          <w:sz w:val="22"/>
          <w:szCs w:val="22"/>
          <w:lang w:val="en-US"/>
        </w:rPr>
        <w:t xml:space="preserve"> to review the statistical information and analysis of the trends in poverty and levels of social security benefits included in the February 2018 edition o</w:t>
      </w:r>
      <w:r w:rsidRPr="0095578A">
        <w:rPr>
          <w:rFonts w:ascii="Arial" w:hAnsi="Arial" w:cs="Arial"/>
          <w:bCs/>
          <w:iCs/>
          <w:sz w:val="22"/>
          <w:szCs w:val="22"/>
          <w:lang w:val="en-US"/>
        </w:rPr>
        <w:t>f the ILO technical not</w:t>
      </w:r>
      <w:r>
        <w:rPr>
          <w:rFonts w:ascii="Arial" w:hAnsi="Arial" w:cs="Arial"/>
          <w:bCs/>
          <w:iCs/>
          <w:sz w:val="22"/>
          <w:szCs w:val="22"/>
          <w:lang w:val="en-US"/>
        </w:rPr>
        <w:t>e;</w:t>
      </w:r>
    </w:p>
    <w:p w:rsidR="0095578A" w:rsidRDefault="0095578A" w:rsidP="0095578A">
      <w:pPr>
        <w:jc w:val="both"/>
        <w:rPr>
          <w:rFonts w:ascii="Arial" w:hAnsi="Arial" w:cs="Arial"/>
          <w:bCs/>
          <w:iCs/>
          <w:sz w:val="22"/>
          <w:szCs w:val="22"/>
          <w:lang w:val="en-US"/>
        </w:rPr>
      </w:pPr>
    </w:p>
    <w:p w:rsidR="006E3F27" w:rsidRPr="0095578A" w:rsidRDefault="0095578A" w:rsidP="0095578A">
      <w:pPr>
        <w:jc w:val="both"/>
        <w:rPr>
          <w:rFonts w:ascii="Arial" w:hAnsi="Arial" w:cs="Arial"/>
          <w:bCs/>
          <w:iCs/>
          <w:sz w:val="22"/>
          <w:szCs w:val="22"/>
          <w:lang w:val="en-US"/>
        </w:rPr>
      </w:pPr>
      <w:r>
        <w:rPr>
          <w:rFonts w:ascii="Arial" w:hAnsi="Arial" w:cs="Arial"/>
          <w:bCs/>
          <w:iCs/>
          <w:sz w:val="22"/>
          <w:szCs w:val="22"/>
          <w:lang w:val="en-US"/>
        </w:rPr>
        <w:lastRenderedPageBreak/>
        <w:t>ii.</w:t>
      </w:r>
      <w:r>
        <w:rPr>
          <w:rFonts w:ascii="Arial" w:hAnsi="Arial" w:cs="Arial"/>
          <w:bCs/>
          <w:iCs/>
          <w:sz w:val="22"/>
          <w:szCs w:val="22"/>
          <w:lang w:val="en-US"/>
        </w:rPr>
        <w:tab/>
      </w:r>
      <w:r w:rsidRPr="0095578A">
        <w:rPr>
          <w:rFonts w:ascii="Arial" w:hAnsi="Arial" w:cs="Arial"/>
          <w:bCs/>
          <w:iCs/>
          <w:sz w:val="22"/>
          <w:szCs w:val="22"/>
          <w:lang w:val="en-US"/>
        </w:rPr>
        <w:t xml:space="preserve"> to </w:t>
      </w:r>
      <w:r w:rsidR="006E3F27" w:rsidRPr="0095578A">
        <w:rPr>
          <w:rFonts w:ascii="Arial" w:hAnsi="Arial" w:cs="Arial"/>
          <w:bCs/>
          <w:iCs/>
          <w:sz w:val="22"/>
          <w:szCs w:val="22"/>
          <w:lang w:val="en-US"/>
        </w:rPr>
        <w:t>report the specific measures taken for the categories of the population and the households th</w:t>
      </w:r>
      <w:r w:rsidR="009C7138">
        <w:rPr>
          <w:rFonts w:ascii="Arial" w:hAnsi="Arial" w:cs="Arial"/>
          <w:bCs/>
          <w:iCs/>
          <w:sz w:val="22"/>
          <w:szCs w:val="22"/>
          <w:lang w:val="en-US"/>
        </w:rPr>
        <w:t>at are most affected by poverty;</w:t>
      </w:r>
      <w:r w:rsidR="006E3F27" w:rsidRPr="0095578A">
        <w:rPr>
          <w:rFonts w:ascii="Arial" w:hAnsi="Arial" w:cs="Arial"/>
          <w:bCs/>
          <w:iCs/>
          <w:sz w:val="22"/>
          <w:szCs w:val="22"/>
          <w:lang w:val="en-US"/>
        </w:rPr>
        <w:t xml:space="preserve"> </w:t>
      </w:r>
    </w:p>
    <w:p w:rsidR="006E3F27" w:rsidRPr="009C7138" w:rsidRDefault="006E3F27" w:rsidP="00C06AD1">
      <w:pPr>
        <w:jc w:val="both"/>
        <w:rPr>
          <w:rFonts w:ascii="Arial" w:hAnsi="Arial" w:cs="Arial"/>
          <w:bCs/>
          <w:iCs/>
          <w:sz w:val="22"/>
          <w:szCs w:val="22"/>
          <w:lang w:val="en-US"/>
        </w:rPr>
      </w:pPr>
    </w:p>
    <w:p w:rsidR="006E3F27" w:rsidRPr="00C06AD1" w:rsidRDefault="0095578A" w:rsidP="0095578A">
      <w:pPr>
        <w:jc w:val="both"/>
        <w:rPr>
          <w:rFonts w:ascii="Arial" w:hAnsi="Arial" w:cs="Arial"/>
          <w:bCs/>
          <w:iCs/>
          <w:sz w:val="22"/>
          <w:szCs w:val="22"/>
          <w:lang w:val="en-GB"/>
        </w:rPr>
      </w:pPr>
      <w:r>
        <w:rPr>
          <w:rFonts w:ascii="Arial" w:hAnsi="Arial" w:cs="Arial"/>
          <w:bCs/>
          <w:iCs/>
          <w:sz w:val="22"/>
          <w:szCs w:val="22"/>
          <w:lang w:val="en-GB"/>
        </w:rPr>
        <w:t>VIII.</w:t>
      </w:r>
      <w:r>
        <w:rPr>
          <w:rFonts w:ascii="Arial" w:hAnsi="Arial" w:cs="Arial"/>
          <w:bCs/>
          <w:iCs/>
          <w:sz w:val="22"/>
          <w:szCs w:val="22"/>
          <w:lang w:val="en-GB"/>
        </w:rPr>
        <w:tab/>
        <w:t>concerning n</w:t>
      </w:r>
      <w:r w:rsidR="006E3F27" w:rsidRPr="00C06AD1">
        <w:rPr>
          <w:rFonts w:ascii="Arial" w:hAnsi="Arial" w:cs="Arial"/>
          <w:bCs/>
          <w:iCs/>
          <w:sz w:val="22"/>
          <w:szCs w:val="22"/>
          <w:lang w:val="en-GB"/>
        </w:rPr>
        <w:t xml:space="preserve">ational social protection floors </w:t>
      </w:r>
      <w:r>
        <w:rPr>
          <w:rFonts w:ascii="Arial" w:hAnsi="Arial" w:cs="Arial"/>
          <w:bCs/>
          <w:iCs/>
          <w:sz w:val="22"/>
          <w:szCs w:val="22"/>
          <w:lang w:val="en-GB"/>
        </w:rPr>
        <w:t xml:space="preserve">(SPFs), </w:t>
      </w:r>
      <w:r w:rsidR="006E3F27" w:rsidRPr="00C06AD1">
        <w:rPr>
          <w:rFonts w:ascii="Arial" w:hAnsi="Arial" w:cs="Arial"/>
          <w:bCs/>
          <w:iCs/>
          <w:sz w:val="22"/>
          <w:szCs w:val="22"/>
          <w:lang w:val="en-GB"/>
        </w:rPr>
        <w:t xml:space="preserve">to give </w:t>
      </w:r>
      <w:r>
        <w:rPr>
          <w:rFonts w:ascii="Arial" w:hAnsi="Arial" w:cs="Arial"/>
          <w:bCs/>
          <w:iCs/>
          <w:sz w:val="22"/>
          <w:szCs w:val="22"/>
          <w:lang w:val="en-GB"/>
        </w:rPr>
        <w:t xml:space="preserve">in its next report, </w:t>
      </w:r>
      <w:r w:rsidR="006E3F27" w:rsidRPr="00C06AD1">
        <w:rPr>
          <w:rFonts w:ascii="Arial" w:hAnsi="Arial" w:cs="Arial"/>
          <w:bCs/>
          <w:iCs/>
          <w:sz w:val="22"/>
          <w:szCs w:val="22"/>
          <w:lang w:val="en-GB"/>
        </w:rPr>
        <w:t>an overview of the state of construction of national Social Protection Floors and explain future pol</w:t>
      </w:r>
      <w:r>
        <w:rPr>
          <w:rFonts w:ascii="Arial" w:hAnsi="Arial" w:cs="Arial"/>
          <w:bCs/>
          <w:iCs/>
          <w:sz w:val="22"/>
          <w:szCs w:val="22"/>
          <w:lang w:val="en-GB"/>
        </w:rPr>
        <w:t>icies in that respect;</w:t>
      </w:r>
    </w:p>
    <w:p w:rsidR="006E3F27" w:rsidRPr="00C06AD1" w:rsidRDefault="006E3F27" w:rsidP="00C06AD1">
      <w:pPr>
        <w:jc w:val="both"/>
        <w:rPr>
          <w:rFonts w:ascii="Arial" w:hAnsi="Arial" w:cs="Arial"/>
          <w:bCs/>
          <w:iCs/>
          <w:sz w:val="22"/>
          <w:szCs w:val="22"/>
          <w:lang w:val="en-GB"/>
        </w:rPr>
      </w:pPr>
    </w:p>
    <w:p w:rsidR="006E3F27" w:rsidRPr="00C06AD1" w:rsidRDefault="0095578A" w:rsidP="0095578A">
      <w:pPr>
        <w:jc w:val="both"/>
        <w:rPr>
          <w:rFonts w:ascii="Arial" w:hAnsi="Arial" w:cs="Arial"/>
          <w:bCs/>
          <w:iCs/>
          <w:sz w:val="22"/>
          <w:szCs w:val="22"/>
          <w:lang w:val="en-GB"/>
        </w:rPr>
      </w:pPr>
      <w:r>
        <w:rPr>
          <w:rFonts w:ascii="Arial" w:hAnsi="Arial" w:cs="Arial"/>
          <w:bCs/>
          <w:iCs/>
          <w:sz w:val="22"/>
          <w:szCs w:val="22"/>
          <w:lang w:val="en-US"/>
        </w:rPr>
        <w:t>IX.</w:t>
      </w:r>
      <w:r>
        <w:rPr>
          <w:rFonts w:ascii="Arial" w:hAnsi="Arial" w:cs="Arial"/>
          <w:bCs/>
          <w:iCs/>
          <w:sz w:val="22"/>
          <w:szCs w:val="22"/>
          <w:lang w:val="en-US"/>
        </w:rPr>
        <w:tab/>
        <w:t xml:space="preserve">concerning </w:t>
      </w:r>
      <w:r w:rsidR="006E3F27" w:rsidRPr="00C06AD1">
        <w:rPr>
          <w:rFonts w:ascii="Arial" w:hAnsi="Arial" w:cs="Arial"/>
          <w:bCs/>
          <w:iCs/>
          <w:sz w:val="22"/>
          <w:szCs w:val="22"/>
          <w:lang w:val="en-US"/>
        </w:rPr>
        <w:t>Part XII (Common provisions), Article 68 of the Code</w:t>
      </w:r>
      <w:r>
        <w:rPr>
          <w:rFonts w:ascii="Arial" w:hAnsi="Arial" w:cs="Arial"/>
          <w:bCs/>
          <w:iCs/>
          <w:sz w:val="22"/>
          <w:szCs w:val="22"/>
          <w:lang w:val="en-US"/>
        </w:rPr>
        <w:t>,</w:t>
      </w:r>
      <w:r w:rsidRPr="0095578A">
        <w:rPr>
          <w:lang w:val="en-US"/>
        </w:rPr>
        <w:t xml:space="preserve"> </w:t>
      </w:r>
      <w:r w:rsidR="006E3F27" w:rsidRPr="00C06AD1">
        <w:rPr>
          <w:rFonts w:ascii="Arial" w:hAnsi="Arial" w:cs="Arial"/>
          <w:bCs/>
          <w:iCs/>
          <w:sz w:val="22"/>
          <w:szCs w:val="22"/>
          <w:lang w:val="en-US"/>
        </w:rPr>
        <w:t>Suspension of benefit</w:t>
      </w:r>
      <w:r>
        <w:rPr>
          <w:rFonts w:ascii="Arial" w:hAnsi="Arial" w:cs="Arial"/>
          <w:bCs/>
          <w:iCs/>
          <w:sz w:val="22"/>
          <w:szCs w:val="22"/>
          <w:lang w:val="en-US"/>
        </w:rPr>
        <w:t xml:space="preserve">, </w:t>
      </w:r>
      <w:r w:rsidR="006E3F27" w:rsidRPr="00C06AD1">
        <w:rPr>
          <w:rFonts w:ascii="Arial" w:hAnsi="Arial" w:cs="Arial"/>
          <w:sz w:val="22"/>
          <w:szCs w:val="22"/>
          <w:lang w:val="en-US"/>
        </w:rPr>
        <w:t xml:space="preserve"> </w:t>
      </w:r>
      <w:r w:rsidR="006E3F27" w:rsidRPr="00C06AD1">
        <w:rPr>
          <w:rFonts w:ascii="Arial" w:hAnsi="Arial" w:cs="Arial"/>
          <w:bCs/>
          <w:iCs/>
          <w:sz w:val="22"/>
          <w:szCs w:val="22"/>
          <w:lang w:val="en-GB"/>
        </w:rPr>
        <w:t xml:space="preserve">to indicate </w:t>
      </w:r>
      <w:r w:rsidR="008342B2">
        <w:rPr>
          <w:rFonts w:ascii="Arial" w:hAnsi="Arial" w:cs="Arial"/>
          <w:bCs/>
          <w:iCs/>
          <w:sz w:val="22"/>
          <w:szCs w:val="22"/>
          <w:lang w:val="en-GB"/>
        </w:rPr>
        <w:t xml:space="preserve">in its next report </w:t>
      </w:r>
      <w:r w:rsidR="006E3F27" w:rsidRPr="00C06AD1">
        <w:rPr>
          <w:rFonts w:ascii="Arial" w:hAnsi="Arial" w:cs="Arial"/>
          <w:bCs/>
          <w:iCs/>
          <w:sz w:val="22"/>
          <w:szCs w:val="22"/>
          <w:lang w:val="en-GB"/>
        </w:rPr>
        <w:t>the grounds for the suspension or reduction of benefits foreseen by the national legislation with regard to benefits provided under Parts V (Old-age benefit), VII (Family bene</w:t>
      </w:r>
      <w:r w:rsidR="009C7138">
        <w:rPr>
          <w:rFonts w:ascii="Arial" w:hAnsi="Arial" w:cs="Arial"/>
          <w:bCs/>
          <w:iCs/>
          <w:sz w:val="22"/>
          <w:szCs w:val="22"/>
          <w:lang w:val="en-GB"/>
        </w:rPr>
        <w:t>fit) and X (Survivors’ benefit).</w:t>
      </w:r>
    </w:p>
    <w:p w:rsidR="006E3F27" w:rsidRPr="00C06AD1" w:rsidRDefault="006E3F27" w:rsidP="00C06AD1">
      <w:pPr>
        <w:jc w:val="both"/>
        <w:rPr>
          <w:rFonts w:ascii="Arial" w:hAnsi="Arial" w:cs="Arial"/>
          <w:bCs/>
          <w:iCs/>
          <w:sz w:val="22"/>
          <w:szCs w:val="22"/>
          <w:lang w:val="en-GB"/>
        </w:rPr>
      </w:pPr>
    </w:p>
    <w:p w:rsidR="00DC343C" w:rsidRDefault="00DC343C">
      <w:pPr>
        <w:rPr>
          <w:rFonts w:ascii="Arial" w:hAnsi="Arial" w:cs="Arial"/>
          <w:b/>
          <w:color w:val="000000"/>
          <w:sz w:val="22"/>
          <w:szCs w:val="22"/>
          <w:lang w:val="en-GB" w:eastAsia="fr-FR"/>
        </w:rPr>
      </w:pPr>
      <w:r>
        <w:rPr>
          <w:rFonts w:ascii="Arial" w:hAnsi="Arial" w:cs="Arial"/>
          <w:b/>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Denmark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17 February 1974 has been binding on Denmark, which ratified it on 16 February 1973;</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when ratifying the Code, the Government of Denmark </w:t>
      </w:r>
      <w:bookmarkStart w:id="1" w:name="_Hlt483899449"/>
      <w:bookmarkEnd w:id="1"/>
      <w:r w:rsidRPr="00C5342B">
        <w:rPr>
          <w:rFonts w:ascii="Arial" w:hAnsi="Arial" w:cs="Arial"/>
          <w:color w:val="000000"/>
          <w:sz w:val="22"/>
          <w:szCs w:val="22"/>
          <w:lang w:val="en-GB" w:eastAsia="fr-FR"/>
        </w:rPr>
        <w:t>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p>
    <w:p w:rsid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Governme</w:t>
      </w:r>
      <w:r w:rsidR="001244DE">
        <w:rPr>
          <w:rFonts w:ascii="Arial" w:hAnsi="Arial" w:cs="Arial"/>
          <w:color w:val="000000"/>
          <w:sz w:val="22"/>
          <w:szCs w:val="22"/>
          <w:lang w:val="en-GB" w:eastAsia="fr-FR"/>
        </w:rPr>
        <w:t>nt of Denmark submitted its 44th</w:t>
      </w:r>
      <w:r w:rsidRPr="00C5342B">
        <w:rPr>
          <w:rFonts w:ascii="Arial" w:hAnsi="Arial" w:cs="Arial"/>
          <w:color w:val="000000"/>
          <w:sz w:val="22"/>
          <w:szCs w:val="22"/>
          <w:lang w:val="en-GB" w:eastAsia="fr-FR"/>
        </w:rPr>
        <w:t xml:space="preserve"> annual report on the application of the Code, </w:t>
      </w:r>
      <w:r w:rsidR="001244DE">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244DE">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244DE">
        <w:rPr>
          <w:rFonts w:ascii="Arial" w:hAnsi="Arial" w:cs="Arial"/>
          <w:color w:val="000000"/>
          <w:sz w:val="22"/>
          <w:szCs w:val="22"/>
          <w:lang w:val="en-GB" w:eastAsia="fr-FR"/>
        </w:rPr>
        <w:t>ng in November and December 2017;</w:t>
      </w:r>
    </w:p>
    <w:p w:rsidR="001C589D" w:rsidRDefault="001C589D"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1C589D" w:rsidRPr="001C589D" w:rsidRDefault="001C589D" w:rsidP="001C589D">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lastRenderedPageBreak/>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1C589D" w:rsidRPr="001C589D" w:rsidRDefault="001C589D" w:rsidP="001C589D">
      <w:pPr>
        <w:jc w:val="both"/>
        <w:rPr>
          <w:rFonts w:ascii="Arial" w:hAnsi="Arial" w:cs="Arial"/>
          <w:color w:val="000000"/>
          <w:sz w:val="22"/>
          <w:szCs w:val="22"/>
          <w:lang w:val="en-GB" w:eastAsia="fr-FR"/>
        </w:rPr>
      </w:pPr>
      <w:r w:rsidRPr="001C589D">
        <w:rPr>
          <w:rFonts w:ascii="Arial" w:hAnsi="Arial" w:cs="Arial"/>
          <w:color w:val="000000"/>
          <w:sz w:val="22"/>
          <w:szCs w:val="22"/>
          <w:lang w:val="en-GB" w:eastAsia="fr-FR"/>
        </w:rPr>
        <w:t xml:space="preserve"> </w:t>
      </w:r>
    </w:p>
    <w:p w:rsidR="001C589D" w:rsidRPr="001C589D" w:rsidRDefault="001C589D" w:rsidP="001C589D">
      <w:pPr>
        <w:jc w:val="both"/>
        <w:rPr>
          <w:rFonts w:ascii="Arial" w:hAnsi="Arial" w:cs="Arial"/>
          <w:color w:val="000000"/>
          <w:sz w:val="22"/>
          <w:szCs w:val="22"/>
          <w:lang w:val="en-GB" w:eastAsia="fr-FR"/>
        </w:rPr>
      </w:pPr>
      <w:r w:rsidRPr="001C589D">
        <w:rPr>
          <w:rFonts w:ascii="Arial" w:hAnsi="Arial" w:cs="Arial"/>
          <w:color w:val="000000"/>
          <w:sz w:val="22"/>
          <w:szCs w:val="22"/>
          <w:lang w:val="en-GB" w:eastAsia="fr-FR"/>
        </w:rPr>
        <w:t>Recalls that the ILO Conclusions on application of the Code and its Protocol for the peri</w:t>
      </w:r>
      <w:r w:rsidR="002D27FB">
        <w:rPr>
          <w:rFonts w:ascii="Arial" w:hAnsi="Arial" w:cs="Arial"/>
          <w:color w:val="000000"/>
          <w:sz w:val="22"/>
          <w:szCs w:val="22"/>
          <w:lang w:val="en-GB" w:eastAsia="fr-FR"/>
        </w:rPr>
        <w:t xml:space="preserve">od 1 July 2016 to 30 June 2017 </w:t>
      </w:r>
      <w:r w:rsidRPr="001C589D">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Code and its </w:t>
      </w:r>
      <w:r w:rsidR="002D27FB">
        <w:rPr>
          <w:rFonts w:ascii="Arial" w:hAnsi="Arial" w:cs="Arial"/>
          <w:color w:val="000000"/>
          <w:sz w:val="22"/>
          <w:szCs w:val="22"/>
          <w:lang w:val="en-GB" w:eastAsia="fr-FR"/>
        </w:rPr>
        <w:t>Protocol at the 137</w:t>
      </w:r>
      <w:r w:rsidRPr="001C589D">
        <w:rPr>
          <w:rFonts w:ascii="Arial" w:hAnsi="Arial" w:cs="Arial"/>
          <w:color w:val="000000"/>
          <w:sz w:val="22"/>
          <w:szCs w:val="22"/>
          <w:lang w:val="en-GB" w:eastAsia="fr-FR"/>
        </w:rPr>
        <w:t>th meeting of t</w:t>
      </w:r>
      <w:r w:rsidR="002D27FB">
        <w:rPr>
          <w:rFonts w:ascii="Arial" w:hAnsi="Arial" w:cs="Arial"/>
          <w:color w:val="000000"/>
          <w:sz w:val="22"/>
          <w:szCs w:val="22"/>
          <w:lang w:val="en-GB" w:eastAsia="fr-FR"/>
        </w:rPr>
        <w:t>he Governmental Committee, 23-27 April 2018</w:t>
      </w:r>
      <w:r w:rsidRPr="001C589D">
        <w:rPr>
          <w:rFonts w:ascii="Arial" w:hAnsi="Arial" w:cs="Arial"/>
          <w:color w:val="000000"/>
          <w:sz w:val="22"/>
          <w:szCs w:val="22"/>
          <w:lang w:val="en-GB" w:eastAsia="fr-FR"/>
        </w:rPr>
        <w:t>;</w:t>
      </w:r>
    </w:p>
    <w:p w:rsidR="001C589D" w:rsidRPr="001C589D" w:rsidRDefault="001C589D" w:rsidP="001C589D">
      <w:pPr>
        <w:jc w:val="both"/>
        <w:rPr>
          <w:rFonts w:ascii="Arial" w:hAnsi="Arial" w:cs="Arial"/>
          <w:color w:val="000000"/>
          <w:sz w:val="22"/>
          <w:szCs w:val="22"/>
          <w:lang w:val="en-GB" w:eastAsia="fr-FR"/>
        </w:rPr>
      </w:pPr>
    </w:p>
    <w:p w:rsidR="001C589D" w:rsidRPr="001C589D" w:rsidRDefault="002D27FB" w:rsidP="001C589D">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w:t>
      </w:r>
      <w:r w:rsidR="00B97A81">
        <w:rPr>
          <w:rFonts w:ascii="Arial" w:hAnsi="Arial" w:cs="Arial"/>
          <w:color w:val="000000"/>
          <w:sz w:val="22"/>
          <w:szCs w:val="22"/>
          <w:lang w:val="en-GB" w:eastAsia="fr-FR"/>
        </w:rPr>
        <w:t>d</w:t>
      </w:r>
      <w:r w:rsidR="001C589D" w:rsidRPr="001C589D">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1C589D" w:rsidRPr="001C589D" w:rsidRDefault="001C589D" w:rsidP="001C589D">
      <w:pPr>
        <w:jc w:val="both"/>
        <w:rPr>
          <w:rFonts w:ascii="Arial" w:hAnsi="Arial" w:cs="Arial"/>
          <w:color w:val="000000"/>
          <w:sz w:val="22"/>
          <w:szCs w:val="22"/>
          <w:lang w:val="en-US" w:eastAsia="fr-FR"/>
        </w:rPr>
      </w:pPr>
    </w:p>
    <w:p w:rsidR="001C589D" w:rsidRPr="001C589D" w:rsidRDefault="001C589D" w:rsidP="001C589D">
      <w:pPr>
        <w:jc w:val="both"/>
        <w:rPr>
          <w:rFonts w:ascii="Arial" w:hAnsi="Arial" w:cs="Arial"/>
          <w:color w:val="000000"/>
          <w:sz w:val="22"/>
          <w:szCs w:val="22"/>
          <w:lang w:val="en-GB" w:eastAsia="fr-FR"/>
        </w:rPr>
      </w:pPr>
      <w:r w:rsidRPr="001C589D">
        <w:rPr>
          <w:rFonts w:ascii="Arial" w:hAnsi="Arial" w:cs="Arial"/>
          <w:color w:val="000000"/>
          <w:sz w:val="22"/>
          <w:szCs w:val="22"/>
          <w:lang w:val="en-GB" w:eastAsia="fr-FR"/>
        </w:rPr>
        <w:t xml:space="preserve">Recalls that information which the Government is requested to provide in its </w:t>
      </w:r>
      <w:r w:rsidR="00C5167D">
        <w:rPr>
          <w:rFonts w:ascii="Arial" w:hAnsi="Arial" w:cs="Arial"/>
          <w:color w:val="000000"/>
          <w:sz w:val="22"/>
          <w:szCs w:val="22"/>
          <w:lang w:val="en-GB" w:eastAsia="fr-FR"/>
        </w:rPr>
        <w:t xml:space="preserve">next report (due by 31 July 2018) for the period 1 July 2017 to 30 June </w:t>
      </w:r>
      <w:r w:rsidR="00C5167D">
        <w:rPr>
          <w:rFonts w:ascii="Arial" w:hAnsi="Arial" w:cs="Arial"/>
          <w:color w:val="000000"/>
          <w:sz w:val="22"/>
          <w:szCs w:val="22"/>
          <w:lang w:val="en-GB" w:eastAsia="fr-FR"/>
        </w:rPr>
        <w:lastRenderedPageBreak/>
        <w:t>2018</w:t>
      </w:r>
      <w:r w:rsidRPr="001C589D">
        <w:rPr>
          <w:rFonts w:ascii="Arial" w:hAnsi="Arial" w:cs="Arial"/>
          <w:color w:val="000000"/>
          <w:sz w:val="22"/>
          <w:szCs w:val="22"/>
          <w:lang w:val="en-GB" w:eastAsia="fr-FR"/>
        </w:rPr>
        <w:t>, will be examined by the ILO Committee of Experts at its next m</w:t>
      </w:r>
      <w:r w:rsidR="00C5167D">
        <w:rPr>
          <w:rFonts w:ascii="Arial" w:hAnsi="Arial" w:cs="Arial"/>
          <w:color w:val="000000"/>
          <w:sz w:val="22"/>
          <w:szCs w:val="22"/>
          <w:lang w:val="en-GB" w:eastAsia="fr-FR"/>
        </w:rPr>
        <w:t>eeting in November/December 2018</w:t>
      </w:r>
      <w:r w:rsidRPr="001C589D">
        <w:rPr>
          <w:rFonts w:ascii="Arial" w:hAnsi="Arial" w:cs="Arial"/>
          <w:color w:val="000000"/>
          <w:sz w:val="22"/>
          <w:szCs w:val="22"/>
          <w:lang w:val="en-GB" w:eastAsia="fr-FR"/>
        </w:rPr>
        <w:t>;</w:t>
      </w:r>
    </w:p>
    <w:p w:rsidR="00C5342B" w:rsidRPr="00C5342B" w:rsidRDefault="00C5342B" w:rsidP="00E37A4D">
      <w:pPr>
        <w:jc w:val="both"/>
        <w:rPr>
          <w:rFonts w:ascii="Arial" w:hAnsi="Arial" w:cs="Arial"/>
          <w:color w:val="000000"/>
          <w:sz w:val="22"/>
          <w:szCs w:val="22"/>
          <w:lang w:val="en-GB" w:eastAsia="fr-FR"/>
        </w:rPr>
      </w:pPr>
    </w:p>
    <w:p w:rsidR="002555A5" w:rsidRDefault="002555A5" w:rsidP="00851E54">
      <w:pPr>
        <w:jc w:val="both"/>
        <w:rPr>
          <w:rFonts w:ascii="Arial" w:hAnsi="Arial" w:cs="Arial"/>
          <w:color w:val="000000"/>
          <w:sz w:val="22"/>
          <w:szCs w:val="22"/>
          <w:lang w:val="en-GB" w:eastAsia="fr-FR"/>
        </w:rPr>
      </w:pPr>
      <w:r>
        <w:rPr>
          <w:rFonts w:ascii="Arial" w:hAnsi="Arial" w:cs="Arial"/>
          <w:color w:val="000000"/>
          <w:sz w:val="22"/>
          <w:szCs w:val="22"/>
          <w:lang w:val="en-GB" w:eastAsia="fr-FR"/>
        </w:rPr>
        <w:t>Notes,</w:t>
      </w:r>
    </w:p>
    <w:p w:rsidR="002555A5" w:rsidRPr="00C5167D" w:rsidRDefault="002555A5" w:rsidP="00C5167D">
      <w:pPr>
        <w:jc w:val="both"/>
        <w:rPr>
          <w:rFonts w:ascii="Arial" w:hAnsi="Arial" w:cs="Arial"/>
          <w:color w:val="000000"/>
          <w:sz w:val="22"/>
          <w:szCs w:val="22"/>
          <w:lang w:val="en-GB" w:eastAsia="fr-FR"/>
        </w:rPr>
      </w:pPr>
    </w:p>
    <w:p w:rsidR="00C5167D" w:rsidRDefault="00C5167D" w:rsidP="00C5167D">
      <w:pPr>
        <w:jc w:val="both"/>
        <w:rPr>
          <w:rFonts w:ascii="Arial" w:hAnsi="Arial" w:cs="Arial"/>
          <w:color w:val="000000"/>
          <w:sz w:val="22"/>
          <w:szCs w:val="22"/>
          <w:lang w:val="en-GB" w:eastAsia="fr-FR"/>
        </w:rPr>
      </w:pPr>
      <w:r w:rsidRPr="00C5167D">
        <w:rPr>
          <w:rFonts w:ascii="Arial" w:hAnsi="Arial" w:cs="Arial"/>
          <w:color w:val="000000"/>
          <w:sz w:val="22"/>
          <w:szCs w:val="22"/>
          <w:lang w:val="en-US" w:eastAsia="fr-FR"/>
        </w:rPr>
        <w:t>I.</w:t>
      </w:r>
      <w:r>
        <w:rPr>
          <w:rFonts w:ascii="Arial" w:hAnsi="Arial" w:cs="Arial"/>
          <w:color w:val="000000"/>
          <w:sz w:val="22"/>
          <w:szCs w:val="22"/>
          <w:lang w:val="en-US" w:eastAsia="fr-FR"/>
        </w:rPr>
        <w:tab/>
      </w:r>
      <w:r w:rsidR="007E0099" w:rsidRPr="00C5167D">
        <w:rPr>
          <w:rFonts w:ascii="Arial" w:hAnsi="Arial" w:cs="Arial"/>
          <w:color w:val="000000"/>
          <w:sz w:val="22"/>
          <w:szCs w:val="22"/>
          <w:lang w:val="en-US" w:eastAsia="fr-FR"/>
        </w:rPr>
        <w:t>c</w:t>
      </w:r>
      <w:r w:rsidR="002555A5" w:rsidRPr="00C5167D">
        <w:rPr>
          <w:rFonts w:ascii="Arial" w:hAnsi="Arial" w:cs="Arial"/>
          <w:color w:val="000000"/>
          <w:sz w:val="22"/>
          <w:szCs w:val="22"/>
          <w:lang w:val="en-US" w:eastAsia="fr-FR"/>
        </w:rPr>
        <w:t xml:space="preserve">oncerning </w:t>
      </w:r>
      <w:r w:rsidR="003300F4">
        <w:rPr>
          <w:rFonts w:ascii="Arial" w:hAnsi="Arial" w:cs="Arial"/>
          <w:color w:val="000000"/>
          <w:sz w:val="22"/>
          <w:szCs w:val="22"/>
          <w:lang w:val="en-GB" w:eastAsia="fr-FR"/>
        </w:rPr>
        <w:t>Part II (Medical care), Article 12 of the Code</w:t>
      </w:r>
      <w:r w:rsidR="00E31AE4">
        <w:rPr>
          <w:rFonts w:ascii="Arial" w:hAnsi="Arial" w:cs="Arial"/>
          <w:color w:val="000000"/>
          <w:sz w:val="22"/>
          <w:szCs w:val="22"/>
          <w:lang w:val="en-GB" w:eastAsia="fr-FR"/>
        </w:rPr>
        <w:t xml:space="preserve">, </w:t>
      </w:r>
      <w:r w:rsidR="005A213E" w:rsidRPr="00C5167D">
        <w:rPr>
          <w:rFonts w:ascii="Arial" w:hAnsi="Arial" w:cs="Arial"/>
          <w:color w:val="000000"/>
          <w:sz w:val="22"/>
          <w:szCs w:val="22"/>
          <w:lang w:val="en-GB" w:eastAsia="fr-FR"/>
        </w:rPr>
        <w:t>Minimum duration of care, the government is asked to provide additional information as indicated below;</w:t>
      </w:r>
    </w:p>
    <w:p w:rsidR="00C5167D" w:rsidRDefault="00C5167D" w:rsidP="00C5167D">
      <w:pPr>
        <w:jc w:val="both"/>
        <w:rPr>
          <w:rFonts w:ascii="Arial" w:hAnsi="Arial" w:cs="Arial"/>
          <w:color w:val="000000"/>
          <w:sz w:val="22"/>
          <w:szCs w:val="22"/>
          <w:lang w:val="en-GB" w:eastAsia="fr-FR"/>
        </w:rPr>
      </w:pPr>
    </w:p>
    <w:p w:rsidR="00C5167D" w:rsidRDefault="00C5167D" w:rsidP="00C5167D">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Pr>
          <w:rFonts w:ascii="Arial" w:hAnsi="Arial" w:cs="Arial"/>
          <w:color w:val="000000"/>
          <w:sz w:val="22"/>
          <w:szCs w:val="22"/>
          <w:lang w:val="en-GB" w:eastAsia="fr-FR"/>
        </w:rPr>
        <w:tab/>
      </w:r>
      <w:r w:rsidR="00D317BE" w:rsidRPr="00C5167D">
        <w:rPr>
          <w:rFonts w:ascii="Arial" w:hAnsi="Arial" w:cs="Arial"/>
          <w:color w:val="000000"/>
          <w:sz w:val="22"/>
          <w:szCs w:val="22"/>
          <w:lang w:val="en-GB" w:eastAsia="fr-FR"/>
        </w:rPr>
        <w:t>c</w:t>
      </w:r>
      <w:r w:rsidR="006C0416" w:rsidRPr="00C5167D">
        <w:rPr>
          <w:rFonts w:ascii="Arial" w:hAnsi="Arial" w:cs="Arial"/>
          <w:color w:val="000000"/>
          <w:sz w:val="22"/>
          <w:szCs w:val="22"/>
          <w:lang w:val="en-GB" w:eastAsia="fr-FR"/>
        </w:rPr>
        <w:t xml:space="preserve">oncerning </w:t>
      </w:r>
      <w:r w:rsidR="005A213E" w:rsidRPr="00C5167D">
        <w:rPr>
          <w:rFonts w:ascii="Arial" w:hAnsi="Arial" w:cs="Arial"/>
          <w:color w:val="000000"/>
          <w:sz w:val="22"/>
          <w:szCs w:val="22"/>
          <w:lang w:val="en-GB" w:eastAsia="fr-FR"/>
        </w:rPr>
        <w:t xml:space="preserve">Article 68 of the </w:t>
      </w:r>
      <w:r w:rsidR="00B817A2">
        <w:rPr>
          <w:rFonts w:ascii="Arial" w:hAnsi="Arial" w:cs="Arial"/>
          <w:color w:val="000000"/>
          <w:sz w:val="22"/>
          <w:szCs w:val="22"/>
          <w:lang w:val="en-GB" w:eastAsia="fr-FR"/>
        </w:rPr>
        <w:t>Code,</w:t>
      </w:r>
      <w:r w:rsidR="00E31AE4">
        <w:rPr>
          <w:rFonts w:ascii="Arial" w:hAnsi="Arial" w:cs="Arial"/>
          <w:color w:val="000000"/>
          <w:sz w:val="22"/>
          <w:szCs w:val="22"/>
          <w:lang w:val="en-GB" w:eastAsia="fr-FR"/>
        </w:rPr>
        <w:t xml:space="preserve"> </w:t>
      </w:r>
      <w:r w:rsidR="005A213E" w:rsidRPr="00C5167D">
        <w:rPr>
          <w:rFonts w:ascii="Arial" w:hAnsi="Arial" w:cs="Arial"/>
          <w:color w:val="000000"/>
          <w:sz w:val="22"/>
          <w:szCs w:val="22"/>
          <w:lang w:val="en-GB" w:eastAsia="fr-FR"/>
        </w:rPr>
        <w:t>Suspension of benefit</w:t>
      </w:r>
      <w:r w:rsidR="00534AC9">
        <w:rPr>
          <w:rFonts w:ascii="Arial" w:hAnsi="Arial" w:cs="Arial"/>
          <w:color w:val="000000"/>
          <w:sz w:val="22"/>
          <w:szCs w:val="22"/>
          <w:lang w:val="en-GB" w:eastAsia="fr-FR"/>
        </w:rPr>
        <w:t xml:space="preserve">, </w:t>
      </w:r>
      <w:r w:rsidR="005A213E" w:rsidRPr="00C5167D">
        <w:rPr>
          <w:rFonts w:ascii="Arial" w:hAnsi="Arial" w:cs="Arial"/>
          <w:color w:val="000000"/>
          <w:sz w:val="22"/>
          <w:szCs w:val="22"/>
          <w:lang w:val="en-GB" w:eastAsia="fr-FR"/>
        </w:rPr>
        <w:t>that the Health Act assigns the responsibility for delivering health services</w:t>
      </w:r>
      <w:r>
        <w:rPr>
          <w:rFonts w:ascii="Arial" w:hAnsi="Arial" w:cs="Arial"/>
          <w:color w:val="000000"/>
          <w:sz w:val="22"/>
          <w:szCs w:val="22"/>
          <w:lang w:val="en-GB" w:eastAsia="fr-FR"/>
        </w:rPr>
        <w:t xml:space="preserve"> to regions and municipalities;</w:t>
      </w:r>
    </w:p>
    <w:p w:rsidR="00C5167D" w:rsidRDefault="00C5167D" w:rsidP="00C5167D">
      <w:pPr>
        <w:jc w:val="both"/>
        <w:rPr>
          <w:rFonts w:ascii="Arial" w:hAnsi="Arial" w:cs="Arial"/>
          <w:color w:val="000000"/>
          <w:sz w:val="22"/>
          <w:szCs w:val="22"/>
          <w:lang w:val="en-GB" w:eastAsia="fr-FR"/>
        </w:rPr>
      </w:pPr>
    </w:p>
    <w:p w:rsidR="00C5167D" w:rsidRDefault="00C5167D" w:rsidP="00C5167D">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r>
      <w:r w:rsidR="00B817A2">
        <w:rPr>
          <w:rFonts w:ascii="Arial" w:hAnsi="Arial" w:cs="Arial"/>
          <w:color w:val="000000"/>
          <w:sz w:val="22"/>
          <w:szCs w:val="22"/>
          <w:lang w:val="en-GB" w:eastAsia="fr-FR"/>
        </w:rPr>
        <w:t xml:space="preserve">concerning </w:t>
      </w:r>
      <w:r w:rsidR="005A213E" w:rsidRPr="00C5167D">
        <w:rPr>
          <w:rFonts w:ascii="Arial" w:hAnsi="Arial" w:cs="Arial"/>
          <w:sz w:val="22"/>
          <w:szCs w:val="22"/>
          <w:lang w:val="en-US"/>
        </w:rPr>
        <w:t>Article 69 of the Code,</w:t>
      </w:r>
      <w:r w:rsidR="00E31AE4">
        <w:rPr>
          <w:rFonts w:ascii="Arial" w:hAnsi="Arial" w:cs="Arial"/>
          <w:sz w:val="22"/>
          <w:szCs w:val="22"/>
          <w:lang w:val="en-US"/>
        </w:rPr>
        <w:t xml:space="preserve"> </w:t>
      </w:r>
      <w:r w:rsidR="005A213E" w:rsidRPr="00C5167D">
        <w:rPr>
          <w:rFonts w:ascii="Arial" w:hAnsi="Arial" w:cs="Arial"/>
          <w:sz w:val="22"/>
          <w:szCs w:val="22"/>
          <w:lang w:val="en-US"/>
        </w:rPr>
        <w:t>Right to complain and appeal</w:t>
      </w:r>
      <w:r w:rsidR="00B817A2">
        <w:rPr>
          <w:rFonts w:ascii="Arial" w:hAnsi="Arial" w:cs="Arial"/>
          <w:sz w:val="22"/>
          <w:szCs w:val="22"/>
          <w:lang w:val="en-US"/>
        </w:rPr>
        <w:t>, the</w:t>
      </w:r>
      <w:r w:rsidR="005A213E" w:rsidRPr="00C5167D">
        <w:rPr>
          <w:rFonts w:ascii="Arial" w:hAnsi="Arial" w:cs="Arial"/>
          <w:sz w:val="22"/>
          <w:szCs w:val="22"/>
          <w:lang w:val="en-US"/>
        </w:rPr>
        <w:t xml:space="preserve"> 44th report refers to Act No. 113 of 31 January 2017 to amend the Sickn</w:t>
      </w:r>
      <w:r w:rsidR="00E04B5A">
        <w:rPr>
          <w:rFonts w:ascii="Arial" w:hAnsi="Arial" w:cs="Arial"/>
          <w:sz w:val="22"/>
          <w:szCs w:val="22"/>
          <w:lang w:val="en-US"/>
        </w:rPr>
        <w:t>ess Benefits Act, Authoris</w:t>
      </w:r>
      <w:r w:rsidR="005A213E" w:rsidRPr="00C5167D">
        <w:rPr>
          <w:rFonts w:ascii="Arial" w:hAnsi="Arial" w:cs="Arial"/>
          <w:sz w:val="22"/>
          <w:szCs w:val="22"/>
          <w:lang w:val="en-US"/>
        </w:rPr>
        <w:t>ation Act and Danish Act on the right to complain and receive compensation within the health-care system, which introduces a new approach to quality work in health-care ser</w:t>
      </w:r>
      <w:r w:rsidR="00B817A2">
        <w:rPr>
          <w:rFonts w:ascii="Arial" w:hAnsi="Arial" w:cs="Arial"/>
          <w:sz w:val="22"/>
          <w:szCs w:val="22"/>
          <w:lang w:val="en-US"/>
        </w:rPr>
        <w:t>vices. The new approach emphasis</w:t>
      </w:r>
      <w:r w:rsidR="005A213E" w:rsidRPr="00C5167D">
        <w:rPr>
          <w:rFonts w:ascii="Arial" w:hAnsi="Arial" w:cs="Arial"/>
          <w:sz w:val="22"/>
          <w:szCs w:val="22"/>
          <w:lang w:val="en-US"/>
        </w:rPr>
        <w:t>es quality development rather than quality control and focus on clear goals and results that create value for the patients. Patients who complain about a health-care service are offered a consultative dialogue with relevant health-care profes</w:t>
      </w:r>
      <w:r w:rsidR="005A213E" w:rsidRPr="00C5167D">
        <w:rPr>
          <w:rFonts w:ascii="Arial" w:hAnsi="Arial" w:cs="Arial"/>
          <w:sz w:val="22"/>
          <w:szCs w:val="22"/>
          <w:lang w:val="en-US"/>
        </w:rPr>
        <w:lastRenderedPageBreak/>
        <w:t>sionals and have the opportunity, on a permanent basis, to use an independent advisor free of charge in connection with the dialogue</w:t>
      </w:r>
      <w:r w:rsidR="00B817A2">
        <w:rPr>
          <w:rFonts w:ascii="Arial" w:hAnsi="Arial" w:cs="Arial"/>
          <w:sz w:val="22"/>
          <w:szCs w:val="22"/>
          <w:lang w:val="en-US"/>
        </w:rPr>
        <w:t>;</w:t>
      </w:r>
    </w:p>
    <w:p w:rsidR="00C5167D" w:rsidRDefault="00C5167D" w:rsidP="00C5167D">
      <w:pPr>
        <w:jc w:val="both"/>
        <w:rPr>
          <w:rFonts w:ascii="Arial" w:hAnsi="Arial" w:cs="Arial"/>
          <w:color w:val="000000"/>
          <w:sz w:val="22"/>
          <w:szCs w:val="22"/>
          <w:lang w:val="en-GB" w:eastAsia="fr-FR"/>
        </w:rPr>
      </w:pPr>
    </w:p>
    <w:p w:rsidR="00C5167D" w:rsidRDefault="00C5167D" w:rsidP="00C5167D">
      <w:pPr>
        <w:jc w:val="both"/>
        <w:rPr>
          <w:rFonts w:ascii="Arial" w:hAnsi="Arial" w:cs="Arial"/>
          <w:color w:val="000000"/>
          <w:sz w:val="22"/>
          <w:szCs w:val="22"/>
          <w:lang w:val="en-GB" w:eastAsia="fr-FR"/>
        </w:rPr>
      </w:pPr>
      <w:r w:rsidRPr="00E31AE4">
        <w:rPr>
          <w:rFonts w:ascii="Arial" w:hAnsi="Arial" w:cs="Arial"/>
          <w:color w:val="000000"/>
          <w:sz w:val="22"/>
          <w:szCs w:val="22"/>
          <w:lang w:val="en-GB" w:eastAsia="fr-FR"/>
        </w:rPr>
        <w:t>IV.</w:t>
      </w:r>
      <w:r w:rsidRPr="00E31AE4">
        <w:rPr>
          <w:rFonts w:ascii="Arial" w:hAnsi="Arial" w:cs="Arial"/>
          <w:color w:val="000000"/>
          <w:sz w:val="22"/>
          <w:szCs w:val="22"/>
          <w:lang w:val="en-GB" w:eastAsia="fr-FR"/>
        </w:rPr>
        <w:tab/>
      </w:r>
      <w:r w:rsidR="00373276" w:rsidRPr="00E31AE4">
        <w:rPr>
          <w:rFonts w:ascii="Arial" w:hAnsi="Arial" w:cs="Arial"/>
          <w:sz w:val="22"/>
          <w:szCs w:val="22"/>
          <w:lang w:val="en-US"/>
        </w:rPr>
        <w:t>concerning</w:t>
      </w:r>
      <w:r w:rsidR="005A213E" w:rsidRPr="00E31AE4">
        <w:rPr>
          <w:rFonts w:ascii="Arial" w:hAnsi="Arial" w:cs="Arial"/>
          <w:sz w:val="22"/>
          <w:szCs w:val="22"/>
          <w:lang w:val="en-US"/>
        </w:rPr>
        <w:t xml:space="preserve"> </w:t>
      </w:r>
      <w:r w:rsidR="00965971" w:rsidRPr="00E31AE4">
        <w:rPr>
          <w:rFonts w:ascii="Arial" w:hAnsi="Arial" w:cs="Arial"/>
          <w:sz w:val="22"/>
          <w:szCs w:val="22"/>
          <w:lang w:val="en-GB"/>
        </w:rPr>
        <w:t>Part III (Sickness benefit), Article 15 of the Code</w:t>
      </w:r>
      <w:r w:rsidR="00E31AE4" w:rsidRPr="00E31AE4">
        <w:rPr>
          <w:rFonts w:ascii="Arial" w:hAnsi="Arial" w:cs="Arial"/>
          <w:sz w:val="22"/>
          <w:szCs w:val="22"/>
          <w:lang w:val="en-GB"/>
        </w:rPr>
        <w:t xml:space="preserve">, </w:t>
      </w:r>
      <w:r w:rsidR="003076F9" w:rsidRPr="00E31AE4">
        <w:rPr>
          <w:rFonts w:ascii="Arial" w:hAnsi="Arial" w:cs="Arial"/>
          <w:sz w:val="22"/>
          <w:szCs w:val="22"/>
          <w:lang w:val="en-GB"/>
        </w:rPr>
        <w:t>C</w:t>
      </w:r>
      <w:r w:rsidR="00965971" w:rsidRPr="00E31AE4">
        <w:rPr>
          <w:rFonts w:ascii="Arial" w:hAnsi="Arial" w:cs="Arial"/>
          <w:sz w:val="22"/>
          <w:szCs w:val="22"/>
          <w:lang w:val="en-GB"/>
        </w:rPr>
        <w:t>overage of the self-employed</w:t>
      </w:r>
      <w:r w:rsidR="003076F9" w:rsidRPr="00E31AE4">
        <w:rPr>
          <w:rFonts w:ascii="Arial" w:hAnsi="Arial" w:cs="Arial"/>
          <w:sz w:val="22"/>
          <w:szCs w:val="22"/>
          <w:lang w:val="en-GB"/>
        </w:rPr>
        <w:t>,</w:t>
      </w:r>
      <w:r w:rsidR="00B817A2" w:rsidRPr="00E31AE4">
        <w:rPr>
          <w:lang w:val="en-GB"/>
        </w:rPr>
        <w:t xml:space="preserve"> </w:t>
      </w:r>
      <w:r w:rsidR="00965971" w:rsidRPr="00E31AE4">
        <w:rPr>
          <w:rFonts w:ascii="Arial" w:hAnsi="Arial" w:cs="Arial"/>
          <w:sz w:val="22"/>
          <w:szCs w:val="22"/>
          <w:lang w:val="en-GB"/>
        </w:rPr>
        <w:t>that</w:t>
      </w:r>
      <w:r w:rsidR="00965971" w:rsidRPr="00C5167D">
        <w:rPr>
          <w:rFonts w:ascii="Arial" w:hAnsi="Arial" w:cs="Arial"/>
          <w:sz w:val="22"/>
          <w:szCs w:val="22"/>
          <w:lang w:val="en-GB"/>
        </w:rPr>
        <w:t xml:space="preserve"> in the Government reports of 2016, persons protected under the Code are defined by reference to Article 15(b), which covers classes of the economically active population, including the self-employed, while persons protected under the same provision of </w:t>
      </w:r>
      <w:r w:rsidR="00B817A2">
        <w:rPr>
          <w:rFonts w:ascii="Arial" w:hAnsi="Arial" w:cs="Arial"/>
          <w:sz w:val="22"/>
          <w:szCs w:val="22"/>
          <w:lang w:val="en-GB"/>
        </w:rPr>
        <w:t xml:space="preserve">ILO </w:t>
      </w:r>
      <w:r w:rsidR="00965971" w:rsidRPr="00C5167D">
        <w:rPr>
          <w:rFonts w:ascii="Arial" w:hAnsi="Arial" w:cs="Arial"/>
          <w:sz w:val="22"/>
          <w:szCs w:val="22"/>
          <w:lang w:val="en-GB"/>
        </w:rPr>
        <w:t>Convention No. 102 include only employees. The report on the Code states that the Sickness Benefit Act makes a distinction between benefit payable to employed persons and self-employed persons, indicating in particular that self-employed persons become entitled to sickness benefit afte</w:t>
      </w:r>
      <w:r w:rsidR="00B817A2">
        <w:rPr>
          <w:rFonts w:ascii="Arial" w:hAnsi="Arial" w:cs="Arial"/>
          <w:sz w:val="22"/>
          <w:szCs w:val="22"/>
          <w:lang w:val="en-GB"/>
        </w:rPr>
        <w:t>r a waiting period of two weeks;</w:t>
      </w:r>
      <w:r w:rsidR="00965971" w:rsidRPr="00C5167D">
        <w:rPr>
          <w:rFonts w:ascii="Arial" w:hAnsi="Arial" w:cs="Arial"/>
          <w:sz w:val="22"/>
          <w:szCs w:val="22"/>
          <w:lang w:val="en-GB"/>
        </w:rPr>
        <w:t xml:space="preserve"> </w:t>
      </w:r>
    </w:p>
    <w:p w:rsidR="00C5167D" w:rsidRDefault="00C5167D" w:rsidP="00C5167D">
      <w:pPr>
        <w:jc w:val="both"/>
        <w:rPr>
          <w:rFonts w:ascii="Arial" w:hAnsi="Arial" w:cs="Arial"/>
          <w:color w:val="000000"/>
          <w:sz w:val="22"/>
          <w:szCs w:val="22"/>
          <w:lang w:val="en-GB" w:eastAsia="fr-FR"/>
        </w:rPr>
      </w:pPr>
    </w:p>
    <w:p w:rsidR="00C5167D" w:rsidRDefault="00C5167D" w:rsidP="00C5167D">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Pr>
          <w:rFonts w:ascii="Arial" w:hAnsi="Arial" w:cs="Arial"/>
          <w:color w:val="000000"/>
          <w:sz w:val="22"/>
          <w:szCs w:val="22"/>
          <w:lang w:val="en-GB" w:eastAsia="fr-FR"/>
        </w:rPr>
        <w:tab/>
      </w:r>
      <w:r w:rsidR="00B817A2">
        <w:rPr>
          <w:rFonts w:ascii="Arial" w:hAnsi="Arial" w:cs="Arial"/>
          <w:color w:val="000000"/>
          <w:sz w:val="22"/>
          <w:szCs w:val="22"/>
          <w:lang w:val="en-GB" w:eastAsia="fr-FR"/>
        </w:rPr>
        <w:t>concerning c</w:t>
      </w:r>
      <w:r w:rsidR="00373276" w:rsidRPr="00C5167D">
        <w:rPr>
          <w:rFonts w:ascii="Arial" w:hAnsi="Arial" w:cs="Arial"/>
          <w:color w:val="000000"/>
          <w:sz w:val="22"/>
          <w:szCs w:val="22"/>
          <w:lang w:val="en-GB" w:eastAsia="fr-FR"/>
        </w:rPr>
        <w:t>alculation of the replacement level of benefit</w:t>
      </w:r>
      <w:r w:rsidR="00B817A2">
        <w:rPr>
          <w:rFonts w:ascii="Arial" w:hAnsi="Arial" w:cs="Arial"/>
          <w:color w:val="000000"/>
          <w:sz w:val="22"/>
          <w:szCs w:val="22"/>
          <w:lang w:val="en-GB" w:eastAsia="fr-FR"/>
        </w:rPr>
        <w:t>,</w:t>
      </w:r>
      <w:r w:rsidR="00B817A2">
        <w:rPr>
          <w:lang w:val="en-GB" w:eastAsia="fr-FR"/>
        </w:rPr>
        <w:t xml:space="preserve"> </w:t>
      </w:r>
      <w:r w:rsidR="00373276" w:rsidRPr="00C5167D">
        <w:rPr>
          <w:rFonts w:ascii="Arial" w:hAnsi="Arial" w:cs="Arial"/>
          <w:color w:val="000000"/>
          <w:sz w:val="22"/>
          <w:szCs w:val="22"/>
          <w:lang w:val="en-GB" w:eastAsia="fr-FR"/>
        </w:rPr>
        <w:t>that</w:t>
      </w:r>
      <w:r w:rsidR="003076F9">
        <w:rPr>
          <w:rFonts w:ascii="Arial" w:hAnsi="Arial" w:cs="Arial"/>
          <w:color w:val="000000"/>
          <w:sz w:val="22"/>
          <w:szCs w:val="22"/>
          <w:lang w:val="en-GB" w:eastAsia="fr-FR"/>
        </w:rPr>
        <w:t xml:space="preserve"> the detailed government report</w:t>
      </w:r>
      <w:r w:rsidR="00D67DBC">
        <w:rPr>
          <w:rFonts w:ascii="Arial" w:hAnsi="Arial" w:cs="Arial"/>
          <w:color w:val="000000"/>
          <w:sz w:val="22"/>
          <w:szCs w:val="22"/>
          <w:lang w:val="en-GB" w:eastAsia="fr-FR"/>
        </w:rPr>
        <w:t>s</w:t>
      </w:r>
      <w:r w:rsidR="00373276" w:rsidRPr="00C5167D">
        <w:rPr>
          <w:rFonts w:ascii="Arial" w:hAnsi="Arial" w:cs="Arial"/>
          <w:color w:val="000000"/>
          <w:sz w:val="22"/>
          <w:szCs w:val="22"/>
          <w:lang w:val="en-GB" w:eastAsia="fr-FR"/>
        </w:rPr>
        <w:t xml:space="preserve"> of 2016 on the Code</w:t>
      </w:r>
      <w:r w:rsidR="00D67DBC">
        <w:rPr>
          <w:rFonts w:ascii="Arial" w:hAnsi="Arial" w:cs="Arial"/>
          <w:color w:val="000000"/>
          <w:sz w:val="22"/>
          <w:szCs w:val="22"/>
          <w:lang w:val="en-GB" w:eastAsia="fr-FR"/>
        </w:rPr>
        <w:t xml:space="preserve">, ILO </w:t>
      </w:r>
      <w:r w:rsidR="00373276" w:rsidRPr="00D67DBC">
        <w:rPr>
          <w:rFonts w:ascii="Arial" w:hAnsi="Arial" w:cs="Arial"/>
          <w:color w:val="000000"/>
          <w:sz w:val="22"/>
          <w:szCs w:val="22"/>
          <w:lang w:val="en-GB" w:eastAsia="fr-FR"/>
        </w:rPr>
        <w:t>Convention</w:t>
      </w:r>
      <w:r w:rsidR="00D67DBC" w:rsidRPr="00D67DBC">
        <w:rPr>
          <w:rFonts w:ascii="Arial" w:hAnsi="Arial" w:cs="Arial"/>
          <w:color w:val="000000"/>
          <w:sz w:val="22"/>
          <w:szCs w:val="22"/>
          <w:lang w:val="en-GB" w:eastAsia="fr-FR"/>
        </w:rPr>
        <w:t xml:space="preserve"> No</w:t>
      </w:r>
      <w:r w:rsidR="00D67DBC">
        <w:rPr>
          <w:rFonts w:ascii="Arial" w:hAnsi="Arial" w:cs="Arial"/>
          <w:color w:val="000000"/>
          <w:sz w:val="22"/>
          <w:szCs w:val="22"/>
          <w:lang w:val="en-GB" w:eastAsia="fr-FR"/>
        </w:rPr>
        <w:t>s</w:t>
      </w:r>
      <w:r w:rsidR="00D67DBC" w:rsidRPr="00D67DBC">
        <w:rPr>
          <w:rFonts w:ascii="Arial" w:hAnsi="Arial" w:cs="Arial"/>
          <w:color w:val="000000"/>
          <w:sz w:val="22"/>
          <w:szCs w:val="22"/>
          <w:lang w:val="en-GB" w:eastAsia="fr-FR"/>
        </w:rPr>
        <w:t xml:space="preserve">. 102 and </w:t>
      </w:r>
      <w:r w:rsidR="00373276" w:rsidRPr="00D67DBC">
        <w:rPr>
          <w:rFonts w:ascii="Arial" w:hAnsi="Arial" w:cs="Arial"/>
          <w:color w:val="000000"/>
          <w:sz w:val="22"/>
          <w:szCs w:val="22"/>
          <w:lang w:val="en-GB" w:eastAsia="fr-FR"/>
        </w:rPr>
        <w:t>130</w:t>
      </w:r>
      <w:r w:rsidR="00D67DBC">
        <w:rPr>
          <w:rFonts w:ascii="Arial" w:hAnsi="Arial" w:cs="Arial"/>
          <w:color w:val="000000"/>
          <w:sz w:val="22"/>
          <w:szCs w:val="22"/>
          <w:lang w:val="en-GB" w:eastAsia="fr-FR"/>
        </w:rPr>
        <w:t>,</w:t>
      </w:r>
      <w:r w:rsidR="00373276" w:rsidRPr="00C5167D">
        <w:rPr>
          <w:rFonts w:ascii="Arial" w:hAnsi="Arial" w:cs="Arial"/>
          <w:color w:val="000000"/>
          <w:sz w:val="22"/>
          <w:szCs w:val="22"/>
          <w:lang w:val="en-GB" w:eastAsia="fr-FR"/>
        </w:rPr>
        <w:t xml:space="preserve"> do not contain calculation of the </w:t>
      </w:r>
      <w:r w:rsidR="00373276" w:rsidRPr="00E31AE4">
        <w:rPr>
          <w:rFonts w:ascii="Arial" w:hAnsi="Arial" w:cs="Arial"/>
          <w:color w:val="000000"/>
          <w:sz w:val="22"/>
          <w:szCs w:val="22"/>
          <w:lang w:val="en-GB" w:eastAsia="fr-FR"/>
        </w:rPr>
        <w:t xml:space="preserve">replacement level of sickness benefit paid to the standard beneficiary. The calculation made by the </w:t>
      </w:r>
      <w:r w:rsidR="00B817A2" w:rsidRPr="00E31AE4">
        <w:rPr>
          <w:rFonts w:ascii="Arial" w:hAnsi="Arial" w:cs="Arial"/>
          <w:color w:val="000000"/>
          <w:sz w:val="22"/>
          <w:szCs w:val="22"/>
          <w:lang w:val="en-GB" w:eastAsia="fr-FR"/>
        </w:rPr>
        <w:t xml:space="preserve">ILO </w:t>
      </w:r>
      <w:r w:rsidR="00373276" w:rsidRPr="00E31AE4">
        <w:rPr>
          <w:rFonts w:ascii="Arial" w:hAnsi="Arial" w:cs="Arial"/>
          <w:color w:val="000000"/>
          <w:sz w:val="22"/>
          <w:szCs w:val="22"/>
          <w:lang w:val="en-GB" w:eastAsia="fr-FR"/>
        </w:rPr>
        <w:t xml:space="preserve">Committee </w:t>
      </w:r>
      <w:r w:rsidR="00E12A3B">
        <w:rPr>
          <w:rFonts w:ascii="Arial" w:hAnsi="Arial" w:cs="Arial"/>
          <w:color w:val="000000"/>
          <w:sz w:val="22"/>
          <w:szCs w:val="22"/>
          <w:lang w:val="en-GB" w:eastAsia="fr-FR"/>
        </w:rPr>
        <w:t>of Experts on the a</w:t>
      </w:r>
      <w:r w:rsidR="0085274F" w:rsidRPr="00E31AE4">
        <w:rPr>
          <w:rFonts w:ascii="Arial" w:hAnsi="Arial" w:cs="Arial"/>
          <w:color w:val="000000"/>
          <w:sz w:val="22"/>
          <w:szCs w:val="22"/>
          <w:lang w:val="en-GB" w:eastAsia="fr-FR"/>
        </w:rPr>
        <w:t>pplication of Conventions and Re</w:t>
      </w:r>
      <w:r w:rsidR="00E31AE4" w:rsidRPr="00E31AE4">
        <w:rPr>
          <w:rFonts w:ascii="Arial" w:hAnsi="Arial" w:cs="Arial"/>
          <w:color w:val="000000"/>
          <w:sz w:val="22"/>
          <w:szCs w:val="22"/>
          <w:lang w:val="en-GB" w:eastAsia="fr-FR"/>
        </w:rPr>
        <w:t>c</w:t>
      </w:r>
      <w:r w:rsidR="0085274F" w:rsidRPr="00E31AE4">
        <w:rPr>
          <w:rFonts w:ascii="Arial" w:hAnsi="Arial" w:cs="Arial"/>
          <w:color w:val="000000"/>
          <w:sz w:val="22"/>
          <w:szCs w:val="22"/>
          <w:lang w:val="en-GB" w:eastAsia="fr-FR"/>
        </w:rPr>
        <w:t xml:space="preserve">ommendations </w:t>
      </w:r>
      <w:r w:rsidR="00373276" w:rsidRPr="00E31AE4">
        <w:rPr>
          <w:rFonts w:ascii="Arial" w:hAnsi="Arial" w:cs="Arial"/>
          <w:color w:val="000000"/>
          <w:sz w:val="22"/>
          <w:szCs w:val="22"/>
          <w:lang w:val="en-GB" w:eastAsia="fr-FR"/>
        </w:rPr>
        <w:t>on</w:t>
      </w:r>
      <w:r w:rsidR="00373276" w:rsidRPr="00C5167D">
        <w:rPr>
          <w:rFonts w:ascii="Arial" w:hAnsi="Arial" w:cs="Arial"/>
          <w:color w:val="000000"/>
          <w:sz w:val="22"/>
          <w:szCs w:val="22"/>
          <w:lang w:val="en-GB" w:eastAsia="fr-FR"/>
        </w:rPr>
        <w:t xml:space="preserve"> the basis of the statistics included in the reports shows that the maximum amount of sickness benefit will surpass the level of 45 per cent of the </w:t>
      </w:r>
      <w:r w:rsidR="00373276" w:rsidRPr="00C5167D">
        <w:rPr>
          <w:rFonts w:ascii="Arial" w:hAnsi="Arial" w:cs="Arial"/>
          <w:color w:val="000000"/>
          <w:sz w:val="22"/>
          <w:szCs w:val="22"/>
          <w:lang w:val="en-GB" w:eastAsia="fr-FR"/>
        </w:rPr>
        <w:lastRenderedPageBreak/>
        <w:t xml:space="preserve">total of the previous earnings of the standard beneficiary required by the Code </w:t>
      </w:r>
      <w:r w:rsidR="0085274F">
        <w:rPr>
          <w:rFonts w:ascii="Arial" w:hAnsi="Arial" w:cs="Arial"/>
          <w:color w:val="000000"/>
          <w:sz w:val="22"/>
          <w:szCs w:val="22"/>
          <w:lang w:val="en-GB" w:eastAsia="fr-FR"/>
        </w:rPr>
        <w:t>(</w:t>
      </w:r>
      <w:r w:rsidR="00373276" w:rsidRPr="00C5167D">
        <w:rPr>
          <w:rFonts w:ascii="Arial" w:hAnsi="Arial" w:cs="Arial"/>
          <w:color w:val="000000"/>
          <w:sz w:val="22"/>
          <w:szCs w:val="22"/>
          <w:lang w:val="en-GB" w:eastAsia="fr-FR"/>
        </w:rPr>
        <w:t xml:space="preserve">and </w:t>
      </w:r>
      <w:r w:rsidR="0085274F">
        <w:rPr>
          <w:rFonts w:ascii="Arial" w:hAnsi="Arial" w:cs="Arial"/>
          <w:color w:val="000000"/>
          <w:sz w:val="22"/>
          <w:szCs w:val="22"/>
          <w:lang w:val="en-GB" w:eastAsia="fr-FR"/>
        </w:rPr>
        <w:t xml:space="preserve">ILO </w:t>
      </w:r>
      <w:r w:rsidR="00373276" w:rsidRPr="00C5167D">
        <w:rPr>
          <w:rFonts w:ascii="Arial" w:hAnsi="Arial" w:cs="Arial"/>
          <w:color w:val="000000"/>
          <w:sz w:val="22"/>
          <w:szCs w:val="22"/>
          <w:lang w:val="en-GB" w:eastAsia="fr-FR"/>
        </w:rPr>
        <w:t>Convention No. 102</w:t>
      </w:r>
      <w:r w:rsidR="0085274F">
        <w:rPr>
          <w:rFonts w:ascii="Arial" w:hAnsi="Arial" w:cs="Arial"/>
          <w:color w:val="000000"/>
          <w:sz w:val="22"/>
          <w:szCs w:val="22"/>
          <w:lang w:val="en-GB" w:eastAsia="fr-FR"/>
        </w:rPr>
        <w:t>)</w:t>
      </w:r>
      <w:r w:rsidR="00373276" w:rsidRPr="00C5167D">
        <w:rPr>
          <w:rFonts w:ascii="Arial" w:hAnsi="Arial" w:cs="Arial"/>
          <w:color w:val="000000"/>
          <w:sz w:val="22"/>
          <w:szCs w:val="22"/>
          <w:lang w:val="en-GB" w:eastAsia="fr-FR"/>
        </w:rPr>
        <w:t>, but will not attain the level of at least 60 per cent established by Convention No. 130;</w:t>
      </w:r>
    </w:p>
    <w:p w:rsidR="00C5167D" w:rsidRDefault="00C5167D" w:rsidP="00C5167D">
      <w:pPr>
        <w:jc w:val="both"/>
        <w:rPr>
          <w:rFonts w:ascii="Arial" w:hAnsi="Arial" w:cs="Arial"/>
          <w:color w:val="000000"/>
          <w:sz w:val="22"/>
          <w:szCs w:val="22"/>
          <w:lang w:val="en-GB" w:eastAsia="fr-FR"/>
        </w:rPr>
      </w:pPr>
    </w:p>
    <w:p w:rsidR="00373276" w:rsidRPr="00C5167D" w:rsidRDefault="00C5167D" w:rsidP="00814E2A">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Pr>
          <w:rFonts w:ascii="Arial" w:hAnsi="Arial" w:cs="Arial"/>
          <w:color w:val="000000"/>
          <w:sz w:val="22"/>
          <w:szCs w:val="22"/>
          <w:lang w:val="en-GB" w:eastAsia="fr-FR"/>
        </w:rPr>
        <w:tab/>
      </w:r>
      <w:r w:rsidR="00373276" w:rsidRPr="00C5167D">
        <w:rPr>
          <w:rFonts w:ascii="Arial" w:hAnsi="Arial" w:cs="Arial"/>
          <w:color w:val="000000"/>
          <w:sz w:val="22"/>
          <w:szCs w:val="22"/>
          <w:lang w:val="en-GB" w:eastAsia="fr-FR"/>
        </w:rPr>
        <w:t xml:space="preserve">concerning Article 18 of the Code, </w:t>
      </w:r>
      <w:r w:rsidR="0085274F">
        <w:rPr>
          <w:rFonts w:ascii="Arial" w:hAnsi="Arial" w:cs="Arial"/>
          <w:color w:val="000000"/>
          <w:sz w:val="22"/>
          <w:szCs w:val="22"/>
          <w:lang w:val="en-GB" w:eastAsia="fr-FR"/>
        </w:rPr>
        <w:t>Minimum duration of benefit</w:t>
      </w:r>
      <w:r w:rsidR="00E31AE4">
        <w:rPr>
          <w:rFonts w:ascii="Arial" w:hAnsi="Arial" w:cs="Arial"/>
          <w:color w:val="000000"/>
          <w:sz w:val="22"/>
          <w:szCs w:val="22"/>
          <w:lang w:val="en-GB" w:eastAsia="fr-FR"/>
        </w:rPr>
        <w:t>, that:</w:t>
      </w:r>
    </w:p>
    <w:p w:rsidR="00373276" w:rsidRPr="00C5167D" w:rsidRDefault="00373276" w:rsidP="00814E2A">
      <w:pPr>
        <w:jc w:val="both"/>
        <w:rPr>
          <w:rFonts w:ascii="Arial" w:hAnsi="Arial" w:cs="Arial"/>
          <w:color w:val="000000"/>
          <w:sz w:val="22"/>
          <w:szCs w:val="22"/>
          <w:lang w:val="en-GB" w:eastAsia="fr-FR"/>
        </w:rPr>
      </w:pPr>
    </w:p>
    <w:p w:rsidR="00373276" w:rsidRPr="00D67DBC" w:rsidRDefault="00D67DBC" w:rsidP="00814E2A">
      <w:pPr>
        <w:jc w:val="both"/>
        <w:rPr>
          <w:rFonts w:ascii="Arial" w:hAnsi="Arial" w:cs="Arial"/>
          <w:color w:val="000000"/>
          <w:sz w:val="22"/>
          <w:szCs w:val="22"/>
          <w:lang w:val="en-GB" w:eastAsia="fr-FR"/>
        </w:rPr>
      </w:pPr>
      <w:r w:rsidRPr="00D67DBC">
        <w:rPr>
          <w:rFonts w:ascii="Arial" w:hAnsi="Arial" w:cs="Arial"/>
          <w:color w:val="000000"/>
          <w:sz w:val="22"/>
          <w:szCs w:val="22"/>
          <w:lang w:val="en-GB" w:eastAsia="fr-FR"/>
        </w:rPr>
        <w:t>i.</w:t>
      </w:r>
      <w:r>
        <w:rPr>
          <w:rFonts w:ascii="Arial" w:hAnsi="Arial" w:cs="Arial"/>
          <w:color w:val="000000"/>
          <w:sz w:val="22"/>
          <w:szCs w:val="22"/>
          <w:lang w:val="en-GB" w:eastAsia="fr-FR"/>
        </w:rPr>
        <w:tab/>
      </w:r>
      <w:r w:rsidR="0085274F" w:rsidRPr="00D67DBC">
        <w:rPr>
          <w:rFonts w:ascii="Arial" w:hAnsi="Arial" w:cs="Arial"/>
          <w:color w:val="000000"/>
          <w:sz w:val="22"/>
          <w:szCs w:val="22"/>
          <w:lang w:val="en-GB" w:eastAsia="fr-FR"/>
        </w:rPr>
        <w:t>a</w:t>
      </w:r>
      <w:r w:rsidR="00373276" w:rsidRPr="00D67DBC">
        <w:rPr>
          <w:rFonts w:ascii="Arial" w:hAnsi="Arial" w:cs="Arial"/>
          <w:color w:val="000000"/>
          <w:sz w:val="22"/>
          <w:szCs w:val="22"/>
          <w:lang w:val="en-GB" w:eastAsia="fr-FR"/>
        </w:rPr>
        <w:t>ccording to the consolidated report, if the employed person is absent from work due to sickness and does not receive pay during that sickness, he or she is entitled to sickness benefit payable by the employer for a maximum period of 30 days as from the first day of sickness. Where a sickness period lasts longer than 30 days, the duty to pay benefit is normally transferred to the local authorities. An employer may also be relieved from his or her duty to pay benefit by entering into agreement with an employed person accepted by the local authorities, if it is certified that the employed person has a risk of periods of absence owing to a long-term chronic disease;</w:t>
      </w:r>
    </w:p>
    <w:p w:rsidR="00373276" w:rsidRPr="0085274F" w:rsidRDefault="00373276" w:rsidP="00814E2A">
      <w:pPr>
        <w:jc w:val="both"/>
        <w:rPr>
          <w:rFonts w:ascii="Arial" w:hAnsi="Arial" w:cs="Arial"/>
          <w:color w:val="000000"/>
          <w:sz w:val="22"/>
          <w:szCs w:val="22"/>
          <w:lang w:val="en-GB" w:eastAsia="fr-FR"/>
        </w:rPr>
      </w:pPr>
    </w:p>
    <w:p w:rsidR="00261D85" w:rsidRPr="0085274F" w:rsidRDefault="0085274F" w:rsidP="00814E2A">
      <w:pPr>
        <w:jc w:val="both"/>
        <w:rPr>
          <w:rFonts w:ascii="Arial" w:hAnsi="Arial" w:cs="Arial"/>
          <w:color w:val="000000"/>
          <w:sz w:val="22"/>
          <w:szCs w:val="22"/>
          <w:lang w:val="en-GB" w:eastAsia="fr-FR"/>
        </w:rPr>
      </w:pPr>
      <w:r w:rsidRPr="0085274F">
        <w:rPr>
          <w:rFonts w:ascii="Arial" w:hAnsi="Arial" w:cs="Arial"/>
          <w:color w:val="000000"/>
          <w:sz w:val="22"/>
          <w:szCs w:val="22"/>
          <w:lang w:val="en-GB" w:eastAsia="fr-FR"/>
        </w:rPr>
        <w:t>ii.</w:t>
      </w:r>
      <w:r w:rsidR="00E31AE4">
        <w:rPr>
          <w:rFonts w:ascii="Arial" w:hAnsi="Arial" w:cs="Arial"/>
          <w:sz w:val="22"/>
          <w:szCs w:val="22"/>
          <w:lang w:val="en-GB" w:eastAsia="fr-FR"/>
        </w:rPr>
        <w:tab/>
      </w:r>
      <w:r w:rsidRPr="0085274F">
        <w:rPr>
          <w:rFonts w:ascii="Arial" w:hAnsi="Arial" w:cs="Arial"/>
          <w:sz w:val="22"/>
          <w:szCs w:val="22"/>
          <w:lang w:val="en-GB" w:eastAsia="fr-FR"/>
        </w:rPr>
        <w:t>acco</w:t>
      </w:r>
      <w:r w:rsidR="00373276" w:rsidRPr="0085274F">
        <w:rPr>
          <w:rFonts w:ascii="Arial" w:hAnsi="Arial" w:cs="Arial"/>
          <w:color w:val="000000"/>
          <w:sz w:val="22"/>
          <w:szCs w:val="22"/>
          <w:lang w:val="en-GB" w:eastAsia="fr-FR"/>
        </w:rPr>
        <w:t xml:space="preserve">rding to the consolidated report, there is a general limit to the duration of payment of sickness benefit, which is 22 weeks within a period of nine months. The Committee </w:t>
      </w:r>
      <w:r>
        <w:rPr>
          <w:rFonts w:ascii="Arial" w:hAnsi="Arial" w:cs="Arial"/>
          <w:color w:val="000000"/>
          <w:sz w:val="22"/>
          <w:szCs w:val="22"/>
          <w:lang w:val="en-GB" w:eastAsia="fr-FR"/>
        </w:rPr>
        <w:t xml:space="preserve">of Ministers </w:t>
      </w:r>
      <w:r w:rsidR="00373276" w:rsidRPr="0085274F">
        <w:rPr>
          <w:rFonts w:ascii="Arial" w:hAnsi="Arial" w:cs="Arial"/>
          <w:color w:val="000000"/>
          <w:sz w:val="22"/>
          <w:szCs w:val="22"/>
          <w:lang w:val="en-GB" w:eastAsia="fr-FR"/>
        </w:rPr>
        <w:t xml:space="preserve">observes that this general limit contradicts the international obligation of Denmark under the Code to </w:t>
      </w:r>
      <w:r w:rsidR="00373276" w:rsidRPr="0085274F">
        <w:rPr>
          <w:rFonts w:ascii="Arial" w:hAnsi="Arial" w:cs="Arial"/>
          <w:color w:val="000000"/>
          <w:sz w:val="22"/>
          <w:szCs w:val="22"/>
          <w:lang w:val="en-GB" w:eastAsia="fr-FR"/>
        </w:rPr>
        <w:lastRenderedPageBreak/>
        <w:t xml:space="preserve">provide sickness benefit for at least 26 </w:t>
      </w:r>
      <w:r w:rsidR="002F2098">
        <w:rPr>
          <w:rFonts w:ascii="Arial" w:hAnsi="Arial" w:cs="Arial"/>
          <w:color w:val="000000"/>
          <w:sz w:val="22"/>
          <w:szCs w:val="22"/>
          <w:lang w:val="en-GB" w:eastAsia="fr-FR"/>
        </w:rPr>
        <w:t>weeks in each case of sickness</w:t>
      </w:r>
      <w:r>
        <w:rPr>
          <w:rFonts w:ascii="Arial" w:hAnsi="Arial" w:cs="Arial"/>
          <w:color w:val="000000"/>
          <w:sz w:val="22"/>
          <w:szCs w:val="22"/>
          <w:lang w:val="en-GB" w:eastAsia="fr-FR"/>
        </w:rPr>
        <w:t>;</w:t>
      </w:r>
    </w:p>
    <w:p w:rsidR="00373276" w:rsidRPr="00C5167D" w:rsidRDefault="00373276" w:rsidP="00814E2A">
      <w:pPr>
        <w:jc w:val="both"/>
        <w:rPr>
          <w:rFonts w:ascii="Arial" w:hAnsi="Arial" w:cs="Arial"/>
          <w:color w:val="000000"/>
          <w:sz w:val="22"/>
          <w:szCs w:val="22"/>
          <w:lang w:val="en-GB" w:eastAsia="fr-FR"/>
        </w:rPr>
      </w:pPr>
    </w:p>
    <w:p w:rsidR="00261D85" w:rsidRPr="00C5167D" w:rsidRDefault="00E31AE4" w:rsidP="00814E2A">
      <w:pPr>
        <w:jc w:val="both"/>
        <w:rPr>
          <w:rFonts w:ascii="Arial" w:hAnsi="Arial" w:cs="Arial"/>
          <w:color w:val="000000"/>
          <w:sz w:val="22"/>
          <w:szCs w:val="22"/>
          <w:lang w:val="en-GB" w:eastAsia="fr-FR"/>
        </w:rPr>
      </w:pPr>
      <w:r w:rsidRPr="00641903">
        <w:rPr>
          <w:rFonts w:ascii="Arial" w:hAnsi="Arial" w:cs="Arial"/>
          <w:color w:val="000000"/>
          <w:sz w:val="22"/>
          <w:szCs w:val="22"/>
          <w:lang w:val="en-GB" w:eastAsia="fr-FR"/>
        </w:rPr>
        <w:t>iii.</w:t>
      </w:r>
      <w:r w:rsidRPr="00641903">
        <w:rPr>
          <w:rFonts w:ascii="Arial" w:hAnsi="Arial" w:cs="Arial"/>
          <w:color w:val="000000"/>
          <w:sz w:val="22"/>
          <w:szCs w:val="22"/>
          <w:lang w:val="en-GB" w:eastAsia="fr-FR"/>
        </w:rPr>
        <w:tab/>
      </w:r>
      <w:r w:rsidR="00814E2A" w:rsidRPr="00641903">
        <w:rPr>
          <w:rFonts w:ascii="Arial" w:hAnsi="Arial" w:cs="Arial"/>
          <w:color w:val="000000"/>
          <w:sz w:val="22"/>
          <w:szCs w:val="22"/>
          <w:lang w:val="en-GB" w:eastAsia="fr-FR"/>
        </w:rPr>
        <w:t>i</w:t>
      </w:r>
      <w:r w:rsidR="00261D85" w:rsidRPr="00641903">
        <w:rPr>
          <w:rFonts w:ascii="Arial" w:hAnsi="Arial" w:cs="Arial"/>
          <w:color w:val="000000"/>
          <w:sz w:val="22"/>
          <w:szCs w:val="22"/>
          <w:lang w:val="en-GB" w:eastAsia="fr-FR"/>
        </w:rPr>
        <w:t>f the person reaches the limit of 22 weeks wit</w:t>
      </w:r>
      <w:r w:rsidR="00641903" w:rsidRPr="00641903">
        <w:rPr>
          <w:rFonts w:ascii="Arial" w:hAnsi="Arial" w:cs="Arial"/>
          <w:color w:val="000000"/>
          <w:sz w:val="22"/>
          <w:szCs w:val="22"/>
          <w:lang w:val="en-GB" w:eastAsia="fr-FR"/>
        </w:rPr>
        <w:t xml:space="preserve">hin a </w:t>
      </w:r>
      <w:r w:rsidR="0094608C">
        <w:rPr>
          <w:rFonts w:ascii="Arial" w:hAnsi="Arial" w:cs="Arial"/>
          <w:color w:val="000000"/>
          <w:sz w:val="22"/>
          <w:szCs w:val="22"/>
          <w:lang w:val="en-GB" w:eastAsia="fr-FR"/>
        </w:rPr>
        <w:t>period of nine months, which can</w:t>
      </w:r>
      <w:r w:rsidR="00641903" w:rsidRPr="00641903">
        <w:rPr>
          <w:rFonts w:ascii="Arial" w:hAnsi="Arial" w:cs="Arial"/>
          <w:color w:val="000000"/>
          <w:sz w:val="22"/>
          <w:szCs w:val="22"/>
          <w:lang w:val="en-GB" w:eastAsia="fr-FR"/>
        </w:rPr>
        <w:t xml:space="preserve">not be prolonged, but </w:t>
      </w:r>
      <w:r w:rsidR="00A86711" w:rsidRPr="00641903">
        <w:rPr>
          <w:rFonts w:ascii="Arial" w:hAnsi="Arial" w:cs="Arial"/>
          <w:color w:val="000000"/>
          <w:sz w:val="22"/>
          <w:szCs w:val="22"/>
          <w:lang w:val="en-GB" w:eastAsia="fr-FR"/>
        </w:rPr>
        <w:t>is</w:t>
      </w:r>
      <w:r w:rsidR="00261D85" w:rsidRPr="00641903">
        <w:rPr>
          <w:rFonts w:ascii="Arial" w:hAnsi="Arial" w:cs="Arial"/>
          <w:color w:val="000000"/>
          <w:sz w:val="22"/>
          <w:szCs w:val="22"/>
          <w:lang w:val="en-GB" w:eastAsia="fr-FR"/>
        </w:rPr>
        <w:t xml:space="preserve"> still unable to work due to incapacity for work, </w:t>
      </w:r>
      <w:r w:rsidR="00A86711" w:rsidRPr="00641903">
        <w:rPr>
          <w:rFonts w:ascii="Arial" w:hAnsi="Arial" w:cs="Arial"/>
          <w:color w:val="000000"/>
          <w:sz w:val="22"/>
          <w:szCs w:val="22"/>
          <w:lang w:val="en-GB" w:eastAsia="fr-FR"/>
        </w:rPr>
        <w:t xml:space="preserve">he/she </w:t>
      </w:r>
      <w:r w:rsidR="00261D85" w:rsidRPr="00641903">
        <w:rPr>
          <w:rFonts w:ascii="Arial" w:hAnsi="Arial" w:cs="Arial"/>
          <w:color w:val="000000"/>
          <w:sz w:val="22"/>
          <w:szCs w:val="22"/>
          <w:lang w:val="en-GB" w:eastAsia="fr-FR"/>
        </w:rPr>
        <w:t xml:space="preserve">can be offered a job assessment process with benefits payable during </w:t>
      </w:r>
      <w:r w:rsidR="00A86711" w:rsidRPr="00641903">
        <w:rPr>
          <w:rFonts w:ascii="Arial" w:hAnsi="Arial" w:cs="Arial"/>
          <w:color w:val="000000"/>
          <w:sz w:val="22"/>
          <w:szCs w:val="22"/>
          <w:lang w:val="en-GB" w:eastAsia="fr-FR"/>
        </w:rPr>
        <w:t>a process focusing on resources;</w:t>
      </w:r>
    </w:p>
    <w:p w:rsidR="00261D85" w:rsidRPr="00C5167D" w:rsidRDefault="00261D85" w:rsidP="00814E2A">
      <w:pPr>
        <w:jc w:val="both"/>
        <w:rPr>
          <w:rFonts w:ascii="Arial" w:hAnsi="Arial" w:cs="Arial"/>
          <w:color w:val="000000"/>
          <w:sz w:val="22"/>
          <w:szCs w:val="22"/>
          <w:lang w:val="en-GB" w:eastAsia="fr-FR"/>
        </w:rPr>
      </w:pPr>
    </w:p>
    <w:p w:rsidR="007360B0" w:rsidRPr="00C5167D" w:rsidRDefault="00A86711" w:rsidP="00814E2A">
      <w:pPr>
        <w:jc w:val="both"/>
        <w:rPr>
          <w:rFonts w:ascii="Arial" w:hAnsi="Arial" w:cs="Arial"/>
          <w:color w:val="000000"/>
          <w:sz w:val="22"/>
          <w:szCs w:val="22"/>
          <w:lang w:val="en-GB" w:eastAsia="fr-FR"/>
        </w:rPr>
      </w:pPr>
      <w:r>
        <w:rPr>
          <w:rFonts w:ascii="Arial" w:hAnsi="Arial" w:cs="Arial"/>
          <w:color w:val="000000"/>
          <w:sz w:val="22"/>
          <w:szCs w:val="22"/>
          <w:lang w:val="en-GB" w:eastAsia="fr-FR"/>
        </w:rPr>
        <w:t>VII.</w:t>
      </w:r>
      <w:r>
        <w:rPr>
          <w:rFonts w:ascii="Arial" w:hAnsi="Arial" w:cs="Arial"/>
          <w:color w:val="000000"/>
          <w:sz w:val="22"/>
          <w:szCs w:val="22"/>
          <w:lang w:val="en-GB" w:eastAsia="fr-FR"/>
        </w:rPr>
        <w:tab/>
        <w:t xml:space="preserve">concerning </w:t>
      </w:r>
      <w:r w:rsidR="00261D85" w:rsidRPr="00C5167D">
        <w:rPr>
          <w:rFonts w:ascii="Arial" w:hAnsi="Arial" w:cs="Arial"/>
          <w:color w:val="000000"/>
          <w:sz w:val="22"/>
          <w:szCs w:val="22"/>
          <w:lang w:val="en-GB" w:eastAsia="fr-FR"/>
        </w:rPr>
        <w:t>Part V (Old-age benefit), Article 29 of the Code</w:t>
      </w:r>
      <w:r>
        <w:rPr>
          <w:rFonts w:ascii="Arial" w:hAnsi="Arial" w:cs="Arial"/>
          <w:color w:val="000000"/>
          <w:sz w:val="22"/>
          <w:szCs w:val="22"/>
          <w:lang w:val="en-GB" w:eastAsia="fr-FR"/>
        </w:rPr>
        <w:t>,</w:t>
      </w:r>
      <w:r>
        <w:rPr>
          <w:lang w:val="en-GB" w:eastAsia="fr-FR"/>
        </w:rPr>
        <w:t xml:space="preserve"> </w:t>
      </w:r>
      <w:r w:rsidR="00261D85" w:rsidRPr="00C5167D">
        <w:rPr>
          <w:rFonts w:ascii="Arial" w:hAnsi="Arial" w:cs="Arial"/>
          <w:color w:val="000000"/>
          <w:sz w:val="22"/>
          <w:szCs w:val="22"/>
          <w:lang w:val="en-GB" w:eastAsia="fr-FR"/>
        </w:rPr>
        <w:t>Period of residence for calculation of benefit</w:t>
      </w:r>
      <w:r>
        <w:rPr>
          <w:rFonts w:ascii="Arial" w:hAnsi="Arial" w:cs="Arial"/>
          <w:color w:val="000000"/>
          <w:sz w:val="22"/>
          <w:szCs w:val="22"/>
          <w:lang w:val="en-GB" w:eastAsia="fr-FR"/>
        </w:rPr>
        <w:t>, that a</w:t>
      </w:r>
      <w:r w:rsidR="00261D85" w:rsidRPr="00C5167D">
        <w:rPr>
          <w:rFonts w:ascii="Arial" w:hAnsi="Arial" w:cs="Arial"/>
          <w:color w:val="000000"/>
          <w:sz w:val="22"/>
          <w:szCs w:val="22"/>
          <w:lang w:val="en-GB" w:eastAsia="fr-FR"/>
        </w:rPr>
        <w:t>ccording to the 44th</w:t>
      </w:r>
      <w:r w:rsidR="00261D85" w:rsidRPr="00C5167D">
        <w:rPr>
          <w:rFonts w:ascii="Arial" w:hAnsi="Arial" w:cs="Arial"/>
          <w:color w:val="000000"/>
          <w:sz w:val="22"/>
          <w:szCs w:val="22"/>
          <w:vertAlign w:val="superscript"/>
          <w:lang w:val="en-GB" w:eastAsia="fr-FR"/>
        </w:rPr>
        <w:t xml:space="preserve"> </w:t>
      </w:r>
      <w:r w:rsidR="00261D85" w:rsidRPr="00C5167D">
        <w:rPr>
          <w:rFonts w:ascii="Arial" w:hAnsi="Arial" w:cs="Arial"/>
          <w:color w:val="000000"/>
          <w:sz w:val="22"/>
          <w:szCs w:val="22"/>
          <w:lang w:val="en-GB" w:eastAsia="fr-FR"/>
        </w:rPr>
        <w:t>report, Act No. 995 of 30 August 2015 stipulates that refugees who have been granted a residence permit in Denmark in accordance with sections 7 or 8 of the Aliens Act, shall not be subject to more favourable rules for calculating old-age pension.</w:t>
      </w:r>
      <w:r>
        <w:rPr>
          <w:rFonts w:ascii="Arial" w:hAnsi="Arial" w:cs="Arial"/>
          <w:color w:val="000000"/>
          <w:sz w:val="22"/>
          <w:szCs w:val="22"/>
          <w:lang w:val="en-GB" w:eastAsia="fr-FR"/>
        </w:rPr>
        <w:t xml:space="preserve"> The Act reinstates the harmonis</w:t>
      </w:r>
      <w:r w:rsidR="00261D85" w:rsidRPr="00C5167D">
        <w:rPr>
          <w:rFonts w:ascii="Arial" w:hAnsi="Arial" w:cs="Arial"/>
          <w:color w:val="000000"/>
          <w:sz w:val="22"/>
          <w:szCs w:val="22"/>
          <w:lang w:val="en-GB" w:eastAsia="fr-FR"/>
        </w:rPr>
        <w:t xml:space="preserve">ation of residency for calculating old-age pension, which was introduced as of 1 January 2011, </w:t>
      </w:r>
      <w:r w:rsidR="00641903">
        <w:rPr>
          <w:rFonts w:ascii="Arial" w:hAnsi="Arial" w:cs="Arial"/>
          <w:color w:val="000000"/>
          <w:sz w:val="22"/>
          <w:szCs w:val="22"/>
          <w:lang w:val="en-GB" w:eastAsia="fr-FR"/>
        </w:rPr>
        <w:t>and abolished by 1 January 2015;</w:t>
      </w:r>
    </w:p>
    <w:p w:rsidR="007360B0" w:rsidRPr="00C5167D" w:rsidRDefault="007360B0" w:rsidP="00C5167D">
      <w:pPr>
        <w:jc w:val="both"/>
        <w:rPr>
          <w:rFonts w:ascii="Arial" w:hAnsi="Arial" w:cs="Arial"/>
          <w:color w:val="000000"/>
          <w:sz w:val="22"/>
          <w:szCs w:val="22"/>
          <w:lang w:val="en-GB" w:eastAsia="fr-FR"/>
        </w:rPr>
      </w:pPr>
    </w:p>
    <w:p w:rsidR="00C5167D" w:rsidRDefault="00A86711" w:rsidP="00C5167D">
      <w:pPr>
        <w:jc w:val="both"/>
        <w:rPr>
          <w:rFonts w:ascii="Arial" w:hAnsi="Arial" w:cs="Arial"/>
          <w:color w:val="000000"/>
          <w:sz w:val="22"/>
          <w:szCs w:val="22"/>
          <w:lang w:val="en-GB" w:eastAsia="fr-FR"/>
        </w:rPr>
      </w:pPr>
      <w:r>
        <w:rPr>
          <w:rFonts w:ascii="Arial" w:hAnsi="Arial" w:cs="Arial"/>
          <w:color w:val="000000"/>
          <w:sz w:val="22"/>
          <w:szCs w:val="22"/>
          <w:lang w:val="en-GB" w:eastAsia="fr-FR"/>
        </w:rPr>
        <w:t>VIII.</w:t>
      </w:r>
      <w:r>
        <w:rPr>
          <w:rFonts w:ascii="Arial" w:hAnsi="Arial" w:cs="Arial"/>
          <w:color w:val="000000"/>
          <w:sz w:val="22"/>
          <w:szCs w:val="22"/>
          <w:lang w:val="en-GB" w:eastAsia="fr-FR"/>
        </w:rPr>
        <w:tab/>
        <w:t xml:space="preserve">concerning </w:t>
      </w:r>
      <w:r w:rsidR="007360B0" w:rsidRPr="00C5167D">
        <w:rPr>
          <w:rFonts w:ascii="Arial" w:hAnsi="Arial" w:cs="Arial"/>
          <w:color w:val="000000"/>
          <w:sz w:val="22"/>
          <w:szCs w:val="22"/>
          <w:lang w:val="en-GB" w:eastAsia="fr-FR"/>
        </w:rPr>
        <w:t>Part VI (Employment injury benefit</w:t>
      </w:r>
      <w:r>
        <w:rPr>
          <w:rFonts w:ascii="Arial" w:hAnsi="Arial" w:cs="Arial"/>
          <w:color w:val="000000"/>
          <w:sz w:val="22"/>
          <w:szCs w:val="22"/>
          <w:lang w:val="en-GB" w:eastAsia="fr-FR"/>
        </w:rPr>
        <w:t>), that t</w:t>
      </w:r>
      <w:r w:rsidR="007360B0" w:rsidRPr="00C5167D">
        <w:rPr>
          <w:rFonts w:ascii="Arial" w:hAnsi="Arial" w:cs="Arial"/>
          <w:color w:val="000000"/>
          <w:sz w:val="22"/>
          <w:szCs w:val="22"/>
          <w:lang w:val="en-GB" w:eastAsia="fr-FR"/>
        </w:rPr>
        <w:t>he 44th report states that a reform of the workers’ compensation system is part of the Danish Government Platform and is expected to be negotiated in t</w:t>
      </w:r>
      <w:r>
        <w:rPr>
          <w:rFonts w:ascii="Arial" w:hAnsi="Arial" w:cs="Arial"/>
          <w:color w:val="000000"/>
          <w:sz w:val="22"/>
          <w:szCs w:val="22"/>
          <w:lang w:val="en-GB" w:eastAsia="fr-FR"/>
        </w:rPr>
        <w:t>he Danish Parliament in 2017–18;</w:t>
      </w:r>
    </w:p>
    <w:p w:rsidR="00C5167D" w:rsidRDefault="00C5167D" w:rsidP="00C5167D">
      <w:pPr>
        <w:jc w:val="both"/>
        <w:rPr>
          <w:rFonts w:ascii="Arial" w:hAnsi="Arial" w:cs="Arial"/>
          <w:color w:val="000000"/>
          <w:sz w:val="22"/>
          <w:szCs w:val="22"/>
          <w:lang w:val="en-GB" w:eastAsia="fr-FR"/>
        </w:rPr>
      </w:pPr>
    </w:p>
    <w:p w:rsidR="005B11FF" w:rsidRPr="00D603AB" w:rsidRDefault="00D603AB" w:rsidP="00D603AB">
      <w:pPr>
        <w:jc w:val="both"/>
        <w:rPr>
          <w:rFonts w:ascii="Arial" w:hAnsi="Arial" w:cs="Arial"/>
          <w:sz w:val="22"/>
          <w:szCs w:val="22"/>
          <w:lang w:val="en-US"/>
        </w:rPr>
      </w:pPr>
      <w:r w:rsidRPr="00D603AB">
        <w:rPr>
          <w:rFonts w:ascii="Arial" w:hAnsi="Arial" w:cs="Arial"/>
          <w:color w:val="000000"/>
          <w:sz w:val="22"/>
          <w:szCs w:val="22"/>
          <w:lang w:val="en-GB" w:eastAsia="fr-FR"/>
        </w:rPr>
        <w:lastRenderedPageBreak/>
        <w:t>i.</w:t>
      </w:r>
      <w:r>
        <w:rPr>
          <w:rFonts w:ascii="Arial" w:hAnsi="Arial" w:cs="Arial"/>
          <w:sz w:val="22"/>
          <w:szCs w:val="22"/>
          <w:lang w:val="en-US"/>
        </w:rPr>
        <w:tab/>
        <w:t>with regard to</w:t>
      </w:r>
      <w:r w:rsidR="007360B0" w:rsidRPr="00D603AB">
        <w:rPr>
          <w:rFonts w:ascii="Arial" w:hAnsi="Arial" w:cs="Arial"/>
          <w:sz w:val="22"/>
          <w:szCs w:val="22"/>
          <w:lang w:val="en-US"/>
        </w:rPr>
        <w:t xml:space="preserve"> Article 32(b)</w:t>
      </w:r>
      <w:r w:rsidR="00547936" w:rsidRPr="00D603AB">
        <w:rPr>
          <w:rFonts w:ascii="Arial" w:hAnsi="Arial" w:cs="Arial"/>
          <w:sz w:val="22"/>
          <w:szCs w:val="22"/>
          <w:lang w:val="en-US"/>
        </w:rPr>
        <w:t>,</w:t>
      </w:r>
      <w:r w:rsidR="00547936" w:rsidRPr="00D603AB">
        <w:rPr>
          <w:lang w:val="en-US"/>
        </w:rPr>
        <w:t xml:space="preserve"> </w:t>
      </w:r>
      <w:r w:rsidR="007360B0" w:rsidRPr="00D603AB">
        <w:rPr>
          <w:rFonts w:ascii="Arial" w:hAnsi="Arial" w:cs="Arial"/>
          <w:sz w:val="22"/>
          <w:szCs w:val="22"/>
          <w:lang w:val="en-US"/>
        </w:rPr>
        <w:t>Temporary incapacity for work</w:t>
      </w:r>
      <w:r>
        <w:rPr>
          <w:rFonts w:ascii="Arial" w:hAnsi="Arial" w:cs="Arial"/>
          <w:sz w:val="22"/>
          <w:szCs w:val="22"/>
          <w:lang w:val="en-US"/>
        </w:rPr>
        <w:t xml:space="preserve">, </w:t>
      </w:r>
      <w:r w:rsidR="00641903">
        <w:rPr>
          <w:rFonts w:ascii="Arial" w:hAnsi="Arial" w:cs="Arial"/>
          <w:sz w:val="22"/>
          <w:szCs w:val="22"/>
          <w:lang w:val="en-US"/>
        </w:rPr>
        <w:t xml:space="preserve">that </w:t>
      </w:r>
      <w:r w:rsidR="00547936" w:rsidRPr="00D603AB">
        <w:rPr>
          <w:rFonts w:ascii="Arial" w:hAnsi="Arial" w:cs="Arial"/>
          <w:sz w:val="22"/>
          <w:szCs w:val="22"/>
          <w:lang w:val="en-US"/>
        </w:rPr>
        <w:t>t</w:t>
      </w:r>
      <w:r w:rsidR="007360B0" w:rsidRPr="00D603AB">
        <w:rPr>
          <w:rFonts w:ascii="Arial" w:hAnsi="Arial" w:cs="Arial"/>
          <w:sz w:val="22"/>
          <w:szCs w:val="22"/>
          <w:lang w:val="en-US"/>
        </w:rPr>
        <w:t xml:space="preserve">he 2016 report on </w:t>
      </w:r>
      <w:r w:rsidR="00547936" w:rsidRPr="00D603AB">
        <w:rPr>
          <w:rFonts w:ascii="Arial" w:hAnsi="Arial" w:cs="Arial"/>
          <w:sz w:val="22"/>
          <w:szCs w:val="22"/>
          <w:lang w:val="en-US"/>
        </w:rPr>
        <w:t xml:space="preserve">ILO </w:t>
      </w:r>
      <w:r w:rsidR="007360B0" w:rsidRPr="00D603AB">
        <w:rPr>
          <w:rFonts w:ascii="Arial" w:hAnsi="Arial" w:cs="Arial"/>
          <w:sz w:val="22"/>
          <w:szCs w:val="22"/>
          <w:lang w:val="en-US"/>
        </w:rPr>
        <w:t xml:space="preserve">Convention No. 102 states that workers’ compensation in Denmark does not cover compensation for the temporary loss of earnings in connection with incapacity for work, while the report on the Code states that the rules on sickness benefit apply to persons with an injury covered by the industrial injury legislation. The Committee </w:t>
      </w:r>
      <w:r w:rsidR="00547936" w:rsidRPr="00D603AB">
        <w:rPr>
          <w:rFonts w:ascii="Arial" w:hAnsi="Arial" w:cs="Arial"/>
          <w:sz w:val="22"/>
          <w:szCs w:val="22"/>
          <w:lang w:val="en-US"/>
        </w:rPr>
        <w:t xml:space="preserve">of Ministers </w:t>
      </w:r>
      <w:r w:rsidR="007360B0" w:rsidRPr="00D603AB">
        <w:rPr>
          <w:rFonts w:ascii="Arial" w:hAnsi="Arial" w:cs="Arial"/>
          <w:sz w:val="22"/>
          <w:szCs w:val="22"/>
          <w:lang w:val="en-US"/>
        </w:rPr>
        <w:t>understands therefore that in Denmark protection against the contingency of temporary incapacity for work in case of employment injury covered by Part VI of the Code is ensured not by the special workers’ compensation scheme but by the general sickness benefit scheme under Part III of the Code</w:t>
      </w:r>
      <w:r w:rsidR="005B11FF" w:rsidRPr="00D603AB">
        <w:rPr>
          <w:rFonts w:ascii="Arial" w:hAnsi="Arial" w:cs="Arial"/>
          <w:sz w:val="22"/>
          <w:szCs w:val="22"/>
          <w:lang w:val="en-US"/>
        </w:rPr>
        <w:t>;</w:t>
      </w:r>
    </w:p>
    <w:p w:rsidR="005B11FF" w:rsidRDefault="005B11FF" w:rsidP="005B11FF">
      <w:pPr>
        <w:jc w:val="both"/>
        <w:rPr>
          <w:rFonts w:ascii="Arial" w:hAnsi="Arial" w:cs="Arial"/>
          <w:sz w:val="22"/>
          <w:szCs w:val="22"/>
          <w:lang w:val="en-US"/>
        </w:rPr>
      </w:pPr>
    </w:p>
    <w:p w:rsidR="005B11FF" w:rsidRDefault="00D603AB" w:rsidP="005B11FF">
      <w:pPr>
        <w:jc w:val="both"/>
        <w:rPr>
          <w:rFonts w:ascii="Arial" w:hAnsi="Arial" w:cs="Arial"/>
          <w:color w:val="000000"/>
          <w:sz w:val="22"/>
          <w:szCs w:val="22"/>
          <w:lang w:val="en-GB" w:eastAsia="fr-FR"/>
        </w:rPr>
      </w:pPr>
      <w:r>
        <w:rPr>
          <w:rFonts w:ascii="Arial" w:hAnsi="Arial" w:cs="Arial"/>
          <w:sz w:val="22"/>
          <w:szCs w:val="22"/>
          <w:lang w:val="en-US"/>
        </w:rPr>
        <w:t>ii</w:t>
      </w:r>
      <w:r w:rsidR="005B11FF">
        <w:rPr>
          <w:rFonts w:ascii="Arial" w:hAnsi="Arial" w:cs="Arial"/>
          <w:sz w:val="22"/>
          <w:szCs w:val="22"/>
          <w:lang w:val="en-US"/>
        </w:rPr>
        <w:t>.</w:t>
      </w:r>
      <w:r w:rsidR="005B11FF">
        <w:rPr>
          <w:rFonts w:ascii="Arial" w:hAnsi="Arial" w:cs="Arial"/>
          <w:sz w:val="22"/>
          <w:szCs w:val="22"/>
          <w:lang w:val="en-US"/>
        </w:rPr>
        <w:tab/>
      </w:r>
      <w:r>
        <w:rPr>
          <w:rFonts w:ascii="Arial" w:hAnsi="Arial" w:cs="Arial"/>
          <w:color w:val="000000"/>
          <w:sz w:val="22"/>
          <w:szCs w:val="22"/>
          <w:lang w:val="en-US" w:eastAsia="fr-FR"/>
        </w:rPr>
        <w:t>with regard to</w:t>
      </w:r>
      <w:r w:rsidR="007360B0" w:rsidRPr="005B11FF">
        <w:rPr>
          <w:rFonts w:ascii="Arial" w:hAnsi="Arial" w:cs="Arial"/>
          <w:color w:val="000000"/>
          <w:sz w:val="22"/>
          <w:szCs w:val="22"/>
          <w:lang w:val="en-GB" w:eastAsia="fr-FR"/>
        </w:rPr>
        <w:t xml:space="preserve"> Article 36(3)</w:t>
      </w:r>
      <w:r w:rsidR="00547936">
        <w:rPr>
          <w:rFonts w:ascii="Arial" w:hAnsi="Arial" w:cs="Arial"/>
          <w:color w:val="000000"/>
          <w:sz w:val="22"/>
          <w:szCs w:val="22"/>
          <w:lang w:val="en-GB" w:eastAsia="fr-FR"/>
        </w:rPr>
        <w:t>,</w:t>
      </w:r>
      <w:r w:rsidR="00547936">
        <w:rPr>
          <w:lang w:val="en-GB" w:eastAsia="fr-FR"/>
        </w:rPr>
        <w:t xml:space="preserve"> </w:t>
      </w:r>
      <w:r w:rsidR="007360B0" w:rsidRPr="005B11FF">
        <w:rPr>
          <w:rFonts w:ascii="Arial" w:hAnsi="Arial" w:cs="Arial"/>
          <w:color w:val="000000"/>
          <w:sz w:val="22"/>
          <w:szCs w:val="22"/>
          <w:lang w:val="en-GB" w:eastAsia="fr-FR"/>
        </w:rPr>
        <w:t>Conversion of the periodical benefit into a lump su</w:t>
      </w:r>
      <w:r>
        <w:rPr>
          <w:rFonts w:ascii="Arial" w:hAnsi="Arial" w:cs="Arial"/>
          <w:color w:val="000000"/>
          <w:sz w:val="22"/>
          <w:szCs w:val="22"/>
          <w:lang w:val="en-GB" w:eastAsia="fr-FR"/>
        </w:rPr>
        <w:t>m,</w:t>
      </w:r>
      <w:r w:rsidR="00547936">
        <w:rPr>
          <w:rFonts w:ascii="Arial" w:hAnsi="Arial" w:cs="Arial"/>
          <w:color w:val="000000"/>
          <w:sz w:val="22"/>
          <w:szCs w:val="22"/>
          <w:lang w:val="en-GB" w:eastAsia="fr-FR"/>
        </w:rPr>
        <w:t xml:space="preserve"> ac</w:t>
      </w:r>
      <w:r w:rsidR="007360B0" w:rsidRPr="005B11FF">
        <w:rPr>
          <w:rFonts w:ascii="Arial" w:hAnsi="Arial" w:cs="Arial"/>
          <w:color w:val="000000"/>
          <w:sz w:val="22"/>
          <w:szCs w:val="22"/>
          <w:lang w:val="en-GB" w:eastAsia="fr-FR"/>
        </w:rPr>
        <w:t>cording to the consolidated report, up to a degree of earning-capacity loss of 50 per cent periodical payments must be inverted into a lump sum. For degrees of 50 per cent and above, a lump sum payment corresponding to 50 per cent may be granted on the request of the beneficiary. The competent authority does not exercise any supervision as to whether the lump sum will be properly utilized, unless the beneficiary is declared by the court incapable of managing his or her own affairs</w:t>
      </w:r>
      <w:r w:rsidR="00547936">
        <w:rPr>
          <w:rFonts w:ascii="Arial" w:hAnsi="Arial" w:cs="Arial"/>
          <w:color w:val="000000"/>
          <w:sz w:val="22"/>
          <w:szCs w:val="22"/>
          <w:lang w:val="en-GB" w:eastAsia="fr-FR"/>
        </w:rPr>
        <w:t>;</w:t>
      </w:r>
    </w:p>
    <w:p w:rsidR="005B11FF" w:rsidRDefault="005B11FF" w:rsidP="005B11FF">
      <w:pPr>
        <w:jc w:val="both"/>
        <w:rPr>
          <w:rFonts w:ascii="Arial" w:hAnsi="Arial" w:cs="Arial"/>
          <w:color w:val="000000"/>
          <w:sz w:val="22"/>
          <w:szCs w:val="22"/>
          <w:lang w:val="en-GB" w:eastAsia="fr-FR"/>
        </w:rPr>
      </w:pPr>
    </w:p>
    <w:p w:rsidR="005B11FF" w:rsidRDefault="00D603AB" w:rsidP="005B11FF">
      <w:pPr>
        <w:jc w:val="both"/>
        <w:rPr>
          <w:rFonts w:ascii="Arial" w:hAnsi="Arial" w:cs="Arial"/>
          <w:sz w:val="22"/>
          <w:szCs w:val="22"/>
          <w:lang w:val="en-US"/>
        </w:rPr>
      </w:pPr>
      <w:r>
        <w:rPr>
          <w:rFonts w:ascii="Arial" w:hAnsi="Arial" w:cs="Arial"/>
          <w:color w:val="000000"/>
          <w:sz w:val="22"/>
          <w:szCs w:val="22"/>
          <w:lang w:val="en-GB" w:eastAsia="fr-FR"/>
        </w:rPr>
        <w:lastRenderedPageBreak/>
        <w:t>iii.</w:t>
      </w:r>
      <w:r>
        <w:rPr>
          <w:rFonts w:ascii="Arial" w:hAnsi="Arial" w:cs="Arial"/>
          <w:color w:val="000000"/>
          <w:sz w:val="22"/>
          <w:szCs w:val="22"/>
          <w:lang w:val="en-GB" w:eastAsia="fr-FR"/>
        </w:rPr>
        <w:tab/>
        <w:t>with regard to</w:t>
      </w:r>
      <w:r w:rsidR="00984632" w:rsidRPr="005B11FF">
        <w:rPr>
          <w:rFonts w:ascii="Arial" w:hAnsi="Arial" w:cs="Arial"/>
          <w:color w:val="000000"/>
          <w:sz w:val="22"/>
          <w:szCs w:val="22"/>
          <w:lang w:val="en-GB" w:eastAsia="fr-FR"/>
        </w:rPr>
        <w:t xml:space="preserve"> </w:t>
      </w:r>
      <w:r w:rsidR="007360B0" w:rsidRPr="005B11FF">
        <w:rPr>
          <w:rFonts w:ascii="Arial" w:hAnsi="Arial" w:cs="Arial"/>
          <w:sz w:val="22"/>
          <w:szCs w:val="22"/>
          <w:lang w:val="en-US"/>
        </w:rPr>
        <w:t>Article 38</w:t>
      </w:r>
      <w:r w:rsidR="00547936">
        <w:rPr>
          <w:rFonts w:ascii="Arial" w:hAnsi="Arial" w:cs="Arial"/>
          <w:sz w:val="22"/>
          <w:szCs w:val="22"/>
          <w:lang w:val="en-US"/>
        </w:rPr>
        <w:t>,</w:t>
      </w:r>
      <w:r w:rsidR="005B11FF" w:rsidRPr="005B11FF">
        <w:rPr>
          <w:lang w:val="en-US"/>
        </w:rPr>
        <w:t xml:space="preserve"> </w:t>
      </w:r>
      <w:r>
        <w:rPr>
          <w:rFonts w:ascii="Arial" w:hAnsi="Arial" w:cs="Arial"/>
          <w:sz w:val="22"/>
          <w:szCs w:val="22"/>
          <w:lang w:val="en-US"/>
        </w:rPr>
        <w:t xml:space="preserve">Duration of benefit, </w:t>
      </w:r>
      <w:r w:rsidR="005B11FF">
        <w:rPr>
          <w:rFonts w:ascii="Arial" w:hAnsi="Arial" w:cs="Arial"/>
          <w:sz w:val="22"/>
          <w:szCs w:val="22"/>
          <w:lang w:val="en-US"/>
        </w:rPr>
        <w:t>a</w:t>
      </w:r>
      <w:r w:rsidR="007360B0" w:rsidRPr="005B11FF">
        <w:rPr>
          <w:rFonts w:ascii="Arial" w:hAnsi="Arial" w:cs="Arial"/>
          <w:sz w:val="22"/>
          <w:szCs w:val="22"/>
          <w:lang w:val="en-US"/>
        </w:rPr>
        <w:t xml:space="preserve">ccording to the consolidated report, monthly compensation payments cease by the end of the month when the injured person reaches the national pension age. The Committee </w:t>
      </w:r>
      <w:r w:rsidR="00547936">
        <w:rPr>
          <w:rFonts w:ascii="Arial" w:hAnsi="Arial" w:cs="Arial"/>
          <w:sz w:val="22"/>
          <w:szCs w:val="22"/>
          <w:lang w:val="en-US"/>
        </w:rPr>
        <w:t xml:space="preserve">of Ministers </w:t>
      </w:r>
      <w:r w:rsidR="007360B0" w:rsidRPr="005B11FF">
        <w:rPr>
          <w:rFonts w:ascii="Arial" w:hAnsi="Arial" w:cs="Arial"/>
          <w:sz w:val="22"/>
          <w:szCs w:val="22"/>
          <w:lang w:val="en-US"/>
        </w:rPr>
        <w:t xml:space="preserve">points out that Article 38 requires payment of compensation for permanent incapacity throughout the contingency, which in that case means until </w:t>
      </w:r>
      <w:r w:rsidR="005B11FF">
        <w:rPr>
          <w:rFonts w:ascii="Arial" w:hAnsi="Arial" w:cs="Arial"/>
          <w:sz w:val="22"/>
          <w:szCs w:val="22"/>
          <w:lang w:val="en-US"/>
        </w:rPr>
        <w:t>the death of the injured person;</w:t>
      </w:r>
    </w:p>
    <w:p w:rsidR="005B11FF" w:rsidRDefault="005B11FF" w:rsidP="005B11FF">
      <w:pPr>
        <w:jc w:val="both"/>
        <w:rPr>
          <w:rFonts w:ascii="Arial" w:hAnsi="Arial" w:cs="Arial"/>
          <w:sz w:val="22"/>
          <w:szCs w:val="22"/>
          <w:lang w:val="en-US"/>
        </w:rPr>
      </w:pPr>
    </w:p>
    <w:p w:rsidR="005B11FF" w:rsidRDefault="00ED176A" w:rsidP="005B11FF">
      <w:pPr>
        <w:jc w:val="both"/>
        <w:rPr>
          <w:rFonts w:ascii="Arial" w:hAnsi="Arial" w:cs="Arial"/>
          <w:sz w:val="22"/>
          <w:szCs w:val="22"/>
          <w:lang w:val="en-US"/>
        </w:rPr>
      </w:pPr>
      <w:r>
        <w:rPr>
          <w:rFonts w:ascii="Arial" w:hAnsi="Arial" w:cs="Arial"/>
          <w:sz w:val="22"/>
          <w:szCs w:val="22"/>
          <w:lang w:val="en-US"/>
        </w:rPr>
        <w:t>IX</w:t>
      </w:r>
      <w:r w:rsidR="005B11FF">
        <w:rPr>
          <w:rFonts w:ascii="Arial" w:hAnsi="Arial" w:cs="Arial"/>
          <w:sz w:val="22"/>
          <w:szCs w:val="22"/>
          <w:lang w:val="en-US"/>
        </w:rPr>
        <w:t>.</w:t>
      </w:r>
      <w:r w:rsidR="005B11FF">
        <w:rPr>
          <w:rFonts w:ascii="Arial" w:hAnsi="Arial" w:cs="Arial"/>
          <w:sz w:val="22"/>
          <w:szCs w:val="22"/>
          <w:lang w:val="en-US"/>
        </w:rPr>
        <w:tab/>
        <w:t>c</w:t>
      </w:r>
      <w:r w:rsidR="00984632" w:rsidRPr="005B11FF">
        <w:rPr>
          <w:rFonts w:ascii="Arial" w:hAnsi="Arial" w:cs="Arial"/>
          <w:sz w:val="22"/>
          <w:szCs w:val="22"/>
          <w:lang w:val="en-US"/>
        </w:rPr>
        <w:t>oncerning Part IX (Invalidity benefit), Article 56(b)</w:t>
      </w:r>
      <w:r w:rsidR="00547936">
        <w:rPr>
          <w:rFonts w:ascii="Arial" w:hAnsi="Arial" w:cs="Arial"/>
          <w:sz w:val="22"/>
          <w:szCs w:val="22"/>
          <w:lang w:val="en-US"/>
        </w:rPr>
        <w:t xml:space="preserve">, </w:t>
      </w:r>
      <w:r w:rsidR="00984632" w:rsidRPr="005B11FF">
        <w:rPr>
          <w:rFonts w:ascii="Arial" w:hAnsi="Arial" w:cs="Arial"/>
          <w:sz w:val="22"/>
          <w:szCs w:val="22"/>
          <w:lang w:val="en-US"/>
        </w:rPr>
        <w:t>Calculation of benefit</w:t>
      </w:r>
      <w:r w:rsidR="005B11FF">
        <w:rPr>
          <w:rFonts w:ascii="Arial" w:hAnsi="Arial" w:cs="Arial"/>
          <w:sz w:val="22"/>
          <w:szCs w:val="22"/>
          <w:lang w:val="en-US"/>
        </w:rPr>
        <w:t>,</w:t>
      </w:r>
      <w:r w:rsidR="005B11FF" w:rsidRPr="005B11FF">
        <w:rPr>
          <w:lang w:val="en-US"/>
        </w:rPr>
        <w:t xml:space="preserve"> </w:t>
      </w:r>
      <w:r w:rsidR="00984632" w:rsidRPr="005B11FF">
        <w:rPr>
          <w:rFonts w:ascii="Arial" w:hAnsi="Arial" w:cs="Arial"/>
          <w:sz w:val="22"/>
          <w:szCs w:val="22"/>
          <w:lang w:val="en-US"/>
        </w:rPr>
        <w:t xml:space="preserve">that entitlement to a disability pension at the full rate is subject to a period of residence equivalent to not less than four-fifths of the years between the 15th birthday and the date on which the pension is first payable. Where the condition for a pension at the full rate is not complied with, the amount of pension payable will be assessed according to the ratio between the period of residence and four-fifths of the years between the 15th birthday to the date on which the pension is first payable. The fraction of the pension at the full rate thus calculated shall be reduced to the nearest number of fortieths of the pension at the full rate. The Committee </w:t>
      </w:r>
      <w:r w:rsidR="00547936">
        <w:rPr>
          <w:rFonts w:ascii="Arial" w:hAnsi="Arial" w:cs="Arial"/>
          <w:sz w:val="22"/>
          <w:szCs w:val="22"/>
          <w:lang w:val="en-US"/>
        </w:rPr>
        <w:t xml:space="preserve">of Ministers </w:t>
      </w:r>
      <w:r w:rsidR="00984632" w:rsidRPr="005B11FF">
        <w:rPr>
          <w:rFonts w:ascii="Arial" w:hAnsi="Arial" w:cs="Arial"/>
          <w:sz w:val="22"/>
          <w:szCs w:val="22"/>
          <w:lang w:val="en-US"/>
        </w:rPr>
        <w:t xml:space="preserve">understands therefore that a person who became fully disabled at the age of 45 years having previously resided in Denmark for ten years (the qualifying period of residence allowed by Article 57(1)(a) of the Code) after his or her </w:t>
      </w:r>
      <w:r w:rsidR="00984632" w:rsidRPr="005B11FF">
        <w:rPr>
          <w:rFonts w:ascii="Arial" w:hAnsi="Arial" w:cs="Arial"/>
          <w:sz w:val="22"/>
          <w:szCs w:val="22"/>
          <w:lang w:val="en-US"/>
        </w:rPr>
        <w:lastRenderedPageBreak/>
        <w:t>15th birthday will be entitled to ten twe</w:t>
      </w:r>
      <w:r w:rsidR="005B11FF">
        <w:rPr>
          <w:rFonts w:ascii="Arial" w:hAnsi="Arial" w:cs="Arial"/>
          <w:sz w:val="22"/>
          <w:szCs w:val="22"/>
          <w:lang w:val="en-US"/>
        </w:rPr>
        <w:t>nty-fourths of the full pension;</w:t>
      </w:r>
    </w:p>
    <w:p w:rsidR="005B11FF" w:rsidRDefault="005B11FF" w:rsidP="005B11FF">
      <w:pPr>
        <w:jc w:val="both"/>
        <w:rPr>
          <w:rFonts w:ascii="Arial" w:hAnsi="Arial" w:cs="Arial"/>
          <w:sz w:val="22"/>
          <w:szCs w:val="22"/>
          <w:lang w:val="en-US"/>
        </w:rPr>
      </w:pPr>
    </w:p>
    <w:p w:rsidR="005B11FF" w:rsidRDefault="00443036" w:rsidP="005B11FF">
      <w:pPr>
        <w:jc w:val="both"/>
        <w:rPr>
          <w:rFonts w:ascii="Arial" w:hAnsi="Arial" w:cs="Arial"/>
          <w:sz w:val="22"/>
          <w:szCs w:val="22"/>
          <w:lang w:val="en-US"/>
        </w:rPr>
      </w:pPr>
      <w:r>
        <w:rPr>
          <w:rFonts w:ascii="Arial" w:hAnsi="Arial" w:cs="Arial"/>
          <w:sz w:val="22"/>
          <w:szCs w:val="22"/>
          <w:lang w:val="en-US"/>
        </w:rPr>
        <w:t>X</w:t>
      </w:r>
      <w:r w:rsidR="005B11FF">
        <w:rPr>
          <w:rFonts w:ascii="Arial" w:hAnsi="Arial" w:cs="Arial"/>
          <w:sz w:val="22"/>
          <w:szCs w:val="22"/>
          <w:lang w:val="en-US"/>
        </w:rPr>
        <w:t>.</w:t>
      </w:r>
      <w:r w:rsidR="005B11FF">
        <w:rPr>
          <w:rFonts w:ascii="Arial" w:hAnsi="Arial" w:cs="Arial"/>
          <w:sz w:val="22"/>
          <w:szCs w:val="22"/>
          <w:lang w:val="en-US"/>
        </w:rPr>
        <w:tab/>
        <w:t xml:space="preserve">concerning </w:t>
      </w:r>
      <w:r w:rsidR="00984632" w:rsidRPr="005B11FF">
        <w:rPr>
          <w:rFonts w:ascii="Arial" w:hAnsi="Arial" w:cs="Arial"/>
          <w:sz w:val="22"/>
          <w:szCs w:val="22"/>
          <w:lang w:val="en-US"/>
        </w:rPr>
        <w:t>Part XI (Standards to be complied with by periodical payments), Articles 65–67</w:t>
      </w:r>
      <w:r w:rsidR="00547936">
        <w:rPr>
          <w:rFonts w:ascii="Arial" w:hAnsi="Arial" w:cs="Arial"/>
          <w:sz w:val="22"/>
          <w:szCs w:val="22"/>
          <w:lang w:val="en-US"/>
        </w:rPr>
        <w:t>,</w:t>
      </w:r>
      <w:r w:rsidR="00984632" w:rsidRPr="00C5167D">
        <w:t> </w:t>
      </w:r>
      <w:r w:rsidR="00984632" w:rsidRPr="005B11FF">
        <w:rPr>
          <w:rFonts w:ascii="Arial" w:hAnsi="Arial" w:cs="Arial"/>
          <w:sz w:val="22"/>
          <w:szCs w:val="22"/>
          <w:lang w:val="en-US"/>
        </w:rPr>
        <w:t>Determination of the reference wage used for calculating the replacement level of benefits</w:t>
      </w:r>
      <w:r w:rsidR="00547936">
        <w:rPr>
          <w:rFonts w:ascii="Arial" w:hAnsi="Arial" w:cs="Arial"/>
          <w:sz w:val="22"/>
          <w:szCs w:val="22"/>
          <w:lang w:val="en-US"/>
        </w:rPr>
        <w:t xml:space="preserve">, </w:t>
      </w:r>
      <w:r w:rsidR="00984632" w:rsidRPr="005B11FF">
        <w:rPr>
          <w:rFonts w:ascii="Arial" w:hAnsi="Arial" w:cs="Arial"/>
          <w:sz w:val="22"/>
          <w:szCs w:val="22"/>
          <w:lang w:val="en-US"/>
        </w:rPr>
        <w:t>that the 42nd report on the Code confirmed, in accordance with the ILO technical note, that male employees in “manufacturing” and in “manufacturing machinery and equipment n.e.c.” are the relevant reference group in relation to Articles 65–67 of the Code and the 2014 data on employment and wages of these employees will be obtained from the new Eurostat Structure of Earnings Survey (SES), Statistics on Income and Living Conditions (SILC) and FLS survey to be published in 2016. The 43rd detailed report, however, determined the reference wage of a skilled and unskilled manual male employee in the iron and metal industry on the basis of the data provided by the Confederation of Danish Employers for 2014, which is substantially higher than the Eurostat data and negatively affects the calculation of the replacement rate of benefits under the Code</w:t>
      </w:r>
      <w:r w:rsidR="005B11FF">
        <w:rPr>
          <w:rFonts w:ascii="Arial" w:hAnsi="Arial" w:cs="Arial"/>
          <w:sz w:val="22"/>
          <w:szCs w:val="22"/>
          <w:lang w:val="en-US"/>
        </w:rPr>
        <w:t>;</w:t>
      </w:r>
    </w:p>
    <w:p w:rsidR="005B11FF" w:rsidRDefault="005B11FF" w:rsidP="005B11FF">
      <w:pPr>
        <w:jc w:val="both"/>
        <w:rPr>
          <w:rFonts w:ascii="Arial" w:hAnsi="Arial" w:cs="Arial"/>
          <w:sz w:val="22"/>
          <w:szCs w:val="22"/>
          <w:lang w:val="en-US"/>
        </w:rPr>
      </w:pPr>
    </w:p>
    <w:p w:rsidR="005B11FF" w:rsidRDefault="00ED176A" w:rsidP="005B11FF">
      <w:pPr>
        <w:jc w:val="both"/>
        <w:rPr>
          <w:rFonts w:ascii="Arial" w:hAnsi="Arial" w:cs="Arial"/>
          <w:sz w:val="22"/>
          <w:szCs w:val="22"/>
          <w:lang w:val="en-US"/>
        </w:rPr>
      </w:pPr>
      <w:r>
        <w:rPr>
          <w:rFonts w:ascii="Arial" w:hAnsi="Arial" w:cs="Arial"/>
          <w:sz w:val="22"/>
          <w:szCs w:val="22"/>
          <w:lang w:val="en-US"/>
        </w:rPr>
        <w:t>XI</w:t>
      </w:r>
      <w:r w:rsidR="005B11FF">
        <w:rPr>
          <w:rFonts w:ascii="Arial" w:hAnsi="Arial" w:cs="Arial"/>
          <w:sz w:val="22"/>
          <w:szCs w:val="22"/>
          <w:lang w:val="en-US"/>
        </w:rPr>
        <w:t>.</w:t>
      </w:r>
      <w:r w:rsidR="005B11FF">
        <w:rPr>
          <w:rFonts w:ascii="Arial" w:hAnsi="Arial" w:cs="Arial"/>
          <w:sz w:val="22"/>
          <w:szCs w:val="22"/>
          <w:lang w:val="en-US"/>
        </w:rPr>
        <w:tab/>
      </w:r>
      <w:r w:rsidR="005B11FF">
        <w:rPr>
          <w:rFonts w:ascii="Arial" w:hAnsi="Arial" w:cs="Arial"/>
          <w:color w:val="000000"/>
          <w:sz w:val="22"/>
          <w:szCs w:val="22"/>
          <w:lang w:val="en-US" w:eastAsia="fr-FR"/>
        </w:rPr>
        <w:t>c</w:t>
      </w:r>
      <w:r w:rsidR="00A312C1" w:rsidRPr="005B11FF">
        <w:rPr>
          <w:rFonts w:ascii="Arial" w:hAnsi="Arial" w:cs="Arial"/>
          <w:color w:val="000000"/>
          <w:sz w:val="22"/>
          <w:szCs w:val="22"/>
          <w:lang w:val="en-US" w:eastAsia="fr-FR"/>
        </w:rPr>
        <w:t xml:space="preserve">oncerning </w:t>
      </w:r>
      <w:r w:rsidR="004A3256">
        <w:rPr>
          <w:rFonts w:ascii="Arial" w:hAnsi="Arial" w:cs="Arial"/>
          <w:sz w:val="22"/>
          <w:szCs w:val="22"/>
          <w:lang w:val="en-US"/>
        </w:rPr>
        <w:t>a</w:t>
      </w:r>
      <w:r w:rsidR="000937DA" w:rsidRPr="005B11FF">
        <w:rPr>
          <w:rFonts w:ascii="Arial" w:hAnsi="Arial" w:cs="Arial"/>
          <w:sz w:val="22"/>
          <w:szCs w:val="22"/>
          <w:lang w:val="en-US"/>
        </w:rPr>
        <w:t>djustment of benefits to the cost of living, th</w:t>
      </w:r>
      <w:r w:rsidR="004A3256">
        <w:rPr>
          <w:rFonts w:ascii="Arial" w:hAnsi="Arial" w:cs="Arial"/>
          <w:sz w:val="22"/>
          <w:szCs w:val="22"/>
          <w:lang w:val="en-US"/>
        </w:rPr>
        <w:t>at the government is again invited</w:t>
      </w:r>
      <w:r w:rsidR="000937DA" w:rsidRPr="005B11FF">
        <w:rPr>
          <w:rFonts w:ascii="Arial" w:hAnsi="Arial" w:cs="Arial"/>
          <w:sz w:val="22"/>
          <w:szCs w:val="22"/>
          <w:lang w:val="en-US"/>
        </w:rPr>
        <w:t xml:space="preserve"> to explain its policy as indicated below</w:t>
      </w:r>
      <w:r w:rsidR="005B11FF">
        <w:rPr>
          <w:rFonts w:ascii="Arial" w:hAnsi="Arial" w:cs="Arial"/>
          <w:sz w:val="22"/>
          <w:szCs w:val="22"/>
          <w:lang w:val="en-US"/>
        </w:rPr>
        <w:t>;</w:t>
      </w:r>
    </w:p>
    <w:p w:rsidR="005B11FF" w:rsidRDefault="005B11FF" w:rsidP="005B11FF">
      <w:pPr>
        <w:jc w:val="both"/>
        <w:rPr>
          <w:rFonts w:ascii="Arial" w:hAnsi="Arial" w:cs="Arial"/>
          <w:sz w:val="22"/>
          <w:szCs w:val="22"/>
          <w:lang w:val="en-US"/>
        </w:rPr>
      </w:pPr>
    </w:p>
    <w:p w:rsidR="005B11FF" w:rsidRPr="005B11FF" w:rsidRDefault="00ED176A" w:rsidP="005B11FF">
      <w:pPr>
        <w:jc w:val="both"/>
        <w:rPr>
          <w:rFonts w:ascii="Arial" w:hAnsi="Arial" w:cs="Arial"/>
          <w:color w:val="000000"/>
          <w:sz w:val="22"/>
          <w:szCs w:val="22"/>
          <w:lang w:val="en-GB" w:eastAsia="fr-FR"/>
        </w:rPr>
      </w:pPr>
      <w:r>
        <w:rPr>
          <w:rFonts w:ascii="Arial" w:hAnsi="Arial" w:cs="Arial"/>
          <w:sz w:val="22"/>
          <w:szCs w:val="22"/>
          <w:lang w:val="en-US"/>
        </w:rPr>
        <w:lastRenderedPageBreak/>
        <w:t>XII.</w:t>
      </w:r>
      <w:r w:rsidR="005B11FF" w:rsidRPr="005B11FF">
        <w:rPr>
          <w:rFonts w:ascii="Arial" w:hAnsi="Arial" w:cs="Arial"/>
          <w:sz w:val="22"/>
          <w:szCs w:val="22"/>
          <w:lang w:val="en-US"/>
        </w:rPr>
        <w:tab/>
      </w:r>
      <w:r w:rsidR="005B11FF" w:rsidRPr="005B11FF">
        <w:rPr>
          <w:rFonts w:ascii="Arial" w:hAnsi="Arial" w:cs="Arial"/>
          <w:color w:val="000000"/>
          <w:sz w:val="22"/>
          <w:szCs w:val="22"/>
          <w:lang w:val="en-US" w:eastAsia="fr-FR"/>
        </w:rPr>
        <w:t>c</w:t>
      </w:r>
      <w:r w:rsidR="004A3256">
        <w:rPr>
          <w:rFonts w:ascii="Arial" w:hAnsi="Arial" w:cs="Arial"/>
          <w:color w:val="000000"/>
          <w:sz w:val="22"/>
          <w:szCs w:val="22"/>
          <w:lang w:val="en-GB" w:eastAsia="fr-FR"/>
        </w:rPr>
        <w:t>oncerning a</w:t>
      </w:r>
      <w:r w:rsidR="00A312C1" w:rsidRPr="005B11FF">
        <w:rPr>
          <w:rFonts w:ascii="Arial" w:hAnsi="Arial" w:cs="Arial"/>
          <w:color w:val="000000"/>
          <w:sz w:val="22"/>
          <w:szCs w:val="22"/>
          <w:lang w:val="en-GB" w:eastAsia="fr-FR"/>
        </w:rPr>
        <w:t>dequacy of social security benefits, th</w:t>
      </w:r>
      <w:r w:rsidR="004A3256">
        <w:rPr>
          <w:rFonts w:ascii="Arial" w:hAnsi="Arial" w:cs="Arial"/>
          <w:color w:val="000000"/>
          <w:sz w:val="22"/>
          <w:szCs w:val="22"/>
          <w:lang w:val="en-GB" w:eastAsia="fr-FR"/>
        </w:rPr>
        <w:t>at the government is again invited</w:t>
      </w:r>
      <w:r w:rsidR="00A312C1" w:rsidRPr="005B11FF">
        <w:rPr>
          <w:rFonts w:ascii="Arial" w:hAnsi="Arial" w:cs="Arial"/>
          <w:color w:val="000000"/>
          <w:sz w:val="22"/>
          <w:szCs w:val="22"/>
          <w:lang w:val="en-GB" w:eastAsia="fr-FR"/>
        </w:rPr>
        <w:t xml:space="preserve"> to provide further explanations as indicated belo</w:t>
      </w:r>
      <w:r w:rsidR="005B11FF" w:rsidRPr="005B11FF">
        <w:rPr>
          <w:rFonts w:ascii="Arial" w:hAnsi="Arial" w:cs="Arial"/>
          <w:color w:val="000000"/>
          <w:sz w:val="22"/>
          <w:szCs w:val="22"/>
          <w:lang w:val="en-GB" w:eastAsia="fr-FR"/>
        </w:rPr>
        <w:t>w:</w:t>
      </w:r>
    </w:p>
    <w:p w:rsidR="005B11FF" w:rsidRPr="005B11FF" w:rsidRDefault="005B11FF" w:rsidP="005B11FF">
      <w:pPr>
        <w:jc w:val="both"/>
        <w:rPr>
          <w:rFonts w:ascii="Arial" w:hAnsi="Arial" w:cs="Arial"/>
          <w:color w:val="000000"/>
          <w:sz w:val="22"/>
          <w:szCs w:val="22"/>
          <w:lang w:val="en-GB" w:eastAsia="fr-FR"/>
        </w:rPr>
      </w:pPr>
    </w:p>
    <w:p w:rsidR="005B11FF" w:rsidRPr="005B11FF" w:rsidRDefault="004A3256" w:rsidP="005B11FF">
      <w:pPr>
        <w:jc w:val="both"/>
        <w:rPr>
          <w:rFonts w:ascii="Arial" w:hAnsi="Arial" w:cs="Arial"/>
          <w:sz w:val="22"/>
          <w:szCs w:val="22"/>
          <w:lang w:val="en-US"/>
        </w:rPr>
      </w:pPr>
      <w:r>
        <w:rPr>
          <w:rFonts w:ascii="Arial" w:hAnsi="Arial" w:cs="Arial"/>
          <w:color w:val="000000"/>
          <w:sz w:val="22"/>
          <w:szCs w:val="22"/>
          <w:lang w:val="en-GB" w:eastAsia="fr-FR"/>
        </w:rPr>
        <w:t>X</w:t>
      </w:r>
      <w:r w:rsidR="00ED176A">
        <w:rPr>
          <w:rFonts w:ascii="Arial" w:hAnsi="Arial" w:cs="Arial"/>
          <w:color w:val="000000"/>
          <w:sz w:val="22"/>
          <w:szCs w:val="22"/>
          <w:lang w:val="en-GB" w:eastAsia="fr-FR"/>
        </w:rPr>
        <w:t>III</w:t>
      </w:r>
      <w:r w:rsidR="005B11FF" w:rsidRPr="005B11FF">
        <w:rPr>
          <w:rFonts w:ascii="Arial" w:hAnsi="Arial" w:cs="Arial"/>
          <w:color w:val="000000"/>
          <w:sz w:val="22"/>
          <w:szCs w:val="22"/>
          <w:lang w:val="en-GB" w:eastAsia="fr-FR"/>
        </w:rPr>
        <w:t>.</w:t>
      </w:r>
      <w:r w:rsidR="005B11FF" w:rsidRPr="005B11FF">
        <w:rPr>
          <w:rFonts w:ascii="Arial" w:hAnsi="Arial" w:cs="Arial"/>
          <w:color w:val="000000"/>
          <w:sz w:val="22"/>
          <w:szCs w:val="22"/>
          <w:lang w:val="en-GB" w:eastAsia="fr-FR"/>
        </w:rPr>
        <w:tab/>
      </w:r>
      <w:r w:rsidR="005B11FF" w:rsidRPr="005B11FF">
        <w:rPr>
          <w:rFonts w:ascii="Arial" w:hAnsi="Arial" w:cs="Arial"/>
          <w:sz w:val="22"/>
          <w:szCs w:val="22"/>
          <w:lang w:val="en-GB" w:eastAsia="fr-FR"/>
        </w:rPr>
        <w:t>c</w:t>
      </w:r>
      <w:r w:rsidR="00792C1E" w:rsidRPr="005B11FF">
        <w:rPr>
          <w:rFonts w:ascii="Arial" w:hAnsi="Arial" w:cs="Arial"/>
          <w:sz w:val="22"/>
          <w:szCs w:val="22"/>
          <w:lang w:val="en-US" w:eastAsia="fr-FR"/>
        </w:rPr>
        <w:t xml:space="preserve">oncerning </w:t>
      </w:r>
      <w:r>
        <w:rPr>
          <w:rFonts w:ascii="Arial" w:hAnsi="Arial" w:cs="Arial"/>
          <w:sz w:val="22"/>
          <w:szCs w:val="22"/>
          <w:lang w:val="en-US"/>
        </w:rPr>
        <w:t>application of</w:t>
      </w:r>
      <w:r w:rsidR="00792C1E" w:rsidRPr="005B11FF">
        <w:rPr>
          <w:rFonts w:ascii="Arial" w:hAnsi="Arial" w:cs="Arial"/>
          <w:sz w:val="22"/>
          <w:szCs w:val="22"/>
          <w:lang w:val="en-US"/>
        </w:rPr>
        <w:t xml:space="preserve"> the Code o</w:t>
      </w:r>
      <w:r>
        <w:rPr>
          <w:rFonts w:ascii="Arial" w:hAnsi="Arial" w:cs="Arial"/>
          <w:sz w:val="22"/>
          <w:szCs w:val="22"/>
          <w:lang w:val="en-US"/>
        </w:rPr>
        <w:t>n the basis of minimum benefits,</w:t>
      </w:r>
      <w:r w:rsidRPr="004A3256">
        <w:rPr>
          <w:rFonts w:ascii="Arial" w:hAnsi="Arial" w:cs="Arial"/>
          <w:sz w:val="22"/>
          <w:szCs w:val="22"/>
          <w:lang w:val="en-US"/>
        </w:rPr>
        <w:t xml:space="preserve"> t</w:t>
      </w:r>
      <w:r w:rsidR="00792C1E" w:rsidRPr="005B11FF">
        <w:rPr>
          <w:rFonts w:ascii="Arial" w:hAnsi="Arial" w:cs="Arial"/>
          <w:sz w:val="22"/>
          <w:szCs w:val="22"/>
          <w:lang w:val="en-US"/>
        </w:rPr>
        <w:t xml:space="preserve">he Committee </w:t>
      </w:r>
      <w:r>
        <w:rPr>
          <w:rFonts w:ascii="Arial" w:hAnsi="Arial" w:cs="Arial"/>
          <w:sz w:val="22"/>
          <w:szCs w:val="22"/>
          <w:lang w:val="en-US"/>
        </w:rPr>
        <w:t xml:space="preserve">of Ministers </w:t>
      </w:r>
      <w:r w:rsidR="00792C1E" w:rsidRPr="005B11FF">
        <w:rPr>
          <w:rFonts w:ascii="Arial" w:hAnsi="Arial" w:cs="Arial"/>
          <w:sz w:val="22"/>
          <w:szCs w:val="22"/>
          <w:lang w:val="en-US"/>
        </w:rPr>
        <w:t xml:space="preserve">recalls that the Code can be applied on the basis of social insurance schemes providing earnings-related benefits (Article 65), flat-rate benefits (Article 66), or social assistance schemes providing means-tested benefits (Article 67), or any combination thereof. </w:t>
      </w:r>
      <w:r w:rsidR="00792C1E" w:rsidRPr="007677F9">
        <w:rPr>
          <w:rFonts w:ascii="Arial" w:hAnsi="Arial" w:cs="Arial"/>
          <w:sz w:val="22"/>
          <w:szCs w:val="22"/>
          <w:lang w:val="en-US"/>
        </w:rPr>
        <w:t xml:space="preserve">Another option consists of applying the Code on the basis of basic income security guarantees where a social insurance scheme provides a minimum benefit, or a fixed basic amount as part of an earnings-related benefit, or where there is a guaranteed minimum income scheme or a universal social pension. This option links the minimum standards established by the Code to the concept of the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hAnsi="Arial" w:cs="Arial"/>
          <w:sz w:val="22"/>
          <w:szCs w:val="22"/>
          <w:lang w:val="en-GB"/>
        </w:rPr>
        <w:t xml:space="preserve">The Committee of Ministers takes note </w:t>
      </w:r>
      <w:r w:rsidR="00B6658E" w:rsidRPr="00B6658E">
        <w:rPr>
          <w:rFonts w:ascii="Arial" w:hAnsi="Arial" w:cs="Arial"/>
          <w:sz w:val="22"/>
          <w:szCs w:val="22"/>
          <w:lang w:val="en-GB"/>
        </w:rPr>
        <w:lastRenderedPageBreak/>
        <w:t xml:space="preserve">that the ILO </w:t>
      </w:r>
      <w:r w:rsidR="00B6658E" w:rsidRPr="00B6658E">
        <w:rPr>
          <w:rFonts w:ascii="Arial" w:hAnsi="Arial" w:cs="Arial"/>
          <w:sz w:val="22"/>
          <w:szCs w:val="22"/>
          <w:lang w:val="en-US"/>
        </w:rPr>
        <w:t xml:space="preserve">Committee of Experts on the application of Conventions and Recommendations </w:t>
      </w:r>
      <w:r w:rsidR="00B6658E" w:rsidRPr="00B6658E">
        <w:rPr>
          <w:rFonts w:ascii="Arial" w:hAnsi="Arial" w:cs="Arial"/>
          <w:sz w:val="22"/>
          <w:szCs w:val="22"/>
          <w:lang w:val="en-GB"/>
        </w:rPr>
        <w:t xml:space="preserve">looks at this option every time the regular benefit provided by the scheme in question does not attain the level prescribed by the Code. </w:t>
      </w:r>
      <w:r w:rsidR="00792C1E" w:rsidRPr="005B11FF">
        <w:rPr>
          <w:rFonts w:ascii="Arial" w:hAnsi="Arial" w:cs="Arial"/>
          <w:sz w:val="22"/>
          <w:szCs w:val="22"/>
          <w:lang w:val="en-US"/>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w:t>
      </w:r>
      <w:r>
        <w:rPr>
          <w:rFonts w:ascii="Arial" w:hAnsi="Arial" w:cs="Arial"/>
          <w:sz w:val="22"/>
          <w:szCs w:val="22"/>
          <w:lang w:val="en-US"/>
        </w:rPr>
        <w:t>s, even below the poverty line</w:t>
      </w:r>
      <w:r w:rsidR="005B11FF" w:rsidRPr="005B11FF">
        <w:rPr>
          <w:rFonts w:ascii="Arial" w:hAnsi="Arial" w:cs="Arial"/>
          <w:sz w:val="22"/>
          <w:szCs w:val="22"/>
          <w:lang w:val="en-US"/>
        </w:rPr>
        <w:t>;</w:t>
      </w:r>
    </w:p>
    <w:p w:rsidR="005B11FF" w:rsidRDefault="005B11FF" w:rsidP="005B11FF">
      <w:pPr>
        <w:jc w:val="both"/>
        <w:rPr>
          <w:rFonts w:ascii="Arial" w:hAnsi="Arial" w:cs="Arial"/>
          <w:sz w:val="22"/>
          <w:szCs w:val="22"/>
          <w:lang w:val="en-US"/>
        </w:rPr>
      </w:pPr>
    </w:p>
    <w:p w:rsidR="005B11FF" w:rsidRPr="005B11FF" w:rsidRDefault="00792C1E" w:rsidP="005B11FF">
      <w:pPr>
        <w:jc w:val="both"/>
        <w:rPr>
          <w:rFonts w:ascii="Arial" w:hAnsi="Arial" w:cs="Arial"/>
          <w:sz w:val="22"/>
          <w:szCs w:val="22"/>
          <w:lang w:val="en-US"/>
        </w:rPr>
      </w:pPr>
      <w:r w:rsidRPr="005B11FF">
        <w:rPr>
          <w:rFonts w:ascii="Arial" w:hAnsi="Arial" w:cs="Arial"/>
          <w:sz w:val="22"/>
          <w:szCs w:val="22"/>
          <w:lang w:val="en-US"/>
        </w:rPr>
        <w:t xml:space="preserve">According to the Code, the amount of a guaranteed minimum cash benefit, in whichever form it takes, shall not be less than the corresponding benefit calculated in accordance with the requirements of Article 66. </w:t>
      </w:r>
      <w:r w:rsidRPr="007677F9">
        <w:rPr>
          <w:rFonts w:ascii="Arial" w:hAnsi="Arial" w:cs="Arial"/>
          <w:sz w:val="22"/>
          <w:szCs w:val="22"/>
          <w:lang w:val="en-US"/>
        </w:rPr>
        <w:t xml:space="preserve">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t>
      </w:r>
      <w:r w:rsidRPr="007677F9">
        <w:rPr>
          <w:rFonts w:ascii="Arial" w:hAnsi="Arial" w:cs="Arial"/>
          <w:sz w:val="22"/>
          <w:szCs w:val="22"/>
          <w:lang w:val="en-US"/>
        </w:rPr>
        <w:lastRenderedPageBreak/>
        <w:t xml:space="preserve">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w:t>
      </w:r>
      <w:r w:rsidRPr="005B11FF">
        <w:rPr>
          <w:rFonts w:ascii="Arial" w:hAnsi="Arial" w:cs="Arial"/>
          <w:sz w:val="22"/>
          <w:szCs w:val="22"/>
          <w:lang w:val="en-US"/>
        </w:rPr>
        <w:t>These criteria of measuring adequacy of social security benefits come forward in particular when the amount of the minimum benefit calculated as a percentage of the reference wage of the ordinary labourer falls below the poverty threshold to a point incompatible with</w:t>
      </w:r>
      <w:r w:rsidR="005B11FF" w:rsidRPr="005B11FF">
        <w:rPr>
          <w:rFonts w:ascii="Arial" w:hAnsi="Arial" w:cs="Arial"/>
          <w:sz w:val="22"/>
          <w:szCs w:val="22"/>
          <w:lang w:val="en-US"/>
        </w:rPr>
        <w:t xml:space="preserve"> living in “health and decency” ;</w:t>
      </w:r>
    </w:p>
    <w:p w:rsidR="005B11FF" w:rsidRPr="005B11FF" w:rsidRDefault="005B11FF" w:rsidP="005B11FF">
      <w:pPr>
        <w:jc w:val="both"/>
        <w:rPr>
          <w:rFonts w:ascii="Arial" w:hAnsi="Arial" w:cs="Arial"/>
          <w:sz w:val="22"/>
          <w:szCs w:val="22"/>
          <w:lang w:val="en-US"/>
        </w:rPr>
      </w:pPr>
    </w:p>
    <w:p w:rsidR="005B11FF" w:rsidRPr="005B11FF" w:rsidRDefault="004A3256" w:rsidP="005B11FF">
      <w:pPr>
        <w:jc w:val="both"/>
        <w:rPr>
          <w:rFonts w:ascii="Arial" w:hAnsi="Arial" w:cs="Arial"/>
          <w:sz w:val="22"/>
          <w:szCs w:val="22"/>
          <w:lang w:val="en-US"/>
        </w:rPr>
      </w:pPr>
      <w:r>
        <w:rPr>
          <w:rFonts w:ascii="Arial" w:hAnsi="Arial" w:cs="Arial"/>
          <w:sz w:val="22"/>
          <w:szCs w:val="22"/>
          <w:lang w:val="en-US"/>
        </w:rPr>
        <w:t>W</w:t>
      </w:r>
      <w:r w:rsidR="00792C1E" w:rsidRPr="005B11FF">
        <w:rPr>
          <w:rFonts w:ascii="Arial" w:hAnsi="Arial" w:cs="Arial"/>
          <w:sz w:val="22"/>
          <w:szCs w:val="22"/>
          <w:lang w:val="en-US"/>
        </w:rPr>
        <w:t xml:space="preserve">ith respect to maintaining the family of the beneficiary in conditions of health, payment of the minimum cash benefit in respect of other contingencies shall not unduly limit the concurrent entitlement of the beneficiary and his or her family to the types of medical care guaranteed under the conditions stipulated in Part II of the Code. </w:t>
      </w:r>
      <w:r w:rsidR="00792C1E" w:rsidRPr="007677F9">
        <w:rPr>
          <w:rFonts w:ascii="Arial" w:hAnsi="Arial" w:cs="Arial"/>
          <w:sz w:val="22"/>
          <w:szCs w:val="22"/>
          <w:lang w:val="en-US"/>
        </w:rPr>
        <w:t xml:space="preserve">Persons in receipt of a minimum benefit in need of health care should not face an increased risk of poverty due to the financial consequences of accessing the types of health care specified in Article 10(1). </w:t>
      </w:r>
      <w:r w:rsidR="00792C1E" w:rsidRPr="005B11FF">
        <w:rPr>
          <w:rFonts w:ascii="Arial" w:hAnsi="Arial" w:cs="Arial"/>
          <w:sz w:val="22"/>
          <w:szCs w:val="22"/>
          <w:lang w:val="en-US"/>
        </w:rPr>
        <w:t xml:space="preserve">In particular, the minimum benefit </w:t>
      </w:r>
      <w:r w:rsidR="00792C1E" w:rsidRPr="005B11FF">
        <w:rPr>
          <w:rFonts w:ascii="Arial" w:hAnsi="Arial" w:cs="Arial"/>
          <w:sz w:val="22"/>
          <w:szCs w:val="22"/>
          <w:lang w:val="en-US"/>
        </w:rPr>
        <w:lastRenderedPageBreak/>
        <w:t>shall be sufficient to cover the required cost sharing by the beneficiary in the medical care guaranteed to his or her family under Part II of the Code in such a manner as to avoid hardship and not to prejudice the effectiveness of medical and soc</w:t>
      </w:r>
      <w:r w:rsidR="005B11FF" w:rsidRPr="005B11FF">
        <w:rPr>
          <w:rFonts w:ascii="Arial" w:hAnsi="Arial" w:cs="Arial"/>
          <w:sz w:val="22"/>
          <w:szCs w:val="22"/>
          <w:lang w:val="en-US"/>
        </w:rPr>
        <w:t>ial protection (Article 10(2)) ;</w:t>
      </w:r>
    </w:p>
    <w:p w:rsidR="005B11FF" w:rsidRPr="005B11FF" w:rsidRDefault="005B11FF" w:rsidP="005B11FF">
      <w:pPr>
        <w:jc w:val="both"/>
        <w:rPr>
          <w:rFonts w:ascii="Arial" w:hAnsi="Arial" w:cs="Arial"/>
          <w:sz w:val="22"/>
          <w:szCs w:val="22"/>
          <w:lang w:val="en-US"/>
        </w:rPr>
      </w:pPr>
    </w:p>
    <w:p w:rsidR="005B11FF" w:rsidRPr="005B11FF" w:rsidRDefault="009721A1" w:rsidP="005B11FF">
      <w:pPr>
        <w:jc w:val="both"/>
        <w:rPr>
          <w:rFonts w:ascii="Arial" w:hAnsi="Arial" w:cs="Arial"/>
          <w:sz w:val="22"/>
          <w:szCs w:val="22"/>
          <w:lang w:val="en-US"/>
        </w:rPr>
      </w:pPr>
      <w:r>
        <w:rPr>
          <w:rFonts w:ascii="Arial" w:hAnsi="Arial" w:cs="Arial"/>
          <w:sz w:val="22"/>
          <w:szCs w:val="22"/>
          <w:lang w:val="en-US"/>
        </w:rPr>
        <w:t>W</w:t>
      </w:r>
      <w:r w:rsidR="00792C1E" w:rsidRPr="005B11FF">
        <w:rPr>
          <w:rFonts w:ascii="Arial" w:hAnsi="Arial" w:cs="Arial"/>
          <w:sz w:val="22"/>
          <w:szCs w:val="22"/>
          <w:lang w:val="en-US"/>
        </w:rPr>
        <w:t xml:space="preserve">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w:t>
      </w:r>
      <w:r w:rsidR="00792C1E" w:rsidRPr="007677F9">
        <w:rPr>
          <w:rFonts w:ascii="Arial" w:hAnsi="Arial" w:cs="Arial"/>
          <w:sz w:val="22"/>
          <w:szCs w:val="22"/>
          <w:lang w:val="en-US"/>
        </w:rPr>
        <w:t xml:space="preserve">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w:t>
      </w:r>
      <w:r w:rsidR="00792C1E" w:rsidRPr="007677F9">
        <w:rPr>
          <w:rFonts w:ascii="Arial" w:hAnsi="Arial" w:cs="Arial"/>
          <w:sz w:val="22"/>
          <w:szCs w:val="22"/>
          <w:lang w:val="en-US"/>
        </w:rPr>
        <w:lastRenderedPageBreak/>
        <w:t xml:space="preserve">70(1)). </w:t>
      </w:r>
      <w:r w:rsidR="00792C1E" w:rsidRPr="005B11FF">
        <w:rPr>
          <w:rFonts w:ascii="Arial" w:hAnsi="Arial" w:cs="Arial"/>
          <w:sz w:val="22"/>
          <w:szCs w:val="22"/>
          <w:lang w:val="en-US"/>
        </w:rPr>
        <w:t>The current rates of minimum benefits in respect of long-term contingencies shall be adjusted to the cost of living (Article 66(8))</w:t>
      </w:r>
      <w:r w:rsidR="005B11FF" w:rsidRPr="005B11FF">
        <w:rPr>
          <w:rFonts w:ascii="Arial" w:hAnsi="Arial" w:cs="Arial"/>
          <w:sz w:val="22"/>
          <w:szCs w:val="22"/>
          <w:lang w:val="en-US"/>
        </w:rPr>
        <w:t> ;</w:t>
      </w:r>
    </w:p>
    <w:p w:rsidR="005B11FF" w:rsidRDefault="005B11FF" w:rsidP="005B11FF">
      <w:pPr>
        <w:jc w:val="both"/>
        <w:rPr>
          <w:rFonts w:ascii="Arial" w:hAnsi="Arial" w:cs="Arial"/>
          <w:sz w:val="22"/>
          <w:szCs w:val="22"/>
          <w:lang w:val="en-US"/>
        </w:rPr>
      </w:pPr>
    </w:p>
    <w:p w:rsidR="005B11FF" w:rsidRPr="005B11FF" w:rsidRDefault="00ED176A" w:rsidP="005B11FF">
      <w:pPr>
        <w:jc w:val="both"/>
        <w:rPr>
          <w:rFonts w:ascii="Arial" w:hAnsi="Arial" w:cs="Arial"/>
          <w:sz w:val="22"/>
          <w:szCs w:val="22"/>
          <w:lang w:val="en-US"/>
        </w:rPr>
      </w:pPr>
      <w:r>
        <w:rPr>
          <w:rFonts w:ascii="Arial" w:hAnsi="Arial" w:cs="Arial"/>
          <w:sz w:val="22"/>
          <w:szCs w:val="22"/>
          <w:lang w:val="en-US"/>
        </w:rPr>
        <w:t>XIV</w:t>
      </w:r>
      <w:r w:rsidR="005B11FF" w:rsidRPr="005B11FF">
        <w:rPr>
          <w:rFonts w:ascii="Arial" w:hAnsi="Arial" w:cs="Arial"/>
          <w:sz w:val="22"/>
          <w:szCs w:val="22"/>
          <w:lang w:val="en-US"/>
        </w:rPr>
        <w:t>.</w:t>
      </w:r>
      <w:r w:rsidR="005B11FF" w:rsidRPr="005B11FF">
        <w:rPr>
          <w:rFonts w:ascii="Arial" w:hAnsi="Arial" w:cs="Arial"/>
          <w:sz w:val="22"/>
          <w:szCs w:val="22"/>
          <w:lang w:val="en-US"/>
        </w:rPr>
        <w:tab/>
        <w:t xml:space="preserve">concerning </w:t>
      </w:r>
      <w:r w:rsidR="009721A1">
        <w:rPr>
          <w:rFonts w:ascii="Arial" w:hAnsi="Arial" w:cs="Arial"/>
          <w:sz w:val="22"/>
          <w:szCs w:val="22"/>
          <w:lang w:val="en-US"/>
        </w:rPr>
        <w:t>n</w:t>
      </w:r>
      <w:r w:rsidR="00792C1E" w:rsidRPr="005B11FF">
        <w:rPr>
          <w:rFonts w:ascii="Arial" w:hAnsi="Arial" w:cs="Arial"/>
          <w:sz w:val="22"/>
          <w:szCs w:val="22"/>
          <w:lang w:val="en-US"/>
        </w:rPr>
        <w:t>a</w:t>
      </w:r>
      <w:r w:rsidR="009721A1">
        <w:rPr>
          <w:rFonts w:ascii="Arial" w:hAnsi="Arial" w:cs="Arial"/>
          <w:sz w:val="22"/>
          <w:szCs w:val="22"/>
          <w:lang w:val="en-US"/>
        </w:rPr>
        <w:t>tional social protection floors (SPFs),</w:t>
      </w:r>
      <w:r w:rsidR="009721A1" w:rsidRPr="009721A1">
        <w:rPr>
          <w:rFonts w:ascii="Arial" w:hAnsi="Arial" w:cs="Arial"/>
          <w:sz w:val="22"/>
          <w:szCs w:val="22"/>
          <w:lang w:val="en-US"/>
        </w:rPr>
        <w:t xml:space="preserve"> t</w:t>
      </w:r>
      <w:r w:rsidR="00792C1E" w:rsidRPr="005B11FF">
        <w:rPr>
          <w:rFonts w:ascii="Arial" w:hAnsi="Arial" w:cs="Arial"/>
          <w:sz w:val="22"/>
          <w:szCs w:val="22"/>
          <w:lang w:val="en-US"/>
        </w:rPr>
        <w:t xml:space="preserve">he Committee </w:t>
      </w:r>
      <w:r w:rsidR="009721A1">
        <w:rPr>
          <w:rFonts w:ascii="Arial" w:hAnsi="Arial" w:cs="Arial"/>
          <w:sz w:val="22"/>
          <w:szCs w:val="22"/>
          <w:lang w:val="en-US"/>
        </w:rPr>
        <w:t xml:space="preserve">of Ministers </w:t>
      </w:r>
      <w:r w:rsidR="00792C1E" w:rsidRPr="005B11FF">
        <w:rPr>
          <w:rFonts w:ascii="Arial" w:hAnsi="Arial" w:cs="Arial"/>
          <w:sz w:val="22"/>
          <w:szCs w:val="22"/>
          <w:lang w:val="en-US"/>
        </w:rPr>
        <w:t xml:space="preserve">observes that benefits, which establish a minimum level of social security guarantees under some or all schemes, should be effectively coordinated and combined to close gaps in protection and form </w:t>
      </w:r>
      <w:r w:rsidR="009721A1">
        <w:rPr>
          <w:rFonts w:ascii="Arial" w:hAnsi="Arial" w:cs="Arial"/>
          <w:sz w:val="22"/>
          <w:szCs w:val="22"/>
          <w:lang w:val="en-US"/>
        </w:rPr>
        <w:t xml:space="preserve">social protection floors </w:t>
      </w:r>
      <w:r w:rsidR="00792C1E" w:rsidRPr="005B11FF">
        <w:rPr>
          <w:rFonts w:ascii="Arial" w:hAnsi="Arial" w:cs="Arial"/>
          <w:sz w:val="22"/>
          <w:szCs w:val="22"/>
          <w:lang w:val="en-US"/>
        </w:rPr>
        <w:t xml:space="preserve">as a fundamental element of a comprehensive social security system. </w:t>
      </w:r>
      <w:r w:rsidR="00792C1E" w:rsidRPr="007677F9">
        <w:rPr>
          <w:rFonts w:ascii="Arial" w:hAnsi="Arial" w:cs="Arial"/>
          <w:sz w:val="22"/>
          <w:szCs w:val="22"/>
          <w:lang w:val="en-US"/>
        </w:rPr>
        <w:t>The SPFs concept involves an integrated design of social protection, and the strengthening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w:t>
      </w:r>
      <w:r w:rsidR="009721A1">
        <w:rPr>
          <w:rFonts w:ascii="Arial" w:hAnsi="Arial" w:cs="Arial"/>
          <w:sz w:val="22"/>
          <w:szCs w:val="22"/>
          <w:lang w:val="en-US"/>
        </w:rPr>
        <w:t xml:space="preserve"> of Ministers observes </w:t>
      </w:r>
      <w:r w:rsidR="00792C1E" w:rsidRPr="007677F9">
        <w:rPr>
          <w:rFonts w:ascii="Arial" w:hAnsi="Arial" w:cs="Arial"/>
          <w:sz w:val="22"/>
          <w:szCs w:val="22"/>
          <w:lang w:val="en-US"/>
        </w:rPr>
        <w:t xml:space="preserve">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w:t>
      </w:r>
      <w:r w:rsidR="00792C1E" w:rsidRPr="007677F9">
        <w:rPr>
          <w:rFonts w:ascii="Arial" w:hAnsi="Arial" w:cs="Arial"/>
          <w:sz w:val="22"/>
          <w:szCs w:val="22"/>
          <w:lang w:val="en-US"/>
        </w:rPr>
        <w:lastRenderedPageBreak/>
        <w:t xml:space="preserve">the ratification and implementation of the Code or its non-accepted Parts. With this understanding in mind, the Committee </w:t>
      </w:r>
      <w:r w:rsidR="005578DF">
        <w:rPr>
          <w:rFonts w:ascii="Arial" w:hAnsi="Arial" w:cs="Arial"/>
          <w:sz w:val="22"/>
          <w:szCs w:val="22"/>
          <w:lang w:val="en-US"/>
        </w:rPr>
        <w:t xml:space="preserve">of Ministers </w:t>
      </w:r>
      <w:r w:rsidR="009721A1">
        <w:rPr>
          <w:rFonts w:ascii="Arial" w:hAnsi="Arial" w:cs="Arial"/>
          <w:sz w:val="22"/>
          <w:szCs w:val="22"/>
          <w:lang w:val="en-US"/>
        </w:rPr>
        <w:t>notes</w:t>
      </w:r>
      <w:r w:rsidR="00792C1E" w:rsidRPr="007677F9">
        <w:rPr>
          <w:rFonts w:ascii="Arial" w:hAnsi="Arial" w:cs="Arial"/>
          <w:sz w:val="22"/>
          <w:szCs w:val="22"/>
          <w:lang w:val="en-US"/>
        </w:rPr>
        <w:t xml:space="preserve"> that, in 2018, on the basis of the government replies to the detailed questionnaire s</w:t>
      </w:r>
      <w:r w:rsidR="009721A1">
        <w:rPr>
          <w:rFonts w:ascii="Arial" w:hAnsi="Arial" w:cs="Arial"/>
          <w:sz w:val="22"/>
          <w:szCs w:val="22"/>
          <w:lang w:val="en-US"/>
        </w:rPr>
        <w:t xml:space="preserve">ent to all ILO member States, the ILO Committee of Experts on Conventions and Recommendations (CEACR) </w:t>
      </w:r>
      <w:r w:rsidR="00792C1E" w:rsidRPr="007677F9">
        <w:rPr>
          <w:rFonts w:ascii="Arial" w:hAnsi="Arial" w:cs="Arial"/>
          <w:sz w:val="22"/>
          <w:szCs w:val="22"/>
          <w:lang w:val="en-US"/>
        </w:rPr>
        <w:t>will conduct a General Survey on the application of the Social Protection Floors Recommendation, 2012 (No. 202), which produced a blueprint for achieving universal coverage of basic social sec</w:t>
      </w:r>
      <w:r w:rsidR="009721A1">
        <w:rPr>
          <w:rFonts w:ascii="Arial" w:hAnsi="Arial" w:cs="Arial"/>
          <w:sz w:val="22"/>
          <w:szCs w:val="22"/>
          <w:lang w:val="en-US"/>
        </w:rPr>
        <w:t xml:space="preserve">urity guarantees. </w:t>
      </w:r>
      <w:r w:rsidR="00792C1E" w:rsidRPr="007677F9">
        <w:rPr>
          <w:rFonts w:ascii="Arial" w:hAnsi="Arial" w:cs="Arial"/>
          <w:sz w:val="22"/>
          <w:szCs w:val="22"/>
          <w:lang w:val="en-US"/>
        </w:rPr>
        <w:t xml:space="preserve">The General Survey will summarize the current experience of European countries in building national SPFs, identify gaps in, and barriers to, protection, and highlight the most effective and efficient combination of basic social security guarantees. </w:t>
      </w:r>
      <w:r w:rsidR="00792C1E" w:rsidRPr="005B11FF">
        <w:rPr>
          <w:rFonts w:ascii="Arial" w:hAnsi="Arial" w:cs="Arial"/>
          <w:sz w:val="22"/>
          <w:szCs w:val="22"/>
          <w:lang w:val="en-US"/>
        </w:rPr>
        <w:t xml:space="preserve">The Committee </w:t>
      </w:r>
      <w:r w:rsidR="009721A1">
        <w:rPr>
          <w:rFonts w:ascii="Arial" w:hAnsi="Arial" w:cs="Arial"/>
          <w:sz w:val="22"/>
          <w:szCs w:val="22"/>
          <w:lang w:val="en-US"/>
        </w:rPr>
        <w:t xml:space="preserve">of Ministers notes </w:t>
      </w:r>
      <w:r w:rsidR="00792C1E" w:rsidRPr="005B11FF">
        <w:rPr>
          <w:rFonts w:ascii="Arial" w:hAnsi="Arial" w:cs="Arial"/>
          <w:sz w:val="22"/>
          <w:szCs w:val="22"/>
          <w:lang w:val="en-US"/>
        </w:rPr>
        <w:t xml:space="preserve">that the findings of the General Survey on the Social Protection Floors Recommendation, 2012 (No. 202), will be discussed by the International Labour Conference in 2019, when it will be adopting important decisions on the occasion of the </w:t>
      </w:r>
      <w:r w:rsidR="005B11FF" w:rsidRPr="005B11FF">
        <w:rPr>
          <w:rFonts w:ascii="Arial" w:hAnsi="Arial" w:cs="Arial"/>
          <w:sz w:val="22"/>
          <w:szCs w:val="22"/>
          <w:lang w:val="en-US"/>
        </w:rPr>
        <w:t>100th anniversary of the ILO ;</w:t>
      </w:r>
    </w:p>
    <w:p w:rsidR="005B11FF" w:rsidRPr="003C4DA3" w:rsidRDefault="005B11FF" w:rsidP="005B11FF">
      <w:pPr>
        <w:jc w:val="both"/>
        <w:rPr>
          <w:rFonts w:ascii="Arial" w:hAnsi="Arial" w:cs="Arial"/>
          <w:sz w:val="22"/>
          <w:szCs w:val="22"/>
          <w:lang w:val="en-US"/>
        </w:rPr>
      </w:pPr>
    </w:p>
    <w:p w:rsidR="00792C1E" w:rsidRPr="005B11FF" w:rsidRDefault="00ED176A" w:rsidP="005B11FF">
      <w:pPr>
        <w:jc w:val="both"/>
        <w:rPr>
          <w:rFonts w:ascii="Arial" w:hAnsi="Arial" w:cs="Arial"/>
          <w:sz w:val="22"/>
          <w:szCs w:val="22"/>
          <w:lang w:val="en-US"/>
        </w:rPr>
      </w:pPr>
      <w:r w:rsidRPr="00443036">
        <w:rPr>
          <w:rFonts w:ascii="Arial" w:hAnsi="Arial" w:cs="Arial"/>
          <w:sz w:val="22"/>
          <w:szCs w:val="22"/>
          <w:lang w:val="en-US"/>
        </w:rPr>
        <w:t>XV</w:t>
      </w:r>
      <w:r w:rsidR="005B11FF" w:rsidRPr="00443036">
        <w:rPr>
          <w:rFonts w:ascii="Arial" w:hAnsi="Arial" w:cs="Arial"/>
          <w:sz w:val="22"/>
          <w:szCs w:val="22"/>
          <w:lang w:val="en-US"/>
        </w:rPr>
        <w:t>.</w:t>
      </w:r>
      <w:r w:rsidR="005B11FF" w:rsidRPr="00443036">
        <w:rPr>
          <w:rFonts w:ascii="Arial" w:hAnsi="Arial" w:cs="Arial"/>
          <w:sz w:val="22"/>
          <w:szCs w:val="22"/>
          <w:lang w:val="en-US"/>
        </w:rPr>
        <w:tab/>
        <w:t>c</w:t>
      </w:r>
      <w:r w:rsidR="00792C1E" w:rsidRPr="00443036">
        <w:rPr>
          <w:rFonts w:ascii="Arial" w:hAnsi="Arial" w:cs="Arial"/>
          <w:sz w:val="22"/>
          <w:szCs w:val="22"/>
          <w:lang w:val="en-US"/>
        </w:rPr>
        <w:t>oncerning Part XIII (Miscellaneou</w:t>
      </w:r>
      <w:r w:rsidR="009721A1" w:rsidRPr="00443036">
        <w:rPr>
          <w:rFonts w:ascii="Arial" w:hAnsi="Arial" w:cs="Arial"/>
          <w:sz w:val="22"/>
          <w:szCs w:val="22"/>
          <w:lang w:val="en-US"/>
        </w:rPr>
        <w:t>s provisions), Article 74(1),</w:t>
      </w:r>
      <w:r w:rsidR="00641903" w:rsidRPr="00443036">
        <w:rPr>
          <w:rFonts w:ascii="Arial" w:hAnsi="Arial" w:cs="Arial"/>
          <w:sz w:val="22"/>
          <w:szCs w:val="22"/>
          <w:lang w:val="en-US"/>
        </w:rPr>
        <w:t xml:space="preserve"> </w:t>
      </w:r>
      <w:r w:rsidR="009D5A22" w:rsidRPr="00443036">
        <w:rPr>
          <w:rFonts w:ascii="Arial" w:hAnsi="Arial" w:cs="Arial"/>
          <w:sz w:val="22"/>
          <w:szCs w:val="22"/>
          <w:lang w:val="en-US"/>
        </w:rPr>
        <w:t>Reporting on the Code,</w:t>
      </w:r>
      <w:r w:rsidR="009721A1" w:rsidRPr="00443036">
        <w:rPr>
          <w:rFonts w:ascii="Arial" w:hAnsi="Arial" w:cs="Arial"/>
          <w:sz w:val="22"/>
          <w:szCs w:val="22"/>
          <w:lang w:val="en-US"/>
        </w:rPr>
        <w:t xml:space="preserve"> wi</w:t>
      </w:r>
      <w:r w:rsidR="00792C1E" w:rsidRPr="00443036">
        <w:rPr>
          <w:rFonts w:ascii="Arial" w:hAnsi="Arial" w:cs="Arial"/>
          <w:sz w:val="22"/>
          <w:szCs w:val="22"/>
          <w:lang w:val="en-US"/>
        </w:rPr>
        <w:t>th referen</w:t>
      </w:r>
      <w:r w:rsidR="009721A1" w:rsidRPr="00443036">
        <w:rPr>
          <w:rFonts w:ascii="Arial" w:hAnsi="Arial" w:cs="Arial"/>
          <w:sz w:val="22"/>
          <w:szCs w:val="22"/>
          <w:lang w:val="en-US"/>
        </w:rPr>
        <w:t>c</w:t>
      </w:r>
      <w:r w:rsidR="00D250CA" w:rsidRPr="00443036">
        <w:rPr>
          <w:rFonts w:ascii="Arial" w:hAnsi="Arial" w:cs="Arial"/>
          <w:sz w:val="22"/>
          <w:szCs w:val="22"/>
          <w:lang w:val="en-US"/>
        </w:rPr>
        <w:t xml:space="preserve">e to </w:t>
      </w:r>
      <w:r w:rsidR="00092D7B" w:rsidRPr="00443036">
        <w:rPr>
          <w:rFonts w:ascii="Arial" w:hAnsi="Arial" w:cs="Arial"/>
          <w:sz w:val="22"/>
          <w:szCs w:val="22"/>
          <w:lang w:val="en-US"/>
        </w:rPr>
        <w:t xml:space="preserve">Resolution CM/ResCSS(2017)4, </w:t>
      </w:r>
      <w:r w:rsidR="009721A1" w:rsidRPr="00443036">
        <w:rPr>
          <w:rFonts w:ascii="Arial" w:hAnsi="Arial" w:cs="Arial"/>
          <w:sz w:val="22"/>
          <w:szCs w:val="22"/>
          <w:lang w:val="en-US"/>
        </w:rPr>
        <w:t>t</w:t>
      </w:r>
      <w:r w:rsidR="00503B91" w:rsidRPr="00443036">
        <w:rPr>
          <w:rFonts w:ascii="Arial" w:hAnsi="Arial" w:cs="Arial"/>
          <w:sz w:val="22"/>
          <w:szCs w:val="22"/>
          <w:lang w:val="en-US"/>
        </w:rPr>
        <w:t xml:space="preserve">hat the ILO Committee of Experts on Conventions and Recommendations has prepared a </w:t>
      </w:r>
      <w:r w:rsidR="00F33814" w:rsidRPr="00443036">
        <w:rPr>
          <w:rFonts w:ascii="Arial" w:hAnsi="Arial" w:cs="Arial"/>
          <w:sz w:val="22"/>
          <w:szCs w:val="22"/>
          <w:lang w:val="en-US"/>
        </w:rPr>
        <w:t>c</w:t>
      </w:r>
      <w:r w:rsidR="00503B91" w:rsidRPr="00443036">
        <w:rPr>
          <w:rFonts w:ascii="Arial" w:hAnsi="Arial" w:cs="Arial"/>
          <w:sz w:val="22"/>
          <w:szCs w:val="22"/>
          <w:lang w:val="en-US"/>
        </w:rPr>
        <w:t xml:space="preserve">onsolidated report, </w:t>
      </w:r>
      <w:r w:rsidR="00F33814" w:rsidRPr="00443036">
        <w:rPr>
          <w:rFonts w:ascii="Arial" w:hAnsi="Arial" w:cs="Arial"/>
          <w:sz w:val="22"/>
          <w:szCs w:val="22"/>
          <w:lang w:val="en-US"/>
        </w:rPr>
        <w:t>transmitted to the Government</w:t>
      </w:r>
      <w:r w:rsidR="00641903" w:rsidRPr="00443036">
        <w:rPr>
          <w:rFonts w:ascii="Arial" w:hAnsi="Arial" w:cs="Arial"/>
          <w:sz w:val="22"/>
          <w:szCs w:val="22"/>
          <w:lang w:val="en-US"/>
        </w:rPr>
        <w:t xml:space="preserve"> </w:t>
      </w:r>
      <w:r w:rsidR="003C4DA3" w:rsidRPr="00443036">
        <w:rPr>
          <w:rFonts w:ascii="Arial" w:hAnsi="Arial" w:cs="Arial"/>
          <w:sz w:val="22"/>
          <w:szCs w:val="22"/>
          <w:lang w:val="en-US"/>
        </w:rPr>
        <w:t>in 2017 to review and update</w:t>
      </w:r>
      <w:r w:rsidR="00F33814" w:rsidRPr="00443036">
        <w:rPr>
          <w:rFonts w:ascii="Arial" w:hAnsi="Arial" w:cs="Arial"/>
          <w:sz w:val="22"/>
          <w:szCs w:val="22"/>
          <w:lang w:val="en-US"/>
        </w:rPr>
        <w:t>,</w:t>
      </w:r>
      <w:r w:rsidR="00F33814" w:rsidRPr="003C4DA3">
        <w:rPr>
          <w:rFonts w:ascii="Arial" w:hAnsi="Arial" w:cs="Arial"/>
          <w:sz w:val="22"/>
          <w:szCs w:val="22"/>
          <w:lang w:val="en-US"/>
        </w:rPr>
        <w:t xml:space="preserve"> </w:t>
      </w:r>
      <w:r w:rsidR="00792C1E" w:rsidRPr="003C4DA3">
        <w:rPr>
          <w:rFonts w:ascii="Arial" w:hAnsi="Arial" w:cs="Arial"/>
          <w:sz w:val="22"/>
          <w:szCs w:val="22"/>
          <w:lang w:val="en-US"/>
        </w:rPr>
        <w:lastRenderedPageBreak/>
        <w:t>so that it could be examined by</w:t>
      </w:r>
      <w:r w:rsidR="00F33814" w:rsidRPr="003C4DA3">
        <w:rPr>
          <w:rFonts w:ascii="Arial" w:hAnsi="Arial" w:cs="Arial"/>
          <w:sz w:val="22"/>
          <w:szCs w:val="22"/>
          <w:lang w:val="en-US"/>
        </w:rPr>
        <w:t xml:space="preserve"> the supervisory bodies in 2018.</w:t>
      </w:r>
      <w:r w:rsidR="00C57BB8" w:rsidRPr="003C4DA3">
        <w:rPr>
          <w:rFonts w:ascii="Arial" w:hAnsi="Arial" w:cs="Arial"/>
          <w:sz w:val="22"/>
          <w:szCs w:val="22"/>
          <w:lang w:val="en-US"/>
        </w:rPr>
        <w:t xml:space="preserve"> </w:t>
      </w:r>
      <w:r w:rsidR="00A36AE1" w:rsidRPr="003C4DA3">
        <w:rPr>
          <w:rFonts w:ascii="Arial" w:hAnsi="Arial" w:cs="Arial"/>
          <w:sz w:val="22"/>
          <w:szCs w:val="22"/>
          <w:lang w:val="en-US"/>
        </w:rPr>
        <w:t>The consolidated report reveals certain information gaps and comments for the attention of the Government.</w:t>
      </w:r>
      <w:r w:rsidR="00A36AE1" w:rsidRPr="00A36AE1">
        <w:rPr>
          <w:rFonts w:ascii="Arial" w:hAnsi="Arial" w:cs="Arial"/>
          <w:sz w:val="22"/>
          <w:szCs w:val="22"/>
          <w:lang w:val="en-US"/>
        </w:rPr>
        <w:t xml:space="preserve"> </w:t>
      </w:r>
      <w:r w:rsidR="00F33814">
        <w:rPr>
          <w:rFonts w:ascii="Arial" w:hAnsi="Arial" w:cs="Arial"/>
          <w:sz w:val="22"/>
          <w:szCs w:val="22"/>
          <w:lang w:val="en-US"/>
        </w:rPr>
        <w:t>The Committee of Ministers</w:t>
      </w:r>
      <w:r w:rsidR="00E67CB0">
        <w:rPr>
          <w:rFonts w:ascii="Arial" w:hAnsi="Arial" w:cs="Arial"/>
          <w:sz w:val="22"/>
          <w:szCs w:val="22"/>
          <w:lang w:val="en-US"/>
        </w:rPr>
        <w:t xml:space="preserve"> observes that </w:t>
      </w:r>
      <w:r w:rsidR="00E67CB0" w:rsidRPr="00ED176A">
        <w:rPr>
          <w:rFonts w:ascii="Arial" w:hAnsi="Arial" w:cs="Arial"/>
          <w:sz w:val="22"/>
          <w:szCs w:val="22"/>
          <w:lang w:val="en-US"/>
        </w:rPr>
        <w:t>the</w:t>
      </w:r>
      <w:r w:rsidR="00E67CB0">
        <w:rPr>
          <w:rFonts w:ascii="Arial" w:hAnsi="Arial" w:cs="Arial"/>
          <w:sz w:val="22"/>
          <w:szCs w:val="22"/>
          <w:lang w:val="en-US"/>
        </w:rPr>
        <w:t xml:space="preserve"> </w:t>
      </w:r>
      <w:r w:rsidR="00792C1E" w:rsidRPr="005B11FF">
        <w:rPr>
          <w:rFonts w:ascii="Arial" w:hAnsi="Arial" w:cs="Arial"/>
          <w:sz w:val="22"/>
          <w:szCs w:val="22"/>
          <w:lang w:val="en-US"/>
        </w:rPr>
        <w:t>consolidated report</w:t>
      </w:r>
      <w:r w:rsidR="003C4DA3">
        <w:rPr>
          <w:rFonts w:ascii="Arial" w:hAnsi="Arial" w:cs="Arial"/>
          <w:sz w:val="22"/>
          <w:szCs w:val="22"/>
          <w:lang w:val="en-US"/>
        </w:rPr>
        <w:t xml:space="preserve"> </w:t>
      </w:r>
      <w:r w:rsidR="00792C1E" w:rsidRPr="005B11FF">
        <w:rPr>
          <w:rFonts w:ascii="Arial" w:hAnsi="Arial" w:cs="Arial"/>
          <w:sz w:val="22"/>
          <w:szCs w:val="22"/>
          <w:lang w:val="en-US"/>
        </w:rPr>
        <w:t xml:space="preserve">greatly improves the quality of reporting in terms of completeness and consistency of the information provided and permits a comprehensive analysis of the performance of the national social security system and the effectiveness of its legal framework. </w:t>
      </w:r>
      <w:r w:rsidR="00792C1E" w:rsidRPr="007677F9">
        <w:rPr>
          <w:rFonts w:ascii="Arial" w:hAnsi="Arial" w:cs="Arial"/>
          <w:sz w:val="22"/>
          <w:szCs w:val="22"/>
          <w:lang w:val="en-US"/>
        </w:rPr>
        <w:t xml:space="preserve">The Committee </w:t>
      </w:r>
      <w:r w:rsidR="00B306F1">
        <w:rPr>
          <w:rFonts w:ascii="Arial" w:hAnsi="Arial" w:cs="Arial"/>
          <w:sz w:val="22"/>
          <w:szCs w:val="22"/>
          <w:lang w:val="en-US"/>
        </w:rPr>
        <w:t xml:space="preserve">of Ministers </w:t>
      </w:r>
      <w:r w:rsidR="00792C1E" w:rsidRPr="007677F9">
        <w:rPr>
          <w:rFonts w:ascii="Arial" w:hAnsi="Arial" w:cs="Arial"/>
          <w:sz w:val="22"/>
          <w:szCs w:val="22"/>
          <w:lang w:val="en-US"/>
        </w:rPr>
        <w:t>points out that</w:t>
      </w:r>
      <w:r w:rsidR="00792C1E" w:rsidRPr="00C57BB8">
        <w:rPr>
          <w:rFonts w:ascii="Arial" w:hAnsi="Arial" w:cs="Arial"/>
          <w:sz w:val="22"/>
          <w:szCs w:val="22"/>
          <w:lang w:val="en-US"/>
        </w:rPr>
        <w:t>, having</w:t>
      </w:r>
      <w:r w:rsidR="00792C1E" w:rsidRPr="007677F9">
        <w:rPr>
          <w:rFonts w:ascii="Arial" w:hAnsi="Arial" w:cs="Arial"/>
          <w:sz w:val="22"/>
          <w:szCs w:val="22"/>
          <w:lang w:val="en-US"/>
        </w:rPr>
        <w:t xml:space="preserve"> </w:t>
      </w:r>
      <w:r w:rsidR="00792C1E" w:rsidRPr="00761262">
        <w:rPr>
          <w:rFonts w:ascii="Arial" w:hAnsi="Arial" w:cs="Arial"/>
          <w:sz w:val="22"/>
          <w:szCs w:val="22"/>
          <w:lang w:val="en-US"/>
        </w:rPr>
        <w:t>once</w:t>
      </w:r>
      <w:r w:rsidR="00C57BB8">
        <w:rPr>
          <w:rFonts w:ascii="Arial" w:hAnsi="Arial" w:cs="Arial"/>
          <w:sz w:val="22"/>
          <w:szCs w:val="22"/>
          <w:lang w:val="en-US"/>
        </w:rPr>
        <w:t xml:space="preserve"> </w:t>
      </w:r>
      <w:r w:rsidR="00792C1E" w:rsidRPr="007677F9">
        <w:rPr>
          <w:rFonts w:ascii="Arial" w:hAnsi="Arial" w:cs="Arial"/>
          <w:sz w:val="22"/>
          <w:szCs w:val="22"/>
          <w:lang w:val="en-US"/>
        </w:rPr>
        <w:t xml:space="preserve">reviewed and updated the consolidated report, the Government </w:t>
      </w:r>
      <w:r w:rsidR="003C4DA3">
        <w:rPr>
          <w:rFonts w:ascii="Arial" w:hAnsi="Arial" w:cs="Arial"/>
          <w:sz w:val="22"/>
          <w:szCs w:val="22"/>
          <w:lang w:val="en-US"/>
        </w:rPr>
        <w:t>may</w:t>
      </w:r>
      <w:r w:rsidR="00792C1E" w:rsidRPr="007677F9">
        <w:rPr>
          <w:rFonts w:ascii="Arial" w:hAnsi="Arial" w:cs="Arial"/>
          <w:sz w:val="22"/>
          <w:szCs w:val="22"/>
          <w:lang w:val="en-US"/>
        </w:rPr>
        <w:t xml:space="preserve"> henceforth fulfil its future reporting obligations under Article 74 of the Code by including directly in</w:t>
      </w:r>
      <w:r w:rsidR="00C57BB8">
        <w:rPr>
          <w:rFonts w:ascii="Arial" w:hAnsi="Arial" w:cs="Arial"/>
          <w:sz w:val="22"/>
          <w:szCs w:val="22"/>
          <w:lang w:val="en-US"/>
        </w:rPr>
        <w:t>to the</w:t>
      </w:r>
      <w:r w:rsidR="00792C1E" w:rsidRPr="007677F9">
        <w:rPr>
          <w:rFonts w:ascii="Arial" w:hAnsi="Arial" w:cs="Arial"/>
          <w:sz w:val="22"/>
          <w:szCs w:val="22"/>
          <w:lang w:val="en-US"/>
        </w:rPr>
        <w:t xml:space="preserve"> </w:t>
      </w:r>
      <w:r w:rsidR="00792C1E" w:rsidRPr="00C57BB8">
        <w:rPr>
          <w:rFonts w:ascii="Arial" w:hAnsi="Arial" w:cs="Arial"/>
          <w:sz w:val="22"/>
          <w:szCs w:val="22"/>
          <w:lang w:val="en-US"/>
        </w:rPr>
        <w:t xml:space="preserve">consolidated </w:t>
      </w:r>
      <w:r w:rsidR="00792C1E" w:rsidRPr="007677F9">
        <w:rPr>
          <w:rFonts w:ascii="Arial" w:hAnsi="Arial" w:cs="Arial"/>
          <w:sz w:val="22"/>
          <w:szCs w:val="22"/>
          <w:lang w:val="en-US"/>
        </w:rPr>
        <w:t xml:space="preserve">report annual updates on new developments in national law and practice which have taken </w:t>
      </w:r>
      <w:r w:rsidR="00B306F1">
        <w:rPr>
          <w:rFonts w:ascii="Arial" w:hAnsi="Arial" w:cs="Arial"/>
          <w:sz w:val="22"/>
          <w:szCs w:val="22"/>
          <w:lang w:val="en-US"/>
        </w:rPr>
        <w:t>place over the reporting period</w:t>
      </w:r>
      <w:r w:rsidR="002E0856">
        <w:rPr>
          <w:rFonts w:ascii="Arial" w:hAnsi="Arial" w:cs="Arial"/>
          <w:sz w:val="22"/>
          <w:szCs w:val="22"/>
          <w:lang w:val="en-US"/>
        </w:rPr>
        <w:t>.</w:t>
      </w:r>
      <w:r w:rsidR="00A36AE1">
        <w:rPr>
          <w:rFonts w:ascii="Arial" w:hAnsi="Arial" w:cs="Arial"/>
          <w:sz w:val="22"/>
          <w:szCs w:val="22"/>
          <w:lang w:val="en-US"/>
        </w:rPr>
        <w:t xml:space="preserve"> </w:t>
      </w:r>
      <w:r w:rsidR="00E72797" w:rsidRPr="00E72797">
        <w:rPr>
          <w:rFonts w:ascii="Arial" w:hAnsi="Arial" w:cs="Arial"/>
          <w:sz w:val="22"/>
          <w:szCs w:val="22"/>
          <w:lang w:val="en-US"/>
        </w:rPr>
        <w:t xml:space="preserve">The Committee of Ministers notes the possibility for the government to request the ILO </w:t>
      </w:r>
      <w:r w:rsidR="00E72797" w:rsidRPr="00E72797">
        <w:rPr>
          <w:rFonts w:ascii="Arial" w:hAnsi="Arial" w:cs="Arial"/>
          <w:sz w:val="22"/>
          <w:szCs w:val="22"/>
          <w:lang w:val="en-GB"/>
        </w:rPr>
        <w:t>to conduct a training workshop on how to use the consolidated report and ILO technical note, with a view to simplifying the reporting obligations on the Code;</w:t>
      </w:r>
    </w:p>
    <w:p w:rsidR="00E72797" w:rsidRDefault="00E72797" w:rsidP="005B11FF">
      <w:pPr>
        <w:jc w:val="both"/>
        <w:rPr>
          <w:rFonts w:ascii="Arial" w:hAnsi="Arial" w:cs="Arial"/>
          <w:color w:val="000000"/>
          <w:sz w:val="22"/>
          <w:szCs w:val="22"/>
          <w:lang w:val="en-GB" w:eastAsia="fr-FR"/>
        </w:rPr>
      </w:pPr>
    </w:p>
    <w:p w:rsidR="00C5342B" w:rsidRPr="003C4DA3" w:rsidRDefault="00C5342B" w:rsidP="005B11FF">
      <w:pPr>
        <w:jc w:val="both"/>
        <w:rPr>
          <w:rFonts w:ascii="Arial" w:hAnsi="Arial" w:cs="Arial"/>
          <w:color w:val="000000"/>
          <w:sz w:val="22"/>
          <w:szCs w:val="22"/>
          <w:lang w:val="en-GB" w:eastAsia="fr-FR"/>
        </w:rPr>
      </w:pPr>
      <w:r w:rsidRPr="005B11FF">
        <w:rPr>
          <w:rFonts w:ascii="Arial" w:hAnsi="Arial" w:cs="Arial"/>
          <w:color w:val="000000"/>
          <w:sz w:val="22"/>
          <w:szCs w:val="22"/>
          <w:lang w:val="en-GB" w:eastAsia="fr-FR"/>
        </w:rPr>
        <w:t xml:space="preserve">Finds </w:t>
      </w:r>
      <w:r w:rsidR="005A213E" w:rsidRPr="005B11FF">
        <w:rPr>
          <w:rFonts w:ascii="Arial" w:hAnsi="Arial" w:cs="Arial"/>
          <w:color w:val="000000"/>
          <w:sz w:val="22"/>
          <w:szCs w:val="22"/>
          <w:lang w:val="en-GB" w:eastAsia="fr-FR"/>
        </w:rPr>
        <w:t xml:space="preserve">that law and practice in Denmark continue to give full effect to Parts II, IV, V, VII and VIII of </w:t>
      </w:r>
      <w:r w:rsidR="005A213E" w:rsidRPr="003C4DA3">
        <w:rPr>
          <w:rFonts w:ascii="Arial" w:hAnsi="Arial" w:cs="Arial"/>
          <w:color w:val="000000"/>
          <w:sz w:val="22"/>
          <w:szCs w:val="22"/>
          <w:lang w:val="en-GB" w:eastAsia="fr-FR"/>
        </w:rPr>
        <w:t xml:space="preserve">the Code and that they also apply Parts III, VI and IX, subject to the examination by the Government of the </w:t>
      </w:r>
      <w:r w:rsidR="003C4DA3" w:rsidRPr="003C4DA3">
        <w:rPr>
          <w:rFonts w:ascii="Arial" w:hAnsi="Arial" w:cs="Arial"/>
          <w:color w:val="000000"/>
          <w:sz w:val="22"/>
          <w:szCs w:val="22"/>
          <w:lang w:val="en-GB" w:eastAsia="fr-FR"/>
        </w:rPr>
        <w:t xml:space="preserve">above-mentioned </w:t>
      </w:r>
      <w:r w:rsidR="005A213E" w:rsidRPr="003C4DA3">
        <w:rPr>
          <w:rFonts w:ascii="Arial" w:hAnsi="Arial" w:cs="Arial"/>
          <w:color w:val="000000"/>
          <w:sz w:val="22"/>
          <w:szCs w:val="22"/>
          <w:lang w:val="en-GB" w:eastAsia="fr-FR"/>
        </w:rPr>
        <w:t>incompatibilities</w:t>
      </w:r>
      <w:r w:rsidR="003C4DA3" w:rsidRPr="003C4DA3">
        <w:rPr>
          <w:rFonts w:ascii="Arial" w:hAnsi="Arial" w:cs="Arial"/>
          <w:color w:val="000000"/>
          <w:sz w:val="22"/>
          <w:szCs w:val="22"/>
          <w:lang w:val="en-GB" w:eastAsia="fr-FR"/>
        </w:rPr>
        <w:t xml:space="preserve"> and comments </w:t>
      </w:r>
      <w:r w:rsidR="00A36AE1" w:rsidRPr="003C4DA3">
        <w:rPr>
          <w:rFonts w:ascii="Arial" w:hAnsi="Arial" w:cs="Arial"/>
          <w:color w:val="000000"/>
          <w:sz w:val="22"/>
          <w:szCs w:val="22"/>
          <w:lang w:val="en-GB" w:eastAsia="fr-FR"/>
        </w:rPr>
        <w:t xml:space="preserve">concerning </w:t>
      </w:r>
      <w:r w:rsidR="001875C6" w:rsidRPr="003C4DA3">
        <w:rPr>
          <w:rFonts w:ascii="Arial" w:hAnsi="Arial" w:cs="Arial"/>
          <w:color w:val="000000"/>
          <w:sz w:val="22"/>
          <w:szCs w:val="22"/>
          <w:lang w:val="en-GB" w:eastAsia="fr-FR"/>
        </w:rPr>
        <w:t>reporting</w:t>
      </w:r>
      <w:r w:rsidR="00942E93" w:rsidRPr="003C4DA3">
        <w:rPr>
          <w:rFonts w:ascii="Arial" w:hAnsi="Arial" w:cs="Arial"/>
          <w:color w:val="000000"/>
          <w:sz w:val="22"/>
          <w:szCs w:val="22"/>
          <w:lang w:val="en-GB" w:eastAsia="fr-FR"/>
        </w:rPr>
        <w:t xml:space="preserve"> on the Code;</w:t>
      </w:r>
    </w:p>
    <w:p w:rsidR="005B11FF" w:rsidRDefault="005B11FF" w:rsidP="005B11FF">
      <w:pPr>
        <w:jc w:val="both"/>
        <w:rPr>
          <w:rFonts w:ascii="Arial" w:hAnsi="Arial" w:cs="Arial"/>
          <w:color w:val="000000"/>
          <w:sz w:val="22"/>
          <w:szCs w:val="22"/>
          <w:lang w:val="en-GB" w:eastAsia="fr-FR"/>
        </w:rPr>
      </w:pPr>
    </w:p>
    <w:p w:rsidR="005B11FF" w:rsidRDefault="00C87678" w:rsidP="005B11FF">
      <w:pPr>
        <w:jc w:val="both"/>
        <w:rPr>
          <w:rFonts w:ascii="Arial" w:hAnsi="Arial" w:cs="Arial"/>
          <w:color w:val="000000"/>
          <w:sz w:val="22"/>
          <w:szCs w:val="22"/>
          <w:lang w:val="en-GB" w:eastAsia="fr-FR"/>
        </w:rPr>
      </w:pPr>
      <w:r w:rsidRPr="005B11FF">
        <w:rPr>
          <w:rFonts w:ascii="Arial" w:hAnsi="Arial" w:cs="Arial"/>
          <w:color w:val="000000"/>
          <w:sz w:val="22"/>
          <w:szCs w:val="22"/>
          <w:lang w:val="en-GB" w:eastAsia="fr-FR"/>
        </w:rPr>
        <w:lastRenderedPageBreak/>
        <w:t>Decides to invite the Government of Denmark</w:t>
      </w:r>
      <w:r w:rsidRPr="005B11FF">
        <w:rPr>
          <w:rFonts w:ascii="Arial" w:hAnsi="Arial" w:cs="Arial"/>
          <w:bCs/>
          <w:iCs/>
          <w:color w:val="000000"/>
          <w:sz w:val="22"/>
          <w:szCs w:val="22"/>
          <w:lang w:val="en-GB" w:eastAsia="fr-FR"/>
        </w:rPr>
        <w:t>:</w:t>
      </w:r>
    </w:p>
    <w:p w:rsidR="005B11FF" w:rsidRDefault="005B11FF" w:rsidP="005B11FF">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sidRPr="00EA0E75">
        <w:rPr>
          <w:rFonts w:ascii="Arial" w:hAnsi="Arial" w:cs="Arial"/>
          <w:color w:val="000000"/>
          <w:sz w:val="22"/>
          <w:szCs w:val="22"/>
          <w:lang w:val="en-GB" w:eastAsia="fr-FR"/>
        </w:rPr>
        <w:t>I.</w:t>
      </w:r>
      <w:r>
        <w:rPr>
          <w:rFonts w:ascii="Arial" w:hAnsi="Arial" w:cs="Arial"/>
          <w:color w:val="000000"/>
          <w:sz w:val="22"/>
          <w:szCs w:val="22"/>
          <w:lang w:val="en-GB" w:eastAsia="fr-FR"/>
        </w:rPr>
        <w:tab/>
      </w:r>
      <w:r w:rsidR="005A213E" w:rsidRPr="00EA0E75">
        <w:rPr>
          <w:rFonts w:ascii="Arial" w:hAnsi="Arial" w:cs="Arial"/>
          <w:color w:val="000000"/>
          <w:sz w:val="22"/>
          <w:szCs w:val="22"/>
          <w:lang w:val="en-US" w:eastAsia="fr-FR"/>
        </w:rPr>
        <w:t xml:space="preserve">concerning </w:t>
      </w:r>
      <w:r w:rsidR="005A213E" w:rsidRPr="00EA0E75">
        <w:rPr>
          <w:rFonts w:ascii="Arial" w:hAnsi="Arial" w:cs="Arial"/>
          <w:color w:val="000000"/>
          <w:sz w:val="22"/>
          <w:szCs w:val="22"/>
          <w:lang w:val="en-GB" w:eastAsia="fr-FR"/>
        </w:rPr>
        <w:t>Part II (Medical care), Article 12 of the Code, Minimum duration of care</w:t>
      </w:r>
      <w:r w:rsidR="00335FF8">
        <w:rPr>
          <w:rFonts w:ascii="Arial" w:hAnsi="Arial" w:cs="Arial"/>
          <w:color w:val="000000"/>
          <w:sz w:val="22"/>
          <w:szCs w:val="22"/>
          <w:lang w:val="en-GB" w:eastAsia="fr-FR"/>
        </w:rPr>
        <w:t>,</w:t>
      </w:r>
      <w:r w:rsidR="005A213E" w:rsidRPr="00EA0E75">
        <w:rPr>
          <w:rFonts w:ascii="Arial" w:hAnsi="Arial" w:cs="Arial"/>
          <w:color w:val="000000"/>
          <w:sz w:val="22"/>
          <w:szCs w:val="22"/>
          <w:lang w:val="en-GB" w:eastAsia="fr-FR"/>
        </w:rPr>
        <w:t xml:space="preserve"> to specify </w:t>
      </w:r>
      <w:r w:rsidR="00335FF8">
        <w:rPr>
          <w:rFonts w:ascii="Arial" w:hAnsi="Arial" w:cs="Arial"/>
          <w:color w:val="000000"/>
          <w:sz w:val="22"/>
          <w:szCs w:val="22"/>
          <w:lang w:val="en-GB" w:eastAsia="fr-FR"/>
        </w:rPr>
        <w:t xml:space="preserve">in its next report </w:t>
      </w:r>
      <w:r w:rsidR="005A213E" w:rsidRPr="00EA0E75">
        <w:rPr>
          <w:rFonts w:ascii="Arial" w:hAnsi="Arial" w:cs="Arial"/>
          <w:color w:val="000000"/>
          <w:sz w:val="22"/>
          <w:szCs w:val="22"/>
          <w:lang w:val="en-GB" w:eastAsia="fr-FR"/>
        </w:rPr>
        <w:t>whether any limits to the duration of different types of medical care are prescribed in the national legislation, particularly as regards diseases entailing prolonged care</w:t>
      </w:r>
      <w:r>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Pr>
          <w:rFonts w:ascii="Arial" w:hAnsi="Arial" w:cs="Arial"/>
          <w:color w:val="000000"/>
          <w:sz w:val="22"/>
          <w:szCs w:val="22"/>
          <w:lang w:val="en-GB" w:eastAsia="fr-FR"/>
        </w:rPr>
        <w:tab/>
      </w:r>
      <w:r w:rsidR="005A213E" w:rsidRPr="00EA0E75">
        <w:rPr>
          <w:rFonts w:ascii="Arial" w:hAnsi="Arial" w:cs="Arial"/>
          <w:color w:val="000000"/>
          <w:sz w:val="22"/>
          <w:szCs w:val="22"/>
          <w:lang w:val="en-GB" w:eastAsia="fr-FR"/>
        </w:rPr>
        <w:t xml:space="preserve">concerning Article 68 of the Code, Suspension of benefit, to specify </w:t>
      </w:r>
      <w:r w:rsidR="00335FF8">
        <w:rPr>
          <w:rFonts w:ascii="Arial" w:hAnsi="Arial" w:cs="Arial"/>
          <w:color w:val="000000"/>
          <w:sz w:val="22"/>
          <w:szCs w:val="22"/>
          <w:lang w:val="en-GB" w:eastAsia="fr-FR"/>
        </w:rPr>
        <w:t xml:space="preserve">in its next report </w:t>
      </w:r>
      <w:r w:rsidR="005A213E" w:rsidRPr="00EA0E75">
        <w:rPr>
          <w:rFonts w:ascii="Arial" w:hAnsi="Arial" w:cs="Arial"/>
          <w:color w:val="000000"/>
          <w:sz w:val="22"/>
          <w:szCs w:val="22"/>
          <w:lang w:val="en-GB" w:eastAsia="fr-FR"/>
        </w:rPr>
        <w:t>all cases where, in accordance with national laws and regulations, municipalities and private providers may suspend or refuse provision of health services to the persons protected</w:t>
      </w:r>
      <w:r>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sz w:val="22"/>
          <w:szCs w:val="22"/>
          <w:lang w:val="en-US"/>
        </w:rPr>
      </w:pPr>
      <w:r>
        <w:rPr>
          <w:rFonts w:ascii="Arial" w:hAnsi="Arial" w:cs="Arial"/>
          <w:color w:val="000000"/>
          <w:sz w:val="22"/>
          <w:szCs w:val="22"/>
          <w:lang w:val="en-GB" w:eastAsia="fr-FR"/>
        </w:rPr>
        <w:t>III.</w:t>
      </w:r>
      <w:r>
        <w:rPr>
          <w:rFonts w:ascii="Arial" w:hAnsi="Arial" w:cs="Arial"/>
          <w:color w:val="000000"/>
          <w:sz w:val="22"/>
          <w:szCs w:val="22"/>
          <w:lang w:val="en-GB" w:eastAsia="fr-FR"/>
        </w:rPr>
        <w:tab/>
      </w:r>
      <w:r w:rsidR="0025092F">
        <w:rPr>
          <w:rFonts w:ascii="Arial" w:hAnsi="Arial" w:cs="Arial"/>
          <w:color w:val="000000"/>
          <w:sz w:val="22"/>
          <w:szCs w:val="22"/>
          <w:lang w:val="en-GB" w:eastAsia="fr-FR"/>
        </w:rPr>
        <w:t xml:space="preserve">concerning </w:t>
      </w:r>
      <w:r w:rsidR="0025092F">
        <w:rPr>
          <w:rFonts w:ascii="Arial" w:hAnsi="Arial" w:cs="Arial"/>
          <w:sz w:val="22"/>
          <w:szCs w:val="22"/>
          <w:lang w:val="en-US"/>
        </w:rPr>
        <w:t xml:space="preserve">Article 69 of the Code, </w:t>
      </w:r>
      <w:r w:rsidR="005A213E" w:rsidRPr="00EA0E75">
        <w:rPr>
          <w:rFonts w:ascii="Arial" w:hAnsi="Arial" w:cs="Arial"/>
          <w:sz w:val="22"/>
          <w:szCs w:val="22"/>
          <w:lang w:val="en-US"/>
        </w:rPr>
        <w:t>Right to complain and appeal</w:t>
      </w:r>
      <w:r w:rsidR="00335FF8">
        <w:rPr>
          <w:rFonts w:ascii="Arial" w:hAnsi="Arial" w:cs="Arial"/>
          <w:sz w:val="22"/>
          <w:szCs w:val="22"/>
          <w:lang w:val="en-US"/>
        </w:rPr>
        <w:t>, to specify in its next report how the above-mentioned</w:t>
      </w:r>
      <w:r w:rsidR="005A213E" w:rsidRPr="00EA0E75">
        <w:rPr>
          <w:rFonts w:ascii="Arial" w:hAnsi="Arial" w:cs="Arial"/>
          <w:sz w:val="22"/>
          <w:szCs w:val="22"/>
          <w:lang w:val="en-US"/>
        </w:rPr>
        <w:t xml:space="preserve"> amendments help to speed up and streamline the consideration of complaints as to the quality or quantity of medical care and how the resulting decision of the administration under the new approach may be appealed in court</w:t>
      </w:r>
      <w:r>
        <w:rPr>
          <w:rFonts w:ascii="Arial" w:hAnsi="Arial" w:cs="Arial"/>
          <w:sz w:val="22"/>
          <w:szCs w:val="22"/>
          <w:lang w:val="en-US"/>
        </w:rPr>
        <w:t>;</w:t>
      </w:r>
    </w:p>
    <w:p w:rsidR="00EA0E75" w:rsidRDefault="00EA0E75" w:rsidP="00EA0E75">
      <w:pPr>
        <w:jc w:val="both"/>
        <w:rPr>
          <w:rFonts w:ascii="Arial" w:hAnsi="Arial" w:cs="Arial"/>
          <w:sz w:val="22"/>
          <w:szCs w:val="22"/>
          <w:lang w:val="en-US"/>
        </w:rPr>
      </w:pPr>
    </w:p>
    <w:p w:rsidR="00EA0E75" w:rsidRDefault="00EA0E75" w:rsidP="00EA0E75">
      <w:pPr>
        <w:jc w:val="both"/>
        <w:rPr>
          <w:rFonts w:ascii="Arial" w:hAnsi="Arial" w:cs="Arial"/>
          <w:color w:val="000000"/>
          <w:sz w:val="22"/>
          <w:szCs w:val="22"/>
          <w:lang w:val="en-GB" w:eastAsia="fr-FR"/>
        </w:rPr>
      </w:pPr>
      <w:r>
        <w:rPr>
          <w:rFonts w:ascii="Arial" w:hAnsi="Arial" w:cs="Arial"/>
          <w:sz w:val="22"/>
          <w:szCs w:val="22"/>
          <w:lang w:val="en-US"/>
        </w:rPr>
        <w:t>IV.</w:t>
      </w:r>
      <w:r>
        <w:rPr>
          <w:rFonts w:ascii="Arial" w:hAnsi="Arial" w:cs="Arial"/>
          <w:sz w:val="22"/>
          <w:szCs w:val="22"/>
          <w:lang w:val="en-US"/>
        </w:rPr>
        <w:tab/>
      </w:r>
      <w:r w:rsidR="00965971" w:rsidRPr="00EA0E75">
        <w:rPr>
          <w:rFonts w:ascii="Arial" w:hAnsi="Arial" w:cs="Arial"/>
          <w:color w:val="000000"/>
          <w:sz w:val="22"/>
          <w:szCs w:val="22"/>
          <w:lang w:val="en-GB" w:eastAsia="fr-FR"/>
        </w:rPr>
        <w:t>Part III (Sickness benefit), Article 15 of the Code</w:t>
      </w:r>
      <w:r w:rsidR="00335FF8">
        <w:rPr>
          <w:rFonts w:ascii="Arial" w:hAnsi="Arial" w:cs="Arial"/>
          <w:color w:val="000000"/>
          <w:sz w:val="22"/>
          <w:szCs w:val="22"/>
          <w:lang w:val="en-GB" w:eastAsia="fr-FR"/>
        </w:rPr>
        <w:t>,</w:t>
      </w:r>
      <w:r w:rsidR="0025092F">
        <w:rPr>
          <w:rFonts w:ascii="Arial" w:hAnsi="Arial" w:cs="Arial"/>
          <w:color w:val="000000"/>
          <w:sz w:val="22"/>
          <w:szCs w:val="22"/>
          <w:lang w:val="en-GB" w:eastAsia="fr-FR"/>
        </w:rPr>
        <w:t xml:space="preserve"> </w:t>
      </w:r>
      <w:r w:rsidR="00965971" w:rsidRPr="00EA0E75">
        <w:rPr>
          <w:rFonts w:ascii="Arial" w:hAnsi="Arial" w:cs="Arial"/>
          <w:color w:val="000000"/>
          <w:sz w:val="22"/>
          <w:szCs w:val="22"/>
          <w:lang w:val="en-GB" w:eastAsia="fr-FR"/>
        </w:rPr>
        <w:t>Coverage of the self-employed</w:t>
      </w:r>
      <w:r w:rsidR="00335FF8">
        <w:rPr>
          <w:rFonts w:ascii="Arial" w:hAnsi="Arial" w:cs="Arial"/>
          <w:color w:val="000000"/>
          <w:sz w:val="22"/>
          <w:szCs w:val="22"/>
          <w:lang w:val="en-GB" w:eastAsia="fr-FR"/>
        </w:rPr>
        <w:t>,</w:t>
      </w:r>
      <w:r w:rsidR="0025092F">
        <w:rPr>
          <w:rFonts w:ascii="Arial" w:hAnsi="Arial" w:cs="Arial"/>
          <w:sz w:val="22"/>
          <w:szCs w:val="22"/>
          <w:lang w:val="en-GB"/>
        </w:rPr>
        <w:t xml:space="preserve"> i</w:t>
      </w:r>
      <w:r w:rsidR="00965971" w:rsidRPr="00EA0E75">
        <w:rPr>
          <w:rFonts w:ascii="Arial" w:hAnsi="Arial" w:cs="Arial"/>
          <w:color w:val="000000"/>
          <w:sz w:val="22"/>
          <w:szCs w:val="22"/>
          <w:lang w:val="en-GB" w:eastAsia="fr-FR"/>
        </w:rPr>
        <w:t>f the Government wishes to continue to apply Part III of the Code to s</w:t>
      </w:r>
      <w:r w:rsidR="00E04B5A">
        <w:rPr>
          <w:rFonts w:ascii="Arial" w:hAnsi="Arial" w:cs="Arial"/>
          <w:color w:val="000000"/>
          <w:sz w:val="22"/>
          <w:szCs w:val="22"/>
          <w:lang w:val="en-GB" w:eastAsia="fr-FR"/>
        </w:rPr>
        <w:t xml:space="preserve">elf-employed persons, to </w:t>
      </w:r>
      <w:r w:rsidR="00965971" w:rsidRPr="00EA0E75">
        <w:rPr>
          <w:rFonts w:ascii="Arial" w:hAnsi="Arial" w:cs="Arial"/>
          <w:color w:val="000000"/>
          <w:sz w:val="22"/>
          <w:szCs w:val="22"/>
          <w:lang w:val="en-GB" w:eastAsia="fr-FR"/>
        </w:rPr>
        <w:t>demonstrate in its next report that their conditions of entitle</w:t>
      </w:r>
      <w:r w:rsidR="00965971" w:rsidRPr="00EA0E75">
        <w:rPr>
          <w:rFonts w:ascii="Arial" w:hAnsi="Arial" w:cs="Arial"/>
          <w:color w:val="000000"/>
          <w:sz w:val="22"/>
          <w:szCs w:val="22"/>
          <w:lang w:val="en-GB" w:eastAsia="fr-FR"/>
        </w:rPr>
        <w:lastRenderedPageBreak/>
        <w:t>ment and level of benefit under the national legislation comply with all a</w:t>
      </w:r>
      <w:r>
        <w:rPr>
          <w:rFonts w:ascii="Arial" w:hAnsi="Arial" w:cs="Arial"/>
          <w:color w:val="000000"/>
          <w:sz w:val="22"/>
          <w:szCs w:val="22"/>
          <w:lang w:val="en-GB" w:eastAsia="fr-FR"/>
        </w:rPr>
        <w:t>rticles of Part III of the Code;</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Pr>
          <w:rFonts w:ascii="Arial" w:hAnsi="Arial" w:cs="Arial"/>
          <w:color w:val="000000"/>
          <w:sz w:val="22"/>
          <w:szCs w:val="22"/>
          <w:lang w:val="en-GB" w:eastAsia="fr-FR"/>
        </w:rPr>
        <w:tab/>
        <w:t>concerning c</w:t>
      </w:r>
      <w:r w:rsidR="00373276" w:rsidRPr="00EA0E75">
        <w:rPr>
          <w:rFonts w:ascii="Arial" w:hAnsi="Arial" w:cs="Arial"/>
          <w:color w:val="000000"/>
          <w:sz w:val="22"/>
          <w:szCs w:val="22"/>
          <w:lang w:val="en-GB" w:eastAsia="fr-FR"/>
        </w:rPr>
        <w:t>alculation of the replacement level of benefit, to calculate in its next report the replacement rate of the sickness benefit on the basis of the weekly or monthly, but not annual, amounts, in accordance with Title II of Article 65</w:t>
      </w:r>
      <w:r>
        <w:rPr>
          <w:rFonts w:ascii="Arial" w:hAnsi="Arial" w:cs="Arial"/>
          <w:color w:val="000000"/>
          <w:sz w:val="22"/>
          <w:szCs w:val="22"/>
          <w:lang w:val="en-GB" w:eastAsia="fr-FR"/>
        </w:rPr>
        <w:t xml:space="preserve"> of the report form on the Code;</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Pr>
          <w:rFonts w:ascii="Arial" w:hAnsi="Arial" w:cs="Arial"/>
          <w:color w:val="000000"/>
          <w:sz w:val="22"/>
          <w:szCs w:val="22"/>
          <w:lang w:val="en-GB" w:eastAsia="fr-FR"/>
        </w:rPr>
        <w:tab/>
      </w:r>
      <w:r w:rsidR="00373276" w:rsidRPr="00EA0E75">
        <w:rPr>
          <w:rFonts w:ascii="Arial" w:hAnsi="Arial" w:cs="Arial"/>
          <w:color w:val="000000"/>
          <w:sz w:val="22"/>
          <w:szCs w:val="22"/>
          <w:lang w:val="en-GB" w:eastAsia="fr-FR"/>
        </w:rPr>
        <w:t>concerning Article 18 of the Code,</w:t>
      </w:r>
      <w:r w:rsidR="0025092F">
        <w:rPr>
          <w:rFonts w:ascii="Arial" w:hAnsi="Arial" w:cs="Arial"/>
          <w:color w:val="000000"/>
          <w:sz w:val="22"/>
          <w:szCs w:val="22"/>
          <w:lang w:val="en-GB" w:eastAsia="fr-FR"/>
        </w:rPr>
        <w:t xml:space="preserve"> </w:t>
      </w:r>
      <w:r w:rsidR="00373276" w:rsidRPr="00EA0E75">
        <w:rPr>
          <w:rFonts w:ascii="Arial" w:hAnsi="Arial" w:cs="Arial"/>
          <w:color w:val="000000"/>
          <w:sz w:val="22"/>
          <w:szCs w:val="22"/>
          <w:lang w:val="en-GB" w:eastAsia="fr-FR"/>
        </w:rPr>
        <w:t>Minimum duration of benefit</w:t>
      </w:r>
      <w:r>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373276" w:rsidRDefault="00EA0E75" w:rsidP="00EA0E75">
      <w:pPr>
        <w:jc w:val="both"/>
        <w:rPr>
          <w:rFonts w:ascii="Arial" w:hAnsi="Arial" w:cs="Arial"/>
          <w:color w:val="000000"/>
          <w:sz w:val="22"/>
          <w:szCs w:val="22"/>
          <w:lang w:val="en-GB" w:eastAsia="fr-FR"/>
        </w:rPr>
      </w:pPr>
      <w:r w:rsidRPr="00EA0E75">
        <w:rPr>
          <w:rFonts w:ascii="Arial" w:hAnsi="Arial" w:cs="Arial"/>
          <w:color w:val="000000"/>
          <w:sz w:val="22"/>
          <w:szCs w:val="22"/>
          <w:lang w:val="en-GB" w:eastAsia="fr-FR"/>
        </w:rPr>
        <w:t>i.</w:t>
      </w:r>
      <w:r>
        <w:rPr>
          <w:rFonts w:ascii="Arial" w:hAnsi="Arial" w:cs="Arial"/>
          <w:color w:val="000000"/>
          <w:sz w:val="22"/>
          <w:szCs w:val="22"/>
          <w:lang w:val="en-GB" w:eastAsia="fr-FR"/>
        </w:rPr>
        <w:tab/>
      </w:r>
      <w:r w:rsidR="00D603AB">
        <w:rPr>
          <w:rFonts w:ascii="Arial" w:hAnsi="Arial" w:cs="Arial"/>
          <w:color w:val="000000"/>
          <w:sz w:val="22"/>
          <w:szCs w:val="22"/>
          <w:lang w:val="en-GB" w:eastAsia="fr-FR"/>
        </w:rPr>
        <w:t>to explain</w:t>
      </w:r>
      <w:r w:rsidR="00E12A3B">
        <w:rPr>
          <w:rFonts w:ascii="Arial" w:hAnsi="Arial" w:cs="Arial"/>
          <w:color w:val="000000"/>
          <w:sz w:val="22"/>
          <w:szCs w:val="22"/>
          <w:lang w:val="en-GB" w:eastAsia="fr-FR"/>
        </w:rPr>
        <w:t>,</w:t>
      </w:r>
      <w:r w:rsidR="00D603AB">
        <w:rPr>
          <w:rFonts w:ascii="Arial" w:hAnsi="Arial" w:cs="Arial"/>
          <w:color w:val="000000"/>
          <w:sz w:val="22"/>
          <w:szCs w:val="22"/>
          <w:lang w:val="en-GB" w:eastAsia="fr-FR"/>
        </w:rPr>
        <w:t xml:space="preserve"> </w:t>
      </w:r>
      <w:r w:rsidR="000C0253">
        <w:rPr>
          <w:rFonts w:ascii="Arial" w:hAnsi="Arial" w:cs="Arial"/>
          <w:color w:val="000000"/>
          <w:sz w:val="22"/>
          <w:szCs w:val="22"/>
          <w:lang w:val="en-GB" w:eastAsia="fr-FR"/>
        </w:rPr>
        <w:t>in its next report</w:t>
      </w:r>
      <w:r w:rsidR="00E12A3B">
        <w:rPr>
          <w:rFonts w:ascii="Arial" w:hAnsi="Arial" w:cs="Arial"/>
          <w:color w:val="000000"/>
          <w:sz w:val="22"/>
          <w:szCs w:val="22"/>
          <w:lang w:val="en-GB" w:eastAsia="fr-FR"/>
        </w:rPr>
        <w:t>,</w:t>
      </w:r>
      <w:r w:rsidR="000C0253">
        <w:rPr>
          <w:rFonts w:ascii="Arial" w:hAnsi="Arial" w:cs="Arial"/>
          <w:color w:val="000000"/>
          <w:sz w:val="22"/>
          <w:szCs w:val="22"/>
          <w:lang w:val="en-GB" w:eastAsia="fr-FR"/>
        </w:rPr>
        <w:t xml:space="preserve"> </w:t>
      </w:r>
      <w:r w:rsidR="00D603AB">
        <w:rPr>
          <w:rFonts w:ascii="Arial" w:hAnsi="Arial" w:cs="Arial"/>
          <w:color w:val="000000"/>
          <w:sz w:val="22"/>
          <w:szCs w:val="22"/>
          <w:lang w:val="en-GB" w:eastAsia="fr-FR"/>
        </w:rPr>
        <w:t>who in the above-mentioned</w:t>
      </w:r>
      <w:r w:rsidR="00373276" w:rsidRPr="00EA0E75">
        <w:rPr>
          <w:rFonts w:ascii="Arial" w:hAnsi="Arial" w:cs="Arial"/>
          <w:color w:val="000000"/>
          <w:sz w:val="22"/>
          <w:szCs w:val="22"/>
          <w:lang w:val="en-GB" w:eastAsia="fr-FR"/>
        </w:rPr>
        <w:t xml:space="preserve"> situati</w:t>
      </w:r>
      <w:r w:rsidR="00ED176A">
        <w:rPr>
          <w:rFonts w:ascii="Arial" w:hAnsi="Arial" w:cs="Arial"/>
          <w:color w:val="000000"/>
          <w:sz w:val="22"/>
          <w:szCs w:val="22"/>
          <w:lang w:val="en-GB" w:eastAsia="fr-FR"/>
        </w:rPr>
        <w:t>on pays sickness benefit to</w:t>
      </w:r>
      <w:r w:rsidR="0025092F">
        <w:rPr>
          <w:rFonts w:ascii="Arial" w:hAnsi="Arial" w:cs="Arial"/>
          <w:color w:val="000000"/>
          <w:sz w:val="22"/>
          <w:szCs w:val="22"/>
          <w:lang w:val="en-GB" w:eastAsia="fr-FR"/>
        </w:rPr>
        <w:t xml:space="preserve"> </w:t>
      </w:r>
      <w:r w:rsidR="00ED176A" w:rsidRPr="0025092F">
        <w:rPr>
          <w:rFonts w:ascii="Arial" w:hAnsi="Arial" w:cs="Arial"/>
          <w:color w:val="000000"/>
          <w:sz w:val="22"/>
          <w:szCs w:val="22"/>
          <w:lang w:val="en-GB" w:eastAsia="fr-FR"/>
        </w:rPr>
        <w:t>the</w:t>
      </w:r>
      <w:r w:rsidR="00373276" w:rsidRPr="0025092F">
        <w:rPr>
          <w:rFonts w:ascii="Arial" w:hAnsi="Arial" w:cs="Arial"/>
          <w:color w:val="000000"/>
          <w:sz w:val="22"/>
          <w:szCs w:val="22"/>
          <w:lang w:val="en-GB" w:eastAsia="fr-FR"/>
        </w:rPr>
        <w:t xml:space="preserve"> person</w:t>
      </w:r>
      <w:r w:rsidR="00D603AB" w:rsidRPr="0025092F">
        <w:rPr>
          <w:rFonts w:ascii="Arial" w:hAnsi="Arial" w:cs="Arial"/>
          <w:color w:val="000000"/>
          <w:sz w:val="22"/>
          <w:szCs w:val="22"/>
          <w:lang w:val="en-GB" w:eastAsia="fr-FR"/>
        </w:rPr>
        <w:t xml:space="preserve"> concerned</w:t>
      </w:r>
      <w:r w:rsidR="00373276" w:rsidRPr="00EA0E75">
        <w:rPr>
          <w:rFonts w:ascii="Arial" w:hAnsi="Arial" w:cs="Arial"/>
          <w:color w:val="000000"/>
          <w:sz w:val="22"/>
          <w:szCs w:val="22"/>
          <w:lang w:val="en-GB" w:eastAsia="fr-FR"/>
        </w:rPr>
        <w:t xml:space="preserve"> instead of the employer and on what conditions</w:t>
      </w:r>
      <w:r w:rsidR="00D603AB">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Pr>
          <w:rFonts w:ascii="Arial" w:hAnsi="Arial" w:cs="Arial"/>
          <w:color w:val="000000"/>
          <w:sz w:val="22"/>
          <w:szCs w:val="22"/>
          <w:lang w:val="en-GB" w:eastAsia="fr-FR"/>
        </w:rPr>
        <w:tab/>
        <w:t xml:space="preserve">to </w:t>
      </w:r>
      <w:r w:rsidR="00373276" w:rsidRPr="00EA0E75">
        <w:rPr>
          <w:rFonts w:ascii="Arial" w:hAnsi="Arial" w:cs="Arial"/>
          <w:color w:val="000000"/>
          <w:sz w:val="22"/>
          <w:szCs w:val="22"/>
          <w:lang w:val="en-GB" w:eastAsia="fr-FR"/>
        </w:rPr>
        <w:t>spec</w:t>
      </w:r>
      <w:r w:rsidR="00D603AB">
        <w:rPr>
          <w:rFonts w:ascii="Arial" w:hAnsi="Arial" w:cs="Arial"/>
          <w:color w:val="000000"/>
          <w:sz w:val="22"/>
          <w:szCs w:val="22"/>
          <w:lang w:val="en-GB" w:eastAsia="fr-FR"/>
        </w:rPr>
        <w:t>ify how it intends to bring the above-mentioned</w:t>
      </w:r>
      <w:r w:rsidR="00373276" w:rsidRPr="00EA0E75">
        <w:rPr>
          <w:rFonts w:ascii="Arial" w:hAnsi="Arial" w:cs="Arial"/>
          <w:color w:val="000000"/>
          <w:sz w:val="22"/>
          <w:szCs w:val="22"/>
          <w:lang w:val="en-GB" w:eastAsia="fr-FR"/>
        </w:rPr>
        <w:t xml:space="preserve"> general limit, which is one of the lowest in Europe, to at least the minimum of 26 weeks of benefit required by the Code</w:t>
      </w:r>
      <w:r>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r>
      <w:r w:rsidR="00261D85" w:rsidRPr="00EA0E75">
        <w:rPr>
          <w:rFonts w:ascii="Arial" w:hAnsi="Arial" w:cs="Arial"/>
          <w:color w:val="000000"/>
          <w:sz w:val="22"/>
          <w:szCs w:val="22"/>
          <w:lang w:val="en-GB" w:eastAsia="fr-FR"/>
        </w:rPr>
        <w:t>to explain the duration and the le</w:t>
      </w:r>
      <w:r w:rsidR="00D603AB">
        <w:rPr>
          <w:rFonts w:ascii="Arial" w:hAnsi="Arial" w:cs="Arial"/>
          <w:color w:val="000000"/>
          <w:sz w:val="22"/>
          <w:szCs w:val="22"/>
          <w:lang w:val="en-GB" w:eastAsia="fr-FR"/>
        </w:rPr>
        <w:t>vel of benefits paid during the above-mentioned</w:t>
      </w:r>
      <w:r w:rsidR="00261D85" w:rsidRPr="00EA0E75">
        <w:rPr>
          <w:rFonts w:ascii="Arial" w:hAnsi="Arial" w:cs="Arial"/>
          <w:color w:val="000000"/>
          <w:sz w:val="22"/>
          <w:szCs w:val="22"/>
          <w:lang w:val="en-GB" w:eastAsia="fr-FR"/>
        </w:rPr>
        <w:t xml:space="preserve"> process as well as the mea</w:t>
      </w:r>
      <w:r>
        <w:rPr>
          <w:rFonts w:ascii="Arial" w:hAnsi="Arial" w:cs="Arial"/>
          <w:color w:val="000000"/>
          <w:sz w:val="22"/>
          <w:szCs w:val="22"/>
          <w:lang w:val="en-GB" w:eastAsia="fr-FR"/>
        </w:rPr>
        <w:t>ning of “focusing on resources”;</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VII.</w:t>
      </w:r>
      <w:r>
        <w:rPr>
          <w:rFonts w:ascii="Arial" w:hAnsi="Arial" w:cs="Arial"/>
          <w:color w:val="000000"/>
          <w:sz w:val="22"/>
          <w:szCs w:val="22"/>
          <w:lang w:val="en-GB" w:eastAsia="fr-FR"/>
        </w:rPr>
        <w:tab/>
        <w:t xml:space="preserve">concerning </w:t>
      </w:r>
      <w:r w:rsidR="00261D85" w:rsidRPr="00EA0E75">
        <w:rPr>
          <w:rFonts w:ascii="Arial" w:hAnsi="Arial" w:cs="Arial"/>
          <w:color w:val="000000"/>
          <w:sz w:val="22"/>
          <w:szCs w:val="22"/>
          <w:lang w:val="en-GB" w:eastAsia="fr-FR"/>
        </w:rPr>
        <w:t>Part V (Old-age benefit), Article 29 of the Code</w:t>
      </w:r>
      <w:r w:rsidR="00D603AB">
        <w:rPr>
          <w:rFonts w:ascii="Arial" w:hAnsi="Arial" w:cs="Arial"/>
          <w:color w:val="000000"/>
          <w:sz w:val="22"/>
          <w:szCs w:val="22"/>
          <w:lang w:val="en-GB" w:eastAsia="fr-FR"/>
        </w:rPr>
        <w:t>,</w:t>
      </w:r>
      <w:r w:rsidR="00D603AB">
        <w:rPr>
          <w:lang w:val="en-GB" w:eastAsia="fr-FR"/>
        </w:rPr>
        <w:t xml:space="preserve"> </w:t>
      </w:r>
      <w:r w:rsidR="00261D85" w:rsidRPr="00EA0E75">
        <w:rPr>
          <w:rFonts w:ascii="Arial" w:hAnsi="Arial" w:cs="Arial"/>
          <w:color w:val="000000"/>
          <w:sz w:val="22"/>
          <w:szCs w:val="22"/>
          <w:lang w:val="en-GB" w:eastAsia="fr-FR"/>
        </w:rPr>
        <w:t>Period of residence for calcula</w:t>
      </w:r>
      <w:r w:rsidR="00261D85" w:rsidRPr="00EA0E75">
        <w:rPr>
          <w:rFonts w:ascii="Arial" w:hAnsi="Arial" w:cs="Arial"/>
          <w:color w:val="000000"/>
          <w:sz w:val="22"/>
          <w:szCs w:val="22"/>
          <w:lang w:val="en-GB" w:eastAsia="fr-FR"/>
        </w:rPr>
        <w:lastRenderedPageBreak/>
        <w:t>tion of benefit</w:t>
      </w:r>
      <w:r w:rsidR="00D603AB">
        <w:rPr>
          <w:rFonts w:ascii="Arial" w:hAnsi="Arial" w:cs="Arial"/>
          <w:color w:val="000000"/>
          <w:sz w:val="22"/>
          <w:szCs w:val="22"/>
          <w:lang w:val="en-GB" w:eastAsia="fr-FR"/>
        </w:rPr>
        <w:t>,</w:t>
      </w:r>
      <w:r w:rsidR="00A7786E" w:rsidRPr="00EA0E75">
        <w:rPr>
          <w:rFonts w:ascii="Arial" w:hAnsi="Arial" w:cs="Arial"/>
          <w:color w:val="000000"/>
          <w:sz w:val="22"/>
          <w:szCs w:val="22"/>
          <w:lang w:val="en-GB" w:eastAsia="fr-FR"/>
        </w:rPr>
        <w:t xml:space="preserve"> to explain in detail </w:t>
      </w:r>
      <w:r w:rsidR="000C0253">
        <w:rPr>
          <w:rFonts w:ascii="Arial" w:hAnsi="Arial" w:cs="Arial"/>
          <w:color w:val="000000"/>
          <w:sz w:val="22"/>
          <w:szCs w:val="22"/>
          <w:lang w:val="en-GB" w:eastAsia="fr-FR"/>
        </w:rPr>
        <w:t>in its next report</w:t>
      </w:r>
      <w:r w:rsidR="00BA591D">
        <w:rPr>
          <w:rFonts w:ascii="Arial" w:hAnsi="Arial" w:cs="Arial"/>
          <w:color w:val="000000"/>
          <w:sz w:val="22"/>
          <w:szCs w:val="22"/>
          <w:lang w:val="en-GB" w:eastAsia="fr-FR"/>
        </w:rPr>
        <w:t>,</w:t>
      </w:r>
      <w:r w:rsidR="000C0253">
        <w:rPr>
          <w:rFonts w:ascii="Arial" w:hAnsi="Arial" w:cs="Arial"/>
          <w:color w:val="000000"/>
          <w:sz w:val="22"/>
          <w:szCs w:val="22"/>
          <w:lang w:val="en-GB" w:eastAsia="fr-FR"/>
        </w:rPr>
        <w:t xml:space="preserve"> </w:t>
      </w:r>
      <w:r w:rsidR="00A7786E" w:rsidRPr="00EA0E75">
        <w:rPr>
          <w:rFonts w:ascii="Arial" w:hAnsi="Arial" w:cs="Arial"/>
          <w:color w:val="000000"/>
          <w:sz w:val="22"/>
          <w:szCs w:val="22"/>
          <w:lang w:val="en-GB" w:eastAsia="fr-FR"/>
        </w:rPr>
        <w:t>the above-</w:t>
      </w:r>
      <w:r w:rsidR="00D603AB">
        <w:rPr>
          <w:rFonts w:ascii="Arial" w:hAnsi="Arial" w:cs="Arial"/>
          <w:color w:val="000000"/>
          <w:sz w:val="22"/>
          <w:szCs w:val="22"/>
          <w:lang w:val="en-GB" w:eastAsia="fr-FR"/>
        </w:rPr>
        <w:t>mentioned rules for the harmonis</w:t>
      </w:r>
      <w:r w:rsidR="00A7786E" w:rsidRPr="00EA0E75">
        <w:rPr>
          <w:rFonts w:ascii="Arial" w:hAnsi="Arial" w:cs="Arial"/>
          <w:color w:val="000000"/>
          <w:sz w:val="22"/>
          <w:szCs w:val="22"/>
          <w:lang w:val="en-GB" w:eastAsia="fr-FR"/>
        </w:rPr>
        <w:t>ation of residency for calculating old-age pension</w:t>
      </w:r>
      <w:r>
        <w:rPr>
          <w:rFonts w:ascii="Arial" w:hAnsi="Arial" w:cs="Arial"/>
          <w:color w:val="000000"/>
          <w:sz w:val="22"/>
          <w:szCs w:val="22"/>
          <w:lang w:val="en-GB" w:eastAsia="fr-FR"/>
        </w:rPr>
        <w:t>;</w:t>
      </w:r>
    </w:p>
    <w:p w:rsidR="00EA0E75" w:rsidRDefault="00EA0E75" w:rsidP="00EA0E75">
      <w:pPr>
        <w:jc w:val="both"/>
        <w:rPr>
          <w:rFonts w:ascii="Arial" w:hAnsi="Arial" w:cs="Arial"/>
          <w:color w:val="000000"/>
          <w:sz w:val="22"/>
          <w:szCs w:val="22"/>
          <w:lang w:val="en-GB" w:eastAsia="fr-FR"/>
        </w:rPr>
      </w:pPr>
    </w:p>
    <w:p w:rsidR="00EA0E75" w:rsidRDefault="00EA0E75" w:rsidP="00EA0E75">
      <w:pPr>
        <w:jc w:val="both"/>
        <w:rPr>
          <w:rFonts w:ascii="Arial" w:hAnsi="Arial" w:cs="Arial"/>
          <w:color w:val="000000"/>
          <w:sz w:val="22"/>
          <w:szCs w:val="22"/>
          <w:lang w:val="en-GB" w:eastAsia="fr-FR"/>
        </w:rPr>
      </w:pPr>
      <w:r>
        <w:rPr>
          <w:rFonts w:ascii="Arial" w:hAnsi="Arial" w:cs="Arial"/>
          <w:color w:val="000000"/>
          <w:sz w:val="22"/>
          <w:szCs w:val="22"/>
          <w:lang w:val="en-GB" w:eastAsia="fr-FR"/>
        </w:rPr>
        <w:t>VIII.</w:t>
      </w:r>
      <w:r>
        <w:rPr>
          <w:rFonts w:ascii="Arial" w:hAnsi="Arial" w:cs="Arial"/>
          <w:color w:val="000000"/>
          <w:sz w:val="22"/>
          <w:szCs w:val="22"/>
          <w:lang w:val="en-GB" w:eastAsia="fr-FR"/>
        </w:rPr>
        <w:tab/>
        <w:t xml:space="preserve">concerning </w:t>
      </w:r>
      <w:r w:rsidR="007360B0" w:rsidRPr="00EA0E75">
        <w:rPr>
          <w:rFonts w:ascii="Arial" w:hAnsi="Arial" w:cs="Arial"/>
          <w:color w:val="000000"/>
          <w:sz w:val="22"/>
          <w:szCs w:val="22"/>
          <w:lang w:val="en-GB" w:eastAsia="fr-FR"/>
        </w:rPr>
        <w:t>Part VI (Employment injury benefit</w:t>
      </w:r>
      <w:r w:rsidR="00846CF0">
        <w:rPr>
          <w:rFonts w:ascii="Arial" w:hAnsi="Arial" w:cs="Arial"/>
          <w:color w:val="000000"/>
          <w:sz w:val="22"/>
          <w:szCs w:val="22"/>
          <w:lang w:val="en-GB" w:eastAsia="fr-FR"/>
        </w:rPr>
        <w:t xml:space="preserve">), </w:t>
      </w:r>
      <w:r w:rsidR="007360B0" w:rsidRPr="00EA0E75">
        <w:rPr>
          <w:rFonts w:ascii="Arial" w:hAnsi="Arial" w:cs="Arial"/>
          <w:color w:val="000000"/>
          <w:sz w:val="22"/>
          <w:szCs w:val="22"/>
          <w:lang w:val="en-GB" w:eastAsia="fr-FR"/>
        </w:rPr>
        <w:t>in developing the reform proposals</w:t>
      </w:r>
      <w:r w:rsidR="00846CF0">
        <w:rPr>
          <w:rFonts w:ascii="Arial" w:hAnsi="Arial" w:cs="Arial"/>
          <w:color w:val="000000"/>
          <w:sz w:val="22"/>
          <w:szCs w:val="22"/>
          <w:lang w:val="en-GB" w:eastAsia="fr-FR"/>
        </w:rPr>
        <w:t>,</w:t>
      </w:r>
      <w:r w:rsidR="007360B0" w:rsidRPr="00EA0E75">
        <w:rPr>
          <w:rFonts w:ascii="Arial" w:hAnsi="Arial" w:cs="Arial"/>
          <w:color w:val="000000"/>
          <w:sz w:val="22"/>
          <w:szCs w:val="22"/>
          <w:lang w:val="en-GB" w:eastAsia="fr-FR"/>
        </w:rPr>
        <w:t xml:space="preserve"> the Government and Parliament </w:t>
      </w:r>
      <w:r w:rsidR="00846CF0">
        <w:rPr>
          <w:rFonts w:ascii="Arial" w:hAnsi="Arial" w:cs="Arial"/>
          <w:color w:val="000000"/>
          <w:sz w:val="22"/>
          <w:szCs w:val="22"/>
          <w:lang w:val="en-GB" w:eastAsia="fr-FR"/>
        </w:rPr>
        <w:t xml:space="preserve">are requested to </w:t>
      </w:r>
      <w:r w:rsidR="007360B0" w:rsidRPr="00EA0E75">
        <w:rPr>
          <w:rFonts w:ascii="Arial" w:hAnsi="Arial" w:cs="Arial"/>
          <w:color w:val="000000"/>
          <w:sz w:val="22"/>
          <w:szCs w:val="22"/>
          <w:lang w:val="en-GB" w:eastAsia="fr-FR"/>
        </w:rPr>
        <w:t>fully take into account the international obligations accepted by Denmark under Part V</w:t>
      </w:r>
      <w:r w:rsidR="00846CF0">
        <w:rPr>
          <w:rFonts w:ascii="Arial" w:hAnsi="Arial" w:cs="Arial"/>
          <w:color w:val="000000"/>
          <w:sz w:val="22"/>
          <w:szCs w:val="22"/>
          <w:lang w:val="en-GB" w:eastAsia="fr-FR"/>
        </w:rPr>
        <w:t>I of the Code as detailed below:</w:t>
      </w:r>
    </w:p>
    <w:p w:rsidR="00EA0E75" w:rsidRDefault="00EA0E75" w:rsidP="00EA0E75">
      <w:pPr>
        <w:jc w:val="both"/>
        <w:rPr>
          <w:rFonts w:ascii="Arial" w:hAnsi="Arial" w:cs="Arial"/>
          <w:color w:val="000000"/>
          <w:sz w:val="22"/>
          <w:szCs w:val="22"/>
          <w:lang w:val="en-GB" w:eastAsia="fr-FR"/>
        </w:rPr>
      </w:pPr>
    </w:p>
    <w:p w:rsidR="00EA0E75" w:rsidRPr="00846CF0" w:rsidRDefault="00846CF0" w:rsidP="00846CF0">
      <w:pPr>
        <w:jc w:val="both"/>
        <w:rPr>
          <w:rFonts w:ascii="Arial" w:hAnsi="Arial" w:cs="Arial"/>
          <w:color w:val="000000"/>
          <w:sz w:val="22"/>
          <w:szCs w:val="22"/>
          <w:lang w:val="en-US" w:eastAsia="fr-FR"/>
        </w:rPr>
      </w:pPr>
      <w:r w:rsidRPr="00846CF0">
        <w:rPr>
          <w:rFonts w:ascii="Arial" w:hAnsi="Arial" w:cs="Arial"/>
          <w:color w:val="000000"/>
          <w:sz w:val="22"/>
          <w:szCs w:val="22"/>
          <w:lang w:val="en-GB" w:eastAsia="fr-FR"/>
        </w:rPr>
        <w:t>i.</w:t>
      </w:r>
      <w:r>
        <w:rPr>
          <w:rFonts w:ascii="Arial" w:hAnsi="Arial" w:cs="Arial"/>
          <w:color w:val="000000"/>
          <w:sz w:val="22"/>
          <w:szCs w:val="22"/>
          <w:lang w:val="en-GB" w:eastAsia="fr-FR"/>
        </w:rPr>
        <w:tab/>
        <w:t>with regard to</w:t>
      </w:r>
      <w:r w:rsidR="007360B0" w:rsidRPr="00846CF0">
        <w:rPr>
          <w:rFonts w:ascii="Arial" w:hAnsi="Arial" w:cs="Arial"/>
          <w:color w:val="000000"/>
          <w:sz w:val="22"/>
          <w:szCs w:val="22"/>
          <w:lang w:val="en-US" w:eastAsia="fr-FR"/>
        </w:rPr>
        <w:t xml:space="preserve"> Article 32(b)</w:t>
      </w:r>
      <w:r>
        <w:rPr>
          <w:rFonts w:ascii="Arial" w:hAnsi="Arial" w:cs="Arial"/>
          <w:color w:val="000000"/>
          <w:sz w:val="22"/>
          <w:szCs w:val="22"/>
          <w:lang w:val="en-US" w:eastAsia="fr-FR"/>
        </w:rPr>
        <w:t>,</w:t>
      </w:r>
      <w:r w:rsidRPr="00846CF0">
        <w:rPr>
          <w:lang w:val="en-US" w:eastAsia="fr-FR"/>
        </w:rPr>
        <w:t xml:space="preserve"> </w:t>
      </w:r>
      <w:r w:rsidR="007360B0" w:rsidRPr="00846CF0">
        <w:rPr>
          <w:rFonts w:ascii="Arial" w:hAnsi="Arial" w:cs="Arial"/>
          <w:color w:val="000000"/>
          <w:sz w:val="22"/>
          <w:szCs w:val="22"/>
          <w:lang w:val="en-US" w:eastAsia="fr-FR"/>
        </w:rPr>
        <w:t>Temporary incapacity for work</w:t>
      </w:r>
      <w:r>
        <w:rPr>
          <w:rFonts w:ascii="Arial" w:hAnsi="Arial" w:cs="Arial"/>
          <w:color w:val="000000"/>
          <w:sz w:val="22"/>
          <w:szCs w:val="22"/>
          <w:lang w:val="en-US" w:eastAsia="fr-FR"/>
        </w:rPr>
        <w:t xml:space="preserve">, given the observation </w:t>
      </w:r>
      <w:r w:rsidR="007360B0" w:rsidRPr="00846CF0">
        <w:rPr>
          <w:rFonts w:ascii="Arial" w:hAnsi="Arial" w:cs="Arial"/>
          <w:color w:val="000000"/>
          <w:sz w:val="22"/>
          <w:szCs w:val="22"/>
          <w:lang w:val="en-US" w:eastAsia="fr-FR"/>
        </w:rPr>
        <w:t>that the conditions of entitlement and the level of the general sickness benefit do not comply with the higher level of protection guaranteed by the Code in case of employment injury (absence of the qualifying period, no limitation of the duration of benefit, higher replacement rate, and so</w:t>
      </w:r>
      <w:r w:rsidR="0070241E">
        <w:rPr>
          <w:rFonts w:ascii="Arial" w:hAnsi="Arial" w:cs="Arial"/>
          <w:color w:val="000000"/>
          <w:sz w:val="22"/>
          <w:szCs w:val="22"/>
          <w:lang w:val="en-US" w:eastAsia="fr-FR"/>
        </w:rPr>
        <w:t xml:space="preserve"> forth), </w:t>
      </w:r>
      <w:r w:rsidR="007360B0" w:rsidRPr="00846CF0">
        <w:rPr>
          <w:rFonts w:ascii="Arial" w:hAnsi="Arial" w:cs="Arial"/>
          <w:color w:val="000000"/>
          <w:sz w:val="22"/>
          <w:szCs w:val="22"/>
          <w:lang w:val="en-US" w:eastAsia="fr-FR"/>
        </w:rPr>
        <w:t xml:space="preserve">to conduct in its next report </w:t>
      </w:r>
      <w:r w:rsidR="0070241E">
        <w:rPr>
          <w:rFonts w:ascii="Arial" w:hAnsi="Arial" w:cs="Arial"/>
          <w:color w:val="000000"/>
          <w:sz w:val="22"/>
          <w:szCs w:val="22"/>
          <w:lang w:val="en-US" w:eastAsia="fr-FR"/>
        </w:rPr>
        <w:t xml:space="preserve">a </w:t>
      </w:r>
      <w:r w:rsidR="007360B0" w:rsidRPr="00846CF0">
        <w:rPr>
          <w:rFonts w:ascii="Arial" w:hAnsi="Arial" w:cs="Arial"/>
          <w:color w:val="000000"/>
          <w:sz w:val="22"/>
          <w:szCs w:val="22"/>
          <w:lang w:val="en-US" w:eastAsia="fr-FR"/>
        </w:rPr>
        <w:t>detailed comparative analysis of the national sickness benefit legislation with the provisions of each Article of Part VI of the Code</w:t>
      </w:r>
      <w:r w:rsidR="00EA0E75" w:rsidRPr="00846CF0">
        <w:rPr>
          <w:rFonts w:ascii="Arial" w:hAnsi="Arial" w:cs="Arial"/>
          <w:color w:val="000000"/>
          <w:sz w:val="22"/>
          <w:szCs w:val="22"/>
          <w:lang w:val="en-US" w:eastAsia="fr-FR"/>
        </w:rPr>
        <w:t>;</w:t>
      </w:r>
    </w:p>
    <w:p w:rsidR="00EA0E75" w:rsidRDefault="00EA0E75" w:rsidP="00EA0E75">
      <w:pPr>
        <w:jc w:val="both"/>
        <w:rPr>
          <w:rFonts w:ascii="Arial" w:hAnsi="Arial" w:cs="Arial"/>
          <w:color w:val="000000"/>
          <w:sz w:val="22"/>
          <w:szCs w:val="22"/>
          <w:lang w:val="en-US" w:eastAsia="fr-FR"/>
        </w:rPr>
      </w:pPr>
    </w:p>
    <w:p w:rsidR="00EA0E75" w:rsidRDefault="0070241E" w:rsidP="00EA0E75">
      <w:pPr>
        <w:jc w:val="both"/>
        <w:rPr>
          <w:rFonts w:ascii="Arial" w:hAnsi="Arial" w:cs="Arial"/>
          <w:color w:val="000000"/>
          <w:sz w:val="22"/>
          <w:szCs w:val="22"/>
          <w:lang w:val="en-GB" w:eastAsia="fr-FR"/>
        </w:rPr>
      </w:pPr>
      <w:r>
        <w:rPr>
          <w:rFonts w:ascii="Arial" w:hAnsi="Arial" w:cs="Arial"/>
          <w:color w:val="000000"/>
          <w:sz w:val="22"/>
          <w:szCs w:val="22"/>
          <w:lang w:val="en-US" w:eastAsia="fr-FR"/>
        </w:rPr>
        <w:t>ii.</w:t>
      </w:r>
      <w:r>
        <w:rPr>
          <w:rFonts w:ascii="Arial" w:hAnsi="Arial" w:cs="Arial"/>
          <w:color w:val="000000"/>
          <w:sz w:val="22"/>
          <w:szCs w:val="22"/>
          <w:lang w:val="en-US" w:eastAsia="fr-FR"/>
        </w:rPr>
        <w:tab/>
        <w:t>with regard to</w:t>
      </w:r>
      <w:r w:rsidR="00EA0E75">
        <w:rPr>
          <w:rFonts w:ascii="Arial" w:hAnsi="Arial" w:cs="Arial"/>
          <w:color w:val="000000"/>
          <w:sz w:val="22"/>
          <w:szCs w:val="22"/>
          <w:lang w:val="en-US" w:eastAsia="fr-FR"/>
        </w:rPr>
        <w:t xml:space="preserve"> </w:t>
      </w:r>
      <w:r w:rsidR="007360B0" w:rsidRPr="00EA0E75">
        <w:rPr>
          <w:rFonts w:ascii="Arial" w:hAnsi="Arial" w:cs="Arial"/>
          <w:color w:val="000000"/>
          <w:sz w:val="22"/>
          <w:szCs w:val="22"/>
          <w:lang w:val="en-GB" w:eastAsia="fr-FR"/>
        </w:rPr>
        <w:t>Article 36(3)</w:t>
      </w:r>
      <w:r>
        <w:rPr>
          <w:rFonts w:ascii="Arial" w:hAnsi="Arial" w:cs="Arial"/>
          <w:color w:val="000000"/>
          <w:sz w:val="22"/>
          <w:szCs w:val="22"/>
          <w:lang w:val="en-GB" w:eastAsia="fr-FR"/>
        </w:rPr>
        <w:t xml:space="preserve">, </w:t>
      </w:r>
      <w:r w:rsidR="007360B0" w:rsidRPr="00EA0E75">
        <w:rPr>
          <w:rFonts w:ascii="Arial" w:hAnsi="Arial" w:cs="Arial"/>
          <w:color w:val="000000"/>
          <w:sz w:val="22"/>
          <w:szCs w:val="22"/>
          <w:lang w:val="en-GB" w:eastAsia="fr-FR"/>
        </w:rPr>
        <w:t>Conversion of the periodical benefit into a lump sum</w:t>
      </w:r>
      <w:r>
        <w:rPr>
          <w:rFonts w:ascii="Arial" w:hAnsi="Arial" w:cs="Arial"/>
          <w:color w:val="000000"/>
          <w:sz w:val="22"/>
          <w:szCs w:val="22"/>
          <w:lang w:val="en-GB" w:eastAsia="fr-FR"/>
        </w:rPr>
        <w:t xml:space="preserve">, </w:t>
      </w:r>
      <w:r w:rsidR="00AC6265">
        <w:rPr>
          <w:rFonts w:ascii="Arial" w:hAnsi="Arial" w:cs="Arial"/>
          <w:color w:val="000000"/>
          <w:sz w:val="22"/>
          <w:szCs w:val="22"/>
          <w:lang w:val="en-GB" w:eastAsia="fr-FR"/>
        </w:rPr>
        <w:t xml:space="preserve">to provide information in its next report given </w:t>
      </w:r>
      <w:r>
        <w:rPr>
          <w:rFonts w:ascii="Arial" w:hAnsi="Arial" w:cs="Arial"/>
          <w:color w:val="000000"/>
          <w:sz w:val="22"/>
          <w:szCs w:val="22"/>
          <w:lang w:val="en-GB" w:eastAsia="fr-FR"/>
        </w:rPr>
        <w:t>the observation that the above-mentioned</w:t>
      </w:r>
      <w:r w:rsidR="007360B0" w:rsidRPr="00EA0E75">
        <w:rPr>
          <w:rFonts w:ascii="Arial" w:hAnsi="Arial" w:cs="Arial"/>
          <w:color w:val="000000"/>
          <w:sz w:val="22"/>
          <w:szCs w:val="22"/>
          <w:lang w:val="en-GB" w:eastAsia="fr-FR"/>
        </w:rPr>
        <w:t xml:space="preserve"> regulations violate Article 3</w:t>
      </w:r>
      <w:r>
        <w:rPr>
          <w:rFonts w:ascii="Arial" w:hAnsi="Arial" w:cs="Arial"/>
          <w:color w:val="000000"/>
          <w:sz w:val="22"/>
          <w:szCs w:val="22"/>
          <w:lang w:val="en-GB" w:eastAsia="fr-FR"/>
        </w:rPr>
        <w:t>6(3) of the Code, which authoris</w:t>
      </w:r>
      <w:r w:rsidR="007360B0" w:rsidRPr="00EA0E75">
        <w:rPr>
          <w:rFonts w:ascii="Arial" w:hAnsi="Arial" w:cs="Arial"/>
          <w:color w:val="000000"/>
          <w:sz w:val="22"/>
          <w:szCs w:val="22"/>
          <w:lang w:val="en-GB" w:eastAsia="fr-FR"/>
        </w:rPr>
        <w:t>e</w:t>
      </w:r>
      <w:r>
        <w:rPr>
          <w:rFonts w:ascii="Arial" w:hAnsi="Arial" w:cs="Arial"/>
          <w:color w:val="000000"/>
          <w:sz w:val="22"/>
          <w:szCs w:val="22"/>
          <w:lang w:val="en-GB" w:eastAsia="fr-FR"/>
        </w:rPr>
        <w:t>s</w:t>
      </w:r>
      <w:r w:rsidR="007360B0" w:rsidRPr="00EA0E75">
        <w:rPr>
          <w:rFonts w:ascii="Arial" w:hAnsi="Arial" w:cs="Arial"/>
          <w:color w:val="000000"/>
          <w:sz w:val="22"/>
          <w:szCs w:val="22"/>
          <w:lang w:val="en-GB" w:eastAsia="fr-FR"/>
        </w:rPr>
        <w:t xml:space="preserve"> lump </w:t>
      </w:r>
      <w:r w:rsidR="007360B0" w:rsidRPr="00EA0E75">
        <w:rPr>
          <w:rFonts w:ascii="Arial" w:hAnsi="Arial" w:cs="Arial"/>
          <w:color w:val="000000"/>
          <w:sz w:val="22"/>
          <w:szCs w:val="22"/>
          <w:lang w:val="en-GB" w:eastAsia="fr-FR"/>
        </w:rPr>
        <w:lastRenderedPageBreak/>
        <w:t>sum payment only where the degree of incapacity is slight (less than 25 per cent), or where the competent authority is satisfied that the lum</w:t>
      </w:r>
      <w:r>
        <w:rPr>
          <w:rFonts w:ascii="Arial" w:hAnsi="Arial" w:cs="Arial"/>
          <w:color w:val="000000"/>
          <w:sz w:val="22"/>
          <w:szCs w:val="22"/>
          <w:lang w:val="en-GB" w:eastAsia="fr-FR"/>
        </w:rPr>
        <w:t>p sum will be properly utilis</w:t>
      </w:r>
      <w:r w:rsidR="00EA0E75">
        <w:rPr>
          <w:rFonts w:ascii="Arial" w:hAnsi="Arial" w:cs="Arial"/>
          <w:color w:val="000000"/>
          <w:sz w:val="22"/>
          <w:szCs w:val="22"/>
          <w:lang w:val="en-GB" w:eastAsia="fr-FR"/>
        </w:rPr>
        <w:t>ed;</w:t>
      </w:r>
    </w:p>
    <w:p w:rsidR="00EA0E75" w:rsidRDefault="00EA0E75" w:rsidP="00EA0E75">
      <w:pPr>
        <w:jc w:val="both"/>
        <w:rPr>
          <w:rFonts w:ascii="Arial" w:hAnsi="Arial" w:cs="Arial"/>
          <w:color w:val="000000"/>
          <w:sz w:val="22"/>
          <w:szCs w:val="22"/>
          <w:lang w:val="en-GB" w:eastAsia="fr-FR"/>
        </w:rPr>
      </w:pPr>
    </w:p>
    <w:p w:rsidR="007360B0" w:rsidRDefault="0070241E" w:rsidP="00EA0E75">
      <w:pPr>
        <w:jc w:val="both"/>
        <w:rPr>
          <w:rFonts w:ascii="Arial" w:hAnsi="Arial" w:cs="Arial"/>
          <w:color w:val="000000"/>
          <w:sz w:val="22"/>
          <w:szCs w:val="22"/>
          <w:lang w:val="en-US"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t>with regard to</w:t>
      </w:r>
      <w:r w:rsidR="00EA0E75">
        <w:rPr>
          <w:rFonts w:ascii="Arial" w:hAnsi="Arial" w:cs="Arial"/>
          <w:color w:val="000000"/>
          <w:sz w:val="22"/>
          <w:szCs w:val="22"/>
          <w:lang w:val="en-GB" w:eastAsia="fr-FR"/>
        </w:rPr>
        <w:t xml:space="preserve"> </w:t>
      </w:r>
      <w:r w:rsidR="007360B0" w:rsidRPr="00EA0E75">
        <w:rPr>
          <w:rFonts w:ascii="Arial" w:hAnsi="Arial" w:cs="Arial"/>
          <w:color w:val="000000"/>
          <w:sz w:val="22"/>
          <w:szCs w:val="22"/>
          <w:lang w:val="en-US" w:eastAsia="fr-FR"/>
        </w:rPr>
        <w:t>Article 38</w:t>
      </w:r>
      <w:r>
        <w:rPr>
          <w:rFonts w:ascii="Arial" w:hAnsi="Arial" w:cs="Arial"/>
          <w:color w:val="000000"/>
          <w:sz w:val="22"/>
          <w:szCs w:val="22"/>
          <w:lang w:val="en-US" w:eastAsia="fr-FR"/>
        </w:rPr>
        <w:t xml:space="preserve">, </w:t>
      </w:r>
      <w:r w:rsidR="007360B0" w:rsidRPr="00EA0E75">
        <w:rPr>
          <w:rFonts w:ascii="Arial" w:hAnsi="Arial" w:cs="Arial"/>
          <w:color w:val="000000"/>
          <w:sz w:val="22"/>
          <w:szCs w:val="22"/>
          <w:lang w:val="en-US" w:eastAsia="fr-FR"/>
        </w:rPr>
        <w:t>Duration of benefit</w:t>
      </w:r>
      <w:r w:rsidR="00345369">
        <w:rPr>
          <w:rFonts w:ascii="Arial" w:hAnsi="Arial" w:cs="Arial"/>
          <w:color w:val="000000"/>
          <w:sz w:val="22"/>
          <w:szCs w:val="22"/>
          <w:lang w:val="en-US" w:eastAsia="fr-FR"/>
        </w:rPr>
        <w:t xml:space="preserve">, referring to </w:t>
      </w:r>
      <w:r w:rsidR="007360B0" w:rsidRPr="00EA0E75">
        <w:rPr>
          <w:rFonts w:ascii="Arial" w:hAnsi="Arial" w:cs="Arial"/>
          <w:color w:val="000000"/>
          <w:sz w:val="22"/>
          <w:szCs w:val="22"/>
          <w:lang w:val="en-US" w:eastAsia="fr-FR"/>
        </w:rPr>
        <w:t>Article 68(c) of the Code for coordination of payment of employment injury benefit with old-age benefit</w:t>
      </w:r>
      <w:r w:rsidR="00345369">
        <w:rPr>
          <w:rFonts w:ascii="Arial" w:hAnsi="Arial" w:cs="Arial"/>
          <w:color w:val="000000"/>
          <w:sz w:val="22"/>
          <w:szCs w:val="22"/>
          <w:lang w:val="en-US" w:eastAsia="fr-FR"/>
        </w:rPr>
        <w:t xml:space="preserve">, </w:t>
      </w:r>
      <w:r w:rsidR="007360B0" w:rsidRPr="00EA0E75">
        <w:rPr>
          <w:rFonts w:ascii="Arial" w:hAnsi="Arial" w:cs="Arial"/>
          <w:color w:val="000000"/>
          <w:sz w:val="22"/>
          <w:szCs w:val="22"/>
          <w:lang w:val="en-US" w:eastAsia="fr-FR"/>
        </w:rPr>
        <w:t>to explain the situation o</w:t>
      </w:r>
      <w:r w:rsidR="00EA0E75">
        <w:rPr>
          <w:rFonts w:ascii="Arial" w:hAnsi="Arial" w:cs="Arial"/>
          <w:color w:val="000000"/>
          <w:sz w:val="22"/>
          <w:szCs w:val="22"/>
          <w:lang w:val="en-US" w:eastAsia="fr-FR"/>
        </w:rPr>
        <w:t>f compliance in its next report;</w:t>
      </w:r>
    </w:p>
    <w:p w:rsidR="00EA0E75" w:rsidRDefault="00EA0E75" w:rsidP="00EA0E75">
      <w:pPr>
        <w:jc w:val="both"/>
        <w:rPr>
          <w:rFonts w:ascii="Arial" w:hAnsi="Arial" w:cs="Arial"/>
          <w:color w:val="000000"/>
          <w:sz w:val="22"/>
          <w:szCs w:val="22"/>
          <w:lang w:val="en-US" w:eastAsia="fr-FR"/>
        </w:rPr>
      </w:pPr>
    </w:p>
    <w:p w:rsidR="00EA0E75" w:rsidRDefault="00345369" w:rsidP="00EA0E75">
      <w:pPr>
        <w:jc w:val="both"/>
        <w:rPr>
          <w:rFonts w:ascii="Arial" w:hAnsi="Arial" w:cs="Arial"/>
          <w:color w:val="000000"/>
          <w:sz w:val="22"/>
          <w:szCs w:val="22"/>
          <w:lang w:val="en-US" w:eastAsia="fr-FR"/>
        </w:rPr>
      </w:pPr>
      <w:r>
        <w:rPr>
          <w:rFonts w:ascii="Arial" w:hAnsi="Arial" w:cs="Arial"/>
          <w:color w:val="000000"/>
          <w:sz w:val="22"/>
          <w:szCs w:val="22"/>
          <w:lang w:val="en-US" w:eastAsia="fr-FR"/>
        </w:rPr>
        <w:t>IX</w:t>
      </w:r>
      <w:r w:rsidR="00EA0E75">
        <w:rPr>
          <w:rFonts w:ascii="Arial" w:hAnsi="Arial" w:cs="Arial"/>
          <w:color w:val="000000"/>
          <w:sz w:val="22"/>
          <w:szCs w:val="22"/>
          <w:lang w:val="en-US" w:eastAsia="fr-FR"/>
        </w:rPr>
        <w:t>.</w:t>
      </w:r>
      <w:r w:rsidR="00EA0E75">
        <w:rPr>
          <w:rFonts w:ascii="Arial" w:hAnsi="Arial" w:cs="Arial"/>
          <w:color w:val="000000"/>
          <w:sz w:val="22"/>
          <w:szCs w:val="22"/>
          <w:lang w:val="en-US" w:eastAsia="fr-FR"/>
        </w:rPr>
        <w:tab/>
        <w:t>c</w:t>
      </w:r>
      <w:r w:rsidR="00984632" w:rsidRPr="00EA0E75">
        <w:rPr>
          <w:rFonts w:ascii="Arial" w:hAnsi="Arial" w:cs="Arial"/>
          <w:color w:val="000000"/>
          <w:sz w:val="22"/>
          <w:szCs w:val="22"/>
          <w:lang w:val="en-US" w:eastAsia="fr-FR"/>
        </w:rPr>
        <w:t>oncerning Part IX (Invalidity benefit), Article 56(b)</w:t>
      </w:r>
      <w:r>
        <w:rPr>
          <w:rFonts w:ascii="Arial" w:hAnsi="Arial" w:cs="Arial"/>
          <w:color w:val="000000"/>
          <w:sz w:val="22"/>
          <w:szCs w:val="22"/>
          <w:lang w:val="en-US" w:eastAsia="fr-FR"/>
        </w:rPr>
        <w:t xml:space="preserve">, </w:t>
      </w:r>
      <w:r w:rsidR="00984632" w:rsidRPr="00EA0E75">
        <w:rPr>
          <w:rFonts w:ascii="Arial" w:hAnsi="Arial" w:cs="Arial"/>
          <w:color w:val="000000"/>
          <w:sz w:val="22"/>
          <w:szCs w:val="22"/>
          <w:lang w:val="en-US" w:eastAsia="fr-FR"/>
        </w:rPr>
        <w:t>Calculation of benefit</w:t>
      </w:r>
      <w:r w:rsidR="00984632" w:rsidRPr="00EA0E75">
        <w:rPr>
          <w:rFonts w:ascii="Arial" w:hAnsi="Arial" w:cs="Arial"/>
          <w:color w:val="000000"/>
          <w:sz w:val="22"/>
          <w:szCs w:val="22"/>
          <w:lang w:val="en-GB" w:eastAsia="fr-FR"/>
        </w:rPr>
        <w:t xml:space="preserve">, </w:t>
      </w:r>
      <w:r>
        <w:rPr>
          <w:rFonts w:ascii="Arial" w:hAnsi="Arial" w:cs="Arial"/>
          <w:color w:val="000000"/>
          <w:sz w:val="22"/>
          <w:szCs w:val="22"/>
          <w:lang w:val="en-US" w:eastAsia="fr-FR"/>
        </w:rPr>
        <w:t>t</w:t>
      </w:r>
      <w:r w:rsidR="00984632" w:rsidRPr="00EA0E75">
        <w:rPr>
          <w:rFonts w:ascii="Arial" w:hAnsi="Arial" w:cs="Arial"/>
          <w:color w:val="000000"/>
          <w:sz w:val="22"/>
          <w:szCs w:val="22"/>
          <w:lang w:val="en-US" w:eastAsia="fr-FR"/>
        </w:rPr>
        <w:t>aking into account that the resulting pension will be well below the minimum rate guaranteed by the Cod</w:t>
      </w:r>
      <w:r w:rsidR="00AC6265">
        <w:rPr>
          <w:rFonts w:ascii="Arial" w:hAnsi="Arial" w:cs="Arial"/>
          <w:color w:val="000000"/>
          <w:sz w:val="22"/>
          <w:szCs w:val="22"/>
          <w:lang w:val="en-US" w:eastAsia="fr-FR"/>
        </w:rPr>
        <w:t>e,</w:t>
      </w:r>
      <w:r>
        <w:rPr>
          <w:rFonts w:ascii="Arial" w:hAnsi="Arial" w:cs="Arial"/>
          <w:color w:val="000000"/>
          <w:sz w:val="22"/>
          <w:szCs w:val="22"/>
          <w:lang w:val="en-US" w:eastAsia="fr-FR"/>
        </w:rPr>
        <w:t xml:space="preserve"> </w:t>
      </w:r>
      <w:r w:rsidR="00984632" w:rsidRPr="00EA0E75">
        <w:rPr>
          <w:rFonts w:ascii="Arial" w:hAnsi="Arial" w:cs="Arial"/>
          <w:color w:val="000000"/>
          <w:sz w:val="22"/>
          <w:szCs w:val="22"/>
          <w:lang w:val="en-US" w:eastAsia="fr-FR"/>
        </w:rPr>
        <w:t xml:space="preserve">to calculate </w:t>
      </w:r>
      <w:r w:rsidR="000C0253">
        <w:rPr>
          <w:rFonts w:ascii="Arial" w:hAnsi="Arial" w:cs="Arial"/>
          <w:color w:val="000000"/>
          <w:sz w:val="22"/>
          <w:szCs w:val="22"/>
          <w:lang w:val="en-US" w:eastAsia="fr-FR"/>
        </w:rPr>
        <w:t xml:space="preserve">in its next report </w:t>
      </w:r>
      <w:r w:rsidR="00984632" w:rsidRPr="00EA0E75">
        <w:rPr>
          <w:rFonts w:ascii="Arial" w:hAnsi="Arial" w:cs="Arial"/>
          <w:color w:val="000000"/>
          <w:sz w:val="22"/>
          <w:szCs w:val="22"/>
          <w:lang w:val="en-US" w:eastAsia="fr-FR"/>
        </w:rPr>
        <w:t>the rate of the disability pension under Article 67 of the Code for the standard beneficiary under the above</w:t>
      </w:r>
      <w:r>
        <w:rPr>
          <w:rFonts w:ascii="Arial" w:hAnsi="Arial" w:cs="Arial"/>
          <w:color w:val="000000"/>
          <w:sz w:val="22"/>
          <w:szCs w:val="22"/>
          <w:lang w:val="en-US" w:eastAsia="fr-FR"/>
        </w:rPr>
        <w:t>-mentioned</w:t>
      </w:r>
      <w:r w:rsidR="00984632" w:rsidRPr="00EA0E75">
        <w:rPr>
          <w:rFonts w:ascii="Arial" w:hAnsi="Arial" w:cs="Arial"/>
          <w:color w:val="000000"/>
          <w:sz w:val="22"/>
          <w:szCs w:val="22"/>
          <w:lang w:val="en-US" w:eastAsia="fr-FR"/>
        </w:rPr>
        <w:t xml:space="preserve"> scenario, including</w:t>
      </w:r>
      <w:r w:rsidR="00AC6265">
        <w:rPr>
          <w:rFonts w:ascii="Arial" w:hAnsi="Arial" w:cs="Arial"/>
          <w:color w:val="000000"/>
          <w:sz w:val="22"/>
          <w:szCs w:val="22"/>
          <w:lang w:val="en-US" w:eastAsia="fr-FR"/>
        </w:rPr>
        <w:t xml:space="preserve"> all deductions and supplements;</w:t>
      </w:r>
    </w:p>
    <w:p w:rsidR="00EA0E75" w:rsidRDefault="00EA0E75" w:rsidP="00EA0E75">
      <w:pPr>
        <w:jc w:val="both"/>
        <w:rPr>
          <w:rFonts w:ascii="Arial" w:hAnsi="Arial" w:cs="Arial"/>
          <w:color w:val="000000"/>
          <w:sz w:val="22"/>
          <w:szCs w:val="22"/>
          <w:lang w:val="en-US" w:eastAsia="fr-FR"/>
        </w:rPr>
      </w:pPr>
    </w:p>
    <w:p w:rsidR="00EA0E75" w:rsidRDefault="00345369" w:rsidP="00EA0E75">
      <w:pPr>
        <w:jc w:val="both"/>
        <w:rPr>
          <w:rFonts w:ascii="Arial" w:hAnsi="Arial" w:cs="Arial"/>
          <w:color w:val="000000"/>
          <w:sz w:val="22"/>
          <w:szCs w:val="22"/>
          <w:lang w:val="en-US" w:eastAsia="fr-FR"/>
        </w:rPr>
      </w:pPr>
      <w:r>
        <w:rPr>
          <w:rFonts w:ascii="Arial" w:hAnsi="Arial" w:cs="Arial"/>
          <w:color w:val="000000"/>
          <w:sz w:val="22"/>
          <w:szCs w:val="22"/>
          <w:lang w:val="en-US" w:eastAsia="fr-FR"/>
        </w:rPr>
        <w:t>X</w:t>
      </w:r>
      <w:r w:rsidR="00EA0E75">
        <w:rPr>
          <w:rFonts w:ascii="Arial" w:hAnsi="Arial" w:cs="Arial"/>
          <w:color w:val="000000"/>
          <w:sz w:val="22"/>
          <w:szCs w:val="22"/>
          <w:lang w:val="en-US" w:eastAsia="fr-FR"/>
        </w:rPr>
        <w:t>.</w:t>
      </w:r>
      <w:r w:rsidR="00EA0E75">
        <w:rPr>
          <w:rFonts w:ascii="Arial" w:hAnsi="Arial" w:cs="Arial"/>
          <w:color w:val="000000"/>
          <w:sz w:val="22"/>
          <w:szCs w:val="22"/>
          <w:lang w:val="en-US" w:eastAsia="fr-FR"/>
        </w:rPr>
        <w:tab/>
        <w:t xml:space="preserve">concerning </w:t>
      </w:r>
      <w:r w:rsidR="00101E88" w:rsidRPr="00EA0E75">
        <w:rPr>
          <w:rFonts w:ascii="Arial" w:hAnsi="Arial" w:cs="Arial"/>
          <w:color w:val="000000"/>
          <w:sz w:val="22"/>
          <w:szCs w:val="22"/>
          <w:lang w:val="en-US" w:eastAsia="fr-FR"/>
        </w:rPr>
        <w:t>Part XI (Standards to be complied with by periodical payments), Articles 65–67</w:t>
      </w:r>
      <w:r w:rsidR="00F02802">
        <w:rPr>
          <w:rFonts w:ascii="Arial" w:hAnsi="Arial" w:cs="Arial"/>
          <w:color w:val="000000"/>
          <w:sz w:val="22"/>
          <w:szCs w:val="22"/>
          <w:lang w:val="en-US" w:eastAsia="fr-FR"/>
        </w:rPr>
        <w:t>,</w:t>
      </w:r>
      <w:r w:rsidR="00101E88" w:rsidRPr="00C5167D">
        <w:rPr>
          <w:lang w:eastAsia="fr-FR"/>
        </w:rPr>
        <w:t> </w:t>
      </w:r>
      <w:r w:rsidR="00101E88" w:rsidRPr="00EA0E75">
        <w:rPr>
          <w:rFonts w:ascii="Arial" w:hAnsi="Arial" w:cs="Arial"/>
          <w:color w:val="000000"/>
          <w:sz w:val="22"/>
          <w:szCs w:val="22"/>
          <w:lang w:val="en-US" w:eastAsia="fr-FR"/>
        </w:rPr>
        <w:t>Determination of the reference wage used for calculating the replacement level of benefits</w:t>
      </w:r>
      <w:r>
        <w:rPr>
          <w:rFonts w:ascii="Arial" w:hAnsi="Arial" w:cs="Arial"/>
          <w:color w:val="000000"/>
          <w:sz w:val="22"/>
          <w:szCs w:val="22"/>
          <w:lang w:val="en-GB" w:eastAsia="fr-FR"/>
        </w:rPr>
        <w:t xml:space="preserve">, </w:t>
      </w:r>
      <w:r w:rsidR="00101E88" w:rsidRPr="00EA0E75">
        <w:rPr>
          <w:rFonts w:ascii="Arial" w:hAnsi="Arial" w:cs="Arial"/>
          <w:color w:val="000000"/>
          <w:sz w:val="22"/>
          <w:szCs w:val="22"/>
          <w:lang w:val="en-US" w:eastAsia="fr-FR"/>
        </w:rPr>
        <w:t>to carefully study the ILO technical note so as to determine the reference wage of the skilled and unskilled worker following the methodology laid down in Article 65(6)(b) and Article 66(4)(b) of the Code (options 2 and 5 in the technical note)</w:t>
      </w:r>
      <w:r w:rsidR="00EA0E75">
        <w:rPr>
          <w:rFonts w:ascii="Arial" w:hAnsi="Arial" w:cs="Arial"/>
          <w:color w:val="000000"/>
          <w:sz w:val="22"/>
          <w:szCs w:val="22"/>
          <w:lang w:val="en-US" w:eastAsia="fr-FR"/>
        </w:rPr>
        <w:t>;</w:t>
      </w:r>
    </w:p>
    <w:p w:rsidR="00EA0E75" w:rsidRDefault="00EA0E75" w:rsidP="00EA0E75">
      <w:pPr>
        <w:jc w:val="both"/>
        <w:rPr>
          <w:rFonts w:ascii="Arial" w:hAnsi="Arial" w:cs="Arial"/>
          <w:color w:val="000000"/>
          <w:sz w:val="22"/>
          <w:szCs w:val="22"/>
          <w:lang w:val="en-US" w:eastAsia="fr-FR"/>
        </w:rPr>
      </w:pPr>
    </w:p>
    <w:p w:rsidR="00EA0E75" w:rsidRDefault="00345369" w:rsidP="00EA0E75">
      <w:pPr>
        <w:jc w:val="both"/>
        <w:rPr>
          <w:rFonts w:ascii="Arial" w:hAnsi="Arial" w:cs="Arial"/>
          <w:sz w:val="22"/>
          <w:szCs w:val="22"/>
          <w:lang w:val="en-US"/>
        </w:rPr>
      </w:pPr>
      <w:r>
        <w:rPr>
          <w:rFonts w:ascii="Arial" w:hAnsi="Arial" w:cs="Arial"/>
          <w:color w:val="000000"/>
          <w:sz w:val="22"/>
          <w:szCs w:val="22"/>
          <w:lang w:val="en-US" w:eastAsia="fr-FR"/>
        </w:rPr>
        <w:lastRenderedPageBreak/>
        <w:t>XI.</w:t>
      </w:r>
      <w:r w:rsidR="00EA0E75">
        <w:rPr>
          <w:rFonts w:ascii="Arial" w:hAnsi="Arial" w:cs="Arial"/>
          <w:color w:val="000000"/>
          <w:sz w:val="22"/>
          <w:szCs w:val="22"/>
          <w:lang w:val="en-US" w:eastAsia="fr-FR"/>
        </w:rPr>
        <w:tab/>
        <w:t>concerning a</w:t>
      </w:r>
      <w:r w:rsidR="000937DA" w:rsidRPr="00EA0E75">
        <w:rPr>
          <w:rFonts w:ascii="Arial" w:hAnsi="Arial" w:cs="Arial"/>
          <w:sz w:val="22"/>
          <w:szCs w:val="22"/>
          <w:lang w:val="en-US"/>
        </w:rPr>
        <w:t xml:space="preserve">djustment of </w:t>
      </w:r>
      <w:r>
        <w:rPr>
          <w:rFonts w:ascii="Arial" w:hAnsi="Arial" w:cs="Arial"/>
          <w:sz w:val="22"/>
          <w:szCs w:val="22"/>
          <w:lang w:val="en-US"/>
        </w:rPr>
        <w:t xml:space="preserve">benefits to the cost of living, </w:t>
      </w:r>
      <w:r w:rsidR="000937DA" w:rsidRPr="00EA0E75">
        <w:rPr>
          <w:rFonts w:ascii="Arial" w:hAnsi="Arial" w:cs="Arial"/>
          <w:sz w:val="22"/>
          <w:szCs w:val="22"/>
          <w:lang w:val="en-US"/>
        </w:rPr>
        <w:t>to explain</w:t>
      </w:r>
      <w:r w:rsidR="000C0253">
        <w:rPr>
          <w:rFonts w:ascii="Arial" w:hAnsi="Arial" w:cs="Arial"/>
          <w:sz w:val="22"/>
          <w:szCs w:val="22"/>
          <w:lang w:val="en-US"/>
        </w:rPr>
        <w:t xml:space="preserve"> in the next report</w:t>
      </w:r>
      <w:r w:rsidR="000937DA" w:rsidRPr="00EA0E75">
        <w:rPr>
          <w:rFonts w:ascii="Arial" w:hAnsi="Arial" w:cs="Arial"/>
          <w:sz w:val="22"/>
          <w:szCs w:val="22"/>
          <w:lang w:val="en-US"/>
        </w:rPr>
        <w:t xml:space="preserve"> its policy of maintaining the purchasing power of the long-term benefits in payment and giving pensioners a fair share of the growth of the national economy and provide statistics on the adjustment of benefits for the period 2011–17 requested in the report form on the Code under </w:t>
      </w:r>
      <w:r w:rsidR="00EA0E75">
        <w:rPr>
          <w:rFonts w:ascii="Arial" w:hAnsi="Arial" w:cs="Arial"/>
          <w:sz w:val="22"/>
          <w:szCs w:val="22"/>
          <w:lang w:val="en-US"/>
        </w:rPr>
        <w:t>Title VI of Article 65;</w:t>
      </w:r>
    </w:p>
    <w:p w:rsidR="00EA0E75" w:rsidRDefault="00EA0E75" w:rsidP="00EA0E75">
      <w:pPr>
        <w:jc w:val="both"/>
        <w:rPr>
          <w:rFonts w:ascii="Arial" w:hAnsi="Arial" w:cs="Arial"/>
          <w:sz w:val="22"/>
          <w:szCs w:val="22"/>
          <w:lang w:val="en-US"/>
        </w:rPr>
      </w:pPr>
    </w:p>
    <w:p w:rsidR="00EA0E75" w:rsidRDefault="00345369" w:rsidP="00EA0E75">
      <w:pPr>
        <w:jc w:val="both"/>
        <w:rPr>
          <w:rFonts w:ascii="Arial" w:hAnsi="Arial" w:cs="Arial"/>
          <w:color w:val="000000"/>
          <w:sz w:val="22"/>
          <w:szCs w:val="22"/>
          <w:lang w:val="en-GB" w:eastAsia="fr-FR"/>
        </w:rPr>
      </w:pPr>
      <w:r>
        <w:rPr>
          <w:rFonts w:ascii="Arial" w:hAnsi="Arial" w:cs="Arial"/>
          <w:sz w:val="22"/>
          <w:szCs w:val="22"/>
          <w:lang w:val="en-US"/>
        </w:rPr>
        <w:t>XII</w:t>
      </w:r>
      <w:r w:rsidR="00EA0E75">
        <w:rPr>
          <w:rFonts w:ascii="Arial" w:hAnsi="Arial" w:cs="Arial"/>
          <w:sz w:val="22"/>
          <w:szCs w:val="22"/>
          <w:lang w:val="en-US"/>
        </w:rPr>
        <w:t>.</w:t>
      </w:r>
      <w:r w:rsidR="00EA0E75">
        <w:rPr>
          <w:rFonts w:ascii="Arial" w:hAnsi="Arial" w:cs="Arial"/>
          <w:sz w:val="22"/>
          <w:szCs w:val="22"/>
          <w:lang w:val="en-US"/>
        </w:rPr>
        <w:tab/>
      </w:r>
      <w:r w:rsidR="000937DA" w:rsidRPr="00EA0E75">
        <w:rPr>
          <w:rFonts w:ascii="Arial" w:hAnsi="Arial" w:cs="Arial"/>
          <w:sz w:val="22"/>
          <w:szCs w:val="22"/>
          <w:lang w:val="en-US"/>
        </w:rPr>
        <w:t xml:space="preserve"> </w:t>
      </w:r>
      <w:r w:rsidR="00EA0E75">
        <w:rPr>
          <w:rFonts w:ascii="Arial" w:hAnsi="Arial" w:cs="Arial"/>
          <w:color w:val="000000"/>
          <w:sz w:val="22"/>
          <w:szCs w:val="22"/>
          <w:lang w:val="en-US" w:eastAsia="fr-FR"/>
        </w:rPr>
        <w:t>c</w:t>
      </w:r>
      <w:r>
        <w:rPr>
          <w:rFonts w:ascii="Arial" w:hAnsi="Arial" w:cs="Arial"/>
          <w:color w:val="000000"/>
          <w:sz w:val="22"/>
          <w:szCs w:val="22"/>
          <w:lang w:val="en-GB" w:eastAsia="fr-FR"/>
        </w:rPr>
        <w:t>oncerning a</w:t>
      </w:r>
      <w:r w:rsidR="00A312C1" w:rsidRPr="00EA0E75">
        <w:rPr>
          <w:rFonts w:ascii="Arial" w:hAnsi="Arial" w:cs="Arial"/>
          <w:color w:val="000000"/>
          <w:sz w:val="22"/>
          <w:szCs w:val="22"/>
          <w:lang w:val="en-GB" w:eastAsia="fr-FR"/>
        </w:rPr>
        <w:t>dequa</w:t>
      </w:r>
      <w:r>
        <w:rPr>
          <w:rFonts w:ascii="Arial" w:hAnsi="Arial" w:cs="Arial"/>
          <w:color w:val="000000"/>
          <w:sz w:val="22"/>
          <w:szCs w:val="22"/>
          <w:lang w:val="en-GB" w:eastAsia="fr-FR"/>
        </w:rPr>
        <w:t xml:space="preserve">cy of social security benefits, </w:t>
      </w:r>
      <w:r w:rsidR="00A312C1" w:rsidRPr="00EA0E75">
        <w:rPr>
          <w:rFonts w:ascii="Arial" w:hAnsi="Arial" w:cs="Arial"/>
          <w:color w:val="000000"/>
          <w:sz w:val="22"/>
          <w:szCs w:val="22"/>
          <w:lang w:val="en-GB" w:eastAsia="fr-FR"/>
        </w:rPr>
        <w:t>to explain</w:t>
      </w:r>
      <w:r w:rsidR="000C0253">
        <w:rPr>
          <w:rFonts w:ascii="Arial" w:hAnsi="Arial" w:cs="Arial"/>
          <w:color w:val="000000"/>
          <w:sz w:val="22"/>
          <w:szCs w:val="22"/>
          <w:lang w:val="en-GB" w:eastAsia="fr-FR"/>
        </w:rPr>
        <w:t xml:space="preserve"> in its next report</w:t>
      </w:r>
      <w:r w:rsidR="00A312C1" w:rsidRPr="00EA0E75">
        <w:rPr>
          <w:rFonts w:ascii="Arial" w:hAnsi="Arial" w:cs="Arial"/>
          <w:color w:val="000000"/>
          <w:sz w:val="22"/>
          <w:szCs w:val="22"/>
          <w:lang w:val="en-GB" w:eastAsia="fr-FR"/>
        </w:rPr>
        <w:t xml:space="preserve">, with reference to detailed statistics, what indicators are used for establishing minimum income </w:t>
      </w:r>
      <w:r w:rsidR="005119B1">
        <w:rPr>
          <w:rFonts w:ascii="Arial" w:hAnsi="Arial" w:cs="Arial"/>
          <w:color w:val="000000"/>
          <w:sz w:val="22"/>
          <w:szCs w:val="22"/>
          <w:lang w:val="en-GB" w:eastAsia="fr-FR"/>
        </w:rPr>
        <w:t xml:space="preserve">guarantees and benefit amounts, </w:t>
      </w:r>
      <w:r w:rsidR="00A312C1" w:rsidRPr="00EA0E75">
        <w:rPr>
          <w:rFonts w:ascii="Arial" w:hAnsi="Arial" w:cs="Arial"/>
          <w:color w:val="000000"/>
          <w:sz w:val="22"/>
          <w:szCs w:val="22"/>
          <w:lang w:val="en-GB" w:eastAsia="fr-FR"/>
        </w:rPr>
        <w:t>how the subsistence m</w:t>
      </w:r>
      <w:r w:rsidR="005119B1">
        <w:rPr>
          <w:rFonts w:ascii="Arial" w:hAnsi="Arial" w:cs="Arial"/>
          <w:color w:val="000000"/>
          <w:sz w:val="22"/>
          <w:szCs w:val="22"/>
          <w:lang w:val="en-GB" w:eastAsia="fr-FR"/>
        </w:rPr>
        <w:t>inimum is determined in Denmark</w:t>
      </w:r>
      <w:r w:rsidR="00A312C1" w:rsidRPr="00EA0E75">
        <w:rPr>
          <w:rFonts w:ascii="Arial" w:hAnsi="Arial" w:cs="Arial"/>
          <w:color w:val="000000"/>
          <w:sz w:val="22"/>
          <w:szCs w:val="22"/>
          <w:lang w:val="en-GB" w:eastAsia="fr-FR"/>
        </w:rPr>
        <w:t xml:space="preserve"> and what role is assigned to the social security transfers in </w:t>
      </w:r>
      <w:r w:rsidR="00EA0E75">
        <w:rPr>
          <w:rFonts w:ascii="Arial" w:hAnsi="Arial" w:cs="Arial"/>
          <w:color w:val="000000"/>
          <w:sz w:val="22"/>
          <w:szCs w:val="22"/>
          <w:lang w:val="en-GB" w:eastAsia="fr-FR"/>
        </w:rPr>
        <w:t>preventing and reducing poverty;</w:t>
      </w:r>
    </w:p>
    <w:p w:rsidR="00EA0E75" w:rsidRDefault="00EA0E75" w:rsidP="00EA0E75">
      <w:pPr>
        <w:jc w:val="both"/>
        <w:rPr>
          <w:rFonts w:ascii="Arial" w:hAnsi="Arial" w:cs="Arial"/>
          <w:color w:val="000000"/>
          <w:sz w:val="22"/>
          <w:szCs w:val="22"/>
          <w:lang w:val="en-GB" w:eastAsia="fr-FR"/>
        </w:rPr>
      </w:pPr>
    </w:p>
    <w:p w:rsidR="00EA0E75" w:rsidRDefault="00345369" w:rsidP="00EA0E75">
      <w:pPr>
        <w:jc w:val="both"/>
        <w:rPr>
          <w:rFonts w:ascii="Arial" w:hAnsi="Arial" w:cs="Arial"/>
          <w:sz w:val="22"/>
          <w:szCs w:val="22"/>
          <w:lang w:val="en-GB" w:eastAsia="fr-FR"/>
        </w:rPr>
      </w:pPr>
      <w:r>
        <w:rPr>
          <w:rFonts w:ascii="Arial" w:hAnsi="Arial" w:cs="Arial"/>
          <w:color w:val="000000"/>
          <w:sz w:val="22"/>
          <w:szCs w:val="22"/>
          <w:lang w:val="en-GB" w:eastAsia="fr-FR"/>
        </w:rPr>
        <w:t>XIII</w:t>
      </w:r>
      <w:r w:rsidR="00EA0E75">
        <w:rPr>
          <w:rFonts w:ascii="Arial" w:hAnsi="Arial" w:cs="Arial"/>
          <w:color w:val="000000"/>
          <w:sz w:val="22"/>
          <w:szCs w:val="22"/>
          <w:lang w:val="en-GB" w:eastAsia="fr-FR"/>
        </w:rPr>
        <w:t>.</w:t>
      </w:r>
      <w:r w:rsidR="00EA0E75">
        <w:rPr>
          <w:rFonts w:ascii="Arial" w:hAnsi="Arial" w:cs="Arial"/>
          <w:color w:val="000000"/>
          <w:sz w:val="22"/>
          <w:szCs w:val="22"/>
          <w:lang w:val="en-GB" w:eastAsia="fr-FR"/>
        </w:rPr>
        <w:tab/>
        <w:t>c</w:t>
      </w:r>
      <w:r>
        <w:rPr>
          <w:rFonts w:ascii="Arial" w:hAnsi="Arial" w:cs="Arial"/>
          <w:color w:val="000000"/>
          <w:sz w:val="22"/>
          <w:szCs w:val="22"/>
          <w:lang w:val="en-US" w:eastAsia="fr-FR"/>
        </w:rPr>
        <w:t>oncerning application of</w:t>
      </w:r>
      <w:r w:rsidR="00792C1E" w:rsidRPr="00EA0E75">
        <w:rPr>
          <w:rFonts w:ascii="Arial" w:hAnsi="Arial" w:cs="Arial"/>
          <w:color w:val="000000"/>
          <w:sz w:val="22"/>
          <w:szCs w:val="22"/>
          <w:lang w:val="en-US" w:eastAsia="fr-FR"/>
        </w:rPr>
        <w:t xml:space="preserve"> the Code on the basis of minimum benefits</w:t>
      </w:r>
      <w:r>
        <w:rPr>
          <w:rFonts w:ascii="Arial" w:hAnsi="Arial" w:cs="Arial"/>
          <w:color w:val="000000"/>
          <w:sz w:val="22"/>
          <w:szCs w:val="22"/>
          <w:lang w:val="en-US" w:eastAsia="fr-FR"/>
        </w:rPr>
        <w:t>,</w:t>
      </w:r>
      <w:r w:rsidR="00792C1E" w:rsidRPr="00EA0E75">
        <w:rPr>
          <w:rFonts w:ascii="Arial" w:hAnsi="Arial" w:cs="Arial"/>
          <w:sz w:val="22"/>
          <w:szCs w:val="22"/>
          <w:lang w:val="en-US"/>
        </w:rPr>
        <w:t xml:space="preserve"> </w:t>
      </w:r>
      <w:r w:rsidR="00792C1E" w:rsidRPr="00EA0E75">
        <w:rPr>
          <w:rFonts w:ascii="Arial" w:hAnsi="Arial" w:cs="Arial"/>
          <w:sz w:val="22"/>
          <w:szCs w:val="22"/>
          <w:lang w:val="en-GB" w:eastAsia="fr-FR"/>
        </w:rPr>
        <w:t>to assess</w:t>
      </w:r>
      <w:r w:rsidR="000C0253">
        <w:rPr>
          <w:rFonts w:ascii="Arial" w:hAnsi="Arial" w:cs="Arial"/>
          <w:sz w:val="22"/>
          <w:szCs w:val="22"/>
          <w:lang w:val="en-GB" w:eastAsia="fr-FR"/>
        </w:rPr>
        <w:t xml:space="preserve"> in its next report </w:t>
      </w:r>
      <w:r w:rsidR="00792C1E" w:rsidRPr="00EA0E75">
        <w:rPr>
          <w:rFonts w:ascii="Arial" w:hAnsi="Arial" w:cs="Arial"/>
          <w:sz w:val="22"/>
          <w:szCs w:val="22"/>
          <w:lang w:val="en-GB" w:eastAsia="fr-FR"/>
        </w:rPr>
        <w:t>whether and to what extent the existing minimum social security guarantees comply with the above</w:t>
      </w:r>
      <w:r>
        <w:rPr>
          <w:rFonts w:ascii="Arial" w:hAnsi="Arial" w:cs="Arial"/>
          <w:sz w:val="22"/>
          <w:szCs w:val="22"/>
          <w:lang w:val="en-GB" w:eastAsia="fr-FR"/>
        </w:rPr>
        <w:t>-</w:t>
      </w:r>
      <w:r w:rsidR="00792C1E" w:rsidRPr="00EA0E75">
        <w:rPr>
          <w:rFonts w:ascii="Arial" w:hAnsi="Arial" w:cs="Arial"/>
          <w:sz w:val="22"/>
          <w:szCs w:val="22"/>
          <w:lang w:val="en-GB" w:eastAsia="fr-FR"/>
        </w:rPr>
        <w:t>mentioned requirements of the Code as to their level and conditions of entitlement, and could be used to give effect to its provisions under each a</w:t>
      </w:r>
      <w:r>
        <w:rPr>
          <w:rFonts w:ascii="Arial" w:hAnsi="Arial" w:cs="Arial"/>
          <w:sz w:val="22"/>
          <w:szCs w:val="22"/>
          <w:lang w:val="en-GB" w:eastAsia="fr-FR"/>
        </w:rPr>
        <w:t>ccepted Part of the Code. The government is asked to</w:t>
      </w:r>
      <w:r w:rsidR="00792C1E" w:rsidRPr="00EA0E75">
        <w:rPr>
          <w:rFonts w:ascii="Arial" w:hAnsi="Arial" w:cs="Arial"/>
          <w:sz w:val="22"/>
          <w:szCs w:val="22"/>
          <w:lang w:val="en-GB" w:eastAsia="fr-FR"/>
        </w:rPr>
        <w:t xml:space="preserve"> indicate whether, conceptually and institutionally, these guarantees are being set and operated sepa</w:t>
      </w:r>
      <w:r>
        <w:rPr>
          <w:rFonts w:ascii="Arial" w:hAnsi="Arial" w:cs="Arial"/>
          <w:sz w:val="22"/>
          <w:szCs w:val="22"/>
          <w:lang w:val="en-GB" w:eastAsia="fr-FR"/>
        </w:rPr>
        <w:t xml:space="preserve">rately or are becoming </w:t>
      </w:r>
      <w:r w:rsidR="00F54942">
        <w:rPr>
          <w:rFonts w:ascii="Arial" w:hAnsi="Arial" w:cs="Arial"/>
          <w:sz w:val="22"/>
          <w:szCs w:val="22"/>
          <w:lang w:val="en-GB" w:eastAsia="fr-FR"/>
        </w:rPr>
        <w:t xml:space="preserve">seen and </w:t>
      </w:r>
      <w:r w:rsidR="00792C1E" w:rsidRPr="00EA0E75">
        <w:rPr>
          <w:rFonts w:ascii="Arial" w:hAnsi="Arial" w:cs="Arial"/>
          <w:sz w:val="22"/>
          <w:szCs w:val="22"/>
          <w:lang w:val="en-GB" w:eastAsia="fr-FR"/>
        </w:rPr>
        <w:t xml:space="preserve">regulated in a coordinated manner as </w:t>
      </w:r>
      <w:r w:rsidR="00792C1E" w:rsidRPr="00EA0E75">
        <w:rPr>
          <w:rFonts w:ascii="Arial" w:hAnsi="Arial" w:cs="Arial"/>
          <w:sz w:val="22"/>
          <w:szCs w:val="22"/>
          <w:lang w:val="en-GB" w:eastAsia="fr-FR"/>
        </w:rPr>
        <w:lastRenderedPageBreak/>
        <w:t>an integrated safety network aimed at covering all residents and children</w:t>
      </w:r>
      <w:r w:rsidR="00EA0E75">
        <w:rPr>
          <w:rFonts w:ascii="Arial" w:hAnsi="Arial" w:cs="Arial"/>
          <w:sz w:val="22"/>
          <w:szCs w:val="22"/>
          <w:lang w:val="en-GB" w:eastAsia="fr-FR"/>
        </w:rPr>
        <w:t>;</w:t>
      </w:r>
    </w:p>
    <w:p w:rsidR="00EA0E75" w:rsidRDefault="00EA0E75" w:rsidP="00EA0E75">
      <w:pPr>
        <w:jc w:val="both"/>
        <w:rPr>
          <w:rFonts w:ascii="Arial" w:hAnsi="Arial" w:cs="Arial"/>
          <w:sz w:val="22"/>
          <w:szCs w:val="22"/>
          <w:lang w:val="en-GB" w:eastAsia="fr-FR"/>
        </w:rPr>
      </w:pPr>
    </w:p>
    <w:p w:rsidR="00EA0E75" w:rsidRDefault="00345369" w:rsidP="00EA0E75">
      <w:pPr>
        <w:jc w:val="both"/>
        <w:rPr>
          <w:rFonts w:ascii="Arial" w:hAnsi="Arial" w:cs="Arial"/>
          <w:sz w:val="22"/>
          <w:szCs w:val="22"/>
          <w:lang w:val="en-US" w:eastAsia="fr-FR"/>
        </w:rPr>
      </w:pPr>
      <w:r>
        <w:rPr>
          <w:rFonts w:ascii="Arial" w:hAnsi="Arial" w:cs="Arial"/>
          <w:sz w:val="22"/>
          <w:szCs w:val="22"/>
          <w:lang w:val="en-GB" w:eastAsia="fr-FR"/>
        </w:rPr>
        <w:t>XIV.</w:t>
      </w:r>
      <w:r w:rsidR="00EA0E75">
        <w:rPr>
          <w:rFonts w:ascii="Arial" w:hAnsi="Arial" w:cs="Arial"/>
          <w:sz w:val="22"/>
          <w:szCs w:val="22"/>
          <w:lang w:val="en-GB" w:eastAsia="fr-FR"/>
        </w:rPr>
        <w:tab/>
      </w:r>
      <w:r>
        <w:rPr>
          <w:rFonts w:ascii="Arial" w:hAnsi="Arial" w:cs="Arial"/>
          <w:color w:val="000000"/>
          <w:sz w:val="22"/>
          <w:szCs w:val="22"/>
          <w:lang w:val="en-GB" w:eastAsia="fr-FR"/>
        </w:rPr>
        <w:t>concerning n</w:t>
      </w:r>
      <w:r w:rsidR="00792C1E" w:rsidRPr="00EA0E75">
        <w:rPr>
          <w:rFonts w:ascii="Arial" w:hAnsi="Arial" w:cs="Arial"/>
          <w:color w:val="000000"/>
          <w:sz w:val="22"/>
          <w:szCs w:val="22"/>
          <w:lang w:val="en-US" w:eastAsia="fr-FR"/>
        </w:rPr>
        <w:t>ational social protection floors</w:t>
      </w:r>
      <w:r>
        <w:rPr>
          <w:rFonts w:ascii="Arial" w:hAnsi="Arial" w:cs="Arial"/>
          <w:color w:val="000000"/>
          <w:sz w:val="22"/>
          <w:szCs w:val="22"/>
          <w:lang w:val="en-US" w:eastAsia="fr-FR"/>
        </w:rPr>
        <w:t xml:space="preserve"> (SPFs)</w:t>
      </w:r>
      <w:r>
        <w:rPr>
          <w:rFonts w:ascii="Arial" w:hAnsi="Arial" w:cs="Arial"/>
          <w:color w:val="000000"/>
          <w:sz w:val="22"/>
          <w:szCs w:val="22"/>
          <w:lang w:val="en-GB" w:eastAsia="fr-FR"/>
        </w:rPr>
        <w:t xml:space="preserve"> </w:t>
      </w:r>
      <w:r>
        <w:rPr>
          <w:rFonts w:ascii="Arial" w:hAnsi="Arial" w:cs="Arial"/>
          <w:sz w:val="22"/>
          <w:szCs w:val="22"/>
          <w:lang w:val="en-US" w:eastAsia="fr-FR"/>
        </w:rPr>
        <w:t>to give in its next report</w:t>
      </w:r>
      <w:r w:rsidR="000C0253">
        <w:rPr>
          <w:rFonts w:ascii="Arial" w:hAnsi="Arial" w:cs="Arial"/>
          <w:sz w:val="22"/>
          <w:szCs w:val="22"/>
          <w:lang w:val="en-US" w:eastAsia="fr-FR"/>
        </w:rPr>
        <w:t xml:space="preserve"> </w:t>
      </w:r>
      <w:r w:rsidR="005119B1">
        <w:rPr>
          <w:rFonts w:ascii="Arial" w:hAnsi="Arial" w:cs="Arial"/>
          <w:sz w:val="22"/>
          <w:szCs w:val="22"/>
          <w:lang w:val="en-US" w:eastAsia="fr-FR"/>
        </w:rPr>
        <w:t xml:space="preserve">on the Code </w:t>
      </w:r>
      <w:r w:rsidR="00792C1E" w:rsidRPr="00EA0E75">
        <w:rPr>
          <w:rFonts w:ascii="Arial" w:hAnsi="Arial" w:cs="Arial"/>
          <w:sz w:val="22"/>
          <w:szCs w:val="22"/>
          <w:lang w:val="en-US" w:eastAsia="fr-FR"/>
        </w:rPr>
        <w:t>an overview of the state of construction of national SPFs and explain future policies in that respect</w:t>
      </w:r>
      <w:r w:rsidR="00EA0E75">
        <w:rPr>
          <w:rFonts w:ascii="Arial" w:hAnsi="Arial" w:cs="Arial"/>
          <w:sz w:val="22"/>
          <w:szCs w:val="22"/>
          <w:lang w:val="en-US" w:eastAsia="fr-FR"/>
        </w:rPr>
        <w:t>;</w:t>
      </w:r>
    </w:p>
    <w:p w:rsidR="00EA0E75" w:rsidRDefault="00EA0E75" w:rsidP="00EA0E75">
      <w:pPr>
        <w:jc w:val="both"/>
        <w:rPr>
          <w:rFonts w:ascii="Arial" w:hAnsi="Arial" w:cs="Arial"/>
          <w:sz w:val="22"/>
          <w:szCs w:val="22"/>
          <w:lang w:val="en-US" w:eastAsia="fr-FR"/>
        </w:rPr>
      </w:pPr>
    </w:p>
    <w:p w:rsidR="00EA0E75" w:rsidRPr="00B306F1" w:rsidRDefault="00443036" w:rsidP="00EA0E75">
      <w:pPr>
        <w:jc w:val="both"/>
        <w:rPr>
          <w:rFonts w:ascii="Arial" w:hAnsi="Arial" w:cs="Arial"/>
          <w:color w:val="000000"/>
          <w:sz w:val="22"/>
          <w:szCs w:val="22"/>
          <w:lang w:val="en-GB" w:eastAsia="fr-FR"/>
        </w:rPr>
      </w:pPr>
      <w:r>
        <w:rPr>
          <w:rFonts w:ascii="Arial" w:hAnsi="Arial" w:cs="Arial"/>
          <w:sz w:val="22"/>
          <w:szCs w:val="22"/>
          <w:lang w:val="en-US" w:eastAsia="fr-FR"/>
        </w:rPr>
        <w:t>XV</w:t>
      </w:r>
      <w:r w:rsidR="00F02802" w:rsidRPr="005119B1">
        <w:rPr>
          <w:rFonts w:ascii="Arial" w:hAnsi="Arial" w:cs="Arial"/>
          <w:sz w:val="22"/>
          <w:szCs w:val="22"/>
          <w:lang w:val="en-US" w:eastAsia="fr-FR"/>
        </w:rPr>
        <w:t>.</w:t>
      </w:r>
      <w:r w:rsidR="00EA0E75" w:rsidRPr="005119B1">
        <w:rPr>
          <w:rFonts w:ascii="Arial" w:hAnsi="Arial" w:cs="Arial"/>
          <w:sz w:val="22"/>
          <w:szCs w:val="22"/>
          <w:lang w:val="en-US" w:eastAsia="fr-FR"/>
        </w:rPr>
        <w:tab/>
      </w:r>
      <w:r w:rsidR="007773D0">
        <w:rPr>
          <w:rFonts w:ascii="Arial" w:hAnsi="Arial" w:cs="Arial"/>
          <w:color w:val="000000"/>
          <w:sz w:val="22"/>
          <w:szCs w:val="22"/>
          <w:lang w:val="en-US" w:eastAsia="fr-FR"/>
        </w:rPr>
        <w:t>c</w:t>
      </w:r>
      <w:r w:rsidR="00792C1E" w:rsidRPr="005119B1">
        <w:rPr>
          <w:rFonts w:ascii="Arial" w:hAnsi="Arial" w:cs="Arial"/>
          <w:color w:val="000000"/>
          <w:sz w:val="22"/>
          <w:szCs w:val="22"/>
          <w:lang w:val="en-US" w:eastAsia="fr-FR"/>
        </w:rPr>
        <w:t>oncerning Part XIII (Miscellaneous provisions), Article 74(1)</w:t>
      </w:r>
      <w:r w:rsidR="00B306F1" w:rsidRPr="005119B1">
        <w:rPr>
          <w:rFonts w:ascii="Arial" w:hAnsi="Arial" w:cs="Arial"/>
          <w:color w:val="000000"/>
          <w:sz w:val="22"/>
          <w:szCs w:val="22"/>
          <w:lang w:val="en-GB" w:eastAsia="fr-FR"/>
        </w:rPr>
        <w:t>,</w:t>
      </w:r>
      <w:r w:rsidR="005119B1" w:rsidRPr="005119B1">
        <w:rPr>
          <w:rFonts w:ascii="Arial" w:hAnsi="Arial" w:cs="Arial"/>
          <w:color w:val="000000"/>
          <w:sz w:val="22"/>
          <w:szCs w:val="22"/>
          <w:lang w:val="en-GB" w:eastAsia="fr-FR"/>
        </w:rPr>
        <w:t xml:space="preserve"> </w:t>
      </w:r>
      <w:r w:rsidR="00DE53BF" w:rsidRPr="005119B1">
        <w:rPr>
          <w:rFonts w:ascii="Arial" w:hAnsi="Arial" w:cs="Arial"/>
          <w:color w:val="000000"/>
          <w:sz w:val="22"/>
          <w:szCs w:val="22"/>
          <w:lang w:val="en-GB" w:eastAsia="fr-FR"/>
        </w:rPr>
        <w:t>R</w:t>
      </w:r>
      <w:r w:rsidR="009F238D" w:rsidRPr="005119B1">
        <w:rPr>
          <w:rFonts w:ascii="Arial" w:hAnsi="Arial" w:cs="Arial"/>
          <w:color w:val="000000"/>
          <w:sz w:val="22"/>
          <w:szCs w:val="22"/>
          <w:lang w:val="en-GB" w:eastAsia="fr-FR"/>
        </w:rPr>
        <w:t>eporting on the Code,</w:t>
      </w:r>
      <w:r w:rsidR="005119B1" w:rsidRPr="005119B1">
        <w:rPr>
          <w:rFonts w:ascii="Arial" w:hAnsi="Arial" w:cs="Arial"/>
          <w:color w:val="000000"/>
          <w:sz w:val="22"/>
          <w:szCs w:val="22"/>
          <w:lang w:val="en-GB" w:eastAsia="fr-FR"/>
        </w:rPr>
        <w:t xml:space="preserve"> </w:t>
      </w:r>
      <w:r w:rsidR="009F238D" w:rsidRPr="005119B1">
        <w:rPr>
          <w:rFonts w:ascii="Arial" w:eastAsia="SimSun" w:hAnsi="Arial" w:cs="Arial"/>
          <w:color w:val="000000"/>
          <w:sz w:val="22"/>
          <w:szCs w:val="22"/>
          <w:lang w:val="en-GB"/>
        </w:rPr>
        <w:t>to provide</w:t>
      </w:r>
      <w:r w:rsidR="00792C1E" w:rsidRPr="005119B1">
        <w:rPr>
          <w:rFonts w:ascii="Arial" w:eastAsia="SimSun" w:hAnsi="Arial" w:cs="Arial"/>
          <w:color w:val="000000"/>
          <w:sz w:val="22"/>
          <w:szCs w:val="22"/>
          <w:lang w:val="en-GB"/>
        </w:rPr>
        <w:t xml:space="preserve"> all the required statistical data and calculations of the level of benefits, checking the data</w:t>
      </w:r>
      <w:r w:rsidR="00792C1E" w:rsidRPr="00EA0E75">
        <w:rPr>
          <w:rFonts w:ascii="Arial" w:eastAsia="SimSun" w:hAnsi="Arial" w:cs="Arial"/>
          <w:color w:val="000000"/>
          <w:sz w:val="22"/>
          <w:szCs w:val="22"/>
          <w:lang w:val="en-GB"/>
        </w:rPr>
        <w:t xml:space="preserve"> for consistency, and specifying the official sources of statistics which shall henceforth be continuously used by the Gov</w:t>
      </w:r>
      <w:r w:rsidR="00B306F1">
        <w:rPr>
          <w:rFonts w:ascii="Arial" w:eastAsia="SimSun" w:hAnsi="Arial" w:cs="Arial"/>
          <w:color w:val="000000"/>
          <w:sz w:val="22"/>
          <w:szCs w:val="22"/>
          <w:lang w:val="en-GB"/>
        </w:rPr>
        <w:t>ernment for reporting purposes.</w:t>
      </w:r>
    </w:p>
    <w:p w:rsidR="00EA0E75" w:rsidRDefault="00EA0E75" w:rsidP="00EA0E75">
      <w:pPr>
        <w:jc w:val="both"/>
        <w:rPr>
          <w:rFonts w:ascii="Arial" w:eastAsia="SimSun" w:hAnsi="Arial" w:cs="Arial"/>
          <w:color w:val="000000"/>
          <w:sz w:val="22"/>
          <w:szCs w:val="22"/>
          <w:lang w:val="en-GB"/>
        </w:rPr>
      </w:pPr>
    </w:p>
    <w:p w:rsidR="006906CA" w:rsidRPr="00C5167D" w:rsidRDefault="006906CA" w:rsidP="00D419F6">
      <w:pPr>
        <w:pStyle w:val="ListParagraph"/>
        <w:numPr>
          <w:ilvl w:val="0"/>
          <w:numId w:val="4"/>
        </w:numPr>
        <w:jc w:val="both"/>
        <w:rPr>
          <w:rFonts w:ascii="Arial" w:hAnsi="Arial" w:cs="Arial"/>
          <w:color w:val="000000"/>
          <w:sz w:val="22"/>
          <w:szCs w:val="22"/>
          <w:lang w:val="en-GB" w:eastAsia="fr-FR"/>
        </w:rPr>
      </w:pPr>
      <w:r w:rsidRPr="00C5167D">
        <w:rPr>
          <w:rFonts w:ascii="Arial" w:hAnsi="Arial" w:cs="Arial"/>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Spain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BC1C57" w:rsidRPr="00C5342B" w:rsidRDefault="00BC1C57" w:rsidP="00BC1C57">
      <w:pPr>
        <w:jc w:val="both"/>
        <w:rPr>
          <w:rFonts w:ascii="Arial" w:hAnsi="Arial" w:cs="Arial"/>
          <w:i/>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9 March 1995 has been binding on Spain, which ratified it on 8 March 1994;</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Spanish Government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p>
    <w:p w:rsid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w:t>
      </w:r>
      <w:r w:rsidR="00FA27FA">
        <w:rPr>
          <w:rFonts w:ascii="Arial" w:hAnsi="Arial" w:cs="Arial"/>
          <w:color w:val="000000"/>
          <w:sz w:val="22"/>
          <w:szCs w:val="22"/>
          <w:lang w:val="en-GB" w:eastAsia="fr-FR"/>
        </w:rPr>
        <w:t>ment of Spain submitted its 22nd</w:t>
      </w:r>
      <w:r w:rsidRPr="00C5342B">
        <w:rPr>
          <w:rFonts w:ascii="Arial" w:hAnsi="Arial" w:cs="Arial"/>
          <w:color w:val="000000"/>
          <w:sz w:val="22"/>
          <w:szCs w:val="22"/>
          <w:lang w:val="en-GB" w:eastAsia="fr-FR"/>
        </w:rPr>
        <w:t xml:space="preserve"> annual report </w:t>
      </w:r>
      <w:r w:rsidR="00BB6A2E">
        <w:rPr>
          <w:rFonts w:ascii="Arial" w:hAnsi="Arial" w:cs="Arial"/>
          <w:color w:val="000000"/>
          <w:sz w:val="22"/>
          <w:szCs w:val="22"/>
          <w:lang w:val="en-GB" w:eastAsia="fr-FR"/>
        </w:rPr>
        <w:t xml:space="preserve">on the application of the Code, </w:t>
      </w:r>
      <w:r w:rsidR="00E37A4D" w:rsidRPr="00E37A4D">
        <w:rPr>
          <w:rFonts w:ascii="Arial" w:hAnsi="Arial" w:cs="Arial"/>
          <w:color w:val="000000"/>
          <w:sz w:val="22"/>
          <w:szCs w:val="22"/>
          <w:lang w:val="en-GB" w:eastAsia="fr-FR"/>
        </w:rPr>
        <w:t>for the period from 1 Jul</w:t>
      </w:r>
      <w:r w:rsidR="00FA27FA">
        <w:rPr>
          <w:rFonts w:ascii="Arial" w:hAnsi="Arial" w:cs="Arial"/>
          <w:color w:val="000000"/>
          <w:sz w:val="22"/>
          <w:szCs w:val="22"/>
          <w:lang w:val="en-GB" w:eastAsia="fr-FR"/>
        </w:rPr>
        <w:t>y 2016 to 30 June 2017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FA27FA">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FA27FA">
        <w:rPr>
          <w:rFonts w:ascii="Arial" w:hAnsi="Arial" w:cs="Arial"/>
          <w:color w:val="000000"/>
          <w:sz w:val="22"/>
          <w:szCs w:val="22"/>
          <w:lang w:val="en-GB" w:eastAsia="fr-FR"/>
        </w:rPr>
        <w:t>ng in November and December 2017;</w:t>
      </w:r>
    </w:p>
    <w:p w:rsidR="00664A61" w:rsidRDefault="00664A61"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664A61" w:rsidRPr="00664A61" w:rsidRDefault="00664A61" w:rsidP="00664A61">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lastRenderedPageBreak/>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664A61" w:rsidRPr="00664A61" w:rsidRDefault="00664A61" w:rsidP="00664A61">
      <w:pPr>
        <w:jc w:val="both"/>
        <w:rPr>
          <w:rFonts w:ascii="Arial" w:hAnsi="Arial" w:cs="Arial"/>
          <w:color w:val="000000"/>
          <w:sz w:val="22"/>
          <w:szCs w:val="22"/>
          <w:lang w:val="en-GB" w:eastAsia="fr-FR"/>
        </w:rPr>
      </w:pPr>
      <w:r w:rsidRPr="00664A61">
        <w:rPr>
          <w:rFonts w:ascii="Arial" w:hAnsi="Arial" w:cs="Arial"/>
          <w:color w:val="000000"/>
          <w:sz w:val="22"/>
          <w:szCs w:val="22"/>
          <w:lang w:val="en-GB" w:eastAsia="fr-FR"/>
        </w:rPr>
        <w:t xml:space="preserve"> </w:t>
      </w:r>
    </w:p>
    <w:p w:rsidR="00664A61" w:rsidRPr="00664A61" w:rsidRDefault="00664A61" w:rsidP="00664A61">
      <w:pPr>
        <w:jc w:val="both"/>
        <w:rPr>
          <w:rFonts w:ascii="Arial" w:hAnsi="Arial" w:cs="Arial"/>
          <w:color w:val="000000"/>
          <w:sz w:val="22"/>
          <w:szCs w:val="22"/>
          <w:lang w:val="en-GB" w:eastAsia="fr-FR"/>
        </w:rPr>
      </w:pPr>
      <w:r w:rsidRPr="00664A61">
        <w:rPr>
          <w:rFonts w:ascii="Arial" w:hAnsi="Arial" w:cs="Arial"/>
          <w:color w:val="000000"/>
          <w:sz w:val="22"/>
          <w:szCs w:val="22"/>
          <w:lang w:val="en-GB" w:eastAsia="fr-FR"/>
        </w:rPr>
        <w:t>Recalls that the ILO Conclusions on application of the Code and its Pro</w:t>
      </w:r>
      <w:r w:rsidR="00101925">
        <w:rPr>
          <w:rFonts w:ascii="Arial" w:hAnsi="Arial" w:cs="Arial"/>
          <w:color w:val="000000"/>
          <w:sz w:val="22"/>
          <w:szCs w:val="22"/>
          <w:lang w:val="en-GB" w:eastAsia="fr-FR"/>
        </w:rPr>
        <w:t xml:space="preserve">tocol for the period 1 July 2016 to 30 June 2017 </w:t>
      </w:r>
      <w:r w:rsidRPr="00664A61">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101925">
        <w:rPr>
          <w:rFonts w:ascii="Arial" w:hAnsi="Arial" w:cs="Arial"/>
          <w:color w:val="000000"/>
          <w:sz w:val="22"/>
          <w:szCs w:val="22"/>
          <w:lang w:val="en-GB" w:eastAsia="fr-FR"/>
        </w:rPr>
        <w:t>Code and its Protocol at the 137</w:t>
      </w:r>
      <w:r w:rsidRPr="00664A61">
        <w:rPr>
          <w:rFonts w:ascii="Arial" w:hAnsi="Arial" w:cs="Arial"/>
          <w:color w:val="000000"/>
          <w:sz w:val="22"/>
          <w:szCs w:val="22"/>
          <w:lang w:val="en-GB" w:eastAsia="fr-FR"/>
        </w:rPr>
        <w:t>th meeting of the G</w:t>
      </w:r>
      <w:r w:rsidR="00101925">
        <w:rPr>
          <w:rFonts w:ascii="Arial" w:hAnsi="Arial" w:cs="Arial"/>
          <w:color w:val="000000"/>
          <w:sz w:val="22"/>
          <w:szCs w:val="22"/>
          <w:lang w:val="en-GB" w:eastAsia="fr-FR"/>
        </w:rPr>
        <w:t>overnmental Committee, 23-27 April 2018</w:t>
      </w:r>
      <w:r w:rsidRPr="00664A61">
        <w:rPr>
          <w:rFonts w:ascii="Arial" w:hAnsi="Arial" w:cs="Arial"/>
          <w:color w:val="000000"/>
          <w:sz w:val="22"/>
          <w:szCs w:val="22"/>
          <w:lang w:val="en-GB" w:eastAsia="fr-FR"/>
        </w:rPr>
        <w:t>;</w:t>
      </w:r>
    </w:p>
    <w:p w:rsidR="00664A61" w:rsidRPr="00664A61" w:rsidRDefault="00664A61" w:rsidP="00664A61">
      <w:pPr>
        <w:jc w:val="both"/>
        <w:rPr>
          <w:rFonts w:ascii="Arial" w:hAnsi="Arial" w:cs="Arial"/>
          <w:color w:val="000000"/>
          <w:sz w:val="22"/>
          <w:szCs w:val="22"/>
          <w:lang w:val="en-GB" w:eastAsia="fr-FR"/>
        </w:rPr>
      </w:pPr>
    </w:p>
    <w:p w:rsidR="00664A61" w:rsidRPr="00664A61" w:rsidRDefault="00664A61" w:rsidP="00664A61">
      <w:pPr>
        <w:jc w:val="both"/>
        <w:rPr>
          <w:rFonts w:ascii="Arial" w:hAnsi="Arial" w:cs="Arial"/>
          <w:color w:val="000000"/>
          <w:sz w:val="22"/>
          <w:szCs w:val="22"/>
          <w:lang w:val="en-GB" w:eastAsia="fr-FR"/>
        </w:rPr>
      </w:pPr>
      <w:r w:rsidRPr="00664A61">
        <w:rPr>
          <w:rFonts w:ascii="Arial" w:hAnsi="Arial" w:cs="Arial"/>
          <w:color w:val="000000"/>
          <w:sz w:val="22"/>
          <w:szCs w:val="22"/>
          <w:lang w:val="en-GB" w:eastAsia="fr-FR"/>
        </w:rPr>
        <w:t>Recalls that the ILO published updated Technical Notes for each Contracting Party to the Code, in addition to the ILO Conclusions on application of the Code and its Protocol, with a view to providing technical guidance to governments;</w:t>
      </w:r>
    </w:p>
    <w:p w:rsidR="00664A61" w:rsidRPr="00664A61" w:rsidRDefault="00664A61" w:rsidP="00664A61">
      <w:pPr>
        <w:jc w:val="both"/>
        <w:rPr>
          <w:rFonts w:ascii="Arial" w:hAnsi="Arial" w:cs="Arial"/>
          <w:color w:val="000000"/>
          <w:sz w:val="22"/>
          <w:szCs w:val="22"/>
          <w:lang w:val="en-US" w:eastAsia="fr-FR"/>
        </w:rPr>
      </w:pPr>
    </w:p>
    <w:p w:rsidR="00664A61" w:rsidRPr="00664A61" w:rsidRDefault="00664A61" w:rsidP="00664A61">
      <w:pPr>
        <w:jc w:val="both"/>
        <w:rPr>
          <w:rFonts w:ascii="Arial" w:hAnsi="Arial" w:cs="Arial"/>
          <w:color w:val="000000"/>
          <w:sz w:val="22"/>
          <w:szCs w:val="22"/>
          <w:lang w:val="en-GB" w:eastAsia="fr-FR"/>
        </w:rPr>
      </w:pPr>
      <w:r w:rsidRPr="00664A61">
        <w:rPr>
          <w:rFonts w:ascii="Arial" w:hAnsi="Arial" w:cs="Arial"/>
          <w:color w:val="000000"/>
          <w:sz w:val="22"/>
          <w:szCs w:val="22"/>
          <w:lang w:val="en-GB" w:eastAsia="fr-FR"/>
        </w:rPr>
        <w:t xml:space="preserve">Recalls that information which the Government is requested to provide in its </w:t>
      </w:r>
      <w:r w:rsidR="00101925">
        <w:rPr>
          <w:rFonts w:ascii="Arial" w:hAnsi="Arial" w:cs="Arial"/>
          <w:color w:val="000000"/>
          <w:sz w:val="22"/>
          <w:szCs w:val="22"/>
          <w:lang w:val="en-GB" w:eastAsia="fr-FR"/>
        </w:rPr>
        <w:t xml:space="preserve">next report (due by 31 July 2018) for the period 1 July 2017 to 30 June </w:t>
      </w:r>
      <w:r w:rsidR="00101925">
        <w:rPr>
          <w:rFonts w:ascii="Arial" w:hAnsi="Arial" w:cs="Arial"/>
          <w:color w:val="000000"/>
          <w:sz w:val="22"/>
          <w:szCs w:val="22"/>
          <w:lang w:val="en-GB" w:eastAsia="fr-FR"/>
        </w:rPr>
        <w:lastRenderedPageBreak/>
        <w:t>2018</w:t>
      </w:r>
      <w:r w:rsidRPr="00664A61">
        <w:rPr>
          <w:rFonts w:ascii="Arial" w:hAnsi="Arial" w:cs="Arial"/>
          <w:color w:val="000000"/>
          <w:sz w:val="22"/>
          <w:szCs w:val="22"/>
          <w:lang w:val="en-GB" w:eastAsia="fr-FR"/>
        </w:rPr>
        <w:t>, will be examined by the ILO Committee of Experts at its next m</w:t>
      </w:r>
      <w:r w:rsidR="00101925">
        <w:rPr>
          <w:rFonts w:ascii="Arial" w:hAnsi="Arial" w:cs="Arial"/>
          <w:color w:val="000000"/>
          <w:sz w:val="22"/>
          <w:szCs w:val="22"/>
          <w:lang w:val="en-GB" w:eastAsia="fr-FR"/>
        </w:rPr>
        <w:t>eeting in November/December 2018</w:t>
      </w:r>
      <w:r w:rsidRPr="00664A61">
        <w:rPr>
          <w:rFonts w:ascii="Arial" w:hAnsi="Arial" w:cs="Arial"/>
          <w:color w:val="000000"/>
          <w:sz w:val="22"/>
          <w:szCs w:val="22"/>
          <w:lang w:val="en-GB" w:eastAsia="fr-FR"/>
        </w:rPr>
        <w:t>;</w:t>
      </w:r>
    </w:p>
    <w:p w:rsidR="003515E8" w:rsidRPr="00C5342B" w:rsidRDefault="003515E8" w:rsidP="00E37A4D">
      <w:pPr>
        <w:jc w:val="both"/>
        <w:rPr>
          <w:rFonts w:ascii="Arial" w:hAnsi="Arial" w:cs="Arial"/>
          <w:color w:val="000000"/>
          <w:sz w:val="22"/>
          <w:szCs w:val="22"/>
          <w:lang w:val="en-GB" w:eastAsia="fr-FR"/>
        </w:rPr>
      </w:pPr>
    </w:p>
    <w:p w:rsidR="00101925" w:rsidRDefault="00101925" w:rsidP="00900F5A">
      <w:pPr>
        <w:jc w:val="both"/>
        <w:rPr>
          <w:rFonts w:ascii="Arial" w:hAnsi="Arial" w:cs="Arial"/>
          <w:color w:val="000000"/>
          <w:sz w:val="22"/>
          <w:szCs w:val="22"/>
          <w:lang w:val="en-GB" w:eastAsia="fr-FR"/>
        </w:rPr>
      </w:pPr>
      <w:r>
        <w:rPr>
          <w:rFonts w:ascii="Arial" w:hAnsi="Arial" w:cs="Arial"/>
          <w:color w:val="000000"/>
          <w:sz w:val="22"/>
          <w:szCs w:val="22"/>
          <w:lang w:val="en-GB" w:eastAsia="fr-FR"/>
        </w:rPr>
        <w:t>Notes:</w:t>
      </w:r>
    </w:p>
    <w:p w:rsidR="00101925" w:rsidRDefault="00101925" w:rsidP="00900F5A">
      <w:pPr>
        <w:jc w:val="both"/>
        <w:rPr>
          <w:rFonts w:ascii="Arial" w:hAnsi="Arial" w:cs="Arial"/>
          <w:color w:val="000000"/>
          <w:sz w:val="22"/>
          <w:szCs w:val="22"/>
          <w:lang w:val="en-GB" w:eastAsia="fr-FR"/>
        </w:rPr>
      </w:pPr>
    </w:p>
    <w:p w:rsidR="00101925" w:rsidRDefault="00101925" w:rsidP="00101925">
      <w:pPr>
        <w:jc w:val="both"/>
        <w:rPr>
          <w:rFonts w:ascii="Arial" w:hAnsi="Arial" w:cs="Arial"/>
          <w:sz w:val="22"/>
          <w:szCs w:val="22"/>
          <w:lang w:val="en-GB"/>
        </w:rPr>
      </w:pPr>
      <w:r w:rsidRPr="00101925">
        <w:rPr>
          <w:rFonts w:ascii="Arial" w:hAnsi="Arial" w:cs="Arial"/>
          <w:color w:val="000000"/>
          <w:sz w:val="22"/>
          <w:szCs w:val="22"/>
          <w:lang w:val="en-GB" w:eastAsia="fr-FR"/>
        </w:rPr>
        <w:t>I.</w:t>
      </w:r>
      <w:r>
        <w:rPr>
          <w:rFonts w:ascii="Arial" w:hAnsi="Arial" w:cs="Arial"/>
          <w:sz w:val="22"/>
          <w:szCs w:val="22"/>
          <w:lang w:val="en-US"/>
        </w:rPr>
        <w:tab/>
      </w:r>
      <w:r w:rsidR="00FB3E8A" w:rsidRPr="00101925">
        <w:rPr>
          <w:rFonts w:ascii="Arial" w:hAnsi="Arial" w:cs="Arial"/>
          <w:sz w:val="22"/>
          <w:szCs w:val="22"/>
          <w:lang w:val="en-US"/>
        </w:rPr>
        <w:t>c</w:t>
      </w:r>
      <w:r w:rsidR="001B0B25" w:rsidRPr="00101925">
        <w:rPr>
          <w:rFonts w:ascii="Arial" w:hAnsi="Arial" w:cs="Arial"/>
          <w:sz w:val="22"/>
          <w:szCs w:val="22"/>
          <w:lang w:val="en-US"/>
        </w:rPr>
        <w:t xml:space="preserve">oncerning </w:t>
      </w:r>
      <w:r w:rsidR="0007394E" w:rsidRPr="00101925">
        <w:rPr>
          <w:rFonts w:ascii="Arial" w:hAnsi="Arial" w:cs="Arial"/>
          <w:sz w:val="22"/>
          <w:szCs w:val="22"/>
          <w:lang w:val="en-GB"/>
        </w:rPr>
        <w:t>Part VI (Employment injury benefit), Article 34 of the Code</w:t>
      </w:r>
      <w:r w:rsidR="000C0253">
        <w:rPr>
          <w:rFonts w:ascii="Arial" w:hAnsi="Arial" w:cs="Arial"/>
          <w:sz w:val="22"/>
          <w:szCs w:val="22"/>
          <w:lang w:val="en-GB"/>
        </w:rPr>
        <w:t>,</w:t>
      </w:r>
      <w:r w:rsidR="007D2863">
        <w:rPr>
          <w:lang w:val="en-GB"/>
        </w:rPr>
        <w:t xml:space="preserve"> </w:t>
      </w:r>
      <w:r w:rsidR="0007394E" w:rsidRPr="00101925">
        <w:rPr>
          <w:rFonts w:ascii="Arial" w:hAnsi="Arial" w:cs="Arial"/>
          <w:sz w:val="22"/>
          <w:szCs w:val="22"/>
          <w:lang w:val="en-GB"/>
        </w:rPr>
        <w:t>Medical care benefits</w:t>
      </w:r>
      <w:r w:rsidR="000C0253">
        <w:rPr>
          <w:rFonts w:ascii="Arial" w:hAnsi="Arial" w:cs="Arial"/>
          <w:sz w:val="22"/>
          <w:szCs w:val="22"/>
          <w:lang w:val="en-GB"/>
        </w:rPr>
        <w:t xml:space="preserve">, </w:t>
      </w:r>
      <w:r w:rsidR="0007394E" w:rsidRPr="00101925">
        <w:rPr>
          <w:rFonts w:ascii="Arial" w:hAnsi="Arial" w:cs="Arial"/>
          <w:sz w:val="22"/>
          <w:szCs w:val="22"/>
          <w:lang w:val="en-GB"/>
        </w:rPr>
        <w:t>that a person protected by the social security system is entitled only to the medical care benefits, which are included in a common portfolio of services of the National Health System, regardless of the type of contingencies</w:t>
      </w:r>
      <w:r>
        <w:rPr>
          <w:rFonts w:ascii="Arial" w:hAnsi="Arial" w:cs="Arial"/>
          <w:sz w:val="22"/>
          <w:szCs w:val="22"/>
          <w:lang w:val="en-GB"/>
        </w:rPr>
        <w:t>;</w:t>
      </w:r>
    </w:p>
    <w:p w:rsidR="00101925" w:rsidRDefault="00101925" w:rsidP="00101925">
      <w:pPr>
        <w:jc w:val="both"/>
        <w:rPr>
          <w:rFonts w:ascii="Arial" w:hAnsi="Arial" w:cs="Arial"/>
          <w:sz w:val="22"/>
          <w:szCs w:val="22"/>
          <w:lang w:val="en-GB"/>
        </w:rPr>
      </w:pPr>
    </w:p>
    <w:p w:rsidR="00101925" w:rsidRDefault="00101925" w:rsidP="00900F5A">
      <w:pPr>
        <w:jc w:val="both"/>
        <w:rPr>
          <w:rFonts w:ascii="Arial" w:hAnsi="Arial" w:cs="Arial"/>
          <w:color w:val="000000"/>
          <w:sz w:val="22"/>
          <w:szCs w:val="22"/>
          <w:lang w:val="en-GB" w:eastAsia="fr-FR"/>
        </w:rPr>
      </w:pPr>
      <w:r w:rsidRPr="00101925">
        <w:rPr>
          <w:rFonts w:ascii="Arial" w:hAnsi="Arial" w:cs="Arial"/>
          <w:sz w:val="22"/>
          <w:szCs w:val="22"/>
          <w:lang w:val="en-GB"/>
        </w:rPr>
        <w:t>II.</w:t>
      </w:r>
      <w:r>
        <w:rPr>
          <w:rFonts w:ascii="Arial" w:hAnsi="Arial" w:cs="Arial"/>
          <w:sz w:val="22"/>
          <w:szCs w:val="22"/>
          <w:lang w:val="en-GB"/>
        </w:rPr>
        <w:tab/>
      </w:r>
      <w:r w:rsidR="00F053D7" w:rsidRPr="00900F5A">
        <w:rPr>
          <w:rFonts w:ascii="Arial" w:hAnsi="Arial" w:cs="Arial"/>
          <w:color w:val="000000"/>
          <w:sz w:val="22"/>
          <w:szCs w:val="22"/>
          <w:lang w:val="en-US" w:eastAsia="fr-FR"/>
        </w:rPr>
        <w:t xml:space="preserve">concerning </w:t>
      </w:r>
      <w:r w:rsidR="000C0253">
        <w:rPr>
          <w:rFonts w:ascii="Arial" w:hAnsi="Arial" w:cs="Arial"/>
          <w:color w:val="000000"/>
          <w:sz w:val="22"/>
          <w:szCs w:val="22"/>
          <w:lang w:val="en-GB" w:eastAsia="fr-FR"/>
        </w:rPr>
        <w:t xml:space="preserve">Article 35 of the Code, </w:t>
      </w:r>
      <w:r w:rsidR="0007394E" w:rsidRPr="00900F5A">
        <w:rPr>
          <w:rFonts w:ascii="Arial" w:hAnsi="Arial" w:cs="Arial"/>
          <w:color w:val="000000"/>
          <w:sz w:val="22"/>
          <w:szCs w:val="22"/>
          <w:lang w:val="en-GB" w:eastAsia="fr-FR"/>
        </w:rPr>
        <w:t>Prevention, rehabi</w:t>
      </w:r>
      <w:r w:rsidR="000C0253">
        <w:rPr>
          <w:rFonts w:ascii="Arial" w:hAnsi="Arial" w:cs="Arial"/>
          <w:color w:val="000000"/>
          <w:sz w:val="22"/>
          <w:szCs w:val="22"/>
          <w:lang w:val="en-GB" w:eastAsia="fr-FR"/>
        </w:rPr>
        <w:t>litation and placement services, t</w:t>
      </w:r>
      <w:r w:rsidR="0007394E" w:rsidRPr="00900F5A">
        <w:rPr>
          <w:rFonts w:ascii="Arial" w:hAnsi="Arial" w:cs="Arial"/>
          <w:color w:val="000000"/>
          <w:sz w:val="22"/>
          <w:szCs w:val="22"/>
          <w:lang w:val="en-GB" w:eastAsia="fr-FR"/>
        </w:rPr>
        <w:t>he report states that the National Health System and the Mutual Societies provide measures aiming at the ensuring the worker’s reco</w:t>
      </w:r>
      <w:r>
        <w:rPr>
          <w:rFonts w:ascii="Arial" w:hAnsi="Arial" w:cs="Arial"/>
          <w:color w:val="000000"/>
          <w:sz w:val="22"/>
          <w:szCs w:val="22"/>
          <w:lang w:val="en-GB" w:eastAsia="fr-FR"/>
        </w:rPr>
        <w:t>very and his/her return to work;</w:t>
      </w:r>
    </w:p>
    <w:p w:rsidR="00101925" w:rsidRDefault="00101925" w:rsidP="00900F5A">
      <w:pPr>
        <w:jc w:val="both"/>
        <w:rPr>
          <w:rFonts w:ascii="Arial" w:hAnsi="Arial" w:cs="Arial"/>
          <w:color w:val="000000"/>
          <w:sz w:val="22"/>
          <w:szCs w:val="22"/>
          <w:lang w:val="en-GB" w:eastAsia="fr-FR"/>
        </w:rPr>
      </w:pPr>
    </w:p>
    <w:p w:rsidR="0007394E" w:rsidRPr="00101925" w:rsidRDefault="00101925" w:rsidP="00101925">
      <w:pPr>
        <w:jc w:val="both"/>
        <w:rPr>
          <w:rFonts w:ascii="Arial" w:hAnsi="Arial" w:cs="Arial"/>
          <w:color w:val="000000"/>
          <w:sz w:val="22"/>
          <w:szCs w:val="22"/>
          <w:lang w:val="en-GB" w:eastAsia="fr-FR"/>
        </w:rPr>
      </w:pPr>
      <w:r w:rsidRPr="00101925">
        <w:rPr>
          <w:rFonts w:ascii="Arial" w:hAnsi="Arial" w:cs="Arial"/>
          <w:color w:val="000000"/>
          <w:sz w:val="22"/>
          <w:szCs w:val="22"/>
          <w:lang w:val="en-GB" w:eastAsia="fr-FR"/>
        </w:rPr>
        <w:t>III.</w:t>
      </w:r>
      <w:r>
        <w:rPr>
          <w:rFonts w:ascii="Arial" w:hAnsi="Arial" w:cs="Arial"/>
          <w:sz w:val="22"/>
          <w:szCs w:val="22"/>
          <w:lang w:val="en-GB" w:eastAsia="fr-FR"/>
        </w:rPr>
        <w:tab/>
      </w:r>
      <w:r w:rsidR="00116041" w:rsidRPr="00101925">
        <w:rPr>
          <w:rFonts w:ascii="Arial" w:hAnsi="Arial" w:cs="Arial"/>
          <w:sz w:val="22"/>
          <w:szCs w:val="22"/>
          <w:lang w:val="en-GB" w:eastAsia="fr-FR"/>
        </w:rPr>
        <w:t xml:space="preserve">concerning </w:t>
      </w:r>
      <w:r w:rsidR="0007394E" w:rsidRPr="00101925">
        <w:rPr>
          <w:rFonts w:ascii="Arial" w:hAnsi="Arial" w:cs="Arial"/>
          <w:sz w:val="22"/>
          <w:szCs w:val="22"/>
          <w:lang w:val="en-GB" w:eastAsia="fr-FR"/>
        </w:rPr>
        <w:t>Part XI (Standards to be complied with by periodical payments), Articles 65 and 66</w:t>
      </w:r>
      <w:r w:rsidR="000C0253">
        <w:rPr>
          <w:rFonts w:ascii="Arial" w:hAnsi="Arial" w:cs="Arial"/>
          <w:sz w:val="22"/>
          <w:szCs w:val="22"/>
          <w:lang w:val="en-GB" w:eastAsia="fr-FR"/>
        </w:rPr>
        <w:t>,</w:t>
      </w:r>
      <w:r w:rsidR="000C0253">
        <w:rPr>
          <w:lang w:val="en-GB" w:eastAsia="fr-FR"/>
        </w:rPr>
        <w:t xml:space="preserve"> </w:t>
      </w:r>
      <w:r w:rsidR="0007394E" w:rsidRPr="00101925">
        <w:rPr>
          <w:rFonts w:ascii="Arial" w:hAnsi="Arial" w:cs="Arial"/>
          <w:sz w:val="22"/>
          <w:szCs w:val="22"/>
          <w:lang w:val="en-GB" w:eastAsia="fr-FR"/>
        </w:rPr>
        <w:t>Applying the Code on the basis of minimum benefit</w:t>
      </w:r>
      <w:r w:rsidR="000C0253">
        <w:rPr>
          <w:rFonts w:ascii="Arial" w:hAnsi="Arial" w:cs="Arial"/>
          <w:sz w:val="22"/>
          <w:szCs w:val="22"/>
          <w:lang w:val="en-GB" w:eastAsia="fr-FR"/>
        </w:rPr>
        <w:t>s, t</w:t>
      </w:r>
      <w:r w:rsidR="0007394E" w:rsidRPr="00101925">
        <w:rPr>
          <w:rFonts w:ascii="Arial" w:hAnsi="Arial" w:cs="Arial"/>
          <w:sz w:val="22"/>
          <w:szCs w:val="22"/>
          <w:lang w:val="en-GB" w:eastAsia="fr-FR"/>
        </w:rPr>
        <w:t xml:space="preserve">he Committee </w:t>
      </w:r>
      <w:r w:rsidR="000C0253">
        <w:rPr>
          <w:rFonts w:ascii="Arial" w:hAnsi="Arial" w:cs="Arial"/>
          <w:sz w:val="22"/>
          <w:szCs w:val="22"/>
          <w:lang w:val="en-GB" w:eastAsia="fr-FR"/>
        </w:rPr>
        <w:t xml:space="preserve">of Ministers </w:t>
      </w:r>
      <w:r w:rsidR="0007394E" w:rsidRPr="00101925">
        <w:rPr>
          <w:rFonts w:ascii="Arial" w:hAnsi="Arial" w:cs="Arial"/>
          <w:sz w:val="22"/>
          <w:szCs w:val="22"/>
          <w:lang w:val="en-GB" w:eastAsia="fr-FR"/>
        </w:rPr>
        <w:t xml:space="preserve">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w:t>
      </w:r>
      <w:r w:rsidR="0007394E" w:rsidRPr="00101925">
        <w:rPr>
          <w:rFonts w:ascii="Arial" w:hAnsi="Arial" w:cs="Arial"/>
          <w:sz w:val="22"/>
          <w:szCs w:val="22"/>
          <w:lang w:val="en-GB" w:eastAsia="fr-FR"/>
        </w:rPr>
        <w:lastRenderedPageBreak/>
        <w:t xml:space="preserve">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Code to the concept of the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hAnsi="Arial" w:cs="Arial"/>
          <w:sz w:val="22"/>
          <w:szCs w:val="22"/>
          <w:lang w:val="en-GB" w:eastAsia="fr-FR"/>
        </w:rPr>
        <w:t xml:space="preserve">The Committee of Ministers takes note that the ILO </w:t>
      </w:r>
      <w:r w:rsidR="00B6658E" w:rsidRPr="00B6658E">
        <w:rPr>
          <w:rFonts w:ascii="Arial" w:hAnsi="Arial" w:cs="Arial"/>
          <w:sz w:val="22"/>
          <w:szCs w:val="22"/>
          <w:lang w:val="en-US" w:eastAsia="fr-FR"/>
        </w:rPr>
        <w:t xml:space="preserve">Committee of Experts on the application of Conventions and Recommendations </w:t>
      </w:r>
      <w:r w:rsidR="00B6658E" w:rsidRPr="00B6658E">
        <w:rPr>
          <w:rFonts w:ascii="Arial" w:hAnsi="Arial" w:cs="Arial"/>
          <w:sz w:val="22"/>
          <w:szCs w:val="22"/>
          <w:lang w:val="en-GB" w:eastAsia="fr-FR"/>
        </w:rPr>
        <w:t xml:space="preserve">looks at this option every time the regular benefit provided by the scheme in question does not attain the level prescribed by the Code. </w:t>
      </w:r>
      <w:r w:rsidR="0007394E" w:rsidRPr="00101925">
        <w:rPr>
          <w:rFonts w:ascii="Arial" w:hAnsi="Arial" w:cs="Arial"/>
          <w:sz w:val="22"/>
          <w:szCs w:val="22"/>
          <w:lang w:val="en-GB" w:eastAsia="fr-FR"/>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w:t>
      </w:r>
      <w:r w:rsidR="00296FB2">
        <w:rPr>
          <w:rFonts w:ascii="Arial" w:hAnsi="Arial" w:cs="Arial"/>
          <w:sz w:val="22"/>
          <w:szCs w:val="22"/>
          <w:lang w:val="en-GB" w:eastAsia="fr-FR"/>
        </w:rPr>
        <w:t>rs, even below the poverty line;</w:t>
      </w:r>
      <w:r w:rsidR="0007394E" w:rsidRPr="00101925">
        <w:rPr>
          <w:rFonts w:ascii="Arial" w:hAnsi="Arial" w:cs="Arial"/>
          <w:sz w:val="22"/>
          <w:szCs w:val="22"/>
          <w:lang w:val="en-GB" w:eastAsia="fr-FR"/>
        </w:rPr>
        <w:t xml:space="preserve"> </w:t>
      </w:r>
    </w:p>
    <w:p w:rsidR="00101925" w:rsidRDefault="00101925" w:rsidP="00900F5A">
      <w:pPr>
        <w:jc w:val="both"/>
        <w:rPr>
          <w:rFonts w:ascii="Arial" w:hAnsi="Arial" w:cs="Arial"/>
          <w:sz w:val="22"/>
          <w:szCs w:val="22"/>
          <w:lang w:val="en-GB" w:eastAsia="fr-FR"/>
        </w:rPr>
      </w:pPr>
    </w:p>
    <w:p w:rsidR="0007394E" w:rsidRPr="00900F5A" w:rsidRDefault="0007394E" w:rsidP="00900F5A">
      <w:pPr>
        <w:jc w:val="both"/>
        <w:rPr>
          <w:rFonts w:ascii="Arial" w:hAnsi="Arial" w:cs="Arial"/>
          <w:sz w:val="22"/>
          <w:szCs w:val="22"/>
          <w:lang w:val="en-GB" w:eastAsia="fr-FR"/>
        </w:rPr>
      </w:pPr>
      <w:r w:rsidRPr="00900F5A">
        <w:rPr>
          <w:rFonts w:ascii="Arial" w:hAnsi="Arial" w:cs="Arial"/>
          <w:sz w:val="22"/>
          <w:szCs w:val="22"/>
          <w:lang w:val="en-GB" w:eastAsia="fr-FR"/>
        </w:rPr>
        <w:lastRenderedPageBreak/>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t>
      </w:r>
      <w:r w:rsidRPr="00900F5A">
        <w:rPr>
          <w:rFonts w:ascii="Arial" w:hAnsi="Arial" w:cs="Arial"/>
          <w:sz w:val="22"/>
          <w:szCs w:val="22"/>
          <w:lang w:val="en-GB" w:eastAsia="fr-FR"/>
        </w:rPr>
        <w:lastRenderedPageBreak/>
        <w:t xml:space="preserve">when the amount of the minimum benefit calculated as a percentage of the reference wage of the ordinary labourer falls below the poverty threshold to the point incompatible with living in “health and decency”. </w:t>
      </w:r>
    </w:p>
    <w:p w:rsidR="00101925" w:rsidRDefault="00101925" w:rsidP="00900F5A">
      <w:pPr>
        <w:jc w:val="both"/>
        <w:rPr>
          <w:rFonts w:ascii="Arial" w:hAnsi="Arial" w:cs="Arial"/>
          <w:sz w:val="22"/>
          <w:szCs w:val="22"/>
          <w:lang w:val="en-GB" w:eastAsia="fr-FR"/>
        </w:rPr>
      </w:pPr>
    </w:p>
    <w:p w:rsidR="0007394E" w:rsidRPr="00900F5A" w:rsidRDefault="0007394E" w:rsidP="00900F5A">
      <w:pPr>
        <w:jc w:val="both"/>
        <w:rPr>
          <w:rFonts w:ascii="Arial" w:hAnsi="Arial" w:cs="Arial"/>
          <w:sz w:val="22"/>
          <w:szCs w:val="22"/>
          <w:lang w:val="en-GB" w:eastAsia="fr-FR"/>
        </w:rPr>
      </w:pPr>
      <w:r w:rsidRPr="00900F5A">
        <w:rPr>
          <w:rFonts w:ascii="Arial" w:hAnsi="Arial" w:cs="Arial"/>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 </w:t>
      </w:r>
    </w:p>
    <w:p w:rsidR="00101925" w:rsidRDefault="00101925" w:rsidP="00900F5A">
      <w:pPr>
        <w:jc w:val="both"/>
        <w:rPr>
          <w:rFonts w:ascii="Arial" w:hAnsi="Arial" w:cs="Arial"/>
          <w:sz w:val="22"/>
          <w:szCs w:val="22"/>
          <w:lang w:val="en-GB" w:eastAsia="fr-FR"/>
        </w:rPr>
      </w:pPr>
    </w:p>
    <w:p w:rsidR="0007394E" w:rsidRPr="00900F5A" w:rsidRDefault="0007394E" w:rsidP="00900F5A">
      <w:pPr>
        <w:jc w:val="both"/>
        <w:rPr>
          <w:rFonts w:ascii="Arial" w:hAnsi="Arial" w:cs="Arial"/>
          <w:sz w:val="22"/>
          <w:szCs w:val="22"/>
          <w:lang w:val="en-GB" w:eastAsia="fr-FR"/>
        </w:rPr>
      </w:pPr>
      <w:r w:rsidRPr="00900F5A">
        <w:rPr>
          <w:rFonts w:ascii="Arial" w:hAnsi="Arial" w:cs="Arial"/>
          <w:sz w:val="22"/>
          <w:szCs w:val="22"/>
          <w:lang w:val="en-GB" w:eastAsia="fr-FR"/>
        </w:rPr>
        <w:t xml:space="preserve">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w:t>
      </w:r>
      <w:r w:rsidRPr="00900F5A">
        <w:rPr>
          <w:rFonts w:ascii="Arial" w:hAnsi="Arial" w:cs="Arial"/>
          <w:sz w:val="22"/>
          <w:szCs w:val="22"/>
          <w:lang w:val="en-GB" w:eastAsia="fr-FR"/>
        </w:rPr>
        <w:lastRenderedPageBreak/>
        <w:t xml:space="preserve">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cost of living (Article 66(8)). For the relevant statistical indicators concerning income, poverty and wages the Government may wish to </w:t>
      </w:r>
      <w:r w:rsidR="00296FB2">
        <w:rPr>
          <w:rFonts w:ascii="Arial" w:hAnsi="Arial" w:cs="Arial"/>
          <w:sz w:val="22"/>
          <w:szCs w:val="22"/>
          <w:lang w:val="en-GB" w:eastAsia="fr-FR"/>
        </w:rPr>
        <w:t>refer to the ILO technical note;</w:t>
      </w:r>
    </w:p>
    <w:p w:rsidR="00897D99" w:rsidRPr="00296FB2" w:rsidRDefault="00897D99" w:rsidP="00900F5A">
      <w:pPr>
        <w:jc w:val="both"/>
        <w:rPr>
          <w:rFonts w:ascii="Arial" w:hAnsi="Arial" w:cs="Arial"/>
          <w:sz w:val="22"/>
          <w:szCs w:val="22"/>
          <w:lang w:val="en-GB"/>
        </w:rPr>
      </w:pPr>
    </w:p>
    <w:p w:rsidR="008A4A08" w:rsidRPr="00900F5A" w:rsidRDefault="00505441" w:rsidP="00900F5A">
      <w:pPr>
        <w:jc w:val="both"/>
        <w:rPr>
          <w:rFonts w:ascii="Arial" w:hAnsi="Arial" w:cs="Arial"/>
          <w:sz w:val="22"/>
          <w:szCs w:val="22"/>
          <w:lang w:val="en-GB"/>
        </w:rPr>
      </w:pPr>
      <w:r w:rsidRPr="00900F5A">
        <w:rPr>
          <w:rFonts w:ascii="Arial" w:hAnsi="Arial" w:cs="Arial"/>
          <w:sz w:val="22"/>
          <w:szCs w:val="22"/>
          <w:lang w:val="en-US"/>
        </w:rPr>
        <w:t>IV.</w:t>
      </w:r>
      <w:r w:rsidRPr="00900F5A">
        <w:rPr>
          <w:rFonts w:ascii="Arial" w:hAnsi="Arial" w:cs="Arial"/>
          <w:sz w:val="22"/>
          <w:szCs w:val="22"/>
          <w:lang w:val="en-US"/>
        </w:rPr>
        <w:tab/>
      </w:r>
      <w:r w:rsidR="004C0DC9" w:rsidRPr="00900F5A">
        <w:rPr>
          <w:rFonts w:ascii="Arial" w:hAnsi="Arial" w:cs="Arial"/>
          <w:sz w:val="22"/>
          <w:szCs w:val="22"/>
          <w:lang w:val="en-US"/>
        </w:rPr>
        <w:t>c</w:t>
      </w:r>
      <w:r w:rsidR="00C010C8" w:rsidRPr="00900F5A">
        <w:rPr>
          <w:rFonts w:ascii="Arial" w:hAnsi="Arial" w:cs="Arial"/>
          <w:sz w:val="22"/>
          <w:szCs w:val="22"/>
          <w:lang w:val="en-US"/>
        </w:rPr>
        <w:t xml:space="preserve">oncerning </w:t>
      </w:r>
      <w:r w:rsidR="00296FB2">
        <w:rPr>
          <w:rFonts w:ascii="Arial" w:hAnsi="Arial" w:cs="Arial"/>
          <w:sz w:val="22"/>
          <w:szCs w:val="22"/>
          <w:lang w:val="en-GB"/>
        </w:rPr>
        <w:t>n</w:t>
      </w:r>
      <w:r w:rsidR="008A4A08" w:rsidRPr="00900F5A">
        <w:rPr>
          <w:rFonts w:ascii="Arial" w:hAnsi="Arial" w:cs="Arial"/>
          <w:sz w:val="22"/>
          <w:szCs w:val="22"/>
          <w:lang w:val="en-GB"/>
        </w:rPr>
        <w:t>ational social protection floors</w:t>
      </w:r>
      <w:r w:rsidR="00296FB2">
        <w:rPr>
          <w:rFonts w:ascii="Arial" w:hAnsi="Arial" w:cs="Arial"/>
          <w:sz w:val="22"/>
          <w:szCs w:val="22"/>
          <w:lang w:val="en-GB"/>
        </w:rPr>
        <w:t xml:space="preserve"> (SPFs)</w:t>
      </w:r>
      <w:r w:rsidR="008A4A08" w:rsidRPr="00900F5A">
        <w:rPr>
          <w:rFonts w:ascii="Arial" w:hAnsi="Arial" w:cs="Arial"/>
          <w:sz w:val="22"/>
          <w:szCs w:val="22"/>
          <w:lang w:val="en-GB"/>
        </w:rPr>
        <w:t>, the Committee</w:t>
      </w:r>
      <w:r w:rsidR="00296FB2">
        <w:rPr>
          <w:rFonts w:ascii="Arial" w:hAnsi="Arial" w:cs="Arial"/>
          <w:sz w:val="22"/>
          <w:szCs w:val="22"/>
          <w:lang w:val="en-GB"/>
        </w:rPr>
        <w:t xml:space="preserve"> of Ministers</w:t>
      </w:r>
      <w:r w:rsidR="008A4A08" w:rsidRPr="00900F5A">
        <w:rPr>
          <w:rFonts w:ascii="Arial" w:hAnsi="Arial" w:cs="Arial"/>
          <w:sz w:val="22"/>
          <w:szCs w:val="22"/>
          <w:lang w:val="en-GB"/>
        </w:rPr>
        <w:t xml:space="preserve"> observes that benefits, which establish a minimum level of social security guarantees under some or all schemes, should be effectively coordinated and combined to close gaps in protection and f</w:t>
      </w:r>
      <w:r w:rsidR="00296FB2">
        <w:rPr>
          <w:rFonts w:ascii="Arial" w:hAnsi="Arial" w:cs="Arial"/>
          <w:sz w:val="22"/>
          <w:szCs w:val="22"/>
          <w:lang w:val="en-GB"/>
        </w:rPr>
        <w:t xml:space="preserve">orm a </w:t>
      </w:r>
      <w:r w:rsidR="00296FB2">
        <w:rPr>
          <w:rFonts w:ascii="Arial" w:hAnsi="Arial" w:cs="Arial"/>
          <w:sz w:val="22"/>
          <w:szCs w:val="22"/>
          <w:lang w:val="en-GB"/>
        </w:rPr>
        <w:lastRenderedPageBreak/>
        <w:t xml:space="preserve">social protection floors </w:t>
      </w:r>
      <w:r w:rsidR="008A4A08" w:rsidRPr="00900F5A">
        <w:rPr>
          <w:rFonts w:ascii="Arial" w:hAnsi="Arial" w:cs="Arial"/>
          <w:sz w:val="22"/>
          <w:szCs w:val="22"/>
          <w:lang w:val="en-GB"/>
        </w:rPr>
        <w:t>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w:t>
      </w:r>
      <w:r w:rsidR="00296FB2">
        <w:rPr>
          <w:rFonts w:ascii="Arial" w:hAnsi="Arial" w:cs="Arial"/>
          <w:sz w:val="22"/>
          <w:szCs w:val="22"/>
          <w:lang w:val="en-GB"/>
        </w:rPr>
        <w:t>tic social and economic stabilis</w:t>
      </w:r>
      <w:r w:rsidR="008A4A08" w:rsidRPr="00900F5A">
        <w:rPr>
          <w:rFonts w:ascii="Arial" w:hAnsi="Arial" w:cs="Arial"/>
          <w:sz w:val="22"/>
          <w:szCs w:val="22"/>
          <w:lang w:val="en-GB"/>
        </w:rPr>
        <w:t>er in times of crisis and beyond. The Committee</w:t>
      </w:r>
      <w:r w:rsidR="00296FB2">
        <w:rPr>
          <w:rFonts w:ascii="Arial" w:hAnsi="Arial" w:cs="Arial"/>
          <w:sz w:val="22"/>
          <w:szCs w:val="22"/>
          <w:lang w:val="en-GB"/>
        </w:rPr>
        <w:t xml:space="preserve"> of Ministers observes</w:t>
      </w:r>
      <w:r w:rsidR="008A4A08" w:rsidRPr="00900F5A">
        <w:rPr>
          <w:rFonts w:ascii="Arial" w:hAnsi="Arial" w:cs="Arial"/>
          <w:sz w:val="22"/>
          <w:szCs w:val="22"/>
          <w:lang w:val="en-GB"/>
        </w:rPr>
        <w:t xml:space="preserve"> that, as part of the social security system, national SPFs become an important mechanism for implementing the objectives of the Code and for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296FB2">
        <w:rPr>
          <w:rFonts w:ascii="Arial" w:hAnsi="Arial" w:cs="Arial"/>
          <w:sz w:val="22"/>
          <w:szCs w:val="22"/>
          <w:lang w:val="en-GB"/>
        </w:rPr>
        <w:t xml:space="preserve"> of Ministers notes</w:t>
      </w:r>
      <w:r w:rsidR="008A4A08" w:rsidRPr="00900F5A">
        <w:rPr>
          <w:rFonts w:ascii="Arial" w:hAnsi="Arial" w:cs="Arial"/>
          <w:sz w:val="22"/>
          <w:szCs w:val="22"/>
          <w:lang w:val="en-GB"/>
        </w:rPr>
        <w:t xml:space="preserve"> that, in 2018, on the basis of the government replies to the detailed questionnaire s</w:t>
      </w:r>
      <w:r w:rsidR="00296FB2">
        <w:rPr>
          <w:rFonts w:ascii="Arial" w:hAnsi="Arial" w:cs="Arial"/>
          <w:sz w:val="22"/>
          <w:szCs w:val="22"/>
          <w:lang w:val="en-GB"/>
        </w:rPr>
        <w:t>ent to all ILO member States, the Committee of Experts on the Application of Conventions and Recommendations of the ILO</w:t>
      </w:r>
      <w:r w:rsidR="008A4A08" w:rsidRPr="00900F5A">
        <w:rPr>
          <w:rFonts w:ascii="Arial" w:hAnsi="Arial" w:cs="Arial"/>
          <w:sz w:val="22"/>
          <w:szCs w:val="22"/>
          <w:lang w:val="en-GB"/>
        </w:rPr>
        <w:t xml:space="preserve"> will conduct a General Survey on the application of the Social Protection Floors Recommendation, 2012 (No. 202), which produced a </w:t>
      </w:r>
      <w:r w:rsidR="008A4A08" w:rsidRPr="00900F5A">
        <w:rPr>
          <w:rFonts w:ascii="Arial" w:hAnsi="Arial" w:cs="Arial"/>
          <w:sz w:val="22"/>
          <w:szCs w:val="22"/>
          <w:lang w:val="en-GB"/>
        </w:rPr>
        <w:lastRenderedPageBreak/>
        <w:t>blueprint for achieving universal coverage of ba</w:t>
      </w:r>
      <w:r w:rsidR="00296FB2">
        <w:rPr>
          <w:rFonts w:ascii="Arial" w:hAnsi="Arial" w:cs="Arial"/>
          <w:sz w:val="22"/>
          <w:szCs w:val="22"/>
          <w:lang w:val="en-GB"/>
        </w:rPr>
        <w:t>sic social security guarantees. The General Survey will summaris</w:t>
      </w:r>
      <w:r w:rsidR="008A4A08" w:rsidRPr="00900F5A">
        <w:rPr>
          <w:rFonts w:ascii="Arial" w:hAnsi="Arial" w:cs="Arial"/>
          <w:sz w:val="22"/>
          <w:szCs w:val="22"/>
          <w:lang w:val="en-GB"/>
        </w:rPr>
        <w:t xml:space="preserve">e the current experience of European countries in building national SPFs, identify gaps in, and barriers to, protection, and highlight the most effective and efficient combination of basic social security guarantees. The Committee </w:t>
      </w:r>
      <w:r w:rsidR="00296FB2">
        <w:rPr>
          <w:rFonts w:ascii="Arial" w:hAnsi="Arial" w:cs="Arial"/>
          <w:sz w:val="22"/>
          <w:szCs w:val="22"/>
          <w:lang w:val="en-GB"/>
        </w:rPr>
        <w:t xml:space="preserve">of Ministers notes that </w:t>
      </w:r>
      <w:r w:rsidR="008A4A08" w:rsidRPr="00900F5A">
        <w:rPr>
          <w:rFonts w:ascii="Arial" w:hAnsi="Arial" w:cs="Arial"/>
          <w:sz w:val="22"/>
          <w:szCs w:val="22"/>
          <w:lang w:val="en-GB"/>
        </w:rPr>
        <w:t>the findings of the General Survey on the Social Protection Floors Recommendation, 2012 (No. 202), will be discussed by the International Labour Conference in 2019, when it will be adopting important decisions on the occasion of th</w:t>
      </w:r>
      <w:r w:rsidR="00296FB2">
        <w:rPr>
          <w:rFonts w:ascii="Arial" w:hAnsi="Arial" w:cs="Arial"/>
          <w:sz w:val="22"/>
          <w:szCs w:val="22"/>
          <w:lang w:val="en-GB"/>
        </w:rPr>
        <w:t>e 100th anniversary of the ILO;</w:t>
      </w:r>
    </w:p>
    <w:p w:rsidR="00BD038D" w:rsidRPr="00900F5A" w:rsidRDefault="00BD038D" w:rsidP="00900F5A">
      <w:pPr>
        <w:jc w:val="both"/>
        <w:rPr>
          <w:rFonts w:ascii="Arial" w:hAnsi="Arial" w:cs="Arial"/>
          <w:sz w:val="22"/>
          <w:szCs w:val="22"/>
          <w:lang w:val="en-GB"/>
        </w:rPr>
      </w:pPr>
    </w:p>
    <w:p w:rsidR="008A4A08" w:rsidRPr="00900F5A" w:rsidRDefault="00690BB8" w:rsidP="00900F5A">
      <w:pPr>
        <w:jc w:val="both"/>
        <w:rPr>
          <w:rFonts w:ascii="Arial" w:hAnsi="Arial" w:cs="Arial"/>
          <w:sz w:val="22"/>
          <w:szCs w:val="22"/>
          <w:lang w:val="en-GB"/>
        </w:rPr>
      </w:pPr>
      <w:r w:rsidRPr="00900F5A">
        <w:rPr>
          <w:rFonts w:ascii="Arial" w:hAnsi="Arial" w:cs="Arial"/>
          <w:sz w:val="22"/>
          <w:szCs w:val="22"/>
          <w:lang w:val="en-US"/>
        </w:rPr>
        <w:t>V.</w:t>
      </w:r>
      <w:r w:rsidRPr="00900F5A">
        <w:rPr>
          <w:rFonts w:ascii="Arial" w:hAnsi="Arial" w:cs="Arial"/>
          <w:sz w:val="22"/>
          <w:szCs w:val="22"/>
          <w:lang w:val="en-US"/>
        </w:rPr>
        <w:tab/>
        <w:t xml:space="preserve">concerning </w:t>
      </w:r>
      <w:r w:rsidR="008A4A08" w:rsidRPr="00900F5A">
        <w:rPr>
          <w:rFonts w:ascii="Arial" w:hAnsi="Arial" w:cs="Arial"/>
          <w:sz w:val="22"/>
          <w:szCs w:val="22"/>
          <w:lang w:val="en-GB"/>
        </w:rPr>
        <w:t>Part XII (Common provisions), Article 69,</w:t>
      </w:r>
      <w:r w:rsidR="00894BB7">
        <w:rPr>
          <w:rFonts w:ascii="Arial" w:hAnsi="Arial" w:cs="Arial"/>
          <w:sz w:val="22"/>
          <w:szCs w:val="22"/>
          <w:lang w:val="en-GB"/>
        </w:rPr>
        <w:t xml:space="preserve"> </w:t>
      </w:r>
      <w:r w:rsidR="008A4A08" w:rsidRPr="00900F5A">
        <w:rPr>
          <w:rFonts w:ascii="Arial" w:hAnsi="Arial" w:cs="Arial"/>
          <w:sz w:val="22"/>
          <w:szCs w:val="22"/>
          <w:lang w:val="en-GB"/>
        </w:rPr>
        <w:t xml:space="preserve">Right of complaint and appeal, that the government is requested to provide detailed </w:t>
      </w:r>
      <w:r w:rsidR="00894BB7">
        <w:rPr>
          <w:rFonts w:ascii="Arial" w:hAnsi="Arial" w:cs="Arial"/>
          <w:sz w:val="22"/>
          <w:szCs w:val="22"/>
          <w:lang w:val="en-GB"/>
        </w:rPr>
        <w:t>explanations as indicated below;</w:t>
      </w:r>
    </w:p>
    <w:p w:rsidR="00E2346F" w:rsidRDefault="008A4A08" w:rsidP="00E72797">
      <w:pPr>
        <w:pStyle w:val="Indent"/>
        <w:spacing w:line="240" w:lineRule="auto"/>
        <w:ind w:firstLine="0"/>
        <w:rPr>
          <w:rFonts w:ascii="Arial" w:hAnsi="Arial" w:cs="Arial"/>
        </w:rPr>
      </w:pPr>
      <w:r w:rsidRPr="00900F5A">
        <w:rPr>
          <w:rFonts w:ascii="Arial" w:hAnsi="Arial" w:cs="Arial"/>
          <w:szCs w:val="22"/>
        </w:rPr>
        <w:t>VI.</w:t>
      </w:r>
      <w:r w:rsidRPr="00900F5A">
        <w:rPr>
          <w:rFonts w:ascii="Arial" w:hAnsi="Arial" w:cs="Arial"/>
          <w:szCs w:val="22"/>
        </w:rPr>
        <w:tab/>
        <w:t xml:space="preserve">concerning </w:t>
      </w:r>
      <w:r w:rsidRPr="00900F5A">
        <w:rPr>
          <w:rFonts w:ascii="Arial" w:hAnsi="Arial" w:cs="Arial"/>
          <w:lang w:val="en-US"/>
        </w:rPr>
        <w:t>Part XIII (Miscellan</w:t>
      </w:r>
      <w:r w:rsidR="00894BB7">
        <w:rPr>
          <w:rFonts w:ascii="Arial" w:hAnsi="Arial" w:cs="Arial"/>
          <w:lang w:val="en-US"/>
        </w:rPr>
        <w:t>eous provisions), Article 74(1),</w:t>
      </w:r>
      <w:r w:rsidR="007D2863">
        <w:rPr>
          <w:rFonts w:ascii="Arial" w:hAnsi="Arial" w:cs="Arial"/>
          <w:lang w:val="en-US"/>
        </w:rPr>
        <w:t xml:space="preserve"> R</w:t>
      </w:r>
      <w:r w:rsidR="00894BB7">
        <w:rPr>
          <w:rFonts w:ascii="Arial" w:hAnsi="Arial" w:cs="Arial"/>
        </w:rPr>
        <w:t>eporting on the Code,</w:t>
      </w:r>
      <w:r w:rsidR="00942E93">
        <w:rPr>
          <w:rFonts w:ascii="Arial" w:hAnsi="Arial" w:cs="Arial"/>
        </w:rPr>
        <w:t xml:space="preserve"> with reference to </w:t>
      </w:r>
      <w:r w:rsidR="00A47460">
        <w:rPr>
          <w:rFonts w:ascii="Arial" w:hAnsi="Arial" w:cs="Arial"/>
        </w:rPr>
        <w:t>Resolution CM/ResCSS(2017)17</w:t>
      </w:r>
      <w:r w:rsidR="00A47460" w:rsidRPr="007D2863">
        <w:rPr>
          <w:rFonts w:ascii="Arial" w:hAnsi="Arial" w:cs="Arial"/>
        </w:rPr>
        <w:t>,</w:t>
      </w:r>
      <w:r w:rsidR="00894BB7" w:rsidRPr="007D2863">
        <w:rPr>
          <w:rFonts w:ascii="Arial" w:hAnsi="Arial" w:cs="Arial"/>
        </w:rPr>
        <w:t xml:space="preserve"> that the ILO</w:t>
      </w:r>
      <w:r w:rsidR="00894BB7">
        <w:rPr>
          <w:rFonts w:ascii="Arial" w:hAnsi="Arial" w:cs="Arial"/>
        </w:rPr>
        <w:t xml:space="preserve"> </w:t>
      </w:r>
      <w:r w:rsidRPr="00900F5A">
        <w:rPr>
          <w:rFonts w:ascii="Arial" w:hAnsi="Arial" w:cs="Arial"/>
        </w:rPr>
        <w:t xml:space="preserve">Committee </w:t>
      </w:r>
      <w:r w:rsidR="00894BB7">
        <w:rPr>
          <w:rFonts w:ascii="Arial" w:hAnsi="Arial" w:cs="Arial"/>
        </w:rPr>
        <w:t xml:space="preserve">of Experts on the application of Conventions and Recommendations </w:t>
      </w:r>
      <w:r w:rsidRPr="00900F5A">
        <w:rPr>
          <w:rFonts w:ascii="Arial" w:hAnsi="Arial" w:cs="Arial"/>
        </w:rPr>
        <w:t xml:space="preserve">has consolidated the information provided in the previous reports on the Code and </w:t>
      </w:r>
      <w:r w:rsidR="00894BB7">
        <w:rPr>
          <w:rFonts w:ascii="Arial" w:hAnsi="Arial" w:cs="Arial"/>
        </w:rPr>
        <w:t xml:space="preserve">relevant </w:t>
      </w:r>
      <w:r w:rsidRPr="00900F5A">
        <w:rPr>
          <w:rFonts w:ascii="Arial" w:hAnsi="Arial" w:cs="Arial"/>
        </w:rPr>
        <w:t>ILO social security Conventions during the period 2006–16. The resulting consolidated report</w:t>
      </w:r>
      <w:r w:rsidR="007D2863">
        <w:rPr>
          <w:rFonts w:ascii="Arial" w:hAnsi="Arial" w:cs="Arial"/>
        </w:rPr>
        <w:t>, transmitted to the government,</w:t>
      </w:r>
      <w:r w:rsidRPr="00900F5A">
        <w:rPr>
          <w:rFonts w:ascii="Arial" w:hAnsi="Arial" w:cs="Arial"/>
        </w:rPr>
        <w:t xml:space="preserve"> contains all the relevant information provided by Spain over the </w:t>
      </w:r>
      <w:r w:rsidRPr="00900F5A">
        <w:rPr>
          <w:rFonts w:ascii="Arial" w:hAnsi="Arial" w:cs="Arial"/>
        </w:rPr>
        <w:lastRenderedPageBreak/>
        <w:t xml:space="preserve">past decade on the application of these instruments and permits the quality of reporting to be improved in terms of the completeness and consistency of the information available, coherence across different schemes and benefits providing protection, and </w:t>
      </w:r>
      <w:r w:rsidRPr="007D2863">
        <w:rPr>
          <w:rFonts w:ascii="Arial" w:hAnsi="Arial" w:cs="Arial"/>
        </w:rPr>
        <w:t xml:space="preserve">the efficacy of the regulatory framework governing the national social security system. </w:t>
      </w:r>
      <w:r w:rsidR="007D2863" w:rsidRPr="007D2863">
        <w:rPr>
          <w:rFonts w:ascii="Arial" w:hAnsi="Arial" w:cs="Arial"/>
        </w:rPr>
        <w:t xml:space="preserve">The consolidated report </w:t>
      </w:r>
      <w:r w:rsidR="0085430D" w:rsidRPr="007D2863">
        <w:rPr>
          <w:rFonts w:ascii="Arial" w:hAnsi="Arial" w:cs="Arial"/>
        </w:rPr>
        <w:t>reve</w:t>
      </w:r>
      <w:r w:rsidR="00942E93" w:rsidRPr="007D2863">
        <w:rPr>
          <w:rFonts w:ascii="Arial" w:hAnsi="Arial" w:cs="Arial"/>
        </w:rPr>
        <w:t>als cer</w:t>
      </w:r>
      <w:r w:rsidR="00B32BD7">
        <w:rPr>
          <w:rFonts w:ascii="Arial" w:hAnsi="Arial" w:cs="Arial"/>
        </w:rPr>
        <w:t>tain information gaps and includes</w:t>
      </w:r>
      <w:r w:rsidR="00942E93" w:rsidRPr="007D2863">
        <w:rPr>
          <w:rFonts w:ascii="Arial" w:hAnsi="Arial" w:cs="Arial"/>
        </w:rPr>
        <w:t xml:space="preserve"> questions and</w:t>
      </w:r>
      <w:r w:rsidR="0085430D" w:rsidRPr="007D2863">
        <w:rPr>
          <w:rFonts w:ascii="Arial" w:hAnsi="Arial" w:cs="Arial"/>
        </w:rPr>
        <w:t xml:space="preserve"> comments</w:t>
      </w:r>
      <w:r w:rsidR="00106E6F">
        <w:rPr>
          <w:rFonts w:ascii="Arial" w:hAnsi="Arial" w:cs="Arial"/>
        </w:rPr>
        <w:t xml:space="preserve"> </w:t>
      </w:r>
      <w:r w:rsidR="0085430D" w:rsidRPr="007D2863">
        <w:rPr>
          <w:rFonts w:ascii="Arial" w:hAnsi="Arial" w:cs="Arial"/>
        </w:rPr>
        <w:t>for the attention of the government</w:t>
      </w:r>
      <w:r w:rsidR="00E2346F">
        <w:rPr>
          <w:rFonts w:ascii="Arial" w:hAnsi="Arial" w:cs="Arial"/>
        </w:rPr>
        <w:t xml:space="preserve">; </w:t>
      </w:r>
    </w:p>
    <w:p w:rsidR="00E72797" w:rsidRPr="00E2346F" w:rsidRDefault="008A4A08" w:rsidP="00E72797">
      <w:pPr>
        <w:pStyle w:val="Indent"/>
        <w:spacing w:line="240" w:lineRule="auto"/>
        <w:ind w:firstLine="0"/>
        <w:rPr>
          <w:rFonts w:ascii="Arial" w:hAnsi="Arial" w:cs="Arial"/>
        </w:rPr>
      </w:pPr>
      <w:r w:rsidRPr="007D2863">
        <w:rPr>
          <w:rFonts w:ascii="Arial" w:hAnsi="Arial" w:cs="Arial"/>
        </w:rPr>
        <w:t xml:space="preserve">The Committee </w:t>
      </w:r>
      <w:r w:rsidR="00894BB7" w:rsidRPr="007D2863">
        <w:rPr>
          <w:rFonts w:ascii="Arial" w:hAnsi="Arial" w:cs="Arial"/>
        </w:rPr>
        <w:t xml:space="preserve">of Ministers </w:t>
      </w:r>
      <w:r w:rsidRPr="007D2863">
        <w:rPr>
          <w:rFonts w:ascii="Arial" w:hAnsi="Arial" w:cs="Arial"/>
        </w:rPr>
        <w:t>points out that, having once</w:t>
      </w:r>
      <w:r w:rsidR="001D759D" w:rsidRPr="007D2863">
        <w:rPr>
          <w:rFonts w:ascii="Arial" w:hAnsi="Arial" w:cs="Arial"/>
        </w:rPr>
        <w:t xml:space="preserve"> the Gov</w:t>
      </w:r>
      <w:r w:rsidR="005578DF" w:rsidRPr="007D2863">
        <w:rPr>
          <w:rFonts w:ascii="Arial" w:hAnsi="Arial" w:cs="Arial"/>
        </w:rPr>
        <w:t xml:space="preserve">ernment </w:t>
      </w:r>
      <w:r w:rsidRPr="007D2863">
        <w:rPr>
          <w:rFonts w:ascii="Arial" w:hAnsi="Arial" w:cs="Arial"/>
        </w:rPr>
        <w:t>reviewed and updated the consolidated report,</w:t>
      </w:r>
      <w:r w:rsidR="007D2863" w:rsidRPr="007D2863">
        <w:rPr>
          <w:rFonts w:ascii="Arial" w:hAnsi="Arial" w:cs="Arial"/>
        </w:rPr>
        <w:t xml:space="preserve"> </w:t>
      </w:r>
      <w:r w:rsidR="005578DF" w:rsidRPr="007D2863">
        <w:rPr>
          <w:rFonts w:ascii="Arial" w:hAnsi="Arial" w:cs="Arial"/>
        </w:rPr>
        <w:t xml:space="preserve">the Government </w:t>
      </w:r>
      <w:r w:rsidR="0085430D" w:rsidRPr="007D2863">
        <w:rPr>
          <w:rFonts w:ascii="Arial" w:hAnsi="Arial" w:cs="Arial"/>
        </w:rPr>
        <w:t>may</w:t>
      </w:r>
      <w:r w:rsidR="001D759D" w:rsidRPr="007D2863">
        <w:rPr>
          <w:rFonts w:ascii="Arial" w:hAnsi="Arial" w:cs="Arial"/>
        </w:rPr>
        <w:t xml:space="preserve"> </w:t>
      </w:r>
      <w:r w:rsidRPr="007D2863">
        <w:rPr>
          <w:rFonts w:ascii="Arial" w:hAnsi="Arial" w:cs="Arial"/>
        </w:rPr>
        <w:t xml:space="preserve">fulfil its future reporting obligations under Article 74 of the </w:t>
      </w:r>
      <w:r w:rsidR="005578DF" w:rsidRPr="007D2863">
        <w:rPr>
          <w:rFonts w:ascii="Arial" w:hAnsi="Arial" w:cs="Arial"/>
        </w:rPr>
        <w:t>Code by regularly completing that</w:t>
      </w:r>
      <w:r w:rsidR="007D2863" w:rsidRPr="007D2863">
        <w:rPr>
          <w:rFonts w:ascii="Arial" w:hAnsi="Arial" w:cs="Arial"/>
        </w:rPr>
        <w:t xml:space="preserve"> </w:t>
      </w:r>
      <w:r w:rsidRPr="007D2863">
        <w:rPr>
          <w:rFonts w:ascii="Arial" w:hAnsi="Arial" w:cs="Arial"/>
        </w:rPr>
        <w:t>report with the information and statistical data on new developments in national law and practice which have taken place over the reporting period</w:t>
      </w:r>
      <w:r w:rsidR="0085430D" w:rsidRPr="007D2863">
        <w:rPr>
          <w:rFonts w:ascii="Arial" w:hAnsi="Arial" w:cs="Arial"/>
        </w:rPr>
        <w:t xml:space="preserve">. </w:t>
      </w:r>
      <w:r w:rsidR="00265C57" w:rsidRPr="007D2863">
        <w:rPr>
          <w:rFonts w:ascii="Arial" w:hAnsi="Arial" w:cs="Arial"/>
        </w:rPr>
        <w:t xml:space="preserve">In this regard, </w:t>
      </w:r>
      <w:r w:rsidR="00E72797" w:rsidRPr="007D2863">
        <w:rPr>
          <w:rFonts w:ascii="Arial" w:hAnsi="Arial" w:cs="Arial"/>
          <w:lang w:val="en-US"/>
        </w:rPr>
        <w:t xml:space="preserve">the Committee of Ministers notes the possibility for the government to request the ILO to conduct a training workshop on how to use the consolidated report and ILO technical note, with a view to simplifying the reporting obligations on the Code; </w:t>
      </w:r>
    </w:p>
    <w:p w:rsidR="0007394E" w:rsidRPr="00900F5A" w:rsidRDefault="00232072" w:rsidP="00E72797">
      <w:pPr>
        <w:pStyle w:val="Indent"/>
        <w:spacing w:line="240" w:lineRule="auto"/>
        <w:ind w:firstLine="0"/>
        <w:rPr>
          <w:lang w:val="en-US"/>
        </w:rPr>
      </w:pPr>
      <w:r w:rsidRPr="00900F5A">
        <w:rPr>
          <w:rFonts w:ascii="Arial" w:hAnsi="Arial" w:cs="Arial"/>
          <w:szCs w:val="22"/>
          <w:lang w:val="en-US" w:eastAsia="fr-FR"/>
        </w:rPr>
        <w:t xml:space="preserve">Finds </w:t>
      </w:r>
      <w:r w:rsidR="0007394E" w:rsidRPr="00900F5A">
        <w:rPr>
          <w:rFonts w:ascii="Arial" w:hAnsi="Arial" w:cs="Arial"/>
          <w:szCs w:val="22"/>
          <w:lang w:eastAsia="fr-FR"/>
        </w:rPr>
        <w:t>that the law and practice in Spain continue to give full effect to all Parts of the Code which have been accepted</w:t>
      </w:r>
      <w:r w:rsidR="00265C57">
        <w:rPr>
          <w:rFonts w:ascii="Arial" w:hAnsi="Arial" w:cs="Arial"/>
          <w:szCs w:val="22"/>
          <w:lang w:eastAsia="fr-FR"/>
        </w:rPr>
        <w:t>;</w:t>
      </w:r>
    </w:p>
    <w:p w:rsidR="00F053D7" w:rsidRPr="00900F5A" w:rsidRDefault="003E0353" w:rsidP="00900F5A">
      <w:pPr>
        <w:jc w:val="both"/>
        <w:rPr>
          <w:rFonts w:ascii="Arial" w:hAnsi="Arial" w:cs="Arial"/>
          <w:color w:val="000000"/>
          <w:sz w:val="22"/>
          <w:szCs w:val="22"/>
          <w:lang w:val="en-GB" w:eastAsia="fr-FR"/>
        </w:rPr>
      </w:pPr>
      <w:r w:rsidRPr="00900F5A">
        <w:rPr>
          <w:rFonts w:ascii="Arial" w:hAnsi="Arial" w:cs="Arial"/>
          <w:color w:val="000000"/>
          <w:sz w:val="22"/>
          <w:szCs w:val="22"/>
          <w:lang w:val="en-GB" w:eastAsia="fr-FR"/>
        </w:rPr>
        <w:t>Decides to invite</w:t>
      </w:r>
      <w:r w:rsidR="00F053D7" w:rsidRPr="00900F5A">
        <w:rPr>
          <w:rFonts w:ascii="Arial" w:hAnsi="Arial" w:cs="Arial"/>
          <w:color w:val="000000"/>
          <w:sz w:val="22"/>
          <w:szCs w:val="22"/>
          <w:lang w:val="en-GB" w:eastAsia="fr-FR"/>
        </w:rPr>
        <w:t xml:space="preserve"> the Government of Spain:</w:t>
      </w:r>
    </w:p>
    <w:p w:rsidR="00F053D7" w:rsidRPr="00900F5A" w:rsidRDefault="00F053D7" w:rsidP="00900F5A">
      <w:pPr>
        <w:jc w:val="both"/>
        <w:rPr>
          <w:rFonts w:ascii="Arial" w:hAnsi="Arial" w:cs="Arial"/>
          <w:color w:val="000000"/>
          <w:sz w:val="22"/>
          <w:szCs w:val="22"/>
          <w:lang w:val="en-GB" w:eastAsia="fr-FR"/>
        </w:rPr>
      </w:pPr>
    </w:p>
    <w:p w:rsidR="005365BC" w:rsidRPr="00101925" w:rsidRDefault="00101925" w:rsidP="00101925">
      <w:pPr>
        <w:jc w:val="both"/>
        <w:rPr>
          <w:rFonts w:ascii="Arial" w:hAnsi="Arial" w:cs="Arial"/>
          <w:color w:val="000000"/>
          <w:sz w:val="22"/>
          <w:szCs w:val="22"/>
          <w:lang w:val="en-US" w:eastAsia="fr-FR"/>
        </w:rPr>
      </w:pPr>
      <w:r w:rsidRPr="00101925">
        <w:rPr>
          <w:rFonts w:ascii="Arial" w:hAnsi="Arial" w:cs="Arial"/>
          <w:color w:val="000000"/>
          <w:sz w:val="22"/>
          <w:szCs w:val="22"/>
          <w:lang w:val="en-US" w:eastAsia="fr-FR"/>
        </w:rPr>
        <w:lastRenderedPageBreak/>
        <w:t>I.</w:t>
      </w:r>
      <w:r>
        <w:rPr>
          <w:rFonts w:ascii="Arial" w:hAnsi="Arial" w:cs="Arial"/>
          <w:color w:val="000000"/>
          <w:sz w:val="22"/>
          <w:szCs w:val="22"/>
          <w:lang w:val="en-US" w:eastAsia="fr-FR"/>
        </w:rPr>
        <w:tab/>
      </w:r>
      <w:r w:rsidR="0007394E" w:rsidRPr="00101925">
        <w:rPr>
          <w:rFonts w:ascii="Arial" w:hAnsi="Arial" w:cs="Arial"/>
          <w:color w:val="000000"/>
          <w:sz w:val="22"/>
          <w:szCs w:val="22"/>
          <w:lang w:val="en-US" w:eastAsia="fr-FR"/>
        </w:rPr>
        <w:t xml:space="preserve">concerning </w:t>
      </w:r>
      <w:r w:rsidR="0007394E" w:rsidRPr="00101925">
        <w:rPr>
          <w:rFonts w:ascii="Arial" w:hAnsi="Arial" w:cs="Arial"/>
          <w:color w:val="000000"/>
          <w:sz w:val="22"/>
          <w:szCs w:val="22"/>
          <w:lang w:val="en-GB" w:eastAsia="fr-FR"/>
        </w:rPr>
        <w:t>Part VI (Employment injury benefit), Article 34 of the Code</w:t>
      </w:r>
      <w:r w:rsidR="007D2863">
        <w:rPr>
          <w:rFonts w:ascii="Arial" w:hAnsi="Arial" w:cs="Arial"/>
          <w:color w:val="000000"/>
          <w:sz w:val="22"/>
          <w:szCs w:val="22"/>
          <w:lang w:val="en-GB" w:eastAsia="fr-FR"/>
        </w:rPr>
        <w:t>,</w:t>
      </w:r>
      <w:r w:rsidR="0007394E" w:rsidRPr="00900F5A">
        <w:rPr>
          <w:lang w:val="en-GB" w:eastAsia="fr-FR"/>
        </w:rPr>
        <w:t> </w:t>
      </w:r>
      <w:r w:rsidR="0007394E" w:rsidRPr="00101925">
        <w:rPr>
          <w:rFonts w:ascii="Arial" w:hAnsi="Arial" w:cs="Arial"/>
          <w:color w:val="000000"/>
          <w:sz w:val="22"/>
          <w:szCs w:val="22"/>
          <w:lang w:val="en-GB" w:eastAsia="fr-FR"/>
        </w:rPr>
        <w:t>Medical care benefits, to confirm</w:t>
      </w:r>
      <w:r w:rsidR="00E658A5">
        <w:rPr>
          <w:rFonts w:ascii="Arial" w:hAnsi="Arial" w:cs="Arial"/>
          <w:color w:val="000000"/>
          <w:sz w:val="22"/>
          <w:szCs w:val="22"/>
          <w:lang w:val="en-GB" w:eastAsia="fr-FR"/>
        </w:rPr>
        <w:t xml:space="preserve"> in its next report</w:t>
      </w:r>
      <w:r w:rsidR="0007394E" w:rsidRPr="00101925">
        <w:rPr>
          <w:rFonts w:ascii="Arial" w:hAnsi="Arial" w:cs="Arial"/>
          <w:color w:val="000000"/>
          <w:sz w:val="22"/>
          <w:szCs w:val="22"/>
          <w:lang w:val="en-GB" w:eastAsia="fr-FR"/>
        </w:rPr>
        <w:t xml:space="preserve">, on the basis of concrete provisions of the national legislation, that a common portfolio of the National Health System includes all types of medical care benefits guaranteed by Article 34 of the Code in case of </w:t>
      </w:r>
      <w:r w:rsidR="007D2863">
        <w:rPr>
          <w:rFonts w:ascii="Arial" w:hAnsi="Arial" w:cs="Arial"/>
          <w:color w:val="000000"/>
          <w:sz w:val="22"/>
          <w:szCs w:val="22"/>
          <w:lang w:val="en-GB" w:eastAsia="fr-FR"/>
        </w:rPr>
        <w:t>employment injury;</w:t>
      </w:r>
    </w:p>
    <w:p w:rsidR="00897D99" w:rsidRPr="007D2863" w:rsidRDefault="00897D99" w:rsidP="00900F5A">
      <w:pPr>
        <w:jc w:val="both"/>
        <w:rPr>
          <w:lang w:val="en-US" w:eastAsia="fr-FR"/>
        </w:rPr>
      </w:pPr>
    </w:p>
    <w:p w:rsidR="0007394E" w:rsidRPr="00101925" w:rsidRDefault="00101925" w:rsidP="00101925">
      <w:pPr>
        <w:jc w:val="both"/>
        <w:rPr>
          <w:rFonts w:ascii="Arial" w:hAnsi="Arial" w:cs="Arial"/>
          <w:color w:val="000000"/>
          <w:sz w:val="22"/>
          <w:szCs w:val="22"/>
          <w:lang w:val="en-GB" w:eastAsia="fr-FR"/>
        </w:rPr>
      </w:pPr>
      <w:r w:rsidRPr="00101925">
        <w:rPr>
          <w:rFonts w:ascii="Arial" w:hAnsi="Arial" w:cs="Arial"/>
          <w:color w:val="000000"/>
          <w:sz w:val="22"/>
          <w:szCs w:val="22"/>
          <w:lang w:val="en-US" w:eastAsia="fr-FR"/>
        </w:rPr>
        <w:t>II.</w:t>
      </w:r>
      <w:r>
        <w:rPr>
          <w:rFonts w:ascii="Arial" w:hAnsi="Arial" w:cs="Arial"/>
          <w:color w:val="000000"/>
          <w:sz w:val="22"/>
          <w:szCs w:val="22"/>
          <w:lang w:val="en-US" w:eastAsia="fr-FR"/>
        </w:rPr>
        <w:tab/>
      </w:r>
      <w:r w:rsidR="0007394E" w:rsidRPr="00101925">
        <w:rPr>
          <w:rFonts w:ascii="Arial" w:hAnsi="Arial" w:cs="Arial"/>
          <w:color w:val="000000"/>
          <w:sz w:val="22"/>
          <w:szCs w:val="22"/>
          <w:lang w:val="en-US" w:eastAsia="fr-FR"/>
        </w:rPr>
        <w:t xml:space="preserve">concerning </w:t>
      </w:r>
      <w:r w:rsidR="0007394E" w:rsidRPr="00101925">
        <w:rPr>
          <w:rFonts w:ascii="Arial" w:hAnsi="Arial" w:cs="Arial"/>
          <w:color w:val="000000"/>
          <w:sz w:val="22"/>
          <w:szCs w:val="22"/>
          <w:lang w:val="en-GB" w:eastAsia="fr-FR"/>
        </w:rPr>
        <w:t>Article 35 of the Code</w:t>
      </w:r>
      <w:r w:rsidR="007D2863">
        <w:rPr>
          <w:rFonts w:ascii="Arial" w:hAnsi="Arial" w:cs="Arial"/>
          <w:color w:val="000000"/>
          <w:sz w:val="22"/>
          <w:szCs w:val="22"/>
          <w:lang w:val="en-GB" w:eastAsia="fr-FR"/>
        </w:rPr>
        <w:t xml:space="preserve">, </w:t>
      </w:r>
      <w:r w:rsidR="0007394E" w:rsidRPr="00101925">
        <w:rPr>
          <w:rFonts w:ascii="Arial" w:hAnsi="Arial" w:cs="Arial"/>
          <w:color w:val="000000"/>
          <w:sz w:val="22"/>
          <w:szCs w:val="22"/>
          <w:lang w:val="en-GB" w:eastAsia="fr-FR"/>
        </w:rPr>
        <w:t>Prevention, rehabilitation and placement services</w:t>
      </w:r>
      <w:r w:rsidR="007D2863">
        <w:rPr>
          <w:rFonts w:ascii="Arial" w:hAnsi="Arial" w:cs="Arial"/>
          <w:color w:val="000000"/>
          <w:sz w:val="22"/>
          <w:szCs w:val="22"/>
          <w:lang w:val="en-GB" w:eastAsia="fr-FR"/>
        </w:rPr>
        <w:t>,</w:t>
      </w:r>
      <w:r w:rsidR="0007394E" w:rsidRPr="00101925">
        <w:rPr>
          <w:rFonts w:ascii="Arial" w:hAnsi="Arial" w:cs="Arial"/>
          <w:color w:val="000000"/>
          <w:sz w:val="22"/>
          <w:szCs w:val="22"/>
          <w:lang w:val="en-GB" w:eastAsia="fr-FR"/>
        </w:rPr>
        <w:t xml:space="preserve"> to explain in detail</w:t>
      </w:r>
      <w:r w:rsidR="00E658A5">
        <w:rPr>
          <w:rFonts w:ascii="Arial" w:hAnsi="Arial" w:cs="Arial"/>
          <w:color w:val="000000"/>
          <w:sz w:val="22"/>
          <w:szCs w:val="22"/>
          <w:lang w:val="en-GB" w:eastAsia="fr-FR"/>
        </w:rPr>
        <w:t xml:space="preserve"> in its next report</w:t>
      </w:r>
      <w:r w:rsidR="0007394E" w:rsidRPr="00101925">
        <w:rPr>
          <w:rFonts w:ascii="Arial" w:hAnsi="Arial" w:cs="Arial"/>
          <w:color w:val="000000"/>
          <w:sz w:val="22"/>
          <w:szCs w:val="22"/>
          <w:lang w:val="en-GB" w:eastAsia="fr-FR"/>
        </w:rPr>
        <w:t xml:space="preserve"> what measures are taken in practice to re-establish persons with disabilities in suitable work and to provide statistical data illustrating the </w:t>
      </w:r>
      <w:r w:rsidR="007D2863">
        <w:rPr>
          <w:rFonts w:ascii="Arial" w:hAnsi="Arial" w:cs="Arial"/>
          <w:color w:val="000000"/>
          <w:sz w:val="22"/>
          <w:szCs w:val="22"/>
          <w:lang w:val="en-GB" w:eastAsia="fr-FR"/>
        </w:rPr>
        <w:t>effectiveness of these measures;</w:t>
      </w:r>
    </w:p>
    <w:p w:rsidR="005365BC" w:rsidRPr="00900F5A" w:rsidRDefault="005365BC" w:rsidP="00900F5A">
      <w:pPr>
        <w:jc w:val="both"/>
        <w:rPr>
          <w:rFonts w:ascii="Arial" w:hAnsi="Arial" w:cs="Arial"/>
          <w:color w:val="000000"/>
          <w:sz w:val="22"/>
          <w:szCs w:val="22"/>
          <w:lang w:val="en-GB" w:eastAsia="fr-FR"/>
        </w:rPr>
      </w:pPr>
    </w:p>
    <w:p w:rsidR="00505441" w:rsidRPr="00900F5A" w:rsidRDefault="007E5EB1" w:rsidP="00900F5A">
      <w:pPr>
        <w:jc w:val="both"/>
        <w:rPr>
          <w:rFonts w:ascii="Arial" w:hAnsi="Arial" w:cs="Arial"/>
          <w:color w:val="000000"/>
          <w:sz w:val="22"/>
          <w:szCs w:val="22"/>
          <w:lang w:val="en-GB" w:eastAsia="fr-FR"/>
        </w:rPr>
      </w:pPr>
      <w:r w:rsidRPr="00900F5A">
        <w:rPr>
          <w:rFonts w:ascii="Arial" w:hAnsi="Arial" w:cs="Arial"/>
          <w:color w:val="000000"/>
          <w:sz w:val="22"/>
          <w:szCs w:val="22"/>
          <w:lang w:val="en-GB" w:eastAsia="fr-FR"/>
        </w:rPr>
        <w:t>III.</w:t>
      </w:r>
      <w:r w:rsidRPr="00900F5A">
        <w:rPr>
          <w:rFonts w:ascii="Arial" w:hAnsi="Arial" w:cs="Arial"/>
          <w:color w:val="000000"/>
          <w:sz w:val="22"/>
          <w:szCs w:val="22"/>
          <w:lang w:val="en-GB" w:eastAsia="fr-FR"/>
        </w:rPr>
        <w:tab/>
        <w:t xml:space="preserve">concerning </w:t>
      </w:r>
      <w:r w:rsidR="0007394E" w:rsidRPr="00900F5A">
        <w:rPr>
          <w:rFonts w:ascii="Arial" w:hAnsi="Arial" w:cs="Arial"/>
          <w:color w:val="000000"/>
          <w:sz w:val="22"/>
          <w:szCs w:val="22"/>
          <w:lang w:val="en-GB" w:eastAsia="fr-FR"/>
        </w:rPr>
        <w:t>Part XI (Standards to be complied with by periodica</w:t>
      </w:r>
      <w:r w:rsidR="007D2863">
        <w:rPr>
          <w:rFonts w:ascii="Arial" w:hAnsi="Arial" w:cs="Arial"/>
          <w:color w:val="000000"/>
          <w:sz w:val="22"/>
          <w:szCs w:val="22"/>
          <w:lang w:val="en-GB" w:eastAsia="fr-FR"/>
        </w:rPr>
        <w:t>l payments), Articles 65 and 66,</w:t>
      </w:r>
      <w:r w:rsidR="0007394E" w:rsidRPr="00900F5A">
        <w:rPr>
          <w:rFonts w:ascii="Arial" w:hAnsi="Arial" w:cs="Arial"/>
          <w:color w:val="000000"/>
          <w:sz w:val="22"/>
          <w:szCs w:val="22"/>
          <w:lang w:val="en-GB" w:eastAsia="fr-FR"/>
        </w:rPr>
        <w:t> </w:t>
      </w:r>
      <w:r w:rsidR="007D2863">
        <w:rPr>
          <w:rFonts w:ascii="Arial" w:hAnsi="Arial" w:cs="Arial"/>
          <w:color w:val="000000"/>
          <w:sz w:val="22"/>
          <w:szCs w:val="22"/>
          <w:lang w:val="en-GB" w:eastAsia="fr-FR"/>
        </w:rPr>
        <w:t>a</w:t>
      </w:r>
      <w:r w:rsidR="0007394E" w:rsidRPr="00900F5A">
        <w:rPr>
          <w:rFonts w:ascii="Arial" w:hAnsi="Arial" w:cs="Arial"/>
          <w:color w:val="000000"/>
          <w:sz w:val="22"/>
          <w:szCs w:val="22"/>
          <w:lang w:val="en-GB" w:eastAsia="fr-FR"/>
        </w:rPr>
        <w:t>pplying the Code on the basi</w:t>
      </w:r>
      <w:r w:rsidR="00E2346F">
        <w:rPr>
          <w:rFonts w:ascii="Arial" w:hAnsi="Arial" w:cs="Arial"/>
          <w:color w:val="000000"/>
          <w:sz w:val="22"/>
          <w:szCs w:val="22"/>
          <w:lang w:val="en-GB" w:eastAsia="fr-FR"/>
        </w:rPr>
        <w:t xml:space="preserve">s of minimum benefits, </w:t>
      </w:r>
      <w:r w:rsidR="0007394E" w:rsidRPr="00900F5A">
        <w:rPr>
          <w:rFonts w:ascii="Arial" w:hAnsi="Arial" w:cs="Arial"/>
          <w:color w:val="000000"/>
          <w:sz w:val="22"/>
          <w:szCs w:val="22"/>
          <w:lang w:val="en-GB" w:eastAsia="fr-FR"/>
        </w:rPr>
        <w:t>to assess in its next report on the Code whether and to what extent the existing minimum social security guarantees comply with the above</w:t>
      </w:r>
      <w:r w:rsidR="00E2346F">
        <w:rPr>
          <w:rFonts w:ascii="Arial" w:hAnsi="Arial" w:cs="Arial"/>
          <w:color w:val="000000"/>
          <w:sz w:val="22"/>
          <w:szCs w:val="22"/>
          <w:lang w:val="en-GB" w:eastAsia="fr-FR"/>
        </w:rPr>
        <w:t>-</w:t>
      </w:r>
      <w:r w:rsidR="0007394E" w:rsidRPr="00900F5A">
        <w:rPr>
          <w:rFonts w:ascii="Arial" w:hAnsi="Arial" w:cs="Arial"/>
          <w:color w:val="000000"/>
          <w:sz w:val="22"/>
          <w:szCs w:val="22"/>
          <w:lang w:val="en-GB" w:eastAsia="fr-FR"/>
        </w:rPr>
        <w:t>mentioned requirements of the Code as to their level and conditions of entitlement, and could be used to give effect to its provisions under each a</w:t>
      </w:r>
      <w:r w:rsidR="00E2346F">
        <w:rPr>
          <w:rFonts w:ascii="Arial" w:hAnsi="Arial" w:cs="Arial"/>
          <w:color w:val="000000"/>
          <w:sz w:val="22"/>
          <w:szCs w:val="22"/>
          <w:lang w:val="en-GB" w:eastAsia="fr-FR"/>
        </w:rPr>
        <w:t>ccepted Part of the Code. The Government is requested to</w:t>
      </w:r>
      <w:r w:rsidR="0007394E" w:rsidRPr="00900F5A">
        <w:rPr>
          <w:rFonts w:ascii="Arial" w:hAnsi="Arial" w:cs="Arial"/>
          <w:color w:val="000000"/>
          <w:sz w:val="22"/>
          <w:szCs w:val="22"/>
          <w:lang w:val="en-GB" w:eastAsia="fr-FR"/>
        </w:rPr>
        <w:t xml:space="preserve"> indicate whether, conceptually and institutionally, these guarantees are being set and operated separately or are becoming seen and regulated in a coordinated </w:t>
      </w:r>
      <w:r w:rsidR="0007394E" w:rsidRPr="00900F5A">
        <w:rPr>
          <w:rFonts w:ascii="Arial" w:hAnsi="Arial" w:cs="Arial"/>
          <w:color w:val="000000"/>
          <w:sz w:val="22"/>
          <w:szCs w:val="22"/>
          <w:lang w:val="en-GB" w:eastAsia="fr-FR"/>
        </w:rPr>
        <w:lastRenderedPageBreak/>
        <w:t>manner as an integrated safety network aimed at cove</w:t>
      </w:r>
      <w:r w:rsidR="00F54942">
        <w:rPr>
          <w:rFonts w:ascii="Arial" w:hAnsi="Arial" w:cs="Arial"/>
          <w:color w:val="000000"/>
          <w:sz w:val="22"/>
          <w:szCs w:val="22"/>
          <w:lang w:val="en-GB" w:eastAsia="fr-FR"/>
        </w:rPr>
        <w:t>ring all residents and children;</w:t>
      </w:r>
    </w:p>
    <w:p w:rsidR="008A4A08" w:rsidRPr="00900F5A" w:rsidRDefault="008A4A08" w:rsidP="00900F5A">
      <w:pPr>
        <w:jc w:val="both"/>
        <w:rPr>
          <w:rFonts w:ascii="Arial" w:hAnsi="Arial" w:cs="Arial"/>
          <w:color w:val="000000"/>
          <w:sz w:val="22"/>
          <w:szCs w:val="22"/>
          <w:lang w:val="en-GB" w:eastAsia="fr-FR"/>
        </w:rPr>
      </w:pPr>
    </w:p>
    <w:p w:rsidR="00101925" w:rsidRDefault="008A4A08" w:rsidP="00900F5A">
      <w:pPr>
        <w:jc w:val="both"/>
        <w:rPr>
          <w:rFonts w:ascii="Arial" w:hAnsi="Arial" w:cs="Arial"/>
          <w:color w:val="000000"/>
          <w:sz w:val="22"/>
          <w:szCs w:val="22"/>
          <w:lang w:val="en-GB" w:eastAsia="fr-FR"/>
        </w:rPr>
      </w:pPr>
      <w:r w:rsidRPr="00900F5A">
        <w:rPr>
          <w:rFonts w:ascii="Arial" w:hAnsi="Arial" w:cs="Arial"/>
          <w:color w:val="000000"/>
          <w:sz w:val="22"/>
          <w:szCs w:val="22"/>
          <w:lang w:val="en-GB" w:eastAsia="fr-FR"/>
        </w:rPr>
        <w:t>IV.</w:t>
      </w:r>
      <w:r w:rsidRPr="00900F5A">
        <w:rPr>
          <w:rFonts w:ascii="Arial" w:hAnsi="Arial" w:cs="Arial"/>
          <w:color w:val="000000"/>
          <w:sz w:val="22"/>
          <w:szCs w:val="22"/>
          <w:lang w:val="en-GB" w:eastAsia="fr-FR"/>
        </w:rPr>
        <w:tab/>
      </w:r>
      <w:r w:rsidRPr="00900F5A">
        <w:rPr>
          <w:rFonts w:ascii="Arial" w:hAnsi="Arial" w:cs="Arial"/>
          <w:sz w:val="22"/>
          <w:szCs w:val="22"/>
          <w:lang w:val="en-US"/>
        </w:rPr>
        <w:t xml:space="preserve">concerning </w:t>
      </w:r>
      <w:r w:rsidR="00E2346F">
        <w:rPr>
          <w:rFonts w:ascii="Arial" w:hAnsi="Arial" w:cs="Arial"/>
          <w:sz w:val="22"/>
          <w:szCs w:val="22"/>
          <w:lang w:val="en-GB"/>
        </w:rPr>
        <w:t>n</w:t>
      </w:r>
      <w:r w:rsidRPr="00900F5A">
        <w:rPr>
          <w:rFonts w:ascii="Arial" w:hAnsi="Arial" w:cs="Arial"/>
          <w:sz w:val="22"/>
          <w:szCs w:val="22"/>
          <w:lang w:val="en-GB"/>
        </w:rPr>
        <w:t>ational social protection floors</w:t>
      </w:r>
      <w:r w:rsidR="00E2346F">
        <w:rPr>
          <w:rFonts w:ascii="Arial" w:hAnsi="Arial" w:cs="Arial"/>
          <w:sz w:val="22"/>
          <w:szCs w:val="22"/>
          <w:lang w:val="en-GB"/>
        </w:rPr>
        <w:t xml:space="preserve"> (SPFs)</w:t>
      </w:r>
      <w:r w:rsidRPr="00900F5A">
        <w:rPr>
          <w:rFonts w:ascii="Arial" w:hAnsi="Arial" w:cs="Arial"/>
          <w:color w:val="000000"/>
          <w:sz w:val="22"/>
          <w:szCs w:val="22"/>
          <w:lang w:val="en-GB" w:eastAsia="fr-FR"/>
        </w:rPr>
        <w:t>, to include in its next report on the Code an overview of the state of construction of national SPFs and explain the future policies in that respect</w:t>
      </w:r>
      <w:r w:rsidR="00101925">
        <w:rPr>
          <w:rFonts w:ascii="Arial" w:hAnsi="Arial" w:cs="Arial"/>
          <w:color w:val="000000"/>
          <w:sz w:val="22"/>
          <w:szCs w:val="22"/>
          <w:lang w:val="en-GB" w:eastAsia="fr-FR"/>
        </w:rPr>
        <w:t>;</w:t>
      </w:r>
    </w:p>
    <w:p w:rsidR="00101925" w:rsidRDefault="00101925" w:rsidP="00900F5A">
      <w:pPr>
        <w:jc w:val="both"/>
        <w:rPr>
          <w:rFonts w:ascii="Arial" w:hAnsi="Arial" w:cs="Arial"/>
          <w:color w:val="000000"/>
          <w:sz w:val="22"/>
          <w:szCs w:val="22"/>
          <w:lang w:val="en-GB" w:eastAsia="fr-FR"/>
        </w:rPr>
      </w:pPr>
    </w:p>
    <w:p w:rsidR="008A4A08" w:rsidRPr="00101925" w:rsidRDefault="00101925" w:rsidP="00900F5A">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Pr>
          <w:rFonts w:ascii="Arial" w:hAnsi="Arial" w:cs="Arial"/>
          <w:color w:val="000000"/>
          <w:sz w:val="22"/>
          <w:szCs w:val="22"/>
          <w:lang w:val="en-GB" w:eastAsia="fr-FR"/>
        </w:rPr>
        <w:tab/>
      </w:r>
      <w:r w:rsidR="008A4A08" w:rsidRPr="00900F5A">
        <w:rPr>
          <w:rFonts w:ascii="Arial" w:hAnsi="Arial" w:cs="Arial"/>
          <w:sz w:val="22"/>
          <w:szCs w:val="22"/>
          <w:lang w:val="en-US"/>
        </w:rPr>
        <w:t xml:space="preserve">concerning </w:t>
      </w:r>
      <w:r w:rsidR="008A4A08" w:rsidRPr="00900F5A">
        <w:rPr>
          <w:rFonts w:ascii="Arial" w:hAnsi="Arial" w:cs="Arial"/>
          <w:sz w:val="22"/>
          <w:szCs w:val="22"/>
          <w:lang w:val="en-GB"/>
        </w:rPr>
        <w:t>Part XII (Common provisions), Article 69,</w:t>
      </w:r>
      <w:r w:rsidR="00E658A5">
        <w:rPr>
          <w:rFonts w:ascii="Arial" w:hAnsi="Arial" w:cs="Arial"/>
          <w:sz w:val="22"/>
          <w:szCs w:val="22"/>
          <w:lang w:val="en-GB"/>
        </w:rPr>
        <w:t xml:space="preserve"> </w:t>
      </w:r>
      <w:r w:rsidR="008A4A08" w:rsidRPr="00900F5A">
        <w:rPr>
          <w:rFonts w:ascii="Arial" w:hAnsi="Arial" w:cs="Arial"/>
          <w:sz w:val="22"/>
          <w:szCs w:val="22"/>
          <w:lang w:val="en-GB"/>
        </w:rPr>
        <w:t>Right of complaint and appeal, to explain in detail</w:t>
      </w:r>
      <w:r w:rsidR="00E658A5">
        <w:rPr>
          <w:rFonts w:ascii="Arial" w:hAnsi="Arial" w:cs="Arial"/>
          <w:sz w:val="22"/>
          <w:szCs w:val="22"/>
          <w:lang w:val="en-GB"/>
        </w:rPr>
        <w:t xml:space="preserve"> in its next report</w:t>
      </w:r>
      <w:r w:rsidR="008A4A08" w:rsidRPr="00900F5A">
        <w:rPr>
          <w:rFonts w:ascii="Arial" w:hAnsi="Arial" w:cs="Arial"/>
          <w:sz w:val="22"/>
          <w:szCs w:val="22"/>
          <w:lang w:val="en-GB"/>
        </w:rPr>
        <w:t>, with reference to the relevant provisions of national laws and regulations, the procedure of complaint and appeal with respect to Part II (Medical care) and Part III (Sickness benefit)</w:t>
      </w:r>
      <w:r w:rsidR="00E2346F">
        <w:rPr>
          <w:rFonts w:ascii="Arial" w:hAnsi="Arial" w:cs="Arial"/>
          <w:sz w:val="22"/>
          <w:szCs w:val="22"/>
          <w:lang w:val="en-GB"/>
        </w:rPr>
        <w:t>;</w:t>
      </w:r>
    </w:p>
    <w:p w:rsidR="008A4A08" w:rsidRPr="00900F5A" w:rsidRDefault="008A4A08" w:rsidP="00900F5A">
      <w:pPr>
        <w:jc w:val="both"/>
        <w:rPr>
          <w:rFonts w:ascii="Arial" w:hAnsi="Arial" w:cs="Arial"/>
          <w:sz w:val="22"/>
          <w:szCs w:val="22"/>
          <w:lang w:val="en-GB"/>
        </w:rPr>
      </w:pPr>
    </w:p>
    <w:p w:rsidR="00A47460" w:rsidRPr="00A47460" w:rsidRDefault="00A47460" w:rsidP="00832023">
      <w:pPr>
        <w:jc w:val="both"/>
        <w:rPr>
          <w:rFonts w:ascii="Arial" w:hAnsi="Arial" w:cs="Arial"/>
          <w:color w:val="000000"/>
          <w:sz w:val="22"/>
          <w:szCs w:val="22"/>
          <w:lang w:val="en-GB" w:eastAsia="fr-FR"/>
        </w:rPr>
      </w:pPr>
      <w:r w:rsidRPr="00832023">
        <w:rPr>
          <w:rFonts w:ascii="Arial" w:hAnsi="Arial" w:cs="Arial"/>
          <w:color w:val="000000"/>
          <w:sz w:val="22"/>
          <w:szCs w:val="22"/>
          <w:lang w:val="en-US" w:eastAsia="fr-FR"/>
        </w:rPr>
        <w:t>VI.</w:t>
      </w:r>
      <w:r w:rsidRPr="00832023">
        <w:rPr>
          <w:rFonts w:ascii="Arial" w:hAnsi="Arial" w:cs="Arial"/>
          <w:color w:val="000000"/>
          <w:sz w:val="22"/>
          <w:szCs w:val="22"/>
          <w:lang w:val="en-US" w:eastAsia="fr-FR"/>
        </w:rPr>
        <w:tab/>
        <w:t>concerning Part XIII (Miscellaneous provisions), Article 74(1),</w:t>
      </w:r>
      <w:r w:rsidR="00E2346F">
        <w:rPr>
          <w:rFonts w:ascii="Arial" w:hAnsi="Arial" w:cs="Arial"/>
          <w:color w:val="000000"/>
          <w:sz w:val="22"/>
          <w:szCs w:val="22"/>
          <w:lang w:val="en-US" w:eastAsia="fr-FR"/>
        </w:rPr>
        <w:t xml:space="preserve"> </w:t>
      </w:r>
      <w:r w:rsidRPr="00832023">
        <w:rPr>
          <w:rFonts w:ascii="Arial" w:hAnsi="Arial" w:cs="Arial"/>
          <w:color w:val="000000"/>
          <w:sz w:val="22"/>
          <w:szCs w:val="22"/>
          <w:lang w:val="en-US" w:eastAsia="fr-FR"/>
        </w:rPr>
        <w:t>Reporting on the Code,</w:t>
      </w:r>
      <w:r w:rsidRPr="00832023">
        <w:rPr>
          <w:rFonts w:ascii="Arial" w:eastAsia="SimSun" w:hAnsi="Arial" w:cs="Arial"/>
          <w:color w:val="000000"/>
          <w:sz w:val="22"/>
          <w:szCs w:val="24"/>
          <w:lang w:val="en-GB"/>
        </w:rPr>
        <w:t xml:space="preserve"> </w:t>
      </w:r>
      <w:r w:rsidR="00E658A5">
        <w:rPr>
          <w:rFonts w:ascii="Arial" w:hAnsi="Arial" w:cs="Arial"/>
          <w:color w:val="000000"/>
          <w:sz w:val="22"/>
          <w:szCs w:val="22"/>
          <w:lang w:val="en-GB" w:eastAsia="fr-FR"/>
        </w:rPr>
        <w:t xml:space="preserve">to submit its next </w:t>
      </w:r>
      <w:r w:rsidRPr="00832023">
        <w:rPr>
          <w:rFonts w:ascii="Arial" w:hAnsi="Arial" w:cs="Arial"/>
          <w:color w:val="000000"/>
          <w:sz w:val="22"/>
          <w:szCs w:val="22"/>
          <w:lang w:val="en-GB" w:eastAsia="fr-FR"/>
        </w:rPr>
        <w:t>report on the Code in the form of the corresponding updates and explanations</w:t>
      </w:r>
      <w:r w:rsidR="00E2346F">
        <w:rPr>
          <w:rFonts w:ascii="Arial" w:hAnsi="Arial" w:cs="Arial"/>
          <w:color w:val="000000"/>
          <w:sz w:val="22"/>
          <w:szCs w:val="22"/>
          <w:lang w:val="en-GB" w:eastAsia="fr-FR"/>
        </w:rPr>
        <w:t>, p</w:t>
      </w:r>
      <w:r w:rsidRPr="00832023">
        <w:rPr>
          <w:rFonts w:ascii="Arial" w:hAnsi="Arial" w:cs="Arial"/>
          <w:color w:val="000000"/>
          <w:sz w:val="22"/>
          <w:szCs w:val="22"/>
          <w:lang w:val="en-GB" w:eastAsia="fr-FR"/>
        </w:rPr>
        <w:t>aying particular attention to</w:t>
      </w:r>
      <w:r w:rsidR="00E2346F">
        <w:rPr>
          <w:rFonts w:ascii="Arial" w:hAnsi="Arial" w:cs="Arial"/>
          <w:color w:val="000000"/>
          <w:sz w:val="22"/>
          <w:szCs w:val="22"/>
          <w:lang w:val="en-GB" w:eastAsia="fr-FR"/>
        </w:rPr>
        <w:t xml:space="preserve"> the </w:t>
      </w:r>
      <w:r w:rsidR="000557CE">
        <w:rPr>
          <w:rFonts w:ascii="Arial" w:hAnsi="Arial" w:cs="Arial"/>
          <w:color w:val="000000"/>
          <w:sz w:val="22"/>
          <w:szCs w:val="22"/>
          <w:lang w:val="en-GB" w:eastAsia="fr-FR"/>
        </w:rPr>
        <w:t xml:space="preserve">above-mentioned </w:t>
      </w:r>
      <w:r w:rsidRPr="00832023">
        <w:rPr>
          <w:rFonts w:ascii="Arial" w:hAnsi="Arial" w:cs="Arial"/>
          <w:color w:val="000000"/>
          <w:sz w:val="22"/>
          <w:szCs w:val="22"/>
          <w:lang w:val="en-GB" w:eastAsia="fr-FR"/>
        </w:rPr>
        <w:t>questions and comments</w:t>
      </w:r>
      <w:r w:rsidR="00785E80">
        <w:rPr>
          <w:rFonts w:ascii="Arial" w:hAnsi="Arial" w:cs="Arial"/>
          <w:color w:val="000000"/>
          <w:sz w:val="22"/>
          <w:szCs w:val="22"/>
          <w:lang w:val="en-GB" w:eastAsia="fr-FR"/>
        </w:rPr>
        <w:t>.</w:t>
      </w:r>
    </w:p>
    <w:p w:rsidR="008A4A08" w:rsidRDefault="008A4A08">
      <w:pPr>
        <w:rPr>
          <w:rFonts w:ascii="Arial" w:hAnsi="Arial" w:cs="Arial"/>
          <w:color w:val="000000"/>
          <w:sz w:val="22"/>
          <w:szCs w:val="22"/>
          <w:lang w:val="en-GB" w:eastAsia="fr-FR"/>
        </w:rPr>
      </w:pPr>
      <w:r>
        <w:rPr>
          <w:rFonts w:ascii="Arial" w:hAnsi="Arial" w:cs="Arial"/>
          <w:color w:val="000000"/>
          <w:sz w:val="22"/>
          <w:szCs w:val="22"/>
          <w:lang w:val="en-GB" w:eastAsia="fr-FR"/>
        </w:rPr>
        <w:br w:type="page"/>
      </w:r>
    </w:p>
    <w:p w:rsidR="008A4A08" w:rsidRDefault="008A4A08" w:rsidP="008A4A08">
      <w:pPr>
        <w:jc w:val="both"/>
        <w:rPr>
          <w:rFonts w:ascii="Arial" w:hAnsi="Arial" w:cs="Arial"/>
          <w:color w:val="000000"/>
          <w:sz w:val="22"/>
          <w:szCs w:val="22"/>
          <w:lang w:val="en-GB" w:eastAsia="fr-FR"/>
        </w:rPr>
      </w:pPr>
    </w:p>
    <w:p w:rsidR="008A4A08" w:rsidRPr="00F053D7" w:rsidRDefault="008A4A08" w:rsidP="007E5EB1">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Estonia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20 May 2005 has been binding on Estonia, which ratified it on 19 May 2004;</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when ratifying the Code, the Government of Estonia stated that it accepted, in addition to the parts which must be applied by every </w:t>
      </w:r>
      <w:r w:rsidRPr="00C5342B">
        <w:rPr>
          <w:rFonts w:ascii="Arial" w:hAnsi="Arial" w:cs="Arial"/>
          <w:color w:val="000000"/>
          <w:sz w:val="22"/>
          <w:szCs w:val="22"/>
          <w:lang w:val="en-GB" w:eastAsia="fr-FR"/>
        </w:rPr>
        <w:lastRenderedPageBreak/>
        <w:t xml:space="preserve">Contracting Party (Parts I, XI, XII, XIII and XIV), the following parts of the Code: </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w:t>
      </w:r>
      <w:r w:rsidR="008949F8">
        <w:rPr>
          <w:rFonts w:ascii="Arial" w:hAnsi="Arial" w:cs="Arial"/>
          <w:color w:val="000000"/>
          <w:sz w:val="22"/>
          <w:szCs w:val="22"/>
          <w:lang w:val="en-GB" w:eastAsia="fr-FR"/>
        </w:rPr>
        <w:t>n</w:t>
      </w:r>
      <w:r w:rsidR="00FA27FA">
        <w:rPr>
          <w:rFonts w:ascii="Arial" w:hAnsi="Arial" w:cs="Arial"/>
          <w:color w:val="000000"/>
          <w:sz w:val="22"/>
          <w:szCs w:val="22"/>
          <w:lang w:val="en-GB" w:eastAsia="fr-FR"/>
        </w:rPr>
        <w:t>ment of Estonia submitted its 12</w:t>
      </w:r>
      <w:r w:rsidRPr="00C5342B">
        <w:rPr>
          <w:rFonts w:ascii="Arial" w:hAnsi="Arial" w:cs="Arial"/>
          <w:color w:val="000000"/>
          <w:sz w:val="22"/>
          <w:szCs w:val="22"/>
          <w:lang w:val="en-GB" w:eastAsia="fr-FR"/>
        </w:rPr>
        <w:t xml:space="preserve">th annual report on the application of the Code, </w:t>
      </w:r>
      <w:r w:rsidR="00E37A4D" w:rsidRPr="00E37A4D">
        <w:rPr>
          <w:rFonts w:ascii="Arial" w:hAnsi="Arial" w:cs="Arial"/>
          <w:color w:val="000000"/>
          <w:sz w:val="22"/>
          <w:szCs w:val="22"/>
          <w:lang w:val="en-GB" w:eastAsia="fr-FR"/>
        </w:rPr>
        <w:t>as modified by the Protocol,</w:t>
      </w:r>
      <w:r w:rsidR="00FA27FA">
        <w:rPr>
          <w:rFonts w:ascii="Arial" w:hAnsi="Arial" w:cs="Arial"/>
          <w:color w:val="000000"/>
          <w:sz w:val="22"/>
          <w:szCs w:val="22"/>
          <w:lang w:val="en-GB" w:eastAsia="fr-FR"/>
        </w:rPr>
        <w:t xml:space="preserve"> for the period from 1 July 2016 to 30 June 2017</w:t>
      </w:r>
      <w:r w:rsidR="00E37A4D" w:rsidRPr="00E37A4D">
        <w:rPr>
          <w:rFonts w:ascii="Arial" w:hAnsi="Arial" w:cs="Arial"/>
          <w:color w:val="000000"/>
          <w:sz w:val="22"/>
          <w:szCs w:val="22"/>
          <w:lang w:val="en-GB" w:eastAsia="fr-FR"/>
        </w:rPr>
        <w:t>;</w:t>
      </w:r>
    </w:p>
    <w:p w:rsidR="000E370B" w:rsidRPr="000E370B" w:rsidRDefault="000E370B" w:rsidP="000E370B">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363451">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meetin</w:t>
      </w:r>
      <w:r w:rsidR="00363451">
        <w:rPr>
          <w:rFonts w:ascii="Arial" w:hAnsi="Arial" w:cs="Arial"/>
          <w:color w:val="000000"/>
          <w:sz w:val="22"/>
          <w:szCs w:val="22"/>
          <w:lang w:val="en-GB" w:eastAsia="fr-FR"/>
        </w:rPr>
        <w:t>g in November and December 2017</w:t>
      </w:r>
      <w:r w:rsidR="0039590C">
        <w:rPr>
          <w:rFonts w:ascii="Arial" w:hAnsi="Arial" w:cs="Arial"/>
          <w:color w:val="000000"/>
          <w:sz w:val="22"/>
          <w:szCs w:val="22"/>
          <w:lang w:val="en-GB" w:eastAsia="fr-FR"/>
        </w:rPr>
        <w:t>;</w:t>
      </w:r>
    </w:p>
    <w:p w:rsidR="0039590C" w:rsidRDefault="0039590C" w:rsidP="00E37A4D">
      <w:pPr>
        <w:jc w:val="both"/>
        <w:rPr>
          <w:rFonts w:ascii="Arial" w:hAnsi="Arial" w:cs="Arial"/>
          <w:color w:val="000000"/>
          <w:sz w:val="22"/>
          <w:szCs w:val="22"/>
          <w:lang w:val="en-GB" w:eastAsia="fr-FR"/>
        </w:rPr>
      </w:pPr>
    </w:p>
    <w:p w:rsidR="0039590C" w:rsidRPr="00E37A4D" w:rsidRDefault="0039590C" w:rsidP="00E37A4D">
      <w:pPr>
        <w:jc w:val="both"/>
        <w:rPr>
          <w:rFonts w:ascii="Arial" w:hAnsi="Arial" w:cs="Arial"/>
          <w:color w:val="000000"/>
          <w:sz w:val="22"/>
          <w:szCs w:val="22"/>
          <w:lang w:val="en-GB" w:eastAsia="fr-FR"/>
        </w:rPr>
      </w:pPr>
      <w:r w:rsidRPr="0039590C">
        <w:rPr>
          <w:rFonts w:ascii="Arial" w:hAnsi="Arial" w:cs="Arial"/>
          <w:color w:val="000000"/>
          <w:sz w:val="22"/>
          <w:szCs w:val="22"/>
          <w:lang w:val="en-GB" w:eastAsia="fr-FR"/>
        </w:rPr>
        <w:t>Recalls that the ILO Conclusions on application of the Code and its Pro</w:t>
      </w:r>
      <w:r w:rsidR="00363451">
        <w:rPr>
          <w:rFonts w:ascii="Arial" w:hAnsi="Arial" w:cs="Arial"/>
          <w:color w:val="000000"/>
          <w:sz w:val="22"/>
          <w:szCs w:val="22"/>
          <w:lang w:val="en-GB" w:eastAsia="fr-FR"/>
        </w:rPr>
        <w:t>tocol for the period 1 July 2016 to 30 June 2017</w:t>
      </w:r>
      <w:r w:rsidRPr="0039590C">
        <w:rPr>
          <w:rFonts w:ascii="Arial" w:hAnsi="Arial" w:cs="Arial"/>
          <w:color w:val="000000"/>
          <w:sz w:val="22"/>
          <w:szCs w:val="22"/>
          <w:lang w:val="en-GB" w:eastAsia="fr-FR"/>
        </w:rPr>
        <w:t xml:space="preserve"> were transmitted to the government representatives of Contracting Parties in view of discussion and adoption of the draft resolutions on application of the </w:t>
      </w:r>
      <w:r w:rsidR="00363451">
        <w:rPr>
          <w:rFonts w:ascii="Arial" w:hAnsi="Arial" w:cs="Arial"/>
          <w:color w:val="000000"/>
          <w:sz w:val="22"/>
          <w:szCs w:val="22"/>
          <w:lang w:val="en-GB" w:eastAsia="fr-FR"/>
        </w:rPr>
        <w:t xml:space="preserve">Code and </w:t>
      </w:r>
      <w:r w:rsidR="00363451">
        <w:rPr>
          <w:rFonts w:ascii="Arial" w:hAnsi="Arial" w:cs="Arial"/>
          <w:color w:val="000000"/>
          <w:sz w:val="22"/>
          <w:szCs w:val="22"/>
          <w:lang w:val="en-GB" w:eastAsia="fr-FR"/>
        </w:rPr>
        <w:lastRenderedPageBreak/>
        <w:t>its Protocol at the 137</w:t>
      </w:r>
      <w:r w:rsidRPr="0039590C">
        <w:rPr>
          <w:rFonts w:ascii="Arial" w:hAnsi="Arial" w:cs="Arial"/>
          <w:color w:val="000000"/>
          <w:sz w:val="22"/>
          <w:szCs w:val="22"/>
          <w:lang w:val="en-GB" w:eastAsia="fr-FR"/>
        </w:rPr>
        <w:t>th meeting of the G</w:t>
      </w:r>
      <w:r w:rsidR="00363451">
        <w:rPr>
          <w:rFonts w:ascii="Arial" w:hAnsi="Arial" w:cs="Arial"/>
          <w:color w:val="000000"/>
          <w:sz w:val="22"/>
          <w:szCs w:val="22"/>
          <w:lang w:val="en-GB" w:eastAsia="fr-FR"/>
        </w:rPr>
        <w:t>overnmental Committee, 23-27 April 2018</w:t>
      </w:r>
      <w:r w:rsidRPr="0039590C">
        <w:rPr>
          <w:rFonts w:ascii="Arial" w:hAnsi="Arial" w:cs="Arial"/>
          <w:color w:val="000000"/>
          <w:sz w:val="22"/>
          <w:szCs w:val="22"/>
          <w:lang w:val="en-GB" w:eastAsia="fr-FR"/>
        </w:rPr>
        <w:t>;</w:t>
      </w:r>
    </w:p>
    <w:p w:rsidR="003515E8" w:rsidRDefault="003515E8" w:rsidP="003515E8">
      <w:pPr>
        <w:jc w:val="both"/>
        <w:rPr>
          <w:rFonts w:ascii="Arial" w:hAnsi="Arial" w:cs="Arial"/>
          <w:color w:val="FF0000"/>
          <w:sz w:val="22"/>
          <w:szCs w:val="22"/>
          <w:lang w:val="en-GB" w:eastAsia="fr-FR"/>
        </w:rPr>
      </w:pPr>
    </w:p>
    <w:p w:rsidR="000E370B" w:rsidRPr="000E370B" w:rsidRDefault="000E370B" w:rsidP="000E370B">
      <w:pPr>
        <w:jc w:val="both"/>
        <w:rPr>
          <w:rFonts w:ascii="Arial" w:hAnsi="Arial" w:cs="Arial"/>
          <w:color w:val="000000"/>
          <w:sz w:val="22"/>
          <w:szCs w:val="22"/>
          <w:lang w:val="en-GB" w:eastAsia="fr-FR"/>
        </w:rPr>
      </w:pPr>
      <w:r w:rsidRPr="000E370B">
        <w:rPr>
          <w:rFonts w:ascii="Arial" w:hAnsi="Arial" w:cs="Arial"/>
          <w:color w:val="000000"/>
          <w:sz w:val="22"/>
          <w:szCs w:val="22"/>
          <w:lang w:val="en-GB" w:eastAsia="fr-FR"/>
        </w:rPr>
        <w:t>Recalls that the ILO published updated Technical Notes for each Contracting Party to the Code, in addition to the ILO Conclusions on application of the Code and its Protocol, with a view to providing technical guidance to governments;</w:t>
      </w:r>
    </w:p>
    <w:p w:rsidR="00132D5D" w:rsidRDefault="00132D5D" w:rsidP="000E370B">
      <w:pPr>
        <w:jc w:val="both"/>
        <w:rPr>
          <w:rFonts w:ascii="Arial" w:hAnsi="Arial" w:cs="Arial"/>
          <w:color w:val="000000"/>
          <w:sz w:val="22"/>
          <w:szCs w:val="22"/>
          <w:lang w:val="en-GB" w:eastAsia="fr-FR"/>
        </w:rPr>
      </w:pPr>
    </w:p>
    <w:p w:rsidR="000E370B" w:rsidRPr="000E370B" w:rsidRDefault="000E370B" w:rsidP="000E370B">
      <w:pPr>
        <w:jc w:val="both"/>
        <w:rPr>
          <w:rFonts w:ascii="Arial" w:hAnsi="Arial" w:cs="Arial"/>
          <w:color w:val="000000"/>
          <w:sz w:val="22"/>
          <w:szCs w:val="22"/>
          <w:lang w:val="en-GB" w:eastAsia="fr-FR"/>
        </w:rPr>
      </w:pPr>
      <w:r w:rsidRPr="000E370B">
        <w:rPr>
          <w:rFonts w:ascii="Arial" w:hAnsi="Arial" w:cs="Arial"/>
          <w:color w:val="000000"/>
          <w:sz w:val="22"/>
          <w:szCs w:val="22"/>
          <w:lang w:val="en-GB" w:eastAsia="fr-FR"/>
        </w:rPr>
        <w:t xml:space="preserve">Recalls that information which the Government is requested to provide in its </w:t>
      </w:r>
      <w:r w:rsidR="00363451">
        <w:rPr>
          <w:rFonts w:ascii="Arial" w:hAnsi="Arial" w:cs="Arial"/>
          <w:color w:val="000000"/>
          <w:sz w:val="22"/>
          <w:szCs w:val="22"/>
          <w:lang w:val="en-GB" w:eastAsia="fr-FR"/>
        </w:rPr>
        <w:t>next report (due by 31 July 2018) for the period 1 July 2017 to 30 June 2018</w:t>
      </w:r>
      <w:r w:rsidRPr="000E370B">
        <w:rPr>
          <w:rFonts w:ascii="Arial" w:hAnsi="Arial" w:cs="Arial"/>
          <w:color w:val="000000"/>
          <w:sz w:val="22"/>
          <w:szCs w:val="22"/>
          <w:lang w:val="en-GB" w:eastAsia="fr-FR"/>
        </w:rPr>
        <w:t>, will be examined by the ILO Committee of Experts at its next m</w:t>
      </w:r>
      <w:r w:rsidR="00363451">
        <w:rPr>
          <w:rFonts w:ascii="Arial" w:hAnsi="Arial" w:cs="Arial"/>
          <w:color w:val="000000"/>
          <w:sz w:val="22"/>
          <w:szCs w:val="22"/>
          <w:lang w:val="en-GB" w:eastAsia="fr-FR"/>
        </w:rPr>
        <w:t>eeting in November/December 2018</w:t>
      </w:r>
      <w:r w:rsidRPr="000E370B">
        <w:rPr>
          <w:rFonts w:ascii="Arial" w:hAnsi="Arial" w:cs="Arial"/>
          <w:color w:val="000000"/>
          <w:sz w:val="22"/>
          <w:szCs w:val="22"/>
          <w:lang w:val="en-GB" w:eastAsia="fr-FR"/>
        </w:rPr>
        <w:t>;</w:t>
      </w:r>
    </w:p>
    <w:p w:rsidR="00CA0D0F" w:rsidRDefault="00CA0D0F">
      <w:pPr>
        <w:rPr>
          <w:rFonts w:ascii="Arial" w:hAnsi="Arial" w:cs="Arial"/>
          <w:color w:val="000000"/>
          <w:sz w:val="22"/>
          <w:szCs w:val="22"/>
          <w:lang w:val="en-GB" w:eastAsia="fr-FR"/>
        </w:rPr>
      </w:pPr>
    </w:p>
    <w:p w:rsidR="00F02802" w:rsidRDefault="00F02802">
      <w:pPr>
        <w:rPr>
          <w:rFonts w:ascii="Arial" w:hAnsi="Arial" w:cs="Arial"/>
          <w:color w:val="000000"/>
          <w:sz w:val="22"/>
          <w:szCs w:val="22"/>
          <w:lang w:val="en-GB" w:eastAsia="fr-FR"/>
        </w:rPr>
      </w:pPr>
      <w:r>
        <w:rPr>
          <w:rFonts w:ascii="Arial" w:hAnsi="Arial" w:cs="Arial"/>
          <w:color w:val="000000"/>
          <w:sz w:val="22"/>
          <w:szCs w:val="22"/>
          <w:lang w:val="en-GB" w:eastAsia="fr-FR"/>
        </w:rPr>
        <w:br w:type="page"/>
      </w:r>
    </w:p>
    <w:p w:rsidR="00C5342B" w:rsidRPr="00363451" w:rsidRDefault="00C5342B" w:rsidP="00363451">
      <w:pPr>
        <w:jc w:val="both"/>
        <w:rPr>
          <w:rFonts w:ascii="Arial" w:hAnsi="Arial" w:cs="Arial"/>
          <w:color w:val="000000"/>
          <w:sz w:val="22"/>
          <w:szCs w:val="22"/>
          <w:lang w:val="en-GB" w:eastAsia="fr-FR"/>
        </w:rPr>
      </w:pPr>
      <w:r w:rsidRPr="00363451">
        <w:rPr>
          <w:rFonts w:ascii="Arial" w:hAnsi="Arial" w:cs="Arial"/>
          <w:color w:val="000000"/>
          <w:sz w:val="22"/>
          <w:szCs w:val="22"/>
          <w:lang w:val="en-GB" w:eastAsia="fr-FR"/>
        </w:rPr>
        <w:lastRenderedPageBreak/>
        <w:t>Notes:</w:t>
      </w:r>
    </w:p>
    <w:p w:rsidR="00C5342B" w:rsidRPr="00363451" w:rsidRDefault="00C5342B" w:rsidP="00363451">
      <w:pPr>
        <w:jc w:val="both"/>
        <w:rPr>
          <w:rFonts w:ascii="Arial" w:hAnsi="Arial" w:cs="Arial"/>
          <w:sz w:val="22"/>
          <w:szCs w:val="22"/>
          <w:lang w:val="en-GB" w:eastAsia="fr-FR"/>
        </w:rPr>
      </w:pPr>
    </w:p>
    <w:p w:rsidR="007B53C5" w:rsidRPr="00363451" w:rsidRDefault="00897D99" w:rsidP="00363451">
      <w:pPr>
        <w:jc w:val="both"/>
        <w:rPr>
          <w:rFonts w:ascii="Arial" w:hAnsi="Arial" w:cs="Arial"/>
          <w:sz w:val="22"/>
          <w:szCs w:val="22"/>
          <w:lang w:val="en-GB" w:eastAsia="fr-FR"/>
        </w:rPr>
      </w:pPr>
      <w:r w:rsidRPr="00363451">
        <w:rPr>
          <w:rFonts w:ascii="Arial" w:hAnsi="Arial" w:cs="Arial"/>
          <w:sz w:val="22"/>
          <w:szCs w:val="22"/>
          <w:lang w:val="en-GB" w:eastAsia="fr-FR"/>
        </w:rPr>
        <w:t>I.</w:t>
      </w:r>
      <w:r w:rsidRPr="00363451">
        <w:rPr>
          <w:rFonts w:ascii="Arial" w:hAnsi="Arial" w:cs="Arial"/>
          <w:sz w:val="22"/>
          <w:szCs w:val="22"/>
          <w:lang w:val="en-GB" w:eastAsia="fr-FR"/>
        </w:rPr>
        <w:tab/>
      </w:r>
      <w:r w:rsidR="00F8186A" w:rsidRPr="00363451">
        <w:rPr>
          <w:rFonts w:ascii="Arial" w:hAnsi="Arial" w:cs="Arial"/>
          <w:sz w:val="22"/>
          <w:szCs w:val="22"/>
          <w:lang w:val="en-GB" w:eastAsia="fr-FR"/>
        </w:rPr>
        <w:t xml:space="preserve">concerning </w:t>
      </w:r>
      <w:r w:rsidR="00F02802">
        <w:rPr>
          <w:rFonts w:ascii="Arial" w:hAnsi="Arial" w:cs="Arial"/>
          <w:sz w:val="22"/>
          <w:szCs w:val="22"/>
          <w:lang w:val="en-GB" w:eastAsia="fr-FR"/>
        </w:rPr>
        <w:t>th</w:t>
      </w:r>
      <w:r w:rsidR="000557CE">
        <w:rPr>
          <w:rFonts w:ascii="Arial" w:hAnsi="Arial" w:cs="Arial"/>
          <w:sz w:val="22"/>
          <w:szCs w:val="22"/>
          <w:lang w:val="en-GB" w:eastAsia="fr-FR"/>
        </w:rPr>
        <w:t xml:space="preserve">e following parts of the Code, </w:t>
      </w:r>
      <w:r w:rsidR="00AB3198">
        <w:rPr>
          <w:rFonts w:ascii="Arial" w:hAnsi="Arial" w:cs="Arial"/>
          <w:sz w:val="22"/>
          <w:szCs w:val="22"/>
          <w:lang w:val="en-GB" w:eastAsia="fr-FR"/>
        </w:rPr>
        <w:t xml:space="preserve">that </w:t>
      </w:r>
      <w:r w:rsidR="007B53C5" w:rsidRPr="00363451">
        <w:rPr>
          <w:rFonts w:ascii="Arial" w:hAnsi="Arial" w:cs="Arial"/>
          <w:sz w:val="22"/>
          <w:szCs w:val="22"/>
          <w:lang w:val="en-GB" w:eastAsia="fr-FR"/>
        </w:rPr>
        <w:t>the</w:t>
      </w:r>
      <w:r w:rsidR="00AB3198">
        <w:rPr>
          <w:rFonts w:ascii="Arial" w:hAnsi="Arial" w:cs="Arial"/>
          <w:sz w:val="22"/>
          <w:szCs w:val="22"/>
          <w:lang w:val="en-GB" w:eastAsia="fr-FR"/>
        </w:rPr>
        <w:t xml:space="preserve"> following</w:t>
      </w:r>
      <w:r w:rsidR="007B53C5" w:rsidRPr="00363451">
        <w:rPr>
          <w:rFonts w:ascii="Arial" w:hAnsi="Arial" w:cs="Arial"/>
          <w:sz w:val="22"/>
          <w:szCs w:val="22"/>
          <w:lang w:val="en-GB" w:eastAsia="fr-FR"/>
        </w:rPr>
        <w:t xml:space="preserve"> measures </w:t>
      </w:r>
      <w:r w:rsidR="00AB3198">
        <w:rPr>
          <w:rFonts w:ascii="Arial" w:hAnsi="Arial" w:cs="Arial"/>
          <w:sz w:val="22"/>
          <w:szCs w:val="22"/>
          <w:lang w:val="en-GB" w:eastAsia="fr-FR"/>
        </w:rPr>
        <w:t xml:space="preserve">were </w:t>
      </w:r>
      <w:r w:rsidR="007B53C5" w:rsidRPr="00363451">
        <w:rPr>
          <w:rFonts w:ascii="Arial" w:hAnsi="Arial" w:cs="Arial"/>
          <w:sz w:val="22"/>
          <w:szCs w:val="22"/>
          <w:lang w:val="en-GB" w:eastAsia="fr-FR"/>
        </w:rPr>
        <w:t>taken by the Government in the period under review to improve the level of prote</w:t>
      </w:r>
      <w:r w:rsidR="00F02802">
        <w:rPr>
          <w:rFonts w:ascii="Arial" w:hAnsi="Arial" w:cs="Arial"/>
          <w:sz w:val="22"/>
          <w:szCs w:val="22"/>
          <w:lang w:val="en-GB" w:eastAsia="fr-FR"/>
        </w:rPr>
        <w:t>ction</w:t>
      </w:r>
      <w:r w:rsidR="007B53C5" w:rsidRPr="00363451">
        <w:rPr>
          <w:rFonts w:ascii="Arial" w:hAnsi="Arial" w:cs="Arial"/>
          <w:sz w:val="22"/>
          <w:szCs w:val="22"/>
          <w:lang w:val="en-GB" w:eastAsia="fr-FR"/>
        </w:rPr>
        <w:t>:</w:t>
      </w:r>
    </w:p>
    <w:p w:rsidR="007B53C5" w:rsidRPr="00363451" w:rsidRDefault="007B53C5" w:rsidP="00363451">
      <w:pPr>
        <w:jc w:val="both"/>
        <w:rPr>
          <w:rFonts w:ascii="Arial" w:hAnsi="Arial" w:cs="Arial"/>
          <w:sz w:val="22"/>
          <w:szCs w:val="22"/>
          <w:lang w:val="en-GB" w:eastAsia="fr-FR"/>
        </w:rPr>
      </w:pPr>
    </w:p>
    <w:p w:rsidR="007B53C5" w:rsidRPr="00363451" w:rsidRDefault="007B53C5" w:rsidP="00363451">
      <w:pPr>
        <w:jc w:val="both"/>
        <w:rPr>
          <w:rFonts w:ascii="Arial" w:hAnsi="Arial" w:cs="Arial"/>
          <w:sz w:val="22"/>
          <w:szCs w:val="22"/>
          <w:lang w:val="en-GB" w:eastAsia="fr-FR"/>
        </w:rPr>
      </w:pPr>
      <w:r w:rsidRPr="00363451">
        <w:rPr>
          <w:rFonts w:ascii="Arial" w:hAnsi="Arial" w:cs="Arial"/>
          <w:sz w:val="22"/>
          <w:szCs w:val="22"/>
          <w:lang w:val="en-GB" w:eastAsia="fr-FR"/>
        </w:rPr>
        <w:t>i.</w:t>
      </w:r>
      <w:r w:rsidRPr="00363451">
        <w:rPr>
          <w:rFonts w:ascii="Arial" w:hAnsi="Arial" w:cs="Arial"/>
          <w:sz w:val="22"/>
          <w:szCs w:val="22"/>
          <w:lang w:val="en-GB" w:eastAsia="fr-FR"/>
        </w:rPr>
        <w:tab/>
      </w:r>
      <w:r w:rsidR="00F02802">
        <w:rPr>
          <w:rFonts w:ascii="Arial" w:hAnsi="Arial" w:cs="Arial"/>
          <w:sz w:val="22"/>
          <w:szCs w:val="22"/>
          <w:lang w:val="en-GB" w:eastAsia="fr-FR"/>
        </w:rPr>
        <w:t>with regard to Part II (Medical care), t</w:t>
      </w:r>
      <w:r w:rsidRPr="00363451">
        <w:rPr>
          <w:rFonts w:ascii="Arial" w:hAnsi="Arial" w:cs="Arial"/>
          <w:sz w:val="22"/>
          <w:szCs w:val="22"/>
          <w:lang w:val="en-GB" w:eastAsia="fr-FR"/>
        </w:rPr>
        <w:t>he report states that dental care benefit</w:t>
      </w:r>
      <w:r w:rsidR="000557CE">
        <w:rPr>
          <w:rFonts w:ascii="Arial" w:hAnsi="Arial" w:cs="Arial"/>
          <w:sz w:val="22"/>
          <w:szCs w:val="22"/>
          <w:lang w:val="en-GB" w:eastAsia="fr-FR"/>
        </w:rPr>
        <w:t xml:space="preserve"> was established on 1 July 2017.</w:t>
      </w:r>
      <w:r w:rsidRPr="00363451">
        <w:rPr>
          <w:rFonts w:ascii="Arial" w:hAnsi="Arial" w:cs="Arial"/>
          <w:sz w:val="22"/>
          <w:szCs w:val="22"/>
          <w:lang w:val="en-GB" w:eastAsia="fr-FR"/>
        </w:rPr>
        <w:t xml:space="preserve"> Dental care of persons of 19 years of age and younger is fully reimbursed by the Estonian Health Insurance Fund;</w:t>
      </w:r>
    </w:p>
    <w:p w:rsidR="007B53C5" w:rsidRPr="00363451" w:rsidRDefault="007B53C5" w:rsidP="00363451">
      <w:pPr>
        <w:jc w:val="both"/>
        <w:rPr>
          <w:rFonts w:ascii="Arial" w:hAnsi="Arial" w:cs="Arial"/>
          <w:sz w:val="22"/>
          <w:szCs w:val="22"/>
          <w:lang w:val="en-GB" w:eastAsia="fr-FR"/>
        </w:rPr>
      </w:pPr>
    </w:p>
    <w:p w:rsidR="007B53C5" w:rsidRPr="00363451" w:rsidRDefault="007B53C5" w:rsidP="00363451">
      <w:pPr>
        <w:jc w:val="both"/>
        <w:rPr>
          <w:rFonts w:ascii="Arial" w:hAnsi="Arial" w:cs="Arial"/>
          <w:sz w:val="22"/>
          <w:szCs w:val="22"/>
          <w:lang w:val="en-GB" w:eastAsia="fr-FR"/>
        </w:rPr>
      </w:pPr>
      <w:r w:rsidRPr="00363451">
        <w:rPr>
          <w:rFonts w:ascii="Arial" w:hAnsi="Arial" w:cs="Arial"/>
          <w:sz w:val="22"/>
          <w:szCs w:val="22"/>
          <w:lang w:val="en-GB" w:eastAsia="fr-FR"/>
        </w:rPr>
        <w:t>ii.</w:t>
      </w:r>
      <w:r w:rsidRPr="00363451">
        <w:rPr>
          <w:rFonts w:ascii="Arial" w:hAnsi="Arial" w:cs="Arial"/>
          <w:sz w:val="22"/>
          <w:szCs w:val="22"/>
          <w:lang w:val="en-GB" w:eastAsia="fr-FR"/>
        </w:rPr>
        <w:tab/>
      </w:r>
      <w:r w:rsidR="00F02802">
        <w:rPr>
          <w:rFonts w:ascii="Arial" w:hAnsi="Arial" w:cs="Arial"/>
          <w:sz w:val="22"/>
          <w:szCs w:val="22"/>
          <w:lang w:val="en-GB" w:eastAsia="fr-FR"/>
        </w:rPr>
        <w:t xml:space="preserve">with regard to </w:t>
      </w:r>
      <w:r w:rsidRPr="00363451">
        <w:rPr>
          <w:rFonts w:ascii="Arial" w:hAnsi="Arial" w:cs="Arial"/>
          <w:sz w:val="22"/>
          <w:szCs w:val="22"/>
          <w:lang w:val="en-GB" w:eastAsia="fr-FR"/>
        </w:rPr>
        <w:t>Parts V (Old-age benef</w:t>
      </w:r>
      <w:r w:rsidR="00F02802">
        <w:rPr>
          <w:rFonts w:ascii="Arial" w:hAnsi="Arial" w:cs="Arial"/>
          <w:sz w:val="22"/>
          <w:szCs w:val="22"/>
          <w:lang w:val="en-GB" w:eastAsia="fr-FR"/>
        </w:rPr>
        <w:t>it) and X (Survivors’ benefit), s</w:t>
      </w:r>
      <w:r w:rsidRPr="00363451">
        <w:rPr>
          <w:rFonts w:ascii="Arial" w:hAnsi="Arial" w:cs="Arial"/>
          <w:sz w:val="22"/>
          <w:szCs w:val="22"/>
          <w:lang w:val="en-GB" w:eastAsia="fr-FR"/>
        </w:rPr>
        <w:t xml:space="preserve">tarting from 1 January 2018, amendments to the provisions of the State Pension Insurance Act abolish the residence requirement: all old-age and survivors’ pensions earned in Estonia will </w:t>
      </w:r>
      <w:r w:rsidR="00F02802">
        <w:rPr>
          <w:rFonts w:ascii="Arial" w:hAnsi="Arial" w:cs="Arial"/>
          <w:sz w:val="22"/>
          <w:szCs w:val="22"/>
          <w:lang w:val="en-GB" w:eastAsia="fr-FR"/>
        </w:rPr>
        <w:t>be exported all over the world;</w:t>
      </w:r>
    </w:p>
    <w:p w:rsidR="007B53C5" w:rsidRPr="00363451" w:rsidRDefault="007B53C5" w:rsidP="00363451">
      <w:pPr>
        <w:jc w:val="both"/>
        <w:rPr>
          <w:rFonts w:ascii="Arial" w:hAnsi="Arial" w:cs="Arial"/>
          <w:sz w:val="22"/>
          <w:szCs w:val="22"/>
          <w:lang w:val="en-GB" w:eastAsia="fr-FR"/>
        </w:rPr>
      </w:pPr>
    </w:p>
    <w:p w:rsidR="007B53C5" w:rsidRPr="00363451" w:rsidRDefault="007B53C5" w:rsidP="00363451">
      <w:pPr>
        <w:jc w:val="both"/>
        <w:rPr>
          <w:rFonts w:ascii="Arial" w:hAnsi="Arial" w:cs="Arial"/>
          <w:sz w:val="22"/>
          <w:szCs w:val="22"/>
          <w:lang w:val="en-GB" w:eastAsia="fr-FR"/>
        </w:rPr>
      </w:pPr>
      <w:r w:rsidRPr="00363451">
        <w:rPr>
          <w:rFonts w:ascii="Arial" w:hAnsi="Arial" w:cs="Arial"/>
          <w:sz w:val="22"/>
          <w:szCs w:val="22"/>
          <w:lang w:val="en-GB" w:eastAsia="fr-FR"/>
        </w:rPr>
        <w:t>iii.</w:t>
      </w:r>
      <w:r w:rsidRPr="00363451">
        <w:rPr>
          <w:rFonts w:ascii="Arial" w:hAnsi="Arial" w:cs="Arial"/>
          <w:sz w:val="22"/>
          <w:szCs w:val="22"/>
          <w:lang w:val="en-GB" w:eastAsia="fr-FR"/>
        </w:rPr>
        <w:tab/>
      </w:r>
      <w:r w:rsidR="00F02802">
        <w:rPr>
          <w:rFonts w:ascii="Arial" w:hAnsi="Arial" w:cs="Arial"/>
          <w:sz w:val="22"/>
          <w:szCs w:val="22"/>
          <w:lang w:val="en-GB" w:eastAsia="fr-FR"/>
        </w:rPr>
        <w:t>with regard to Part VII (Family benefit), o</w:t>
      </w:r>
      <w:r w:rsidRPr="00363451">
        <w:rPr>
          <w:rFonts w:ascii="Arial" w:hAnsi="Arial" w:cs="Arial"/>
          <w:sz w:val="22"/>
          <w:szCs w:val="22"/>
          <w:lang w:val="en-GB" w:eastAsia="fr-FR"/>
        </w:rPr>
        <w:t>n 1 July 2017, an allowance for families with many children was introduced with the objective of decreasing the risk of poverty for large families. Families raising three to six children receive €300 a month in addition to child allowance; families raising more t</w:t>
      </w:r>
      <w:r w:rsidR="00F02802">
        <w:rPr>
          <w:rFonts w:ascii="Arial" w:hAnsi="Arial" w:cs="Arial"/>
          <w:sz w:val="22"/>
          <w:szCs w:val="22"/>
          <w:lang w:val="en-GB" w:eastAsia="fr-FR"/>
        </w:rPr>
        <w:t>han seven children receive €400;</w:t>
      </w:r>
    </w:p>
    <w:p w:rsidR="007B53C5" w:rsidRPr="00363451" w:rsidRDefault="007B53C5" w:rsidP="00363451">
      <w:pPr>
        <w:jc w:val="both"/>
        <w:rPr>
          <w:rFonts w:ascii="Arial" w:hAnsi="Arial" w:cs="Arial"/>
          <w:sz w:val="22"/>
          <w:szCs w:val="22"/>
          <w:lang w:val="en-GB" w:eastAsia="fr-FR"/>
        </w:rPr>
      </w:pPr>
    </w:p>
    <w:p w:rsidR="007B53C5" w:rsidRPr="000804AD" w:rsidRDefault="000804AD" w:rsidP="000804AD">
      <w:pPr>
        <w:jc w:val="both"/>
        <w:rPr>
          <w:rFonts w:ascii="Arial" w:hAnsi="Arial" w:cs="Arial"/>
          <w:sz w:val="22"/>
          <w:szCs w:val="22"/>
          <w:lang w:val="en-GB" w:eastAsia="fr-FR"/>
        </w:rPr>
      </w:pPr>
      <w:r w:rsidRPr="000804AD">
        <w:rPr>
          <w:rFonts w:ascii="Arial" w:hAnsi="Arial" w:cs="Arial"/>
          <w:sz w:val="22"/>
          <w:szCs w:val="22"/>
          <w:lang w:val="en-GB" w:eastAsia="fr-FR"/>
        </w:rPr>
        <w:t>II.</w:t>
      </w:r>
      <w:r>
        <w:rPr>
          <w:rFonts w:ascii="Arial" w:hAnsi="Arial" w:cs="Arial"/>
          <w:sz w:val="22"/>
          <w:szCs w:val="22"/>
          <w:lang w:val="en-GB" w:eastAsia="fr-FR"/>
        </w:rPr>
        <w:tab/>
        <w:t>concerning</w:t>
      </w:r>
      <w:r w:rsidR="00F02802" w:rsidRPr="000804AD">
        <w:rPr>
          <w:rFonts w:ascii="Arial" w:hAnsi="Arial" w:cs="Arial"/>
          <w:sz w:val="22"/>
          <w:szCs w:val="22"/>
          <w:lang w:val="en-GB" w:eastAsia="fr-FR"/>
        </w:rPr>
        <w:t xml:space="preserve"> </w:t>
      </w:r>
      <w:r w:rsidR="007B53C5" w:rsidRPr="000804AD">
        <w:rPr>
          <w:rFonts w:ascii="Arial" w:hAnsi="Arial" w:cs="Arial"/>
          <w:sz w:val="22"/>
          <w:szCs w:val="22"/>
          <w:lang w:val="en-GB" w:eastAsia="fr-FR"/>
        </w:rPr>
        <w:t>Part XI (Standards to be complied with by periodica</w:t>
      </w:r>
      <w:r w:rsidR="00F02802" w:rsidRPr="000804AD">
        <w:rPr>
          <w:rFonts w:ascii="Arial" w:hAnsi="Arial" w:cs="Arial"/>
          <w:sz w:val="22"/>
          <w:szCs w:val="22"/>
          <w:lang w:val="en-GB" w:eastAsia="fr-FR"/>
        </w:rPr>
        <w:t>l payments), Articles 65 and 66,</w:t>
      </w:r>
      <w:r w:rsidR="007B53C5" w:rsidRPr="00363451">
        <w:rPr>
          <w:lang w:val="en-GB" w:eastAsia="fr-FR"/>
        </w:rPr>
        <w:t> </w:t>
      </w:r>
      <w:r w:rsidR="007B53C5" w:rsidRPr="000804AD">
        <w:rPr>
          <w:rFonts w:ascii="Arial" w:hAnsi="Arial" w:cs="Arial"/>
          <w:sz w:val="22"/>
          <w:szCs w:val="22"/>
          <w:lang w:val="en-GB" w:eastAsia="fr-FR"/>
        </w:rPr>
        <w:lastRenderedPageBreak/>
        <w:t>Reference wage</w:t>
      </w:r>
      <w:r w:rsidRPr="000804AD">
        <w:rPr>
          <w:rFonts w:ascii="Arial" w:hAnsi="Arial" w:cs="Arial"/>
          <w:sz w:val="22"/>
          <w:szCs w:val="22"/>
          <w:lang w:val="en-GB" w:eastAsia="fr-FR"/>
        </w:rPr>
        <w:t>, t</w:t>
      </w:r>
      <w:r w:rsidR="007B53C5" w:rsidRPr="000804AD">
        <w:rPr>
          <w:rFonts w:ascii="Arial" w:hAnsi="Arial" w:cs="Arial"/>
          <w:sz w:val="22"/>
          <w:szCs w:val="22"/>
          <w:lang w:val="en-GB" w:eastAsia="fr-FR"/>
        </w:rPr>
        <w:t xml:space="preserve">he Committee </w:t>
      </w:r>
      <w:r>
        <w:rPr>
          <w:rFonts w:ascii="Arial" w:hAnsi="Arial" w:cs="Arial"/>
          <w:sz w:val="22"/>
          <w:szCs w:val="22"/>
          <w:lang w:val="en-GB" w:eastAsia="fr-FR"/>
        </w:rPr>
        <w:t>of Ministers takes</w:t>
      </w:r>
      <w:r w:rsidR="007B53C5" w:rsidRPr="000804AD">
        <w:rPr>
          <w:rFonts w:ascii="Arial" w:hAnsi="Arial" w:cs="Arial"/>
          <w:sz w:val="22"/>
          <w:szCs w:val="22"/>
          <w:lang w:val="en-GB" w:eastAsia="fr-FR"/>
        </w:rPr>
        <w:t xml:space="preserve"> due note of the detailed explanations supplied by the Government concerning the methodology for the selection of the standard beneficiary and the determination of the reference wage used for the calculation of the replacement rate of the benefits u</w:t>
      </w:r>
      <w:r>
        <w:rPr>
          <w:rFonts w:ascii="Arial" w:hAnsi="Arial" w:cs="Arial"/>
          <w:sz w:val="22"/>
          <w:szCs w:val="22"/>
          <w:lang w:val="en-GB" w:eastAsia="fr-FR"/>
        </w:rPr>
        <w:t>nder Articles 65–66 of the Code;</w:t>
      </w:r>
      <w:r w:rsidR="007B53C5" w:rsidRPr="000804AD">
        <w:rPr>
          <w:rFonts w:ascii="Arial" w:hAnsi="Arial" w:cs="Arial"/>
          <w:sz w:val="22"/>
          <w:szCs w:val="22"/>
          <w:lang w:val="en-GB" w:eastAsia="fr-FR"/>
        </w:rPr>
        <w:t xml:space="preserve"> </w:t>
      </w:r>
    </w:p>
    <w:p w:rsidR="00FD51BF" w:rsidRPr="00363451" w:rsidRDefault="00FD51BF" w:rsidP="00363451">
      <w:pPr>
        <w:jc w:val="both"/>
        <w:rPr>
          <w:rFonts w:ascii="Arial" w:hAnsi="Arial" w:cs="Arial"/>
          <w:sz w:val="22"/>
          <w:szCs w:val="22"/>
          <w:lang w:val="en-GB" w:eastAsia="fr-FR"/>
        </w:rPr>
      </w:pPr>
    </w:p>
    <w:p w:rsidR="00CA1059" w:rsidRPr="00363451" w:rsidRDefault="00C5342B" w:rsidP="00363451">
      <w:pPr>
        <w:jc w:val="both"/>
        <w:rPr>
          <w:rFonts w:ascii="Arial" w:hAnsi="Arial" w:cs="Arial"/>
          <w:sz w:val="22"/>
          <w:szCs w:val="22"/>
          <w:lang w:val="sl-SI" w:eastAsia="fr-FR"/>
        </w:rPr>
      </w:pPr>
      <w:r w:rsidRPr="00363451">
        <w:rPr>
          <w:rFonts w:ascii="Arial" w:hAnsi="Arial" w:cs="Arial"/>
          <w:sz w:val="22"/>
          <w:szCs w:val="22"/>
          <w:lang w:val="en-GB" w:eastAsia="fr-FR"/>
        </w:rPr>
        <w:t>II</w:t>
      </w:r>
      <w:r w:rsidR="000804AD">
        <w:rPr>
          <w:rFonts w:ascii="Arial" w:hAnsi="Arial" w:cs="Arial"/>
          <w:sz w:val="22"/>
          <w:szCs w:val="22"/>
          <w:lang w:val="en-GB" w:eastAsia="fr-FR"/>
        </w:rPr>
        <w:t>I</w:t>
      </w:r>
      <w:r w:rsidRPr="00363451">
        <w:rPr>
          <w:rFonts w:ascii="Arial" w:hAnsi="Arial" w:cs="Arial"/>
          <w:sz w:val="22"/>
          <w:szCs w:val="22"/>
          <w:lang w:val="en-GB" w:eastAsia="fr-FR"/>
        </w:rPr>
        <w:t>.</w:t>
      </w:r>
      <w:r w:rsidRPr="00363451">
        <w:rPr>
          <w:rFonts w:ascii="Arial" w:hAnsi="Arial" w:cs="Arial"/>
          <w:sz w:val="22"/>
          <w:szCs w:val="22"/>
          <w:lang w:val="en-GB" w:eastAsia="fr-FR"/>
        </w:rPr>
        <w:tab/>
        <w:t xml:space="preserve">concerning </w:t>
      </w:r>
      <w:r w:rsidR="000804AD">
        <w:rPr>
          <w:rFonts w:ascii="Arial" w:hAnsi="Arial" w:cs="Arial"/>
          <w:sz w:val="22"/>
          <w:szCs w:val="22"/>
          <w:lang w:val="sl-SI" w:eastAsia="fr-FR"/>
        </w:rPr>
        <w:t>s</w:t>
      </w:r>
      <w:r w:rsidR="007B53C5" w:rsidRPr="00363451">
        <w:rPr>
          <w:rFonts w:ascii="Arial" w:hAnsi="Arial" w:cs="Arial"/>
          <w:sz w:val="22"/>
          <w:szCs w:val="22"/>
          <w:lang w:val="sl-SI" w:eastAsia="fr-FR"/>
        </w:rPr>
        <w:t xml:space="preserve">ocial security and </w:t>
      </w:r>
      <w:r w:rsidR="000804AD">
        <w:rPr>
          <w:rFonts w:ascii="Arial" w:hAnsi="Arial" w:cs="Arial"/>
          <w:sz w:val="22"/>
          <w:szCs w:val="22"/>
          <w:lang w:val="sl-SI" w:eastAsia="fr-FR"/>
        </w:rPr>
        <w:t>the reduction of poverty, with reference to its previous R</w:t>
      </w:r>
      <w:r w:rsidR="007B53C5" w:rsidRPr="00363451">
        <w:rPr>
          <w:rFonts w:ascii="Arial" w:hAnsi="Arial" w:cs="Arial"/>
          <w:sz w:val="22"/>
          <w:szCs w:val="22"/>
          <w:lang w:val="sl-SI" w:eastAsia="fr-FR"/>
        </w:rPr>
        <w:t>esolution</w:t>
      </w:r>
      <w:r w:rsidR="000804AD">
        <w:rPr>
          <w:rFonts w:ascii="Arial" w:hAnsi="Arial" w:cs="Arial"/>
          <w:sz w:val="22"/>
          <w:szCs w:val="22"/>
          <w:lang w:val="sl-SI" w:eastAsia="fr-FR"/>
        </w:rPr>
        <w:t xml:space="preserve"> CM/ResCSS(2017)5 </w:t>
      </w:r>
      <w:r w:rsidR="007B53C5" w:rsidRPr="00363451">
        <w:rPr>
          <w:rFonts w:ascii="Arial" w:hAnsi="Arial" w:cs="Arial"/>
          <w:sz w:val="22"/>
          <w:szCs w:val="22"/>
          <w:lang w:val="sl-SI" w:eastAsia="fr-FR"/>
        </w:rPr>
        <w:t xml:space="preserve">requesting the national and ILO actuaries to assess the capacity of the Estonian social security system to maintain the persons protected above the poverty threshold, the Committee </w:t>
      </w:r>
      <w:r w:rsidR="000804AD">
        <w:rPr>
          <w:rFonts w:ascii="Arial" w:hAnsi="Arial" w:cs="Arial"/>
          <w:sz w:val="22"/>
          <w:szCs w:val="22"/>
          <w:lang w:val="sl-SI" w:eastAsia="fr-FR"/>
        </w:rPr>
        <w:t xml:space="preserve">of Ministers </w:t>
      </w:r>
      <w:r w:rsidR="007B53C5" w:rsidRPr="00363451">
        <w:rPr>
          <w:rFonts w:ascii="Arial" w:hAnsi="Arial" w:cs="Arial"/>
          <w:sz w:val="22"/>
          <w:szCs w:val="22"/>
          <w:lang w:val="sl-SI" w:eastAsia="fr-FR"/>
        </w:rPr>
        <w:t>draws the Governmentʼs attention to the extensive statistical data and its analytical overview inc</w:t>
      </w:r>
      <w:r w:rsidR="000804AD">
        <w:rPr>
          <w:rFonts w:ascii="Arial" w:hAnsi="Arial" w:cs="Arial"/>
          <w:sz w:val="22"/>
          <w:szCs w:val="22"/>
          <w:lang w:val="sl-SI" w:eastAsia="fr-FR"/>
        </w:rPr>
        <w:t>luded in the ILO technical note;</w:t>
      </w:r>
    </w:p>
    <w:p w:rsidR="00CA1059" w:rsidRPr="00363451" w:rsidRDefault="00CA1059" w:rsidP="00363451">
      <w:pPr>
        <w:jc w:val="both"/>
        <w:rPr>
          <w:rFonts w:ascii="Arial" w:hAnsi="Arial" w:cs="Arial"/>
          <w:sz w:val="22"/>
          <w:szCs w:val="22"/>
          <w:lang w:val="sl-SI" w:eastAsia="fr-FR"/>
        </w:rPr>
      </w:pPr>
    </w:p>
    <w:p w:rsidR="00CA1059" w:rsidRPr="00363451" w:rsidRDefault="000804AD" w:rsidP="00363451">
      <w:pPr>
        <w:jc w:val="both"/>
        <w:rPr>
          <w:rFonts w:ascii="Arial" w:eastAsia="Calibri" w:hAnsi="Arial" w:cs="Arial"/>
          <w:sz w:val="22"/>
          <w:szCs w:val="22"/>
          <w:lang w:val="en-US"/>
        </w:rPr>
      </w:pPr>
      <w:r>
        <w:rPr>
          <w:rFonts w:ascii="Arial" w:hAnsi="Arial" w:cs="Arial"/>
          <w:sz w:val="22"/>
          <w:szCs w:val="22"/>
          <w:lang w:val="sl-SI" w:eastAsia="fr-FR"/>
        </w:rPr>
        <w:t>IV</w:t>
      </w:r>
      <w:r w:rsidR="00CA1059" w:rsidRPr="00363451">
        <w:rPr>
          <w:rFonts w:ascii="Arial" w:hAnsi="Arial" w:cs="Arial"/>
          <w:sz w:val="22"/>
          <w:szCs w:val="22"/>
          <w:lang w:val="sl-SI" w:eastAsia="fr-FR"/>
        </w:rPr>
        <w:t>.</w:t>
      </w:r>
      <w:r w:rsidR="00CA1059" w:rsidRPr="00363451">
        <w:rPr>
          <w:rFonts w:ascii="Arial" w:hAnsi="Arial" w:cs="Arial"/>
          <w:sz w:val="22"/>
          <w:szCs w:val="22"/>
          <w:lang w:val="sl-SI" w:eastAsia="fr-FR"/>
        </w:rPr>
        <w:tab/>
        <w:t xml:space="preserve">concerning </w:t>
      </w:r>
      <w:r>
        <w:rPr>
          <w:rFonts w:ascii="Arial" w:eastAsia="Calibri" w:hAnsi="Arial" w:cs="Arial"/>
          <w:sz w:val="22"/>
          <w:szCs w:val="22"/>
          <w:lang w:val="en-US"/>
        </w:rPr>
        <w:t>application of</w:t>
      </w:r>
      <w:r w:rsidR="00CA1059" w:rsidRPr="00363451">
        <w:rPr>
          <w:rFonts w:ascii="Arial" w:eastAsia="Calibri" w:hAnsi="Arial" w:cs="Arial"/>
          <w:sz w:val="22"/>
          <w:szCs w:val="22"/>
          <w:lang w:val="en-US"/>
        </w:rPr>
        <w:t xml:space="preserve"> the Code o</w:t>
      </w:r>
      <w:r>
        <w:rPr>
          <w:rFonts w:ascii="Arial" w:eastAsia="Calibri" w:hAnsi="Arial" w:cs="Arial"/>
          <w:sz w:val="22"/>
          <w:szCs w:val="22"/>
          <w:lang w:val="en-US"/>
        </w:rPr>
        <w:t>n the basis of minimum benefits, t</w:t>
      </w:r>
      <w:r w:rsidR="00CA1059" w:rsidRPr="00363451">
        <w:rPr>
          <w:rFonts w:ascii="Arial" w:eastAsia="Calibri" w:hAnsi="Arial" w:cs="Arial"/>
          <w:sz w:val="22"/>
          <w:szCs w:val="22"/>
          <w:lang w:val="en-US"/>
        </w:rPr>
        <w:t>he Committee</w:t>
      </w:r>
      <w:r>
        <w:rPr>
          <w:rFonts w:ascii="Arial" w:eastAsia="Calibri" w:hAnsi="Arial" w:cs="Arial"/>
          <w:sz w:val="22"/>
          <w:szCs w:val="22"/>
          <w:lang w:val="en-US"/>
        </w:rPr>
        <w:t xml:space="preserve"> of Ministers</w:t>
      </w:r>
      <w:r w:rsidR="00CA1059" w:rsidRPr="00363451">
        <w:rPr>
          <w:rFonts w:ascii="Arial" w:eastAsia="Calibri" w:hAnsi="Arial" w:cs="Arial"/>
          <w:sz w:val="22"/>
          <w:szCs w:val="22"/>
          <w:lang w:val="en-US"/>
        </w:rPr>
        <w:t xml:space="preserve"> 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w:t>
      </w:r>
      <w:r w:rsidR="00CA1059" w:rsidRPr="00363451">
        <w:rPr>
          <w:rFonts w:ascii="Arial" w:eastAsia="Calibri" w:hAnsi="Arial" w:cs="Arial"/>
          <w:sz w:val="22"/>
          <w:szCs w:val="22"/>
          <w:lang w:val="en-US"/>
        </w:rPr>
        <w:lastRenderedPageBreak/>
        <w:t xml:space="preserve">related benefit, or where there is a guaranteed minimum income scheme or a universal social pension. </w:t>
      </w:r>
      <w:r w:rsidR="00CA1059" w:rsidRPr="00363451">
        <w:rPr>
          <w:rFonts w:ascii="Arial" w:hAnsi="Arial" w:cs="Arial"/>
          <w:sz w:val="22"/>
          <w:szCs w:val="22"/>
          <w:lang w:val="en-US"/>
        </w:rPr>
        <w:t xml:space="preserve">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eastAsia="Calibri" w:hAnsi="Arial" w:cs="Arial"/>
          <w:sz w:val="22"/>
          <w:szCs w:val="22"/>
          <w:lang w:val="en-GB"/>
        </w:rPr>
        <w:t xml:space="preserve">The Committee of Ministers takes note that the ILO </w:t>
      </w:r>
      <w:r w:rsidR="00B6658E" w:rsidRPr="00B6658E">
        <w:rPr>
          <w:rFonts w:ascii="Arial" w:eastAsia="Calibri" w:hAnsi="Arial" w:cs="Arial"/>
          <w:sz w:val="22"/>
          <w:szCs w:val="22"/>
          <w:lang w:val="en-US"/>
        </w:rPr>
        <w:t xml:space="preserve">Committee of Experts on the application of Conventions and Recommendations </w:t>
      </w:r>
      <w:r w:rsidR="00B6658E" w:rsidRPr="00B6658E">
        <w:rPr>
          <w:rFonts w:ascii="Arial" w:eastAsia="Calibri" w:hAnsi="Arial" w:cs="Arial"/>
          <w:sz w:val="22"/>
          <w:szCs w:val="22"/>
          <w:lang w:val="en-GB"/>
        </w:rPr>
        <w:t xml:space="preserve">looks at this option every time the regular benefit provided by the scheme in question does not attain the level prescribed by the Code. </w:t>
      </w:r>
      <w:r w:rsidR="00CA1059" w:rsidRPr="00363451">
        <w:rPr>
          <w:rFonts w:ascii="Arial" w:eastAsia="Calibri" w:hAnsi="Arial" w:cs="Arial"/>
          <w:sz w:val="22"/>
          <w:szCs w:val="22"/>
          <w:lang w:val="en-US"/>
        </w:rPr>
        <w:t>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w:t>
      </w:r>
    </w:p>
    <w:p w:rsidR="00363451" w:rsidRDefault="00363451" w:rsidP="00363451">
      <w:pPr>
        <w:jc w:val="both"/>
        <w:rPr>
          <w:rFonts w:ascii="Arial" w:eastAsia="Calibri" w:hAnsi="Arial" w:cs="Arial"/>
          <w:sz w:val="22"/>
          <w:szCs w:val="22"/>
          <w:lang w:val="en-US"/>
        </w:rPr>
      </w:pPr>
    </w:p>
    <w:p w:rsidR="00CA1059" w:rsidRPr="00363451" w:rsidRDefault="00CA1059" w:rsidP="00363451">
      <w:pPr>
        <w:jc w:val="both"/>
        <w:rPr>
          <w:rFonts w:ascii="Arial" w:eastAsia="Calibri" w:hAnsi="Arial" w:cs="Arial"/>
          <w:sz w:val="22"/>
          <w:szCs w:val="22"/>
          <w:lang w:val="en-US"/>
        </w:rPr>
      </w:pPr>
      <w:r w:rsidRPr="00363451">
        <w:rPr>
          <w:rFonts w:ascii="Arial" w:eastAsia="Calibri" w:hAnsi="Arial" w:cs="Arial"/>
          <w:sz w:val="22"/>
          <w:szCs w:val="22"/>
          <w:lang w:val="en-US"/>
        </w:rPr>
        <w:t xml:space="preserve">According to the Code, the amount of a guaranteed minimum cash benefit, whichever form it takes, shall be not less than the corresponding </w:t>
      </w:r>
      <w:r w:rsidRPr="00363451">
        <w:rPr>
          <w:rFonts w:ascii="Arial" w:eastAsia="Calibri" w:hAnsi="Arial" w:cs="Arial"/>
          <w:sz w:val="22"/>
          <w:szCs w:val="22"/>
          <w:lang w:val="en-US"/>
        </w:rPr>
        <w:lastRenderedPageBreak/>
        <w:t xml:space="preserve">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w:t>
      </w:r>
      <w:r w:rsidRPr="00363451">
        <w:rPr>
          <w:rFonts w:ascii="Arial" w:hAnsi="Arial" w:cs="Arial"/>
          <w:sz w:val="22"/>
          <w:szCs w:val="22"/>
          <w:lang w:val="en-US"/>
        </w:rPr>
        <w:t xml:space="preserve">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w:t>
      </w:r>
      <w:r w:rsidRPr="00363451">
        <w:rPr>
          <w:rFonts w:ascii="Arial" w:eastAsia="Calibri" w:hAnsi="Arial" w:cs="Arial"/>
          <w:sz w:val="22"/>
          <w:szCs w:val="22"/>
          <w:lang w:val="en-US"/>
        </w:rPr>
        <w:t xml:space="preserve">These criteria of measuring the adequacy of social security benefits come forward in particular when the amount of the minimum benefit calculated as a percentage of the reference wage of the ordinary labourer falls below the poverty </w:t>
      </w:r>
      <w:r w:rsidRPr="00363451">
        <w:rPr>
          <w:rFonts w:ascii="Arial" w:eastAsia="Calibri" w:hAnsi="Arial" w:cs="Arial"/>
          <w:sz w:val="22"/>
          <w:szCs w:val="22"/>
          <w:lang w:val="en-US"/>
        </w:rPr>
        <w:lastRenderedPageBreak/>
        <w:t xml:space="preserve">threshold to the point incompatible with living in “health and decency”. </w:t>
      </w:r>
    </w:p>
    <w:p w:rsidR="00363451" w:rsidRDefault="00363451" w:rsidP="00363451">
      <w:pPr>
        <w:jc w:val="both"/>
        <w:rPr>
          <w:rFonts w:ascii="Arial" w:eastAsia="Calibri" w:hAnsi="Arial" w:cs="Arial"/>
          <w:sz w:val="22"/>
          <w:szCs w:val="22"/>
          <w:lang w:val="en-US"/>
        </w:rPr>
      </w:pPr>
    </w:p>
    <w:p w:rsidR="00CA1059" w:rsidRPr="00363451" w:rsidRDefault="00CA1059" w:rsidP="00363451">
      <w:pPr>
        <w:jc w:val="both"/>
        <w:rPr>
          <w:rFonts w:ascii="Arial" w:eastAsia="Calibri" w:hAnsi="Arial" w:cs="Arial"/>
          <w:sz w:val="22"/>
          <w:szCs w:val="22"/>
          <w:lang w:val="en-US"/>
        </w:rPr>
      </w:pPr>
      <w:r w:rsidRPr="00363451">
        <w:rPr>
          <w:rFonts w:ascii="Arial" w:eastAsia="Calibri" w:hAnsi="Arial" w:cs="Arial"/>
          <w:sz w:val="22"/>
          <w:szCs w:val="22"/>
          <w:lang w:val="en-US"/>
        </w:rPr>
        <w:t xml:space="preserve">With respect to maintaining the family of the beneficiary in conditions of health, </w:t>
      </w:r>
      <w:r w:rsidRPr="00363451">
        <w:rPr>
          <w:rFonts w:ascii="Arial" w:hAnsi="Arial" w:cs="Arial"/>
          <w:sz w:val="22"/>
          <w:szCs w:val="22"/>
          <w:lang w:val="en-US"/>
        </w:rPr>
        <w:t xml:space="preserve">payment of the minimum cash benefit in respect of other contingencies shall not unduly limit the concurrent entitlement of the beneficiary and his family to the types of medical care guaranteed under the conditions stipulated in Part II of the Code. </w:t>
      </w:r>
      <w:r w:rsidRPr="00363451">
        <w:rPr>
          <w:rFonts w:ascii="Arial" w:eastAsia="Calibri" w:hAnsi="Arial" w:cs="Arial"/>
          <w:sz w:val="22"/>
          <w:szCs w:val="22"/>
          <w:lang w:val="en-US"/>
        </w:rPr>
        <w:t>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 sharing by the beneficiary in the medical care guaranteed to his family under Part II of the Code in such a manner as to avoid hardship and not to prejudice the effectiveness of medical and social protection (Article 10(2)).</w:t>
      </w:r>
    </w:p>
    <w:p w:rsidR="00363451" w:rsidRDefault="00363451" w:rsidP="00363451">
      <w:pPr>
        <w:jc w:val="both"/>
        <w:rPr>
          <w:rFonts w:ascii="Arial" w:eastAsia="Calibri" w:hAnsi="Arial" w:cs="Arial"/>
          <w:sz w:val="22"/>
          <w:szCs w:val="22"/>
          <w:lang w:val="en-US"/>
        </w:rPr>
      </w:pPr>
    </w:p>
    <w:p w:rsidR="00CA1059" w:rsidRPr="00363451" w:rsidRDefault="00CA1059" w:rsidP="00363451">
      <w:pPr>
        <w:jc w:val="both"/>
        <w:rPr>
          <w:rFonts w:ascii="Arial" w:hAnsi="Arial" w:cs="Arial"/>
          <w:sz w:val="22"/>
          <w:szCs w:val="22"/>
          <w:lang w:val="en-US"/>
        </w:rPr>
      </w:pPr>
      <w:r w:rsidRPr="00363451">
        <w:rPr>
          <w:rFonts w:ascii="Arial" w:eastAsia="Calibri" w:hAnsi="Arial" w:cs="Arial"/>
          <w:sz w:val="22"/>
          <w:szCs w:val="22"/>
          <w:lang w:val="en-US"/>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w:t>
      </w:r>
      <w:r w:rsidRPr="00363451">
        <w:rPr>
          <w:rFonts w:ascii="Arial" w:eastAsia="Calibri" w:hAnsi="Arial" w:cs="Arial"/>
          <w:sz w:val="22"/>
          <w:szCs w:val="22"/>
          <w:lang w:val="en-US"/>
        </w:rPr>
        <w:lastRenderedPageBreak/>
        <w:t>tional conditions of a discriminatory nature applied to any member of the family of the beneficiary, and shall not deprive the beneficiary of the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cost of living (Article 66(8)).</w:t>
      </w:r>
      <w:r w:rsidRPr="00363451">
        <w:rPr>
          <w:rFonts w:ascii="Arial" w:hAnsi="Arial" w:cs="Arial"/>
          <w:sz w:val="22"/>
          <w:szCs w:val="22"/>
          <w:lang w:val="en-US"/>
        </w:rPr>
        <w:t xml:space="preserve"> For the relevant statistical indicators concerning income, poverty and wages the Government may wish to </w:t>
      </w:r>
      <w:r w:rsidR="00D633DD">
        <w:rPr>
          <w:rFonts w:ascii="Arial" w:hAnsi="Arial" w:cs="Arial"/>
          <w:sz w:val="22"/>
          <w:szCs w:val="22"/>
          <w:lang w:val="en-US"/>
        </w:rPr>
        <w:t>refer to the ILO technical note;</w:t>
      </w:r>
    </w:p>
    <w:p w:rsidR="00363451" w:rsidRDefault="00363451" w:rsidP="00363451">
      <w:pPr>
        <w:jc w:val="both"/>
        <w:rPr>
          <w:rFonts w:ascii="Arial" w:hAnsi="Arial" w:cs="Arial"/>
          <w:sz w:val="22"/>
          <w:szCs w:val="22"/>
          <w:lang w:val="en-US"/>
        </w:rPr>
      </w:pPr>
    </w:p>
    <w:p w:rsidR="00CD0BF2" w:rsidRPr="00363451" w:rsidRDefault="007773D0" w:rsidP="00363451">
      <w:pPr>
        <w:jc w:val="both"/>
        <w:rPr>
          <w:rFonts w:ascii="Arial" w:eastAsia="Calibri" w:hAnsi="Arial" w:cs="Arial"/>
          <w:sz w:val="22"/>
          <w:szCs w:val="22"/>
          <w:lang w:val="en-US"/>
        </w:rPr>
      </w:pPr>
      <w:r>
        <w:rPr>
          <w:rFonts w:ascii="Arial" w:hAnsi="Arial" w:cs="Arial"/>
          <w:sz w:val="22"/>
          <w:szCs w:val="22"/>
          <w:lang w:val="en-US"/>
        </w:rPr>
        <w:t>V</w:t>
      </w:r>
      <w:r w:rsidR="00CD0BF2" w:rsidRPr="00363451">
        <w:rPr>
          <w:rFonts w:ascii="Arial" w:hAnsi="Arial" w:cs="Arial"/>
          <w:sz w:val="22"/>
          <w:szCs w:val="22"/>
          <w:lang w:val="en-US"/>
        </w:rPr>
        <w:t>.</w:t>
      </w:r>
      <w:r w:rsidR="00CD0BF2" w:rsidRPr="00363451">
        <w:rPr>
          <w:rFonts w:ascii="Arial" w:hAnsi="Arial" w:cs="Arial"/>
          <w:sz w:val="22"/>
          <w:szCs w:val="22"/>
          <w:lang w:val="en-US"/>
        </w:rPr>
        <w:tab/>
      </w:r>
      <w:r w:rsidR="00D633DD">
        <w:rPr>
          <w:rFonts w:ascii="Arial" w:hAnsi="Arial" w:cs="Arial"/>
          <w:sz w:val="22"/>
          <w:szCs w:val="22"/>
          <w:lang w:val="en-US"/>
        </w:rPr>
        <w:t xml:space="preserve">concerning </w:t>
      </w:r>
      <w:r w:rsidR="00D633DD">
        <w:rPr>
          <w:rFonts w:ascii="Arial" w:hAnsi="Arial" w:cs="Arial"/>
          <w:sz w:val="22"/>
          <w:szCs w:val="22"/>
          <w:lang w:val="en-GB"/>
        </w:rPr>
        <w:t>n</w:t>
      </w:r>
      <w:r w:rsidR="00CD0BF2" w:rsidRPr="00363451">
        <w:rPr>
          <w:rFonts w:ascii="Arial" w:hAnsi="Arial" w:cs="Arial"/>
          <w:sz w:val="22"/>
          <w:szCs w:val="22"/>
          <w:lang w:val="en-GB"/>
        </w:rPr>
        <w:t>a</w:t>
      </w:r>
      <w:r w:rsidR="00D633DD">
        <w:rPr>
          <w:rFonts w:ascii="Arial" w:hAnsi="Arial" w:cs="Arial"/>
          <w:sz w:val="22"/>
          <w:szCs w:val="22"/>
          <w:lang w:val="en-GB"/>
        </w:rPr>
        <w:t>tional social protection floors (SPFs), t</w:t>
      </w:r>
      <w:r w:rsidR="00CD0BF2" w:rsidRPr="00363451">
        <w:rPr>
          <w:rFonts w:ascii="Arial" w:hAnsi="Arial" w:cs="Arial"/>
          <w:sz w:val="22"/>
          <w:szCs w:val="22"/>
          <w:lang w:val="en-GB"/>
        </w:rPr>
        <w:t xml:space="preserve">he Committee </w:t>
      </w:r>
      <w:r w:rsidR="00D633DD">
        <w:rPr>
          <w:rFonts w:ascii="Arial" w:hAnsi="Arial" w:cs="Arial"/>
          <w:sz w:val="22"/>
          <w:szCs w:val="22"/>
          <w:lang w:val="en-GB"/>
        </w:rPr>
        <w:t xml:space="preserve">of Ministers </w:t>
      </w:r>
      <w:r w:rsidR="00CD0BF2" w:rsidRPr="00363451">
        <w:rPr>
          <w:rFonts w:ascii="Arial" w:hAnsi="Arial" w:cs="Arial"/>
          <w:sz w:val="22"/>
          <w:szCs w:val="22"/>
          <w:lang w:val="en-GB"/>
        </w:rPr>
        <w:t xml:space="preserve">observes that benefits, which establish a minimum level of social security guarantees under some or all schemes, should be effectively coordinated and combined to close gaps in protection and form </w:t>
      </w:r>
      <w:r w:rsidR="00D633DD">
        <w:rPr>
          <w:rFonts w:ascii="Arial" w:hAnsi="Arial" w:cs="Arial"/>
          <w:sz w:val="22"/>
          <w:szCs w:val="22"/>
          <w:lang w:val="en-GB"/>
        </w:rPr>
        <w:t xml:space="preserve">social protection floors </w:t>
      </w:r>
      <w:r w:rsidR="00CD0BF2" w:rsidRPr="00363451">
        <w:rPr>
          <w:rFonts w:ascii="Arial" w:hAnsi="Arial" w:cs="Arial"/>
          <w:sz w:val="22"/>
          <w:szCs w:val="22"/>
          <w:lang w:val="en-GB"/>
        </w:rPr>
        <w:t xml:space="preserve">as a fundamental element </w:t>
      </w:r>
      <w:r w:rsidR="00CD0BF2" w:rsidRPr="00363451">
        <w:rPr>
          <w:rFonts w:ascii="Arial" w:hAnsi="Arial" w:cs="Arial"/>
          <w:sz w:val="22"/>
          <w:szCs w:val="22"/>
          <w:lang w:val="en-GB"/>
        </w:rPr>
        <w:lastRenderedPageBreak/>
        <w:t xml:space="preserve">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D633DD">
        <w:rPr>
          <w:rFonts w:ascii="Arial" w:hAnsi="Arial" w:cs="Arial"/>
          <w:sz w:val="22"/>
          <w:szCs w:val="22"/>
          <w:lang w:val="en-GB"/>
        </w:rPr>
        <w:t xml:space="preserve">of Ministers observes </w:t>
      </w:r>
      <w:r w:rsidR="00CD0BF2" w:rsidRPr="00363451">
        <w:rPr>
          <w:rFonts w:ascii="Arial" w:hAnsi="Arial" w:cs="Arial"/>
          <w:sz w:val="22"/>
          <w:szCs w:val="22"/>
          <w:lang w:val="en-GB"/>
        </w:rPr>
        <w:t>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D633DD">
        <w:rPr>
          <w:rFonts w:ascii="Arial" w:hAnsi="Arial" w:cs="Arial"/>
          <w:sz w:val="22"/>
          <w:szCs w:val="22"/>
          <w:lang w:val="en-GB"/>
        </w:rPr>
        <w:t xml:space="preserve"> of Ministers notes </w:t>
      </w:r>
      <w:r w:rsidR="00CD0BF2" w:rsidRPr="00363451">
        <w:rPr>
          <w:rFonts w:ascii="Arial" w:hAnsi="Arial" w:cs="Arial"/>
          <w:sz w:val="22"/>
          <w:szCs w:val="22"/>
          <w:lang w:val="en-GB"/>
        </w:rPr>
        <w:t>that, in 2018, on the basis of the government replies to the detailed questionnaire s</w:t>
      </w:r>
      <w:r w:rsidR="00D633DD">
        <w:rPr>
          <w:rFonts w:ascii="Arial" w:hAnsi="Arial" w:cs="Arial"/>
          <w:sz w:val="22"/>
          <w:szCs w:val="22"/>
          <w:lang w:val="en-GB"/>
        </w:rPr>
        <w:t>ent to all ILO member States, the Committee of Experts on the Application of Conventions and Recommendations of the ILO</w:t>
      </w:r>
      <w:r w:rsidR="00CD0BF2" w:rsidRPr="00363451">
        <w:rPr>
          <w:rFonts w:ascii="Arial" w:hAnsi="Arial" w:cs="Arial"/>
          <w:sz w:val="22"/>
          <w:szCs w:val="22"/>
          <w:lang w:val="en-GB"/>
        </w:rPr>
        <w:t xml:space="preserve"> will conduct a General Survey on the application of the Social Protection Floors Recommendation, 2012 (No. 202), which produced a blueprint for achieving universal coverage of </w:t>
      </w:r>
      <w:r w:rsidR="00CD0BF2" w:rsidRPr="00363451">
        <w:rPr>
          <w:rFonts w:ascii="Arial" w:hAnsi="Arial" w:cs="Arial"/>
          <w:sz w:val="22"/>
          <w:szCs w:val="22"/>
          <w:lang w:val="en-GB"/>
        </w:rPr>
        <w:lastRenderedPageBreak/>
        <w:t>basic social se</w:t>
      </w:r>
      <w:r w:rsidR="00D633DD">
        <w:rPr>
          <w:rFonts w:ascii="Arial" w:hAnsi="Arial" w:cs="Arial"/>
          <w:sz w:val="22"/>
          <w:szCs w:val="22"/>
          <w:lang w:val="en-GB"/>
        </w:rPr>
        <w:t xml:space="preserve">curity guarantees. </w:t>
      </w:r>
      <w:r w:rsidR="00CD0BF2" w:rsidRPr="00363451">
        <w:rPr>
          <w:rFonts w:ascii="Arial" w:hAnsi="Arial" w:cs="Arial"/>
          <w:sz w:val="22"/>
          <w:szCs w:val="22"/>
          <w:lang w:val="en-GB"/>
        </w:rPr>
        <w:t>The General Survey will summarize the current experience of the European countries in building national SPFs, identify gaps in, and barriers to, protection, and highlight the most effective and efficient combination of basic social security guarantees. The Committee</w:t>
      </w:r>
      <w:r w:rsidR="00D633DD">
        <w:rPr>
          <w:rFonts w:ascii="Arial" w:hAnsi="Arial" w:cs="Arial"/>
          <w:sz w:val="22"/>
          <w:szCs w:val="22"/>
          <w:lang w:val="en-GB"/>
        </w:rPr>
        <w:t xml:space="preserve"> of Ministers notes </w:t>
      </w:r>
      <w:r w:rsidR="00CD0BF2" w:rsidRPr="00363451">
        <w:rPr>
          <w:rFonts w:ascii="Arial" w:hAnsi="Arial" w:cs="Arial"/>
          <w:sz w:val="22"/>
          <w:szCs w:val="22"/>
          <w:lang w:val="en-GB"/>
        </w:rPr>
        <w:t>that the findings of the General Survey on the Social Protection Floors Recommendation, 2012 (No. 202), will be discussed by the International Labour Conference in 2019, when it will be adopting important decisions on the occasion of t</w:t>
      </w:r>
      <w:r w:rsidR="00D633DD">
        <w:rPr>
          <w:rFonts w:ascii="Arial" w:hAnsi="Arial" w:cs="Arial"/>
          <w:sz w:val="22"/>
          <w:szCs w:val="22"/>
          <w:lang w:val="en-GB"/>
        </w:rPr>
        <w:t>he 100th anniversary of the ILO;</w:t>
      </w:r>
    </w:p>
    <w:p w:rsidR="007B53C5" w:rsidRPr="00363451" w:rsidRDefault="007B53C5" w:rsidP="00363451">
      <w:pPr>
        <w:jc w:val="both"/>
        <w:rPr>
          <w:rFonts w:ascii="Arial" w:hAnsi="Arial" w:cs="Arial"/>
          <w:sz w:val="22"/>
          <w:szCs w:val="22"/>
          <w:lang w:val="en-GB" w:eastAsia="fr-FR"/>
        </w:rPr>
      </w:pPr>
      <w:r w:rsidRPr="00363451">
        <w:rPr>
          <w:rFonts w:ascii="Arial" w:hAnsi="Arial" w:cs="Arial"/>
          <w:sz w:val="22"/>
          <w:szCs w:val="22"/>
          <w:lang w:val="sl-SI" w:eastAsia="fr-FR"/>
        </w:rPr>
        <w:t xml:space="preserve"> </w:t>
      </w:r>
    </w:p>
    <w:p w:rsidR="007B53C5" w:rsidRPr="00363451" w:rsidRDefault="00C5342B" w:rsidP="00363451">
      <w:pPr>
        <w:jc w:val="both"/>
        <w:rPr>
          <w:rFonts w:ascii="Arial" w:hAnsi="Arial" w:cs="Arial"/>
          <w:sz w:val="22"/>
          <w:szCs w:val="22"/>
          <w:lang w:val="en-GB" w:eastAsia="fr-FR"/>
        </w:rPr>
      </w:pPr>
      <w:r w:rsidRPr="00363451">
        <w:rPr>
          <w:rFonts w:ascii="Arial" w:hAnsi="Arial" w:cs="Arial"/>
          <w:sz w:val="22"/>
          <w:szCs w:val="22"/>
          <w:lang w:val="en-GB" w:eastAsia="fr-FR"/>
        </w:rPr>
        <w:t xml:space="preserve">Finds </w:t>
      </w:r>
      <w:r w:rsidR="007B53C5" w:rsidRPr="00363451">
        <w:rPr>
          <w:rFonts w:ascii="Arial" w:hAnsi="Arial" w:cs="Arial"/>
          <w:sz w:val="22"/>
          <w:szCs w:val="22"/>
          <w:lang w:val="en-GB" w:eastAsia="fr-FR"/>
        </w:rPr>
        <w:t>that the law and practice in Estonia continue to give full effect to all Parts of th</w:t>
      </w:r>
      <w:r w:rsidR="00D633DD">
        <w:rPr>
          <w:rFonts w:ascii="Arial" w:hAnsi="Arial" w:cs="Arial"/>
          <w:sz w:val="22"/>
          <w:szCs w:val="22"/>
          <w:lang w:val="en-GB" w:eastAsia="fr-FR"/>
        </w:rPr>
        <w:t>e Code which have been accepted;</w:t>
      </w:r>
      <w:r w:rsidR="007B53C5" w:rsidRPr="00363451">
        <w:rPr>
          <w:rFonts w:ascii="Arial" w:hAnsi="Arial" w:cs="Arial"/>
          <w:sz w:val="22"/>
          <w:szCs w:val="22"/>
          <w:lang w:val="en-GB" w:eastAsia="fr-FR"/>
        </w:rPr>
        <w:t xml:space="preserve"> </w:t>
      </w:r>
    </w:p>
    <w:p w:rsidR="00F8186A" w:rsidRPr="00363451" w:rsidRDefault="00F8186A" w:rsidP="00363451">
      <w:pPr>
        <w:jc w:val="both"/>
        <w:rPr>
          <w:rFonts w:ascii="Arial" w:hAnsi="Arial" w:cs="Arial"/>
          <w:sz w:val="22"/>
          <w:szCs w:val="22"/>
          <w:lang w:val="en-GB" w:eastAsia="fr-FR"/>
        </w:rPr>
      </w:pPr>
    </w:p>
    <w:p w:rsidR="00C5342B" w:rsidRPr="004429EE" w:rsidRDefault="00C5342B" w:rsidP="00363451">
      <w:pPr>
        <w:jc w:val="both"/>
        <w:rPr>
          <w:rFonts w:ascii="Arial" w:hAnsi="Arial" w:cs="Arial"/>
          <w:sz w:val="22"/>
          <w:szCs w:val="22"/>
          <w:lang w:val="en-GB" w:eastAsia="fr-FR"/>
        </w:rPr>
      </w:pPr>
      <w:r w:rsidRPr="004429EE">
        <w:rPr>
          <w:rFonts w:ascii="Arial" w:hAnsi="Arial" w:cs="Arial"/>
          <w:sz w:val="22"/>
          <w:szCs w:val="22"/>
          <w:lang w:val="en-GB" w:eastAsia="fr-FR"/>
        </w:rPr>
        <w:t xml:space="preserve">Decides to invite the Government of Estonia: </w:t>
      </w:r>
    </w:p>
    <w:p w:rsidR="00C5342B" w:rsidRPr="004429EE" w:rsidRDefault="00C5342B" w:rsidP="00363451">
      <w:pPr>
        <w:jc w:val="both"/>
        <w:rPr>
          <w:rFonts w:ascii="Arial" w:hAnsi="Arial" w:cs="Arial"/>
          <w:sz w:val="22"/>
          <w:szCs w:val="22"/>
          <w:lang w:val="en-GB" w:eastAsia="fr-FR"/>
        </w:rPr>
      </w:pPr>
    </w:p>
    <w:p w:rsidR="004429EE" w:rsidRPr="004429EE" w:rsidRDefault="004429EE" w:rsidP="004429EE">
      <w:pPr>
        <w:jc w:val="both"/>
        <w:rPr>
          <w:rFonts w:ascii="Arial" w:hAnsi="Arial" w:cs="Arial"/>
          <w:sz w:val="22"/>
          <w:szCs w:val="22"/>
          <w:lang w:val="sl-SI" w:eastAsia="fr-FR"/>
        </w:rPr>
      </w:pPr>
      <w:r w:rsidRPr="004429EE">
        <w:rPr>
          <w:rFonts w:ascii="Arial" w:hAnsi="Arial" w:cs="Arial"/>
          <w:sz w:val="22"/>
          <w:szCs w:val="22"/>
          <w:lang w:val="en-GB" w:eastAsia="fr-FR"/>
        </w:rPr>
        <w:t>I.</w:t>
      </w:r>
      <w:r w:rsidRPr="004429EE">
        <w:rPr>
          <w:rFonts w:ascii="Arial" w:hAnsi="Arial" w:cs="Arial"/>
          <w:sz w:val="22"/>
          <w:szCs w:val="22"/>
          <w:lang w:val="en-GB" w:eastAsia="fr-FR"/>
        </w:rPr>
        <w:tab/>
      </w:r>
      <w:r w:rsidR="007B53C5" w:rsidRPr="004429EE">
        <w:rPr>
          <w:rFonts w:ascii="Arial" w:hAnsi="Arial" w:cs="Arial"/>
          <w:sz w:val="22"/>
          <w:szCs w:val="22"/>
          <w:lang w:val="en-GB" w:eastAsia="fr-FR"/>
        </w:rPr>
        <w:t xml:space="preserve">concerning </w:t>
      </w:r>
      <w:r w:rsidR="00D633DD" w:rsidRPr="004429EE">
        <w:rPr>
          <w:rFonts w:ascii="Arial" w:hAnsi="Arial" w:cs="Arial"/>
          <w:sz w:val="22"/>
          <w:szCs w:val="22"/>
          <w:lang w:val="sl-SI" w:eastAsia="fr-FR"/>
        </w:rPr>
        <w:t>s</w:t>
      </w:r>
      <w:r w:rsidR="007B53C5" w:rsidRPr="004429EE">
        <w:rPr>
          <w:rFonts w:ascii="Arial" w:hAnsi="Arial" w:cs="Arial"/>
          <w:sz w:val="22"/>
          <w:szCs w:val="22"/>
          <w:lang w:val="sl-SI" w:eastAsia="fr-FR"/>
        </w:rPr>
        <w:t xml:space="preserve">ocial security and </w:t>
      </w:r>
      <w:r w:rsidR="00D633DD" w:rsidRPr="004429EE">
        <w:rPr>
          <w:rFonts w:ascii="Arial" w:hAnsi="Arial" w:cs="Arial"/>
          <w:sz w:val="22"/>
          <w:szCs w:val="22"/>
          <w:lang w:val="sl-SI" w:eastAsia="fr-FR"/>
        </w:rPr>
        <w:t xml:space="preserve">the </w:t>
      </w:r>
      <w:r w:rsidRPr="004429EE">
        <w:rPr>
          <w:rFonts w:ascii="Arial" w:hAnsi="Arial" w:cs="Arial"/>
          <w:sz w:val="22"/>
          <w:szCs w:val="22"/>
          <w:lang w:val="sl-SI" w:eastAsia="fr-FR"/>
        </w:rPr>
        <w:t>reduction of poverty:</w:t>
      </w:r>
      <w:r w:rsidR="00D633DD" w:rsidRPr="004429EE">
        <w:rPr>
          <w:rFonts w:ascii="Arial" w:hAnsi="Arial" w:cs="Arial"/>
          <w:sz w:val="22"/>
          <w:szCs w:val="22"/>
          <w:lang w:val="sl-SI" w:eastAsia="fr-FR"/>
        </w:rPr>
        <w:t xml:space="preserve"> </w:t>
      </w:r>
    </w:p>
    <w:p w:rsidR="004429EE" w:rsidRPr="004429EE" w:rsidRDefault="004429EE" w:rsidP="004429EE">
      <w:pPr>
        <w:rPr>
          <w:rFonts w:ascii="Arial" w:hAnsi="Arial" w:cs="Arial"/>
          <w:sz w:val="22"/>
          <w:szCs w:val="22"/>
          <w:lang w:val="en-GB" w:eastAsia="fr-FR"/>
        </w:rPr>
      </w:pPr>
    </w:p>
    <w:p w:rsidR="004429EE" w:rsidRDefault="004429EE" w:rsidP="004429EE">
      <w:pPr>
        <w:rPr>
          <w:rFonts w:ascii="Arial" w:hAnsi="Arial" w:cs="Arial"/>
          <w:sz w:val="22"/>
          <w:szCs w:val="22"/>
          <w:lang w:val="sl-SI" w:eastAsia="fr-FR"/>
        </w:rPr>
      </w:pPr>
      <w:r w:rsidRPr="004429EE">
        <w:rPr>
          <w:rFonts w:ascii="Arial" w:hAnsi="Arial" w:cs="Arial"/>
          <w:sz w:val="22"/>
          <w:szCs w:val="22"/>
          <w:lang w:val="sl-SI" w:eastAsia="fr-FR"/>
        </w:rPr>
        <w:t>i.</w:t>
      </w:r>
      <w:r>
        <w:rPr>
          <w:rFonts w:ascii="Arial" w:hAnsi="Arial" w:cs="Arial"/>
          <w:sz w:val="22"/>
          <w:szCs w:val="22"/>
          <w:lang w:val="sl-SI" w:eastAsia="fr-FR"/>
        </w:rPr>
        <w:tab/>
      </w:r>
      <w:r w:rsidR="00D633DD" w:rsidRPr="004429EE">
        <w:rPr>
          <w:rFonts w:ascii="Arial" w:hAnsi="Arial" w:cs="Arial"/>
          <w:sz w:val="22"/>
          <w:szCs w:val="22"/>
          <w:lang w:val="sl-SI" w:eastAsia="fr-FR"/>
        </w:rPr>
        <w:t>to ensure that the above-mentioned</w:t>
      </w:r>
      <w:r w:rsidR="007B53C5" w:rsidRPr="004429EE">
        <w:rPr>
          <w:rFonts w:ascii="Arial" w:hAnsi="Arial" w:cs="Arial"/>
          <w:sz w:val="22"/>
          <w:szCs w:val="22"/>
          <w:lang w:val="sl-SI" w:eastAsia="fr-FR"/>
        </w:rPr>
        <w:t xml:space="preserve"> data and overview are taken as a starting point for the in-depth assessment of the po</w:t>
      </w:r>
      <w:r w:rsidR="00D633DD" w:rsidRPr="004429EE">
        <w:rPr>
          <w:rFonts w:ascii="Arial" w:hAnsi="Arial" w:cs="Arial"/>
          <w:sz w:val="22"/>
          <w:szCs w:val="22"/>
          <w:lang w:val="sl-SI" w:eastAsia="fr-FR"/>
        </w:rPr>
        <w:t xml:space="preserve">verty reduction capacity of </w:t>
      </w:r>
      <w:r w:rsidR="007B53C5" w:rsidRPr="004429EE">
        <w:rPr>
          <w:rFonts w:ascii="Arial" w:hAnsi="Arial" w:cs="Arial"/>
          <w:sz w:val="22"/>
          <w:szCs w:val="22"/>
          <w:lang w:val="sl-SI" w:eastAsia="fr-FR"/>
        </w:rPr>
        <w:t>social security benefits to be carried out by the national actuarial author</w:t>
      </w:r>
      <w:r>
        <w:rPr>
          <w:rFonts w:ascii="Arial" w:hAnsi="Arial" w:cs="Arial"/>
          <w:sz w:val="22"/>
          <w:szCs w:val="22"/>
          <w:lang w:val="sl-SI" w:eastAsia="fr-FR"/>
        </w:rPr>
        <w:t>ity or any other competent body;</w:t>
      </w:r>
      <w:r w:rsidR="007B53C5" w:rsidRPr="004429EE">
        <w:rPr>
          <w:rFonts w:ascii="Arial" w:hAnsi="Arial" w:cs="Arial"/>
          <w:sz w:val="22"/>
          <w:szCs w:val="22"/>
          <w:lang w:val="sl-SI" w:eastAsia="fr-FR"/>
        </w:rPr>
        <w:t xml:space="preserve"> </w:t>
      </w:r>
    </w:p>
    <w:p w:rsidR="004429EE" w:rsidRDefault="004429EE" w:rsidP="004429EE">
      <w:pPr>
        <w:rPr>
          <w:rFonts w:ascii="Arial" w:hAnsi="Arial" w:cs="Arial"/>
          <w:sz w:val="22"/>
          <w:szCs w:val="22"/>
          <w:lang w:val="sl-SI" w:eastAsia="fr-FR"/>
        </w:rPr>
      </w:pPr>
    </w:p>
    <w:p w:rsidR="007B53C5" w:rsidRPr="004429EE" w:rsidRDefault="004429EE" w:rsidP="0085430D">
      <w:pPr>
        <w:jc w:val="both"/>
        <w:rPr>
          <w:rFonts w:ascii="Arial" w:hAnsi="Arial" w:cs="Arial"/>
          <w:sz w:val="22"/>
          <w:szCs w:val="22"/>
          <w:lang w:val="en-GB" w:eastAsia="fr-FR"/>
        </w:rPr>
      </w:pPr>
      <w:r w:rsidRPr="00974582">
        <w:rPr>
          <w:rFonts w:ascii="Arial" w:hAnsi="Arial" w:cs="Arial"/>
          <w:sz w:val="22"/>
          <w:szCs w:val="22"/>
          <w:lang w:val="sl-SI" w:eastAsia="fr-FR"/>
        </w:rPr>
        <w:lastRenderedPageBreak/>
        <w:t>ii.</w:t>
      </w:r>
      <w:r w:rsidRPr="00974582">
        <w:rPr>
          <w:rFonts w:ascii="Arial" w:hAnsi="Arial" w:cs="Arial"/>
          <w:sz w:val="22"/>
          <w:szCs w:val="22"/>
          <w:lang w:val="sl-SI" w:eastAsia="fr-FR"/>
        </w:rPr>
        <w:tab/>
      </w:r>
      <w:r w:rsidR="004C2D7A" w:rsidRPr="00974582">
        <w:rPr>
          <w:rFonts w:ascii="Arial" w:hAnsi="Arial" w:cs="Arial"/>
          <w:sz w:val="22"/>
          <w:szCs w:val="22"/>
          <w:lang w:val="sl-SI" w:eastAsia="fr-FR"/>
        </w:rPr>
        <w:t xml:space="preserve">to </w:t>
      </w:r>
      <w:r w:rsidR="00974582" w:rsidRPr="00974582">
        <w:rPr>
          <w:rFonts w:ascii="Arial" w:hAnsi="Arial" w:cs="Arial"/>
          <w:sz w:val="22"/>
          <w:szCs w:val="22"/>
          <w:lang w:val="sl-SI" w:eastAsia="fr-FR"/>
        </w:rPr>
        <w:t xml:space="preserve">indicate </w:t>
      </w:r>
      <w:r w:rsidR="004C2D7A" w:rsidRPr="00974582">
        <w:rPr>
          <w:rFonts w:ascii="Arial" w:hAnsi="Arial" w:cs="Arial"/>
          <w:sz w:val="22"/>
          <w:szCs w:val="22"/>
          <w:lang w:val="sl-SI" w:eastAsia="fr-FR"/>
        </w:rPr>
        <w:t>the</w:t>
      </w:r>
      <w:r w:rsidR="007B53C5" w:rsidRPr="00974582">
        <w:rPr>
          <w:rFonts w:ascii="Arial" w:hAnsi="Arial" w:cs="Arial"/>
          <w:sz w:val="22"/>
          <w:szCs w:val="22"/>
          <w:lang w:val="sl-SI" w:eastAsia="fr-FR"/>
        </w:rPr>
        <w:t xml:space="preserve"> measures taken for the categories of the population and households that are most affected by poverty, with an indication of the role to reduce poverty assigned to the minimum income guarantees and</w:t>
      </w:r>
      <w:r w:rsidR="00850C8C">
        <w:rPr>
          <w:rFonts w:ascii="Arial" w:hAnsi="Arial" w:cs="Arial"/>
          <w:sz w:val="22"/>
          <w:szCs w:val="22"/>
          <w:lang w:val="sl-SI" w:eastAsia="fr-FR"/>
        </w:rPr>
        <w:t xml:space="preserve"> social assistance benefits</w:t>
      </w:r>
      <w:r w:rsidRPr="004429EE">
        <w:rPr>
          <w:rFonts w:ascii="Arial" w:hAnsi="Arial" w:cs="Arial"/>
          <w:sz w:val="22"/>
          <w:szCs w:val="22"/>
          <w:lang w:val="sl-SI" w:eastAsia="fr-FR"/>
        </w:rPr>
        <w:t>;</w:t>
      </w:r>
      <w:r w:rsidR="007B53C5" w:rsidRPr="004429EE">
        <w:rPr>
          <w:rFonts w:ascii="Arial" w:hAnsi="Arial" w:cs="Arial"/>
          <w:sz w:val="22"/>
          <w:szCs w:val="22"/>
          <w:lang w:val="sl-SI" w:eastAsia="fr-FR"/>
        </w:rPr>
        <w:t xml:space="preserve"> </w:t>
      </w:r>
    </w:p>
    <w:p w:rsidR="00897D99" w:rsidRPr="004429EE" w:rsidRDefault="00897D99" w:rsidP="00363451">
      <w:pPr>
        <w:rPr>
          <w:rFonts w:ascii="Arial" w:hAnsi="Arial" w:cs="Arial"/>
          <w:bCs/>
          <w:iCs/>
          <w:sz w:val="22"/>
          <w:szCs w:val="22"/>
          <w:lang w:val="en-GB" w:eastAsia="fr-FR"/>
        </w:rPr>
      </w:pPr>
    </w:p>
    <w:p w:rsidR="00E3796D" w:rsidRPr="00363451" w:rsidRDefault="00CA1059" w:rsidP="00363451">
      <w:pPr>
        <w:jc w:val="both"/>
        <w:rPr>
          <w:rFonts w:ascii="Arial" w:hAnsi="Arial" w:cs="Arial"/>
          <w:sz w:val="22"/>
          <w:szCs w:val="22"/>
          <w:lang w:val="en-GB" w:eastAsia="fr-FR"/>
        </w:rPr>
      </w:pPr>
      <w:r w:rsidRPr="004429EE">
        <w:rPr>
          <w:rFonts w:ascii="Arial" w:hAnsi="Arial" w:cs="Arial"/>
          <w:sz w:val="22"/>
          <w:szCs w:val="22"/>
          <w:lang w:val="sl-SI" w:eastAsia="fr-FR"/>
        </w:rPr>
        <w:t>II.</w:t>
      </w:r>
      <w:r w:rsidRPr="004429EE">
        <w:rPr>
          <w:rFonts w:ascii="Arial" w:hAnsi="Arial" w:cs="Arial"/>
          <w:sz w:val="22"/>
          <w:szCs w:val="22"/>
          <w:lang w:val="sl-SI" w:eastAsia="fr-FR"/>
        </w:rPr>
        <w:tab/>
        <w:t xml:space="preserve">concerning </w:t>
      </w:r>
      <w:r w:rsidR="004429EE">
        <w:rPr>
          <w:rFonts w:ascii="Arial" w:hAnsi="Arial" w:cs="Arial"/>
          <w:sz w:val="22"/>
          <w:szCs w:val="22"/>
          <w:lang w:val="en-US" w:eastAsia="fr-FR"/>
        </w:rPr>
        <w:t>application of</w:t>
      </w:r>
      <w:r w:rsidRPr="004429EE">
        <w:rPr>
          <w:rFonts w:ascii="Arial" w:hAnsi="Arial" w:cs="Arial"/>
          <w:sz w:val="22"/>
          <w:szCs w:val="22"/>
          <w:lang w:val="en-US" w:eastAsia="fr-FR"/>
        </w:rPr>
        <w:t xml:space="preserve"> the Code on the basis of minimum benefits</w:t>
      </w:r>
      <w:r w:rsidR="004429EE">
        <w:rPr>
          <w:rFonts w:ascii="Arial" w:hAnsi="Arial" w:cs="Arial"/>
          <w:sz w:val="22"/>
          <w:szCs w:val="22"/>
          <w:lang w:val="en-US" w:eastAsia="fr-FR"/>
        </w:rPr>
        <w:t>,</w:t>
      </w:r>
      <w:r w:rsidR="00573266" w:rsidRPr="004429EE">
        <w:rPr>
          <w:rFonts w:ascii="Arial" w:hAnsi="Arial" w:cs="Arial"/>
          <w:sz w:val="22"/>
          <w:szCs w:val="22"/>
          <w:lang w:val="en-US" w:eastAsia="fr-FR"/>
        </w:rPr>
        <w:t xml:space="preserve"> </w:t>
      </w:r>
      <w:r w:rsidR="004429EE">
        <w:rPr>
          <w:rFonts w:ascii="Arial" w:hAnsi="Arial" w:cs="Arial"/>
          <w:sz w:val="22"/>
          <w:szCs w:val="22"/>
          <w:lang w:val="en-US"/>
        </w:rPr>
        <w:t xml:space="preserve">to assess </w:t>
      </w:r>
      <w:r w:rsidR="00573266" w:rsidRPr="00363451">
        <w:rPr>
          <w:rFonts w:ascii="Arial" w:hAnsi="Arial" w:cs="Arial"/>
          <w:sz w:val="22"/>
          <w:szCs w:val="22"/>
          <w:lang w:val="en-US"/>
        </w:rPr>
        <w:t xml:space="preserve">in its next report </w:t>
      </w:r>
      <w:r w:rsidR="00573266" w:rsidRPr="0085430D">
        <w:rPr>
          <w:rFonts w:ascii="Arial" w:hAnsi="Arial" w:cs="Arial"/>
          <w:sz w:val="22"/>
          <w:szCs w:val="22"/>
          <w:lang w:val="en-US"/>
        </w:rPr>
        <w:t>on the Code whether and</w:t>
      </w:r>
      <w:r w:rsidR="00573266" w:rsidRPr="00363451">
        <w:rPr>
          <w:rFonts w:ascii="Arial" w:hAnsi="Arial" w:cs="Arial"/>
          <w:sz w:val="22"/>
          <w:szCs w:val="22"/>
          <w:lang w:val="en-US"/>
        </w:rPr>
        <w:t xml:space="preserve"> to what extent the existing minimum social security guarantees comply with the above</w:t>
      </w:r>
      <w:r w:rsidR="004D627B">
        <w:rPr>
          <w:rFonts w:ascii="Arial" w:hAnsi="Arial" w:cs="Arial"/>
          <w:sz w:val="22"/>
          <w:szCs w:val="22"/>
          <w:lang w:val="en-US"/>
        </w:rPr>
        <w:t>-</w:t>
      </w:r>
      <w:r w:rsidR="00573266" w:rsidRPr="00363451">
        <w:rPr>
          <w:rFonts w:ascii="Arial" w:hAnsi="Arial" w:cs="Arial"/>
          <w:sz w:val="22"/>
          <w:szCs w:val="22"/>
          <w:lang w:val="en-US"/>
        </w:rPr>
        <w:t>mentioned requirements of the Code as to their level and</w:t>
      </w:r>
      <w:r w:rsidR="0085430D">
        <w:rPr>
          <w:rFonts w:ascii="Arial" w:hAnsi="Arial" w:cs="Arial"/>
          <w:sz w:val="22"/>
          <w:szCs w:val="22"/>
          <w:lang w:val="en-US"/>
        </w:rPr>
        <w:t xml:space="preserve"> conditions of entitlement, and </w:t>
      </w:r>
      <w:r w:rsidR="00573266" w:rsidRPr="00363451">
        <w:rPr>
          <w:rFonts w:ascii="Arial" w:hAnsi="Arial" w:cs="Arial"/>
          <w:sz w:val="22"/>
          <w:szCs w:val="22"/>
          <w:lang w:val="en-US"/>
        </w:rPr>
        <w:t>could be used to give effect to its provisions under each a</w:t>
      </w:r>
      <w:r w:rsidR="004C2D7A">
        <w:rPr>
          <w:rFonts w:ascii="Arial" w:hAnsi="Arial" w:cs="Arial"/>
          <w:sz w:val="22"/>
          <w:szCs w:val="22"/>
          <w:lang w:val="en-US"/>
        </w:rPr>
        <w:t>ccepted Part of the Code. The government is asked to</w:t>
      </w:r>
      <w:r w:rsidR="00573266" w:rsidRPr="00363451">
        <w:rPr>
          <w:rFonts w:ascii="Arial" w:hAnsi="Arial" w:cs="Arial"/>
          <w:sz w:val="22"/>
          <w:szCs w:val="22"/>
          <w:lang w:val="en-US"/>
        </w:rPr>
        <w:t xml:space="preserve"> indicate whether, conceptually and institutionally, these guarantees are being set and operated sepa</w:t>
      </w:r>
      <w:r w:rsidR="004C2D7A">
        <w:rPr>
          <w:rFonts w:ascii="Arial" w:hAnsi="Arial" w:cs="Arial"/>
          <w:sz w:val="22"/>
          <w:szCs w:val="22"/>
          <w:lang w:val="en-US"/>
        </w:rPr>
        <w:t xml:space="preserve">rately or are becoming </w:t>
      </w:r>
      <w:r w:rsidR="00F54942">
        <w:rPr>
          <w:rFonts w:ascii="Arial" w:hAnsi="Arial" w:cs="Arial"/>
          <w:sz w:val="22"/>
          <w:szCs w:val="22"/>
          <w:lang w:val="en-US"/>
        </w:rPr>
        <w:t xml:space="preserve">seen and </w:t>
      </w:r>
      <w:r w:rsidR="00573266" w:rsidRPr="00363451">
        <w:rPr>
          <w:rFonts w:ascii="Arial" w:hAnsi="Arial" w:cs="Arial"/>
          <w:sz w:val="22"/>
          <w:szCs w:val="22"/>
          <w:lang w:val="en-US"/>
        </w:rPr>
        <w:t>regulated in a coordinated manner as an integrated safety network aimed at cove</w:t>
      </w:r>
      <w:r w:rsidR="004C2D7A">
        <w:rPr>
          <w:rFonts w:ascii="Arial" w:hAnsi="Arial" w:cs="Arial"/>
          <w:sz w:val="22"/>
          <w:szCs w:val="22"/>
          <w:lang w:val="en-US"/>
        </w:rPr>
        <w:t>ring all residents and children;</w:t>
      </w:r>
    </w:p>
    <w:p w:rsidR="00C5342B" w:rsidRPr="00363451" w:rsidRDefault="00C5342B" w:rsidP="00363451">
      <w:pPr>
        <w:jc w:val="both"/>
        <w:rPr>
          <w:rFonts w:ascii="Arial" w:hAnsi="Arial" w:cs="Arial"/>
          <w:bCs/>
          <w:iCs/>
          <w:sz w:val="22"/>
          <w:szCs w:val="22"/>
          <w:lang w:val="en-GB" w:eastAsia="fr-FR"/>
        </w:rPr>
      </w:pPr>
    </w:p>
    <w:p w:rsidR="00CD0BF2" w:rsidRPr="00363451" w:rsidRDefault="00CD0BF2" w:rsidP="00363451">
      <w:pPr>
        <w:rPr>
          <w:rFonts w:ascii="Arial" w:hAnsi="Arial" w:cs="Arial"/>
          <w:color w:val="000000"/>
          <w:sz w:val="22"/>
          <w:szCs w:val="22"/>
          <w:lang w:val="en-US" w:eastAsia="fr-FR"/>
        </w:rPr>
      </w:pPr>
      <w:r w:rsidRPr="00363451">
        <w:rPr>
          <w:rFonts w:ascii="Arial" w:hAnsi="Arial" w:cs="Arial"/>
          <w:color w:val="000000"/>
          <w:sz w:val="22"/>
          <w:szCs w:val="22"/>
          <w:lang w:val="en-US" w:eastAsia="fr-FR"/>
        </w:rPr>
        <w:t>III.</w:t>
      </w:r>
      <w:r w:rsidRPr="00363451">
        <w:rPr>
          <w:rFonts w:ascii="Arial" w:hAnsi="Arial" w:cs="Arial"/>
          <w:color w:val="000000"/>
          <w:sz w:val="22"/>
          <w:szCs w:val="22"/>
          <w:lang w:val="en-US" w:eastAsia="fr-FR"/>
        </w:rPr>
        <w:tab/>
        <w:t xml:space="preserve">concerning </w:t>
      </w:r>
      <w:r w:rsidR="004C2D7A">
        <w:rPr>
          <w:rFonts w:ascii="Arial" w:hAnsi="Arial" w:cs="Arial"/>
          <w:color w:val="000000"/>
          <w:sz w:val="22"/>
          <w:szCs w:val="22"/>
          <w:lang w:val="en-GB" w:eastAsia="fr-FR"/>
        </w:rPr>
        <w:t>n</w:t>
      </w:r>
      <w:r w:rsidRPr="00363451">
        <w:rPr>
          <w:rFonts w:ascii="Arial" w:hAnsi="Arial" w:cs="Arial"/>
          <w:color w:val="000000"/>
          <w:sz w:val="22"/>
          <w:szCs w:val="22"/>
          <w:lang w:val="en-GB" w:eastAsia="fr-FR"/>
        </w:rPr>
        <w:t>ational social protection floors</w:t>
      </w:r>
      <w:r w:rsidR="004C2D7A">
        <w:rPr>
          <w:rFonts w:ascii="Arial" w:hAnsi="Arial" w:cs="Arial"/>
          <w:color w:val="000000"/>
          <w:sz w:val="22"/>
          <w:szCs w:val="22"/>
          <w:lang w:val="en-GB" w:eastAsia="fr-FR"/>
        </w:rPr>
        <w:t xml:space="preserve"> (SPFs), to give in its next report </w:t>
      </w:r>
      <w:r w:rsidR="00850C8C">
        <w:rPr>
          <w:rFonts w:ascii="Arial" w:hAnsi="Arial" w:cs="Arial"/>
          <w:color w:val="000000"/>
          <w:sz w:val="22"/>
          <w:szCs w:val="22"/>
          <w:lang w:val="en-GB" w:eastAsia="fr-FR"/>
        </w:rPr>
        <w:t xml:space="preserve">on the Code </w:t>
      </w:r>
      <w:r w:rsidRPr="00363451">
        <w:rPr>
          <w:rFonts w:ascii="Arial" w:hAnsi="Arial" w:cs="Arial"/>
          <w:color w:val="000000"/>
          <w:sz w:val="22"/>
          <w:szCs w:val="22"/>
          <w:lang w:val="en-GB" w:eastAsia="fr-FR"/>
        </w:rPr>
        <w:t>an overview of the state of construction of national SPFs and explain the future policies in that respect.</w:t>
      </w:r>
    </w:p>
    <w:p w:rsidR="00C5342B" w:rsidRPr="00363451" w:rsidRDefault="00C5342B" w:rsidP="00363451">
      <w:pPr>
        <w:rPr>
          <w:rFonts w:ascii="Arial" w:hAnsi="Arial" w:cs="Arial"/>
          <w:color w:val="000000"/>
          <w:sz w:val="22"/>
          <w:szCs w:val="22"/>
          <w:lang w:val="en-US" w:eastAsia="fr-FR"/>
        </w:rPr>
      </w:pPr>
    </w:p>
    <w:p w:rsidR="00132D5D" w:rsidRDefault="00132D5D">
      <w:pPr>
        <w:rPr>
          <w:rFonts w:ascii="Arial" w:hAnsi="Arial" w:cs="Arial"/>
          <w:b/>
          <w:color w:val="000000"/>
          <w:sz w:val="22"/>
          <w:szCs w:val="22"/>
          <w:lang w:val="en-GB" w:eastAsia="fr-FR"/>
        </w:rPr>
      </w:pPr>
      <w:r>
        <w:rPr>
          <w:rFonts w:ascii="Arial" w:hAnsi="Arial" w:cs="Arial"/>
          <w:b/>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sz w:val="22"/>
          <w:szCs w:val="22"/>
          <w:lang w:val="en-GB"/>
        </w:rPr>
      </w:pPr>
    </w:p>
    <w:p w:rsidR="00C5342B" w:rsidRPr="00C5342B" w:rsidRDefault="00D84F44" w:rsidP="00C5342B">
      <w:pPr>
        <w:jc w:val="both"/>
        <w:rPr>
          <w:rFonts w:ascii="Arial" w:hAnsi="Arial" w:cs="Arial"/>
          <w:b/>
          <w:color w:val="000000"/>
          <w:sz w:val="22"/>
          <w:szCs w:val="22"/>
          <w:lang w:val="en-GB" w:eastAsia="fr-FR"/>
        </w:rPr>
      </w:pPr>
      <w:r>
        <w:rPr>
          <w:rFonts w:ascii="Arial" w:hAnsi="Arial" w:cs="Arial"/>
          <w:b/>
          <w:color w:val="000000"/>
          <w:sz w:val="22"/>
          <w:szCs w:val="22"/>
          <w:lang w:val="en-GB" w:eastAsia="fr-FR"/>
        </w:rPr>
        <w:t>Re</w:t>
      </w:r>
      <w:r w:rsidR="00C5342B" w:rsidRPr="00C5342B">
        <w:rPr>
          <w:rFonts w:ascii="Arial" w:hAnsi="Arial" w:cs="Arial"/>
          <w:b/>
          <w:color w:val="000000"/>
          <w:sz w:val="22"/>
          <w:szCs w:val="22"/>
          <w:lang w:val="en-GB" w:eastAsia="fr-FR"/>
        </w:rPr>
        <w:t xml:space="preserv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00C5342B"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France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18 February 1987 has been binding on France, which ratified it on 17 February 1986;</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France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p>
    <w:p w:rsid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Government of France submitted i</w:t>
      </w:r>
      <w:r w:rsidR="00FA27FA">
        <w:rPr>
          <w:rFonts w:ascii="Arial" w:hAnsi="Arial" w:cs="Arial"/>
          <w:color w:val="000000"/>
          <w:sz w:val="22"/>
          <w:szCs w:val="22"/>
          <w:lang w:val="en-GB" w:eastAsia="fr-FR"/>
        </w:rPr>
        <w:t>ts 30</w:t>
      </w:r>
      <w:r w:rsidR="00DD0B5B">
        <w:rPr>
          <w:rFonts w:ascii="Arial" w:hAnsi="Arial" w:cs="Arial"/>
          <w:color w:val="000000"/>
          <w:sz w:val="22"/>
          <w:szCs w:val="22"/>
          <w:lang w:val="en-GB" w:eastAsia="fr-FR"/>
        </w:rPr>
        <w:t>th</w:t>
      </w:r>
      <w:r w:rsidRPr="00C5342B">
        <w:rPr>
          <w:rFonts w:ascii="Arial" w:hAnsi="Arial" w:cs="Arial"/>
          <w:color w:val="000000"/>
          <w:sz w:val="22"/>
          <w:szCs w:val="22"/>
          <w:lang w:val="en-GB" w:eastAsia="fr-FR"/>
        </w:rPr>
        <w:t xml:space="preserve"> annual report on the application of the Code, </w:t>
      </w:r>
      <w:r w:rsidR="00FA27FA">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FA27FA">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meeting in Nove</w:t>
      </w:r>
      <w:r w:rsidR="00FA27FA">
        <w:rPr>
          <w:rFonts w:ascii="Arial" w:hAnsi="Arial" w:cs="Arial"/>
          <w:color w:val="000000"/>
          <w:sz w:val="22"/>
          <w:szCs w:val="22"/>
          <w:lang w:val="en-GB" w:eastAsia="fr-FR"/>
        </w:rPr>
        <w:t>mber and December 2017;</w:t>
      </w:r>
    </w:p>
    <w:p w:rsidR="00B975EF" w:rsidRDefault="00B975EF"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B975EF" w:rsidRPr="00B975EF" w:rsidRDefault="00B975EF" w:rsidP="00B975EF">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lastRenderedPageBreak/>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B975EF" w:rsidRPr="00B975EF" w:rsidRDefault="00B975EF" w:rsidP="00B975EF">
      <w:pPr>
        <w:jc w:val="both"/>
        <w:rPr>
          <w:rFonts w:ascii="Arial" w:hAnsi="Arial" w:cs="Arial"/>
          <w:color w:val="000000"/>
          <w:sz w:val="22"/>
          <w:szCs w:val="22"/>
          <w:lang w:val="en-GB" w:eastAsia="fr-FR"/>
        </w:rPr>
      </w:pPr>
      <w:r w:rsidRPr="00B975EF">
        <w:rPr>
          <w:rFonts w:ascii="Arial" w:hAnsi="Arial" w:cs="Arial"/>
          <w:color w:val="000000"/>
          <w:sz w:val="22"/>
          <w:szCs w:val="22"/>
          <w:lang w:val="en-GB" w:eastAsia="fr-FR"/>
        </w:rPr>
        <w:t xml:space="preserve"> </w:t>
      </w:r>
    </w:p>
    <w:p w:rsidR="00B975EF" w:rsidRPr="00B975EF" w:rsidRDefault="00B975EF" w:rsidP="00B975EF">
      <w:pPr>
        <w:jc w:val="both"/>
        <w:rPr>
          <w:rFonts w:ascii="Arial" w:hAnsi="Arial" w:cs="Arial"/>
          <w:color w:val="000000"/>
          <w:sz w:val="22"/>
          <w:szCs w:val="22"/>
          <w:lang w:val="en-GB" w:eastAsia="fr-FR"/>
        </w:rPr>
      </w:pPr>
      <w:r w:rsidRPr="00B975EF">
        <w:rPr>
          <w:rFonts w:ascii="Arial" w:hAnsi="Arial" w:cs="Arial"/>
          <w:color w:val="000000"/>
          <w:sz w:val="22"/>
          <w:szCs w:val="22"/>
          <w:lang w:val="en-GB" w:eastAsia="fr-FR"/>
        </w:rPr>
        <w:t>Recalls that the ILO Conclusions on application of the Code and its Pro</w:t>
      </w:r>
      <w:r w:rsidR="00ED03CC">
        <w:rPr>
          <w:rFonts w:ascii="Arial" w:hAnsi="Arial" w:cs="Arial"/>
          <w:color w:val="000000"/>
          <w:sz w:val="22"/>
          <w:szCs w:val="22"/>
          <w:lang w:val="en-GB" w:eastAsia="fr-FR"/>
        </w:rPr>
        <w:t xml:space="preserve">tocol for the period 1 July 2016 to 30 June 2017 </w:t>
      </w:r>
      <w:r w:rsidRPr="00B975EF">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FB65A8">
        <w:rPr>
          <w:rFonts w:ascii="Arial" w:hAnsi="Arial" w:cs="Arial"/>
          <w:color w:val="000000"/>
          <w:sz w:val="22"/>
          <w:szCs w:val="22"/>
          <w:lang w:val="en-GB" w:eastAsia="fr-FR"/>
        </w:rPr>
        <w:t>Code and its Protocol at th</w:t>
      </w:r>
      <w:r w:rsidR="00ED03CC">
        <w:rPr>
          <w:rFonts w:ascii="Arial" w:hAnsi="Arial" w:cs="Arial"/>
          <w:color w:val="000000"/>
          <w:sz w:val="22"/>
          <w:szCs w:val="22"/>
          <w:lang w:val="en-GB" w:eastAsia="fr-FR"/>
        </w:rPr>
        <w:t>e 137</w:t>
      </w:r>
      <w:r w:rsidRPr="00B975EF">
        <w:rPr>
          <w:rFonts w:ascii="Arial" w:hAnsi="Arial" w:cs="Arial"/>
          <w:color w:val="000000"/>
          <w:sz w:val="22"/>
          <w:szCs w:val="22"/>
          <w:lang w:val="en-GB" w:eastAsia="fr-FR"/>
        </w:rPr>
        <w:t>th meeting of the G</w:t>
      </w:r>
      <w:r w:rsidR="00ED03CC">
        <w:rPr>
          <w:rFonts w:ascii="Arial" w:hAnsi="Arial" w:cs="Arial"/>
          <w:color w:val="000000"/>
          <w:sz w:val="22"/>
          <w:szCs w:val="22"/>
          <w:lang w:val="en-GB" w:eastAsia="fr-FR"/>
        </w:rPr>
        <w:t>overnmental Committee, 23-27 April 2018</w:t>
      </w:r>
      <w:r w:rsidRPr="00B975EF">
        <w:rPr>
          <w:rFonts w:ascii="Arial" w:hAnsi="Arial" w:cs="Arial"/>
          <w:color w:val="000000"/>
          <w:sz w:val="22"/>
          <w:szCs w:val="22"/>
          <w:lang w:val="en-GB" w:eastAsia="fr-FR"/>
        </w:rPr>
        <w:t>;</w:t>
      </w:r>
    </w:p>
    <w:p w:rsidR="00B975EF" w:rsidRPr="00B975EF" w:rsidRDefault="00B975EF" w:rsidP="00B975EF">
      <w:pPr>
        <w:jc w:val="both"/>
        <w:rPr>
          <w:rFonts w:ascii="Arial" w:hAnsi="Arial" w:cs="Arial"/>
          <w:color w:val="000000"/>
          <w:sz w:val="22"/>
          <w:szCs w:val="22"/>
          <w:lang w:val="en-GB" w:eastAsia="fr-FR"/>
        </w:rPr>
      </w:pPr>
    </w:p>
    <w:p w:rsidR="00B975EF" w:rsidRPr="00B975EF" w:rsidRDefault="00B975EF" w:rsidP="00B975EF">
      <w:pPr>
        <w:jc w:val="both"/>
        <w:rPr>
          <w:rFonts w:ascii="Arial" w:hAnsi="Arial" w:cs="Arial"/>
          <w:color w:val="000000"/>
          <w:sz w:val="22"/>
          <w:szCs w:val="22"/>
          <w:lang w:val="en-GB" w:eastAsia="fr-FR"/>
        </w:rPr>
      </w:pPr>
      <w:r w:rsidRPr="00B975EF">
        <w:rPr>
          <w:rFonts w:ascii="Arial" w:hAnsi="Arial" w:cs="Arial"/>
          <w:color w:val="000000"/>
          <w:sz w:val="22"/>
          <w:szCs w:val="22"/>
          <w:lang w:val="en-GB" w:eastAsia="fr-FR"/>
        </w:rPr>
        <w:t>Recalls that the ILO published updated Technical Notes for each Contracting Party to the Code, in addition to the ILO Conclusions on application of the Code and its Protocol, with a view to providing technical guidance to governments;</w:t>
      </w:r>
    </w:p>
    <w:p w:rsidR="00B975EF" w:rsidRPr="00B975EF" w:rsidRDefault="00B975EF" w:rsidP="00B975EF">
      <w:pPr>
        <w:jc w:val="both"/>
        <w:rPr>
          <w:rFonts w:ascii="Arial" w:hAnsi="Arial" w:cs="Arial"/>
          <w:color w:val="000000"/>
          <w:sz w:val="22"/>
          <w:szCs w:val="22"/>
          <w:lang w:val="en-US" w:eastAsia="fr-FR"/>
        </w:rPr>
      </w:pPr>
    </w:p>
    <w:p w:rsidR="00B975EF" w:rsidRPr="00B975EF" w:rsidRDefault="00B975EF" w:rsidP="00B975EF">
      <w:pPr>
        <w:jc w:val="both"/>
        <w:rPr>
          <w:rFonts w:ascii="Arial" w:hAnsi="Arial" w:cs="Arial"/>
          <w:color w:val="000000"/>
          <w:sz w:val="22"/>
          <w:szCs w:val="22"/>
          <w:lang w:val="en-GB" w:eastAsia="fr-FR"/>
        </w:rPr>
      </w:pPr>
      <w:r w:rsidRPr="00B975EF">
        <w:rPr>
          <w:rFonts w:ascii="Arial" w:hAnsi="Arial" w:cs="Arial"/>
          <w:color w:val="000000"/>
          <w:sz w:val="22"/>
          <w:szCs w:val="22"/>
          <w:lang w:val="en-GB" w:eastAsia="fr-FR"/>
        </w:rPr>
        <w:t xml:space="preserve">Recalls that information which the Government is requested to provide in its </w:t>
      </w:r>
      <w:r w:rsidR="00ED03CC">
        <w:rPr>
          <w:rFonts w:ascii="Arial" w:hAnsi="Arial" w:cs="Arial"/>
          <w:color w:val="000000"/>
          <w:sz w:val="22"/>
          <w:szCs w:val="22"/>
          <w:lang w:val="en-GB" w:eastAsia="fr-FR"/>
        </w:rPr>
        <w:t xml:space="preserve">next report (due by 31 July 2018) for the period 1 July 2017 to 30 June </w:t>
      </w:r>
      <w:r w:rsidR="00ED03CC">
        <w:rPr>
          <w:rFonts w:ascii="Arial" w:hAnsi="Arial" w:cs="Arial"/>
          <w:color w:val="000000"/>
          <w:sz w:val="22"/>
          <w:szCs w:val="22"/>
          <w:lang w:val="en-GB" w:eastAsia="fr-FR"/>
        </w:rPr>
        <w:lastRenderedPageBreak/>
        <w:t>2018</w:t>
      </w:r>
      <w:r w:rsidRPr="00B975EF">
        <w:rPr>
          <w:rFonts w:ascii="Arial" w:hAnsi="Arial" w:cs="Arial"/>
          <w:color w:val="000000"/>
          <w:sz w:val="22"/>
          <w:szCs w:val="22"/>
          <w:lang w:val="en-GB" w:eastAsia="fr-FR"/>
        </w:rPr>
        <w:t>, will be examined by the ILO Committee of Experts at its next m</w:t>
      </w:r>
      <w:r w:rsidR="00ED03CC">
        <w:rPr>
          <w:rFonts w:ascii="Arial" w:hAnsi="Arial" w:cs="Arial"/>
          <w:color w:val="000000"/>
          <w:sz w:val="22"/>
          <w:szCs w:val="22"/>
          <w:lang w:val="en-GB" w:eastAsia="fr-FR"/>
        </w:rPr>
        <w:t>eeting in November/December 2018</w:t>
      </w:r>
      <w:r w:rsidRPr="00B975EF">
        <w:rPr>
          <w:rFonts w:ascii="Arial" w:hAnsi="Arial" w:cs="Arial"/>
          <w:color w:val="000000"/>
          <w:sz w:val="22"/>
          <w:szCs w:val="22"/>
          <w:lang w:val="en-GB" w:eastAsia="fr-FR"/>
        </w:rPr>
        <w:t>;</w:t>
      </w:r>
    </w:p>
    <w:p w:rsidR="00C5342B" w:rsidRPr="00C5342B" w:rsidRDefault="00C5342B" w:rsidP="00E37A4D">
      <w:pPr>
        <w:jc w:val="both"/>
        <w:rPr>
          <w:rFonts w:ascii="Arial" w:hAnsi="Arial" w:cs="Arial"/>
          <w:color w:val="000000"/>
          <w:sz w:val="22"/>
          <w:szCs w:val="22"/>
          <w:lang w:val="en-GB" w:eastAsia="fr-FR"/>
        </w:rPr>
      </w:pPr>
    </w:p>
    <w:p w:rsidR="00C5342B" w:rsidRPr="00F64160" w:rsidRDefault="00DD0B5B" w:rsidP="00C5342B">
      <w:pPr>
        <w:jc w:val="both"/>
        <w:rPr>
          <w:rFonts w:ascii="Arial" w:hAnsi="Arial" w:cs="Arial"/>
          <w:sz w:val="22"/>
          <w:szCs w:val="22"/>
          <w:lang w:val="en-GB" w:eastAsia="fr-FR"/>
        </w:rPr>
      </w:pPr>
      <w:r w:rsidRPr="00F64160">
        <w:rPr>
          <w:rFonts w:ascii="Arial" w:hAnsi="Arial" w:cs="Arial"/>
          <w:sz w:val="22"/>
          <w:szCs w:val="22"/>
          <w:lang w:val="en-GB" w:eastAsia="fr-FR"/>
        </w:rPr>
        <w:t>Notes,</w:t>
      </w:r>
    </w:p>
    <w:p w:rsidR="00DD0B5B" w:rsidRPr="00F64160" w:rsidRDefault="00DD0B5B" w:rsidP="00C5342B">
      <w:pPr>
        <w:jc w:val="both"/>
        <w:rPr>
          <w:rFonts w:ascii="Arial" w:hAnsi="Arial" w:cs="Arial"/>
          <w:sz w:val="22"/>
          <w:szCs w:val="22"/>
          <w:lang w:val="en-GB" w:eastAsia="fr-FR"/>
        </w:rPr>
      </w:pPr>
    </w:p>
    <w:p w:rsidR="00CD0BF2" w:rsidRDefault="00897D99" w:rsidP="00ED03CC">
      <w:pPr>
        <w:jc w:val="both"/>
        <w:rPr>
          <w:rFonts w:ascii="Arial" w:hAnsi="Arial" w:cs="Arial"/>
          <w:sz w:val="22"/>
          <w:szCs w:val="22"/>
          <w:lang w:val="en-GB" w:eastAsia="fr-FR"/>
        </w:rPr>
      </w:pPr>
      <w:r w:rsidRPr="00ED03CC">
        <w:rPr>
          <w:rFonts w:ascii="Arial" w:hAnsi="Arial" w:cs="Arial"/>
          <w:sz w:val="22"/>
          <w:szCs w:val="22"/>
          <w:lang w:val="en-GB" w:eastAsia="fr-FR"/>
        </w:rPr>
        <w:t>I.</w:t>
      </w:r>
      <w:r w:rsidRPr="00ED03CC">
        <w:rPr>
          <w:rFonts w:ascii="Arial" w:hAnsi="Arial" w:cs="Arial"/>
          <w:sz w:val="22"/>
          <w:szCs w:val="22"/>
          <w:lang w:val="en-GB" w:eastAsia="fr-FR"/>
        </w:rPr>
        <w:tab/>
      </w:r>
      <w:r w:rsidR="00DD0B5B" w:rsidRPr="00ED03CC">
        <w:rPr>
          <w:rFonts w:ascii="Arial" w:hAnsi="Arial" w:cs="Arial"/>
          <w:sz w:val="22"/>
          <w:szCs w:val="22"/>
          <w:lang w:val="en-GB" w:eastAsia="fr-FR"/>
        </w:rPr>
        <w:t xml:space="preserve">concerning </w:t>
      </w:r>
      <w:r w:rsidR="004C2D7A">
        <w:rPr>
          <w:rFonts w:ascii="Arial" w:hAnsi="Arial" w:cs="Arial"/>
          <w:sz w:val="22"/>
          <w:szCs w:val="22"/>
          <w:lang w:val="en-GB" w:eastAsia="fr-FR"/>
        </w:rPr>
        <w:t>Part V, Old-age benefit, in response to the Committee of Ministers’</w:t>
      </w:r>
      <w:r w:rsidR="00CD0BF2" w:rsidRPr="00ED03CC">
        <w:rPr>
          <w:rFonts w:ascii="Arial" w:hAnsi="Arial" w:cs="Arial"/>
          <w:sz w:val="22"/>
          <w:szCs w:val="22"/>
          <w:lang w:val="en-GB" w:eastAsia="fr-FR"/>
        </w:rPr>
        <w:t xml:space="preserve"> request to indicate the reforms considered to have been the most effective, the Government refers to the introduction of the personal account for the prevention</w:t>
      </w:r>
      <w:r w:rsidR="004C2D7A">
        <w:rPr>
          <w:rFonts w:ascii="Arial" w:hAnsi="Arial" w:cs="Arial"/>
          <w:sz w:val="22"/>
          <w:szCs w:val="22"/>
          <w:lang w:val="en-GB" w:eastAsia="fr-FR"/>
        </w:rPr>
        <w:t xml:space="preserve"> of arduous work, which recognis</w:t>
      </w:r>
      <w:r w:rsidR="00CD0BF2" w:rsidRPr="00ED03CC">
        <w:rPr>
          <w:rFonts w:ascii="Arial" w:hAnsi="Arial" w:cs="Arial"/>
          <w:sz w:val="22"/>
          <w:szCs w:val="22"/>
          <w:lang w:val="en-GB" w:eastAsia="fr-FR"/>
        </w:rPr>
        <w:t>es certain occupations as being particularly difficult and requiring specific arrangements. This mechanism, which has been in force since 2015, is based on the determination of minimum annual thresholds of exposure associated with each of the ten risk factors measured within the enterprise; each employee exposed to at least one factor beyond the threshold determined, for whom the duration of the employment contract is equal to or above one month, must be declared by the employer. This declaration means that the employee benefits from an account and accumulates points for exposure to one or more risk factors over a specific period. The account for the prevention of arduous work is constituted throughout the career, up to a maximum of 100 points (non</w:t>
      </w:r>
      <w:r w:rsidR="00CD0BF2" w:rsidRPr="00ED03CC">
        <w:rPr>
          <w:rFonts w:ascii="Arial" w:hAnsi="Arial" w:cs="Arial"/>
          <w:sz w:val="22"/>
          <w:szCs w:val="22"/>
          <w:lang w:val="en-GB" w:eastAsia="fr-FR"/>
        </w:rPr>
        <w:noBreakHyphen/>
        <w:t xml:space="preserve">renewable) and serves to finance: vocational training to gain access to a job that is less or not exposed to factors of arduous work; hours that are not worked, that </w:t>
      </w:r>
      <w:r w:rsidR="00CD0BF2" w:rsidRPr="00ED03CC">
        <w:rPr>
          <w:rFonts w:ascii="Arial" w:hAnsi="Arial" w:cs="Arial"/>
          <w:sz w:val="22"/>
          <w:szCs w:val="22"/>
          <w:lang w:val="en-GB" w:eastAsia="fr-FR"/>
        </w:rPr>
        <w:lastRenderedPageBreak/>
        <w:t xml:space="preserve">is part-time work while maintaining the same wage; the validation of quarterly contributions for the retirement insurance scheme (an increase in the duration of insurance), within the limit of eight quarters, as a result of which retirement can be advanced by two years in relation to the statutory age. Entitlement is accumulated throughout the career, irrespective of changes of employer and periods of non-employment. The points accumulated are acquired until they are used in full, retirement is taken or the beneficiary of the account dies. Consideration of the ten risk factors was introduced progressively: four risk factors entered into force in 2015 (night work, work in a hyperbaric environment (high pressure), work in successive alternating shifts, repetitive work) and the six others in 2016 (extreme temperatures, noise, hazardous chemicals (including dust and smoke), the manual handling of loads, arduous postures or positions in which joints are under pressure, mechanical vibration). By the end of 2015, a total of 26,480 enterprises, of which 87 per cent were small and medium-sized enterprises (SMEs), had made declarations resulting in the opening of 540,298 accounts for arduous work. Half of exposure is related to the “night work” factor. With the publication of six new criteria of exposure, 3 million employees may potentially be concerned by these accounts. In 2016, with the account format of ten criteria, some 797,000 persons were declared by their </w:t>
      </w:r>
      <w:r w:rsidR="00CD0BF2" w:rsidRPr="00ED03CC">
        <w:rPr>
          <w:rFonts w:ascii="Arial" w:hAnsi="Arial" w:cs="Arial"/>
          <w:sz w:val="22"/>
          <w:szCs w:val="22"/>
          <w:lang w:val="en-GB" w:eastAsia="fr-FR"/>
        </w:rPr>
        <w:lastRenderedPageBreak/>
        <w:t xml:space="preserve">employers. The various branches are currently developing reference tools which will offer valuable assistance to enterprises for the establishment of the accounts, and particularly for </w:t>
      </w:r>
      <w:r w:rsidR="006318E3">
        <w:rPr>
          <w:rFonts w:ascii="Arial" w:hAnsi="Arial" w:cs="Arial"/>
          <w:sz w:val="22"/>
          <w:szCs w:val="22"/>
          <w:lang w:val="en-GB" w:eastAsia="fr-FR"/>
        </w:rPr>
        <w:t>very small enterprises and SMEs;</w:t>
      </w:r>
    </w:p>
    <w:p w:rsidR="005053B1" w:rsidRPr="00ED03CC" w:rsidRDefault="005053B1" w:rsidP="00ED03CC">
      <w:pPr>
        <w:jc w:val="both"/>
        <w:rPr>
          <w:rFonts w:ascii="Arial" w:hAnsi="Arial" w:cs="Arial"/>
          <w:sz w:val="22"/>
          <w:szCs w:val="22"/>
          <w:lang w:val="en-GB" w:eastAsia="fr-FR"/>
        </w:rPr>
      </w:pPr>
    </w:p>
    <w:p w:rsidR="00CD0BF2" w:rsidRPr="00ED03CC" w:rsidRDefault="00CD0BF2" w:rsidP="00ED03CC">
      <w:pPr>
        <w:jc w:val="both"/>
        <w:rPr>
          <w:rFonts w:ascii="Arial" w:hAnsi="Arial" w:cs="Arial"/>
          <w:sz w:val="22"/>
          <w:szCs w:val="22"/>
          <w:lang w:val="en-GB" w:eastAsia="fr-FR"/>
        </w:rPr>
      </w:pPr>
      <w:r w:rsidRPr="00ED03CC">
        <w:rPr>
          <w:rFonts w:ascii="Arial" w:hAnsi="Arial" w:cs="Arial"/>
          <w:sz w:val="22"/>
          <w:szCs w:val="22"/>
          <w:lang w:val="en-GB" w:eastAsia="fr-FR"/>
        </w:rPr>
        <w:t xml:space="preserve">The Committee </w:t>
      </w:r>
      <w:r w:rsidR="006318E3">
        <w:rPr>
          <w:rFonts w:ascii="Arial" w:hAnsi="Arial" w:cs="Arial"/>
          <w:sz w:val="22"/>
          <w:szCs w:val="22"/>
          <w:lang w:val="en-GB" w:eastAsia="fr-FR"/>
        </w:rPr>
        <w:t xml:space="preserve">of Ministers </w:t>
      </w:r>
      <w:r w:rsidRPr="00ED03CC">
        <w:rPr>
          <w:rFonts w:ascii="Arial" w:hAnsi="Arial" w:cs="Arial"/>
          <w:sz w:val="22"/>
          <w:szCs w:val="22"/>
          <w:lang w:val="en-GB" w:eastAsia="fr-FR"/>
        </w:rPr>
        <w:t>notes with in</w:t>
      </w:r>
      <w:r w:rsidR="005053B1">
        <w:rPr>
          <w:rFonts w:ascii="Arial" w:hAnsi="Arial" w:cs="Arial"/>
          <w:sz w:val="22"/>
          <w:szCs w:val="22"/>
          <w:lang w:val="en-GB" w:eastAsia="fr-FR"/>
        </w:rPr>
        <w:t xml:space="preserve">terest that France is </w:t>
      </w:r>
      <w:r w:rsidRPr="00ED03CC">
        <w:rPr>
          <w:rFonts w:ascii="Arial" w:hAnsi="Arial" w:cs="Arial"/>
          <w:sz w:val="22"/>
          <w:szCs w:val="22"/>
          <w:lang w:val="en-GB" w:eastAsia="fr-FR"/>
        </w:rPr>
        <w:t>making further efforts to take into account more effectively the arduous nature of work, including by bringing forward the pensionable age in relation to the statutory retirement age. It observes that the approach developed by France allows the development of synergies between the right to occupational safety and health a</w:t>
      </w:r>
      <w:r w:rsidR="00086FF4">
        <w:rPr>
          <w:rFonts w:ascii="Arial" w:hAnsi="Arial" w:cs="Arial"/>
          <w:sz w:val="22"/>
          <w:szCs w:val="22"/>
          <w:lang w:val="en-GB" w:eastAsia="fr-FR"/>
        </w:rPr>
        <w:t>nd the right to social security.</w:t>
      </w:r>
      <w:r w:rsidRPr="00ED03CC">
        <w:rPr>
          <w:rFonts w:ascii="Arial" w:hAnsi="Arial" w:cs="Arial"/>
          <w:sz w:val="22"/>
          <w:szCs w:val="22"/>
          <w:lang w:val="en-GB" w:eastAsia="fr-FR"/>
        </w:rPr>
        <w:t xml:space="preserve"> In this context,</w:t>
      </w:r>
      <w:r w:rsidR="00086FF4">
        <w:rPr>
          <w:rFonts w:ascii="Arial" w:hAnsi="Arial" w:cs="Arial"/>
          <w:sz w:val="22"/>
          <w:szCs w:val="22"/>
          <w:lang w:val="en-GB" w:eastAsia="fr-FR"/>
        </w:rPr>
        <w:t xml:space="preserve"> it hopes that France will be able to develop further the above-mentioned approach, which offers the potential to serve as a model of “good practice” for many other European countries, both at the national and European levels. T</w:t>
      </w:r>
      <w:r w:rsidRPr="00ED03CC">
        <w:rPr>
          <w:rFonts w:ascii="Arial" w:hAnsi="Arial" w:cs="Arial"/>
          <w:sz w:val="22"/>
          <w:szCs w:val="22"/>
          <w:lang w:val="en-GB" w:eastAsia="fr-FR"/>
        </w:rPr>
        <w:t>he Committee</w:t>
      </w:r>
      <w:r w:rsidR="006318E3">
        <w:rPr>
          <w:rFonts w:ascii="Arial" w:hAnsi="Arial" w:cs="Arial"/>
          <w:sz w:val="22"/>
          <w:szCs w:val="22"/>
          <w:lang w:val="en-GB" w:eastAsia="fr-FR"/>
        </w:rPr>
        <w:t xml:space="preserve"> of Ministers</w:t>
      </w:r>
      <w:r w:rsidR="00086FF4">
        <w:rPr>
          <w:rFonts w:ascii="Arial" w:hAnsi="Arial" w:cs="Arial"/>
          <w:sz w:val="22"/>
          <w:szCs w:val="22"/>
          <w:lang w:val="en-GB" w:eastAsia="fr-FR"/>
        </w:rPr>
        <w:t xml:space="preserve"> notes that the </w:t>
      </w:r>
      <w:r w:rsidRPr="00ED03CC">
        <w:rPr>
          <w:rFonts w:ascii="Arial" w:hAnsi="Arial" w:cs="Arial"/>
          <w:sz w:val="22"/>
          <w:szCs w:val="22"/>
          <w:lang w:val="en-GB" w:eastAsia="fr-FR"/>
        </w:rPr>
        <w:t xml:space="preserve">Government, which took office at the end of May 2017, has announced a reform of the occupational prevention account. The Committee </w:t>
      </w:r>
      <w:r w:rsidR="006318E3">
        <w:rPr>
          <w:rFonts w:ascii="Arial" w:hAnsi="Arial" w:cs="Arial"/>
          <w:sz w:val="22"/>
          <w:szCs w:val="22"/>
          <w:lang w:val="en-GB" w:eastAsia="fr-FR"/>
        </w:rPr>
        <w:t xml:space="preserve">of Ministers </w:t>
      </w:r>
      <w:r w:rsidRPr="00ED03CC">
        <w:rPr>
          <w:rFonts w:ascii="Arial" w:hAnsi="Arial" w:cs="Arial"/>
          <w:sz w:val="22"/>
          <w:szCs w:val="22"/>
          <w:lang w:val="en-GB" w:eastAsia="fr-FR"/>
        </w:rPr>
        <w:t>hopes that the Government’s next report will contain further details on this</w:t>
      </w:r>
      <w:r w:rsidR="00086FF4">
        <w:rPr>
          <w:rFonts w:ascii="Arial" w:hAnsi="Arial" w:cs="Arial"/>
          <w:sz w:val="22"/>
          <w:szCs w:val="22"/>
          <w:lang w:val="en-GB" w:eastAsia="fr-FR"/>
        </w:rPr>
        <w:t xml:space="preserve"> reform;</w:t>
      </w:r>
      <w:r w:rsidRPr="00ED03CC">
        <w:rPr>
          <w:rFonts w:ascii="Arial" w:hAnsi="Arial" w:cs="Arial"/>
          <w:sz w:val="22"/>
          <w:szCs w:val="22"/>
          <w:lang w:val="en-GB" w:eastAsia="fr-FR"/>
        </w:rPr>
        <w:t xml:space="preserve"> </w:t>
      </w:r>
    </w:p>
    <w:p w:rsidR="00897D99" w:rsidRPr="00ED03CC" w:rsidRDefault="00897D99" w:rsidP="00ED03CC">
      <w:pPr>
        <w:rPr>
          <w:rFonts w:ascii="Arial" w:hAnsi="Arial" w:cs="Arial"/>
          <w:sz w:val="22"/>
          <w:szCs w:val="22"/>
          <w:lang w:val="en-GB" w:eastAsia="fr-FR"/>
        </w:rPr>
      </w:pPr>
    </w:p>
    <w:p w:rsidR="008C3ABD" w:rsidRPr="00ED03CC" w:rsidRDefault="00F22D25" w:rsidP="00ED03CC">
      <w:pPr>
        <w:jc w:val="both"/>
        <w:rPr>
          <w:rFonts w:ascii="Arial" w:hAnsi="Arial" w:cs="Arial"/>
          <w:sz w:val="22"/>
          <w:szCs w:val="22"/>
          <w:lang w:val="en-GB"/>
        </w:rPr>
      </w:pPr>
      <w:r w:rsidRPr="00ED03CC">
        <w:rPr>
          <w:rFonts w:ascii="Arial" w:hAnsi="Arial" w:cs="Arial"/>
          <w:sz w:val="22"/>
          <w:szCs w:val="22"/>
          <w:lang w:val="en-US"/>
        </w:rPr>
        <w:t>II.</w:t>
      </w:r>
      <w:r w:rsidRPr="00ED03CC">
        <w:rPr>
          <w:rFonts w:ascii="Arial" w:hAnsi="Arial" w:cs="Arial"/>
          <w:sz w:val="22"/>
          <w:szCs w:val="22"/>
          <w:lang w:val="en-US"/>
        </w:rPr>
        <w:tab/>
        <w:t>c</w:t>
      </w:r>
      <w:r w:rsidR="00B975EF" w:rsidRPr="00ED03CC">
        <w:rPr>
          <w:rFonts w:ascii="Arial" w:hAnsi="Arial" w:cs="Arial"/>
          <w:sz w:val="22"/>
          <w:szCs w:val="22"/>
          <w:lang w:val="en-US"/>
        </w:rPr>
        <w:t xml:space="preserve">oncerning </w:t>
      </w:r>
      <w:r w:rsidR="00007D0F">
        <w:rPr>
          <w:rFonts w:ascii="Arial" w:hAnsi="Arial" w:cs="Arial"/>
          <w:sz w:val="22"/>
          <w:szCs w:val="22"/>
          <w:lang w:val="en-GB"/>
        </w:rPr>
        <w:t xml:space="preserve">Part XI, </w:t>
      </w:r>
      <w:r w:rsidR="008C3ABD" w:rsidRPr="00ED03CC">
        <w:rPr>
          <w:rFonts w:ascii="Arial" w:hAnsi="Arial" w:cs="Arial"/>
          <w:sz w:val="22"/>
          <w:szCs w:val="22"/>
          <w:lang w:val="en-GB"/>
        </w:rPr>
        <w:t>Standards to be complied with by periodica</w:t>
      </w:r>
      <w:r w:rsidR="00007D0F">
        <w:rPr>
          <w:rFonts w:ascii="Arial" w:hAnsi="Arial" w:cs="Arial"/>
          <w:sz w:val="22"/>
          <w:szCs w:val="22"/>
          <w:lang w:val="en-GB"/>
        </w:rPr>
        <w:t xml:space="preserve">l payments (Articles 65 and 66), </w:t>
      </w:r>
      <w:r w:rsidR="008C3ABD" w:rsidRPr="00ED03CC">
        <w:rPr>
          <w:rFonts w:ascii="Arial" w:hAnsi="Arial" w:cs="Arial"/>
          <w:sz w:val="22"/>
          <w:szCs w:val="22"/>
          <w:lang w:val="en-GB"/>
        </w:rPr>
        <w:t>Dete</w:t>
      </w:r>
      <w:r w:rsidR="00007D0F">
        <w:rPr>
          <w:rFonts w:ascii="Arial" w:hAnsi="Arial" w:cs="Arial"/>
          <w:sz w:val="22"/>
          <w:szCs w:val="22"/>
          <w:lang w:val="en-GB"/>
        </w:rPr>
        <w:t xml:space="preserve">rmination of the reference wage, </w:t>
      </w:r>
      <w:r w:rsidR="008C3ABD" w:rsidRPr="00ED03CC">
        <w:rPr>
          <w:rFonts w:ascii="Arial" w:hAnsi="Arial" w:cs="Arial"/>
          <w:sz w:val="22"/>
          <w:szCs w:val="22"/>
          <w:lang w:val="en-GB"/>
        </w:rPr>
        <w:t xml:space="preserve">that the report determines the reference wage of a skilled </w:t>
      </w:r>
      <w:r w:rsidR="008C3ABD" w:rsidRPr="00ED03CC">
        <w:rPr>
          <w:rFonts w:ascii="Arial" w:hAnsi="Arial" w:cs="Arial"/>
          <w:sz w:val="22"/>
          <w:szCs w:val="22"/>
          <w:lang w:val="en-GB"/>
        </w:rPr>
        <w:lastRenderedPageBreak/>
        <w:t>manual male employee, in accordance with Article 65(6)(b), and the reference wage of an ordinary adult male labourer, in accordance with Article 66(4)(b), selected in both cases in the industry employing the largest number of male workers, in accordance with the classification of occupations and vocational categories of the National Institute of Statistics and Economic Studies (INSEE). Under this logic, the Committee</w:t>
      </w:r>
      <w:r w:rsidR="00007D0F">
        <w:rPr>
          <w:rFonts w:ascii="Arial" w:hAnsi="Arial" w:cs="Arial"/>
          <w:sz w:val="22"/>
          <w:szCs w:val="22"/>
          <w:lang w:val="en-GB"/>
        </w:rPr>
        <w:t xml:space="preserve"> of Ministers</w:t>
      </w:r>
      <w:r w:rsidR="008C3ABD" w:rsidRPr="00ED03CC">
        <w:rPr>
          <w:rFonts w:ascii="Arial" w:hAnsi="Arial" w:cs="Arial"/>
          <w:sz w:val="22"/>
          <w:szCs w:val="22"/>
          <w:lang w:val="en-GB"/>
        </w:rPr>
        <w:t xml:space="preserve"> has difficulties in understanding how in the French economy the industry employing the largest number of male workers can be “wholesale and retail trade, transport, accommodation and catering” for the application of Article 65 and “manufacturing, extractive and other industries” for the applicati</w:t>
      </w:r>
      <w:r w:rsidR="00007D0F">
        <w:rPr>
          <w:rFonts w:ascii="Arial" w:hAnsi="Arial" w:cs="Arial"/>
          <w:sz w:val="22"/>
          <w:szCs w:val="22"/>
          <w:lang w:val="en-GB"/>
        </w:rPr>
        <w:t>on of Article 66. R</w:t>
      </w:r>
      <w:r w:rsidR="008C3ABD" w:rsidRPr="00ED03CC">
        <w:rPr>
          <w:rFonts w:ascii="Arial" w:hAnsi="Arial" w:cs="Arial"/>
          <w:sz w:val="22"/>
          <w:szCs w:val="22"/>
          <w:lang w:val="en-GB"/>
        </w:rPr>
        <w:t>ecalling that in France the largest number of male workers is employed in th</w:t>
      </w:r>
      <w:r w:rsidR="00EE684E">
        <w:rPr>
          <w:rFonts w:ascii="Arial" w:hAnsi="Arial" w:cs="Arial"/>
          <w:sz w:val="22"/>
          <w:szCs w:val="22"/>
          <w:lang w:val="en-GB"/>
        </w:rPr>
        <w:t>e manufacturing industry</w:t>
      </w:r>
      <w:r w:rsidR="008C3ABD" w:rsidRPr="00ED03CC">
        <w:rPr>
          <w:rFonts w:ascii="Arial" w:hAnsi="Arial" w:cs="Arial"/>
          <w:sz w:val="22"/>
          <w:szCs w:val="22"/>
          <w:lang w:val="en-GB"/>
        </w:rPr>
        <w:t>, the government is requested</w:t>
      </w:r>
      <w:r w:rsidR="00007D0F">
        <w:rPr>
          <w:rFonts w:ascii="Arial" w:hAnsi="Arial" w:cs="Arial"/>
          <w:sz w:val="22"/>
          <w:szCs w:val="22"/>
          <w:lang w:val="en-GB"/>
        </w:rPr>
        <w:t>, whilst referring in this respect to the ILO technical note,</w:t>
      </w:r>
      <w:r w:rsidR="008C3ABD" w:rsidRPr="00ED03CC">
        <w:rPr>
          <w:rFonts w:ascii="Arial" w:hAnsi="Arial" w:cs="Arial"/>
          <w:sz w:val="22"/>
          <w:szCs w:val="22"/>
          <w:lang w:val="en-GB"/>
        </w:rPr>
        <w:t xml:space="preserve"> to provide further information on the reference </w:t>
      </w:r>
      <w:r w:rsidR="00007D0F">
        <w:rPr>
          <w:rFonts w:ascii="Arial" w:hAnsi="Arial" w:cs="Arial"/>
          <w:sz w:val="22"/>
          <w:szCs w:val="22"/>
          <w:lang w:val="en-GB"/>
        </w:rPr>
        <w:t>wage as indicated below;</w:t>
      </w:r>
    </w:p>
    <w:p w:rsidR="00E446E1" w:rsidRPr="00ED03CC" w:rsidRDefault="00E446E1" w:rsidP="00ED03CC">
      <w:pPr>
        <w:jc w:val="both"/>
        <w:rPr>
          <w:rFonts w:ascii="Arial" w:hAnsi="Arial" w:cs="Arial"/>
          <w:sz w:val="22"/>
          <w:szCs w:val="22"/>
          <w:lang w:val="en-GB"/>
        </w:rPr>
      </w:pPr>
    </w:p>
    <w:p w:rsidR="008C3ABD" w:rsidRPr="00ED03CC" w:rsidRDefault="004954A7" w:rsidP="00ED03CC">
      <w:pPr>
        <w:jc w:val="both"/>
        <w:rPr>
          <w:rFonts w:ascii="Arial" w:hAnsi="Arial" w:cs="Arial"/>
          <w:sz w:val="22"/>
          <w:szCs w:val="22"/>
          <w:lang w:val="en-GB"/>
        </w:rPr>
      </w:pPr>
      <w:r w:rsidRPr="00ED03CC">
        <w:rPr>
          <w:rFonts w:ascii="Arial" w:hAnsi="Arial" w:cs="Arial"/>
          <w:sz w:val="22"/>
          <w:szCs w:val="22"/>
          <w:lang w:val="en-US"/>
        </w:rPr>
        <w:t>III.</w:t>
      </w:r>
      <w:r w:rsidRPr="00ED03CC">
        <w:rPr>
          <w:rFonts w:ascii="Arial" w:hAnsi="Arial" w:cs="Arial"/>
          <w:sz w:val="22"/>
          <w:szCs w:val="22"/>
          <w:lang w:val="en-US"/>
        </w:rPr>
        <w:tab/>
        <w:t xml:space="preserve">concerning </w:t>
      </w:r>
      <w:r w:rsidR="00007D0F">
        <w:rPr>
          <w:rFonts w:ascii="Arial" w:hAnsi="Arial" w:cs="Arial"/>
          <w:sz w:val="22"/>
          <w:szCs w:val="22"/>
          <w:lang w:val="en-GB"/>
        </w:rPr>
        <w:t>application of</w:t>
      </w:r>
      <w:r w:rsidR="008C3ABD" w:rsidRPr="00ED03CC">
        <w:rPr>
          <w:rFonts w:ascii="Arial" w:hAnsi="Arial" w:cs="Arial"/>
          <w:sz w:val="22"/>
          <w:szCs w:val="22"/>
          <w:lang w:val="en-GB"/>
        </w:rPr>
        <w:t xml:space="preserve"> the Code o</w:t>
      </w:r>
      <w:r w:rsidR="00007D0F">
        <w:rPr>
          <w:rFonts w:ascii="Arial" w:hAnsi="Arial" w:cs="Arial"/>
          <w:sz w:val="22"/>
          <w:szCs w:val="22"/>
          <w:lang w:val="en-GB"/>
        </w:rPr>
        <w:t>n the basis of minimum benefits, t</w:t>
      </w:r>
      <w:r w:rsidR="008C3ABD" w:rsidRPr="00ED03CC">
        <w:rPr>
          <w:rFonts w:ascii="Arial" w:hAnsi="Arial" w:cs="Arial"/>
          <w:sz w:val="22"/>
          <w:szCs w:val="22"/>
          <w:lang w:val="en-GB"/>
        </w:rPr>
        <w:t>he Committee</w:t>
      </w:r>
      <w:r w:rsidR="00007D0F">
        <w:rPr>
          <w:rFonts w:ascii="Arial" w:hAnsi="Arial" w:cs="Arial"/>
          <w:sz w:val="22"/>
          <w:szCs w:val="22"/>
          <w:lang w:val="en-GB"/>
        </w:rPr>
        <w:t xml:space="preserve"> of Ministers</w:t>
      </w:r>
      <w:r w:rsidR="008C3ABD" w:rsidRPr="00ED03CC">
        <w:rPr>
          <w:rFonts w:ascii="Arial" w:hAnsi="Arial" w:cs="Arial"/>
          <w:sz w:val="22"/>
          <w:szCs w:val="22"/>
          <w:lang w:val="en-GB"/>
        </w:rPr>
        <w:t xml:space="preserve"> recalls that the Code can be applied on the basis of social insurance schemes providing earnings-related benefits (Article 65) or flat-rate benefits (Article 66), or social assistance schemes providing means-tested benefits (Arti</w:t>
      </w:r>
      <w:r w:rsidR="008C3ABD" w:rsidRPr="00ED03CC">
        <w:rPr>
          <w:rFonts w:ascii="Arial" w:hAnsi="Arial" w:cs="Arial"/>
          <w:sz w:val="22"/>
          <w:szCs w:val="22"/>
          <w:lang w:val="en-GB"/>
        </w:rPr>
        <w:lastRenderedPageBreak/>
        <w:t xml:space="preserve">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the social protection floor (SPF)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hAnsi="Arial" w:cs="Arial"/>
          <w:sz w:val="22"/>
          <w:szCs w:val="22"/>
          <w:lang w:val="en-GB"/>
        </w:rPr>
        <w:t xml:space="preserve">The Committee of Ministers takes note that the ILO </w:t>
      </w:r>
      <w:r w:rsidR="00B6658E" w:rsidRPr="00B6658E">
        <w:rPr>
          <w:rFonts w:ascii="Arial" w:hAnsi="Arial" w:cs="Arial"/>
          <w:sz w:val="22"/>
          <w:szCs w:val="22"/>
          <w:lang w:val="en-US"/>
        </w:rPr>
        <w:t xml:space="preserve">Committee of Experts on the application of Conventions and Recommendations </w:t>
      </w:r>
      <w:r w:rsidR="00B6658E" w:rsidRPr="00B6658E">
        <w:rPr>
          <w:rFonts w:ascii="Arial" w:hAnsi="Arial" w:cs="Arial"/>
          <w:sz w:val="22"/>
          <w:szCs w:val="22"/>
          <w:lang w:val="en-GB"/>
        </w:rPr>
        <w:t xml:space="preserve">looks at this option every time the regular benefit provided by the scheme in question does not attain the level prescribed by the Code. </w:t>
      </w:r>
      <w:r w:rsidR="008C3ABD" w:rsidRPr="00ED03CC">
        <w:rPr>
          <w:rFonts w:ascii="Arial" w:hAnsi="Arial" w:cs="Arial"/>
          <w:sz w:val="22"/>
          <w:szCs w:val="22"/>
          <w:lang w:val="en-GB"/>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w:t>
      </w:r>
      <w:r w:rsidR="00007D0F">
        <w:rPr>
          <w:rFonts w:ascii="Arial" w:hAnsi="Arial" w:cs="Arial"/>
          <w:sz w:val="22"/>
          <w:szCs w:val="22"/>
          <w:lang w:val="en-GB"/>
        </w:rPr>
        <w:t>rs, even below the poverty line;</w:t>
      </w:r>
      <w:r w:rsidR="008C3ABD" w:rsidRPr="00ED03CC">
        <w:rPr>
          <w:rFonts w:ascii="Arial" w:hAnsi="Arial" w:cs="Arial"/>
          <w:sz w:val="22"/>
          <w:szCs w:val="22"/>
          <w:lang w:val="en-GB"/>
        </w:rPr>
        <w:t xml:space="preserve"> </w:t>
      </w:r>
    </w:p>
    <w:p w:rsidR="008C3ABD" w:rsidRPr="00ED03CC" w:rsidRDefault="008C3ABD" w:rsidP="00ED03CC">
      <w:pPr>
        <w:jc w:val="both"/>
        <w:rPr>
          <w:rFonts w:ascii="Arial" w:hAnsi="Arial" w:cs="Arial"/>
          <w:sz w:val="22"/>
          <w:szCs w:val="22"/>
          <w:lang w:val="en-GB"/>
        </w:rPr>
      </w:pPr>
    </w:p>
    <w:p w:rsidR="008C3ABD" w:rsidRPr="00ED03CC" w:rsidRDefault="008C3ABD" w:rsidP="00ED03CC">
      <w:pPr>
        <w:jc w:val="both"/>
        <w:rPr>
          <w:rFonts w:ascii="Arial" w:hAnsi="Arial" w:cs="Arial"/>
          <w:sz w:val="22"/>
          <w:szCs w:val="22"/>
          <w:lang w:val="en-GB"/>
        </w:rPr>
      </w:pPr>
      <w:r w:rsidRPr="00ED03CC">
        <w:rPr>
          <w:rFonts w:ascii="Arial" w:hAnsi="Arial" w:cs="Arial"/>
          <w:sz w:val="22"/>
          <w:szCs w:val="22"/>
          <w:lang w:val="en-GB"/>
        </w:rPr>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an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for measuring adequacy of </w:t>
      </w:r>
      <w:r w:rsidRPr="00ED03CC">
        <w:rPr>
          <w:rFonts w:ascii="Arial" w:hAnsi="Arial" w:cs="Arial"/>
          <w:sz w:val="22"/>
          <w:szCs w:val="22"/>
          <w:lang w:val="en-GB"/>
        </w:rPr>
        <w:lastRenderedPageBreak/>
        <w:t>social security benefits come forward in particular when the amount of minimum benefit calculated as a percentage of the reference wage of an ordinary labourer falls below the poverty threshold to the point incompatible with living in “health and decency”.</w:t>
      </w:r>
    </w:p>
    <w:p w:rsidR="008C3ABD" w:rsidRPr="00ED03CC" w:rsidRDefault="008C3ABD" w:rsidP="00ED03CC">
      <w:pPr>
        <w:jc w:val="both"/>
        <w:rPr>
          <w:rFonts w:ascii="Arial" w:hAnsi="Arial" w:cs="Arial"/>
          <w:sz w:val="22"/>
          <w:szCs w:val="22"/>
          <w:lang w:val="en-GB"/>
        </w:rPr>
      </w:pPr>
    </w:p>
    <w:p w:rsidR="008C3ABD" w:rsidRPr="00ED03CC" w:rsidRDefault="008C3ABD" w:rsidP="00ED03CC">
      <w:pPr>
        <w:jc w:val="both"/>
        <w:rPr>
          <w:rFonts w:ascii="Arial" w:hAnsi="Arial" w:cs="Arial"/>
          <w:sz w:val="22"/>
          <w:szCs w:val="22"/>
          <w:lang w:val="en-GB"/>
        </w:rPr>
      </w:pPr>
      <w:r w:rsidRPr="00ED03CC">
        <w:rPr>
          <w:rFonts w:ascii="Arial" w:hAnsi="Arial" w:cs="Arial"/>
          <w:sz w:val="22"/>
          <w:szCs w:val="22"/>
          <w:lang w:val="en-GB"/>
        </w:rPr>
        <w:t>With respect to maintaining the family of the beneficiary in conditions of health, payment of the minimum cash benefit in respect of other contingencies shall not unduly limit the concurrent entitlement of the beneficiary and his/her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his/her family under Part II of the Code in such a manner as to avoid hardship and not to prejudice the effectiveness of medical and social protection (Article 10(2)).</w:t>
      </w:r>
    </w:p>
    <w:p w:rsidR="008C3ABD" w:rsidRPr="00ED03CC" w:rsidRDefault="008C3ABD" w:rsidP="00ED03CC">
      <w:pPr>
        <w:jc w:val="both"/>
        <w:rPr>
          <w:rFonts w:ascii="Arial" w:hAnsi="Arial" w:cs="Arial"/>
          <w:sz w:val="22"/>
          <w:szCs w:val="22"/>
          <w:lang w:val="en-GB"/>
        </w:rPr>
      </w:pPr>
    </w:p>
    <w:p w:rsidR="00ED03CC" w:rsidRDefault="008C3ABD" w:rsidP="00ED03CC">
      <w:pPr>
        <w:jc w:val="both"/>
        <w:rPr>
          <w:rFonts w:ascii="Arial" w:hAnsi="Arial" w:cs="Arial"/>
          <w:sz w:val="22"/>
          <w:szCs w:val="22"/>
          <w:lang w:val="en-GB"/>
        </w:rPr>
      </w:pPr>
      <w:r w:rsidRPr="00ED03CC">
        <w:rPr>
          <w:rFonts w:ascii="Arial" w:hAnsi="Arial" w:cs="Arial"/>
          <w:sz w:val="22"/>
          <w:szCs w:val="22"/>
          <w:lang w:val="en-GB"/>
        </w:rPr>
        <w:t xml:space="preserve">With regard to maintaining the family of the beneficiary in decent living conditions , the minimum benefit, together with other statutory social protection measures, shall allow life in dignity and provide income above the national poverty line or </w:t>
      </w:r>
      <w:r w:rsidRPr="00ED03CC">
        <w:rPr>
          <w:rFonts w:ascii="Arial" w:hAnsi="Arial" w:cs="Arial"/>
          <w:sz w:val="22"/>
          <w:szCs w:val="22"/>
          <w:lang w:val="en-GB"/>
        </w:rPr>
        <w:lastRenderedPageBreak/>
        <w:t>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cost of living (Article 66(8)).</w:t>
      </w:r>
    </w:p>
    <w:p w:rsidR="00ED03CC" w:rsidRDefault="00ED03CC" w:rsidP="00ED03CC">
      <w:pPr>
        <w:jc w:val="both"/>
        <w:rPr>
          <w:rFonts w:ascii="Arial" w:hAnsi="Arial" w:cs="Arial"/>
          <w:sz w:val="22"/>
          <w:szCs w:val="22"/>
          <w:lang w:val="en-GB"/>
        </w:rPr>
      </w:pPr>
    </w:p>
    <w:p w:rsidR="00ED03CC" w:rsidRPr="00ED03CC" w:rsidRDefault="0079162F" w:rsidP="00ED03CC">
      <w:pPr>
        <w:jc w:val="both"/>
        <w:rPr>
          <w:rFonts w:ascii="Arial" w:hAnsi="Arial" w:cs="Arial"/>
          <w:sz w:val="22"/>
          <w:szCs w:val="22"/>
          <w:lang w:val="en-US"/>
        </w:rPr>
      </w:pPr>
      <w:r>
        <w:rPr>
          <w:rFonts w:ascii="Arial" w:hAnsi="Arial" w:cs="Arial"/>
          <w:sz w:val="22"/>
          <w:szCs w:val="22"/>
          <w:lang w:val="en-US"/>
        </w:rPr>
        <w:t>IV.</w:t>
      </w:r>
      <w:r>
        <w:rPr>
          <w:rFonts w:ascii="Arial" w:hAnsi="Arial" w:cs="Arial"/>
          <w:sz w:val="22"/>
          <w:szCs w:val="22"/>
          <w:lang w:val="en-US"/>
        </w:rPr>
        <w:tab/>
        <w:t>concerning n</w:t>
      </w:r>
      <w:r w:rsidR="00962131" w:rsidRPr="00ED03CC">
        <w:rPr>
          <w:rFonts w:ascii="Arial" w:hAnsi="Arial" w:cs="Arial"/>
          <w:sz w:val="22"/>
          <w:szCs w:val="22"/>
          <w:lang w:val="en-US"/>
        </w:rPr>
        <w:t>a</w:t>
      </w:r>
      <w:r>
        <w:rPr>
          <w:rFonts w:ascii="Arial" w:hAnsi="Arial" w:cs="Arial"/>
          <w:sz w:val="22"/>
          <w:szCs w:val="22"/>
          <w:lang w:val="en-US"/>
        </w:rPr>
        <w:t>tional social protection floors (SPFs)</w:t>
      </w:r>
      <w:r w:rsidRPr="0079162F">
        <w:rPr>
          <w:rFonts w:ascii="Arial" w:hAnsi="Arial" w:cs="Arial"/>
          <w:sz w:val="22"/>
          <w:szCs w:val="22"/>
          <w:lang w:val="en-US"/>
        </w:rPr>
        <w:t>, t</w:t>
      </w:r>
      <w:r w:rsidR="00962131" w:rsidRPr="007677F9">
        <w:rPr>
          <w:rFonts w:ascii="Arial" w:hAnsi="Arial" w:cs="Arial"/>
          <w:sz w:val="22"/>
          <w:szCs w:val="22"/>
          <w:lang w:val="en-US"/>
        </w:rPr>
        <w:t xml:space="preserve">he Committee </w:t>
      </w:r>
      <w:r>
        <w:rPr>
          <w:rFonts w:ascii="Arial" w:hAnsi="Arial" w:cs="Arial"/>
          <w:sz w:val="22"/>
          <w:szCs w:val="22"/>
          <w:lang w:val="en-US"/>
        </w:rPr>
        <w:t xml:space="preserve">of Ministers </w:t>
      </w:r>
      <w:r w:rsidR="00962131" w:rsidRPr="007677F9">
        <w:rPr>
          <w:rFonts w:ascii="Arial" w:hAnsi="Arial" w:cs="Arial"/>
          <w:sz w:val="22"/>
          <w:szCs w:val="22"/>
          <w:lang w:val="en-US"/>
        </w:rPr>
        <w:t xml:space="preserve">observes that benefits, which establish a minimum level of social security guarantees under some or all schemes, should be effectively coordinated and combined to close gaps in protection and form </w:t>
      </w:r>
      <w:r>
        <w:rPr>
          <w:rFonts w:ascii="Arial" w:hAnsi="Arial" w:cs="Arial"/>
          <w:sz w:val="22"/>
          <w:szCs w:val="22"/>
          <w:lang w:val="en-US"/>
        </w:rPr>
        <w:t xml:space="preserve">social protection floors </w:t>
      </w:r>
      <w:r w:rsidR="00962131" w:rsidRPr="007677F9">
        <w:rPr>
          <w:rFonts w:ascii="Arial" w:hAnsi="Arial" w:cs="Arial"/>
          <w:sz w:val="22"/>
          <w:szCs w:val="22"/>
          <w:lang w:val="en-US"/>
        </w:rPr>
        <w:t xml:space="preserve">as a fundamental element of a comprehensive social security system. The </w:t>
      </w:r>
      <w:r w:rsidR="00962131" w:rsidRPr="007677F9">
        <w:rPr>
          <w:rFonts w:ascii="Arial" w:hAnsi="Arial" w:cs="Arial"/>
          <w:sz w:val="22"/>
          <w:szCs w:val="22"/>
          <w:lang w:val="en-US"/>
        </w:rPr>
        <w:lastRenderedPageBreak/>
        <w:t xml:space="preserve">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Pr>
          <w:rFonts w:ascii="Arial" w:hAnsi="Arial" w:cs="Arial"/>
          <w:sz w:val="22"/>
          <w:szCs w:val="22"/>
          <w:lang w:val="en-US"/>
        </w:rPr>
        <w:t>of Ministers observes</w:t>
      </w:r>
      <w:r w:rsidR="00962131" w:rsidRPr="007677F9">
        <w:rPr>
          <w:rFonts w:ascii="Arial" w:hAnsi="Arial" w:cs="Arial"/>
          <w:sz w:val="22"/>
          <w:szCs w:val="22"/>
          <w:lang w:val="en-US"/>
        </w:rPr>
        <w:t xml:space="preserve"> that, as part of the social security system, national SPFs become an important mechanism for implementing the objectives of the Code and giving effect to its provisions at the minimum accepted level of protection. With this understanding in mind, the Committee </w:t>
      </w:r>
      <w:r>
        <w:rPr>
          <w:rFonts w:ascii="Arial" w:hAnsi="Arial" w:cs="Arial"/>
          <w:sz w:val="22"/>
          <w:szCs w:val="22"/>
          <w:lang w:val="en-US"/>
        </w:rPr>
        <w:t xml:space="preserve">of Ministers  notes </w:t>
      </w:r>
      <w:r w:rsidR="00962131" w:rsidRPr="007677F9">
        <w:rPr>
          <w:rFonts w:ascii="Arial" w:hAnsi="Arial" w:cs="Arial"/>
          <w:sz w:val="22"/>
          <w:szCs w:val="22"/>
          <w:lang w:val="en-US"/>
        </w:rPr>
        <w:t>that, in 2018, on the basis of government replies to the detailed questionnaire s</w:t>
      </w:r>
      <w:r>
        <w:rPr>
          <w:rFonts w:ascii="Arial" w:hAnsi="Arial" w:cs="Arial"/>
          <w:sz w:val="22"/>
          <w:szCs w:val="22"/>
          <w:lang w:val="en-US"/>
        </w:rPr>
        <w:t>ent to all ILO member States, the ILO Committee of Experts on application of Conventions and Recommendations</w:t>
      </w:r>
      <w:r w:rsidR="00962131" w:rsidRPr="007677F9">
        <w:rPr>
          <w:rFonts w:ascii="Arial" w:hAnsi="Arial" w:cs="Arial"/>
          <w:sz w:val="22"/>
          <w:szCs w:val="22"/>
          <w:lang w:val="en-US"/>
        </w:rPr>
        <w:t xml:space="preserve"> will conduct a General Survey on the application of Social Protection Floors Recommendation, 2012 (No. 202), which produced a blueprint for achieving universal coverage of basic social sec</w:t>
      </w:r>
      <w:r>
        <w:rPr>
          <w:rFonts w:ascii="Arial" w:hAnsi="Arial" w:cs="Arial"/>
          <w:sz w:val="22"/>
          <w:szCs w:val="22"/>
          <w:lang w:val="en-US"/>
        </w:rPr>
        <w:t xml:space="preserve">urity guarantees. </w:t>
      </w:r>
      <w:r w:rsidR="00962131" w:rsidRPr="007677F9">
        <w:rPr>
          <w:rFonts w:ascii="Arial" w:hAnsi="Arial" w:cs="Arial"/>
          <w:sz w:val="22"/>
          <w:szCs w:val="22"/>
          <w:lang w:val="en-US"/>
        </w:rPr>
        <w:t xml:space="preserve">The General Survey will summarize the current experience of European countries in building national SPFs, identify gaps in, and barriers to, protection, and highlight the most effective and efficient combination of basic social security guarantees. </w:t>
      </w:r>
      <w:r w:rsidR="00962131" w:rsidRPr="00ED03CC">
        <w:rPr>
          <w:rFonts w:ascii="Arial" w:hAnsi="Arial" w:cs="Arial"/>
          <w:sz w:val="22"/>
          <w:szCs w:val="22"/>
          <w:lang w:val="en-US"/>
        </w:rPr>
        <w:t xml:space="preserve">The Committee </w:t>
      </w:r>
      <w:r>
        <w:rPr>
          <w:rFonts w:ascii="Arial" w:hAnsi="Arial" w:cs="Arial"/>
          <w:sz w:val="22"/>
          <w:szCs w:val="22"/>
          <w:lang w:val="en-US"/>
        </w:rPr>
        <w:t xml:space="preserve">of Ministers notes that </w:t>
      </w:r>
      <w:r w:rsidR="00962131" w:rsidRPr="00ED03CC">
        <w:rPr>
          <w:rFonts w:ascii="Arial" w:hAnsi="Arial" w:cs="Arial"/>
          <w:sz w:val="22"/>
          <w:szCs w:val="22"/>
          <w:lang w:val="en-US"/>
        </w:rPr>
        <w:t xml:space="preserve">the </w:t>
      </w:r>
      <w:r w:rsidR="00962131" w:rsidRPr="00ED03CC">
        <w:rPr>
          <w:rFonts w:ascii="Arial" w:hAnsi="Arial" w:cs="Arial"/>
          <w:sz w:val="22"/>
          <w:szCs w:val="22"/>
          <w:lang w:val="en-US"/>
        </w:rPr>
        <w:lastRenderedPageBreak/>
        <w:t>findings of the General Survey will be discussed by the International Labour Conference in 2019, when it will be adopting important decisions on the occasion of t</w:t>
      </w:r>
      <w:r>
        <w:rPr>
          <w:rFonts w:ascii="Arial" w:hAnsi="Arial" w:cs="Arial"/>
          <w:sz w:val="22"/>
          <w:szCs w:val="22"/>
          <w:lang w:val="en-US"/>
        </w:rPr>
        <w:t>he 100th anniversary of the ILO;</w:t>
      </w:r>
      <w:r w:rsidR="00962131" w:rsidRPr="00ED03CC">
        <w:rPr>
          <w:rFonts w:ascii="Arial" w:hAnsi="Arial" w:cs="Arial"/>
          <w:sz w:val="22"/>
          <w:szCs w:val="22"/>
          <w:lang w:val="en-US"/>
        </w:rPr>
        <w:t xml:space="preserve"> </w:t>
      </w:r>
    </w:p>
    <w:p w:rsidR="00ED03CC" w:rsidRDefault="00ED03CC" w:rsidP="00ED03CC">
      <w:pPr>
        <w:jc w:val="both"/>
        <w:rPr>
          <w:rFonts w:ascii="Arial" w:hAnsi="Arial" w:cs="Arial"/>
          <w:sz w:val="22"/>
          <w:szCs w:val="22"/>
          <w:lang w:val="en-US"/>
        </w:rPr>
      </w:pPr>
    </w:p>
    <w:p w:rsidR="00784D70" w:rsidRDefault="001A76D6" w:rsidP="00ED03CC">
      <w:pPr>
        <w:jc w:val="both"/>
        <w:rPr>
          <w:rFonts w:ascii="Arial" w:hAnsi="Arial" w:cs="Arial"/>
          <w:b/>
          <w:sz w:val="22"/>
          <w:szCs w:val="22"/>
          <w:lang w:val="en-US"/>
        </w:rPr>
      </w:pPr>
      <w:r w:rsidRPr="00ED03CC">
        <w:rPr>
          <w:rFonts w:ascii="Arial" w:hAnsi="Arial" w:cs="Arial"/>
          <w:sz w:val="22"/>
          <w:szCs w:val="22"/>
          <w:lang w:val="en-US" w:eastAsia="fr-FR"/>
        </w:rPr>
        <w:t>V.</w:t>
      </w:r>
      <w:r w:rsidRPr="00ED03CC">
        <w:rPr>
          <w:rFonts w:ascii="Arial" w:hAnsi="Arial" w:cs="Arial"/>
          <w:sz w:val="22"/>
          <w:szCs w:val="22"/>
          <w:lang w:val="en-US" w:eastAsia="fr-FR"/>
        </w:rPr>
        <w:tab/>
        <w:t xml:space="preserve">concerning </w:t>
      </w:r>
      <w:r w:rsidRPr="00ED03CC">
        <w:rPr>
          <w:rFonts w:ascii="Arial" w:hAnsi="Arial" w:cs="Arial"/>
          <w:sz w:val="22"/>
          <w:szCs w:val="22"/>
          <w:lang w:val="en-US"/>
        </w:rPr>
        <w:t>Part XIII (Miscellan</w:t>
      </w:r>
      <w:r w:rsidR="0079162F">
        <w:rPr>
          <w:rFonts w:ascii="Arial" w:hAnsi="Arial" w:cs="Arial"/>
          <w:sz w:val="22"/>
          <w:szCs w:val="22"/>
          <w:lang w:val="en-US"/>
        </w:rPr>
        <w:t>eous provisions), Article 74(1),</w:t>
      </w:r>
      <w:r w:rsidR="00784D70">
        <w:rPr>
          <w:rFonts w:ascii="Arial" w:hAnsi="Arial" w:cs="Arial"/>
          <w:sz w:val="22"/>
          <w:szCs w:val="22"/>
          <w:lang w:val="en-US"/>
        </w:rPr>
        <w:t xml:space="preserve"> </w:t>
      </w:r>
      <w:r w:rsidR="0079162F">
        <w:rPr>
          <w:rFonts w:ascii="Arial" w:hAnsi="Arial" w:cs="Arial"/>
          <w:sz w:val="22"/>
          <w:szCs w:val="22"/>
          <w:lang w:val="en-US"/>
        </w:rPr>
        <w:t>Reporting on the Code,</w:t>
      </w:r>
      <w:r w:rsidR="00942E93">
        <w:rPr>
          <w:rFonts w:ascii="Arial" w:hAnsi="Arial" w:cs="Arial"/>
          <w:sz w:val="22"/>
          <w:szCs w:val="22"/>
          <w:lang w:val="en-US"/>
        </w:rPr>
        <w:t xml:space="preserve"> with reference to </w:t>
      </w:r>
      <w:r w:rsidR="0079162F">
        <w:rPr>
          <w:rFonts w:ascii="Arial" w:hAnsi="Arial" w:cs="Arial"/>
          <w:sz w:val="22"/>
          <w:szCs w:val="22"/>
          <w:lang w:val="en-US"/>
        </w:rPr>
        <w:t>Resolution CM/ResCSS(2017)6, that t</w:t>
      </w:r>
      <w:r w:rsidRPr="007677F9">
        <w:rPr>
          <w:rFonts w:ascii="Arial" w:hAnsi="Arial" w:cs="Arial"/>
          <w:sz w:val="22"/>
          <w:szCs w:val="22"/>
          <w:lang w:val="en-US"/>
        </w:rPr>
        <w:t xml:space="preserve">he </w:t>
      </w:r>
      <w:r w:rsidR="0079162F">
        <w:rPr>
          <w:rFonts w:ascii="Arial" w:hAnsi="Arial" w:cs="Arial"/>
          <w:sz w:val="22"/>
          <w:szCs w:val="22"/>
          <w:lang w:val="en-US"/>
        </w:rPr>
        <w:t xml:space="preserve">ILO </w:t>
      </w:r>
      <w:r w:rsidRPr="007677F9">
        <w:rPr>
          <w:rFonts w:ascii="Arial" w:hAnsi="Arial" w:cs="Arial"/>
          <w:sz w:val="22"/>
          <w:szCs w:val="22"/>
          <w:lang w:val="en-US"/>
        </w:rPr>
        <w:t>Committee</w:t>
      </w:r>
      <w:r w:rsidR="0079162F">
        <w:rPr>
          <w:rFonts w:ascii="Arial" w:hAnsi="Arial" w:cs="Arial"/>
          <w:sz w:val="22"/>
          <w:szCs w:val="22"/>
          <w:lang w:val="en-US"/>
        </w:rPr>
        <w:t xml:space="preserve"> of Experts on the application of Conventions and Recommendations</w:t>
      </w:r>
      <w:r w:rsidRPr="007677F9">
        <w:rPr>
          <w:rFonts w:ascii="Arial" w:hAnsi="Arial" w:cs="Arial"/>
          <w:sz w:val="22"/>
          <w:szCs w:val="22"/>
          <w:lang w:val="en-US"/>
        </w:rPr>
        <w:t xml:space="preserve"> has consolidated the information provided in the previous reports on the Code and </w:t>
      </w:r>
      <w:r w:rsidR="0079162F">
        <w:rPr>
          <w:rFonts w:ascii="Arial" w:hAnsi="Arial" w:cs="Arial"/>
          <w:sz w:val="22"/>
          <w:szCs w:val="22"/>
          <w:lang w:val="en-US"/>
        </w:rPr>
        <w:t xml:space="preserve">relevant </w:t>
      </w:r>
      <w:r w:rsidRPr="007677F9">
        <w:rPr>
          <w:rFonts w:ascii="Arial" w:hAnsi="Arial" w:cs="Arial"/>
          <w:sz w:val="22"/>
          <w:szCs w:val="22"/>
          <w:lang w:val="en-US"/>
        </w:rPr>
        <w:t>ILO social security Conventions during the period 2006–17. The resulting consolidated report</w:t>
      </w:r>
      <w:r w:rsidR="00784D70">
        <w:rPr>
          <w:rFonts w:ascii="Arial" w:hAnsi="Arial" w:cs="Arial"/>
          <w:sz w:val="22"/>
          <w:szCs w:val="22"/>
          <w:lang w:val="en-US"/>
        </w:rPr>
        <w:t xml:space="preserve"> </w:t>
      </w:r>
      <w:r w:rsidRPr="007677F9">
        <w:rPr>
          <w:rFonts w:ascii="Arial" w:hAnsi="Arial" w:cs="Arial"/>
          <w:sz w:val="22"/>
          <w:szCs w:val="22"/>
          <w:lang w:val="en-US"/>
        </w:rPr>
        <w:t>contains all the relevant information provided by France over the past decade on the application of these instruments and improves the quality of reporting in terms of the completeness and consistency of the information available, coherence across different schemes and benefits providi</w:t>
      </w:r>
      <w:r w:rsidR="0079162F">
        <w:rPr>
          <w:rFonts w:ascii="Arial" w:hAnsi="Arial" w:cs="Arial"/>
          <w:sz w:val="22"/>
          <w:szCs w:val="22"/>
          <w:lang w:val="en-US"/>
        </w:rPr>
        <w:t>ng protection, as well as</w:t>
      </w:r>
      <w:r w:rsidRPr="007677F9">
        <w:rPr>
          <w:rFonts w:ascii="Arial" w:hAnsi="Arial" w:cs="Arial"/>
          <w:sz w:val="22"/>
          <w:szCs w:val="22"/>
          <w:lang w:val="en-US"/>
        </w:rPr>
        <w:t xml:space="preserve"> the efficacy of the regulatory framework governing the </w:t>
      </w:r>
      <w:r w:rsidR="0079162F">
        <w:rPr>
          <w:rFonts w:ascii="Arial" w:hAnsi="Arial" w:cs="Arial"/>
          <w:sz w:val="22"/>
          <w:szCs w:val="22"/>
          <w:lang w:val="en-US"/>
        </w:rPr>
        <w:t xml:space="preserve">national social security </w:t>
      </w:r>
      <w:r w:rsidR="0079162F" w:rsidRPr="00784D70">
        <w:rPr>
          <w:rFonts w:ascii="Arial" w:hAnsi="Arial" w:cs="Arial"/>
          <w:sz w:val="22"/>
          <w:szCs w:val="22"/>
          <w:lang w:val="en-US"/>
        </w:rPr>
        <w:t>system</w:t>
      </w:r>
      <w:r w:rsidRPr="00784D70">
        <w:rPr>
          <w:rFonts w:ascii="Arial" w:hAnsi="Arial" w:cs="Arial"/>
          <w:sz w:val="22"/>
          <w:szCs w:val="22"/>
          <w:lang w:val="en-US"/>
        </w:rPr>
        <w:t xml:space="preserve">. </w:t>
      </w:r>
      <w:r w:rsidR="001E3F4F" w:rsidRPr="00784D70">
        <w:rPr>
          <w:rFonts w:ascii="Arial" w:hAnsi="Arial" w:cs="Arial"/>
          <w:sz w:val="22"/>
          <w:szCs w:val="22"/>
          <w:lang w:val="en-US"/>
        </w:rPr>
        <w:t>The consolidated report</w:t>
      </w:r>
      <w:r w:rsidR="00784D70" w:rsidRPr="00784D70">
        <w:rPr>
          <w:rFonts w:ascii="Arial" w:hAnsi="Arial" w:cs="Arial"/>
          <w:sz w:val="22"/>
          <w:szCs w:val="22"/>
          <w:lang w:val="en-US"/>
        </w:rPr>
        <w:t>, transmitted to the government,</w:t>
      </w:r>
      <w:r w:rsidR="001E3F4F" w:rsidRPr="00784D70">
        <w:rPr>
          <w:rFonts w:ascii="Arial" w:hAnsi="Arial" w:cs="Arial"/>
          <w:sz w:val="22"/>
          <w:szCs w:val="22"/>
          <w:lang w:val="en-US"/>
        </w:rPr>
        <w:t xml:space="preserve"> </w:t>
      </w:r>
      <w:r w:rsidR="0029692A" w:rsidRPr="00784D70">
        <w:rPr>
          <w:rFonts w:ascii="Arial" w:hAnsi="Arial" w:cs="Arial"/>
          <w:sz w:val="22"/>
          <w:szCs w:val="22"/>
          <w:lang w:val="en-US"/>
        </w:rPr>
        <w:t xml:space="preserve">reveals certain information gaps and </w:t>
      </w:r>
      <w:r w:rsidR="00391708" w:rsidRPr="00784D70">
        <w:rPr>
          <w:rFonts w:ascii="Arial" w:hAnsi="Arial" w:cs="Arial"/>
          <w:sz w:val="22"/>
          <w:szCs w:val="22"/>
          <w:lang w:val="en-US"/>
        </w:rPr>
        <w:t xml:space="preserve">includes </w:t>
      </w:r>
      <w:r w:rsidR="0029692A" w:rsidRPr="00784D70">
        <w:rPr>
          <w:rFonts w:ascii="Arial" w:hAnsi="Arial" w:cs="Arial"/>
          <w:sz w:val="22"/>
          <w:szCs w:val="22"/>
          <w:lang w:val="en-US"/>
        </w:rPr>
        <w:t>requests for clarification</w:t>
      </w:r>
      <w:r w:rsidR="00784D70" w:rsidRPr="00784D70">
        <w:rPr>
          <w:rFonts w:ascii="Arial" w:hAnsi="Arial" w:cs="Arial"/>
          <w:sz w:val="22"/>
          <w:szCs w:val="22"/>
          <w:lang w:val="en-US"/>
        </w:rPr>
        <w:t>;</w:t>
      </w:r>
      <w:r w:rsidR="001E3F4F">
        <w:rPr>
          <w:rFonts w:ascii="Arial" w:hAnsi="Arial" w:cs="Arial"/>
          <w:b/>
          <w:sz w:val="22"/>
          <w:szCs w:val="22"/>
          <w:lang w:val="en-US"/>
        </w:rPr>
        <w:t xml:space="preserve"> </w:t>
      </w:r>
    </w:p>
    <w:p w:rsidR="00784D70" w:rsidRDefault="00784D70" w:rsidP="00ED03CC">
      <w:pPr>
        <w:jc w:val="both"/>
        <w:rPr>
          <w:rFonts w:ascii="Arial" w:hAnsi="Arial" w:cs="Arial"/>
          <w:b/>
          <w:sz w:val="22"/>
          <w:szCs w:val="22"/>
          <w:lang w:val="en-US"/>
        </w:rPr>
      </w:pPr>
    </w:p>
    <w:p w:rsidR="001A76D6" w:rsidRPr="0029692A" w:rsidRDefault="001A76D6" w:rsidP="00ED03CC">
      <w:pPr>
        <w:jc w:val="both"/>
        <w:rPr>
          <w:rFonts w:ascii="Arial" w:hAnsi="Arial" w:cs="Arial"/>
          <w:b/>
          <w:sz w:val="22"/>
          <w:szCs w:val="22"/>
          <w:lang w:val="en-US"/>
        </w:rPr>
      </w:pPr>
      <w:r w:rsidRPr="007677F9">
        <w:rPr>
          <w:rFonts w:ascii="Arial" w:hAnsi="Arial" w:cs="Arial"/>
          <w:sz w:val="22"/>
          <w:szCs w:val="22"/>
          <w:lang w:val="en-US"/>
        </w:rPr>
        <w:t>The Committee</w:t>
      </w:r>
      <w:r w:rsidR="00A818C0">
        <w:rPr>
          <w:rFonts w:ascii="Arial" w:hAnsi="Arial" w:cs="Arial"/>
          <w:sz w:val="22"/>
          <w:szCs w:val="22"/>
          <w:lang w:val="en-US"/>
        </w:rPr>
        <w:t xml:space="preserve"> of Ministers</w:t>
      </w:r>
      <w:r w:rsidR="0029692A">
        <w:rPr>
          <w:rFonts w:ascii="Arial" w:hAnsi="Arial" w:cs="Arial"/>
          <w:sz w:val="22"/>
          <w:szCs w:val="22"/>
          <w:lang w:val="en-US"/>
        </w:rPr>
        <w:t xml:space="preserve"> points out that, </w:t>
      </w:r>
      <w:r w:rsidR="0029692A" w:rsidRPr="0029692A">
        <w:rPr>
          <w:rFonts w:ascii="Arial" w:hAnsi="Arial" w:cs="Arial"/>
          <w:sz w:val="22"/>
          <w:szCs w:val="22"/>
          <w:lang w:val="en-US"/>
        </w:rPr>
        <w:t>having</w:t>
      </w:r>
      <w:r w:rsidR="0029692A">
        <w:rPr>
          <w:rFonts w:ascii="Arial" w:hAnsi="Arial" w:cs="Arial"/>
          <w:sz w:val="22"/>
          <w:szCs w:val="22"/>
          <w:lang w:val="en-US"/>
        </w:rPr>
        <w:t xml:space="preserve"> </w:t>
      </w:r>
      <w:r w:rsidRPr="007677F9">
        <w:rPr>
          <w:rFonts w:ascii="Arial" w:hAnsi="Arial" w:cs="Arial"/>
          <w:sz w:val="22"/>
          <w:szCs w:val="22"/>
          <w:lang w:val="en-US"/>
        </w:rPr>
        <w:t>once reviewed and updated the consoli</w:t>
      </w:r>
      <w:r w:rsidR="001E3F4F">
        <w:rPr>
          <w:rFonts w:ascii="Arial" w:hAnsi="Arial" w:cs="Arial"/>
          <w:sz w:val="22"/>
          <w:szCs w:val="22"/>
          <w:lang w:val="en-US"/>
        </w:rPr>
        <w:t>dated report, the Government may</w:t>
      </w:r>
      <w:r w:rsidRPr="007677F9">
        <w:rPr>
          <w:rFonts w:ascii="Arial" w:hAnsi="Arial" w:cs="Arial"/>
          <w:sz w:val="22"/>
          <w:szCs w:val="22"/>
          <w:lang w:val="en-US"/>
        </w:rPr>
        <w:t xml:space="preserve"> henceforth fulfil its future reporting obligations under Article 74 of the </w:t>
      </w:r>
      <w:r w:rsidRPr="007677F9">
        <w:rPr>
          <w:rFonts w:ascii="Arial" w:hAnsi="Arial" w:cs="Arial"/>
          <w:sz w:val="22"/>
          <w:szCs w:val="22"/>
          <w:lang w:val="en-US"/>
        </w:rPr>
        <w:lastRenderedPageBreak/>
        <w:t>C</w:t>
      </w:r>
      <w:r w:rsidR="001E3F4F">
        <w:rPr>
          <w:rFonts w:ascii="Arial" w:hAnsi="Arial" w:cs="Arial"/>
          <w:sz w:val="22"/>
          <w:szCs w:val="22"/>
          <w:lang w:val="en-US"/>
        </w:rPr>
        <w:t xml:space="preserve">ode by including directly in that </w:t>
      </w:r>
      <w:r w:rsidRPr="007677F9">
        <w:rPr>
          <w:rFonts w:ascii="Arial" w:hAnsi="Arial" w:cs="Arial"/>
          <w:sz w:val="22"/>
          <w:szCs w:val="22"/>
          <w:lang w:val="en-US"/>
        </w:rPr>
        <w:t xml:space="preserve">report annual updates on new developments in national law and practice which have taken place over the reporting period. </w:t>
      </w:r>
      <w:r w:rsidR="00E72797" w:rsidRPr="00E72797">
        <w:rPr>
          <w:rFonts w:ascii="Arial" w:hAnsi="Arial" w:cs="Arial"/>
          <w:sz w:val="22"/>
          <w:szCs w:val="22"/>
          <w:lang w:val="en-US"/>
        </w:rPr>
        <w:t xml:space="preserve">The Committee of Ministers notes the possibility for the government to request the ILO </w:t>
      </w:r>
      <w:r w:rsidR="00E72797" w:rsidRPr="00E72797">
        <w:rPr>
          <w:rFonts w:ascii="Arial" w:hAnsi="Arial" w:cs="Arial"/>
          <w:sz w:val="22"/>
          <w:szCs w:val="22"/>
          <w:lang w:val="en-GB"/>
        </w:rPr>
        <w:t>to conduct a training workshop on how to use the consolidated report and ILO technical note, with a view to simplifying the reporting obligations on the Code;</w:t>
      </w:r>
    </w:p>
    <w:p w:rsidR="00ED03CC" w:rsidRDefault="00ED03CC" w:rsidP="00ED03CC">
      <w:pPr>
        <w:rPr>
          <w:rFonts w:ascii="Arial" w:hAnsi="Arial" w:cs="Arial"/>
          <w:sz w:val="22"/>
          <w:szCs w:val="22"/>
          <w:lang w:val="en-GB" w:eastAsia="fr-FR"/>
        </w:rPr>
      </w:pPr>
    </w:p>
    <w:p w:rsidR="00DD0B5B" w:rsidRPr="00ED03CC" w:rsidRDefault="00C5342B" w:rsidP="0030348E">
      <w:pPr>
        <w:jc w:val="both"/>
        <w:rPr>
          <w:rFonts w:ascii="Arial" w:hAnsi="Arial" w:cs="Arial"/>
          <w:sz w:val="22"/>
          <w:szCs w:val="22"/>
          <w:lang w:val="en-US"/>
        </w:rPr>
      </w:pPr>
      <w:r w:rsidRPr="00ED03CC">
        <w:rPr>
          <w:rFonts w:ascii="Arial" w:hAnsi="Arial" w:cs="Arial"/>
          <w:sz w:val="22"/>
          <w:szCs w:val="22"/>
          <w:lang w:val="en-GB" w:eastAsia="fr-FR"/>
        </w:rPr>
        <w:t xml:space="preserve">Finds </w:t>
      </w:r>
      <w:r w:rsidR="00CD0BF2" w:rsidRPr="00ED03CC">
        <w:rPr>
          <w:rFonts w:ascii="Arial" w:hAnsi="Arial" w:cs="Arial"/>
          <w:sz w:val="22"/>
          <w:szCs w:val="22"/>
          <w:lang w:val="en-GB" w:eastAsia="fr-FR"/>
        </w:rPr>
        <w:t xml:space="preserve">that the law and practice in France continue to give full effect to the Parts of the Code which have been accepted, subject to reviewing the method of determining the reference wage </w:t>
      </w:r>
      <w:r w:rsidR="0030348E">
        <w:rPr>
          <w:rFonts w:ascii="Arial" w:hAnsi="Arial" w:cs="Arial"/>
          <w:sz w:val="22"/>
          <w:szCs w:val="22"/>
          <w:lang w:val="en-GB" w:eastAsia="fr-FR"/>
        </w:rPr>
        <w:t>for the calculation of benefits;</w:t>
      </w:r>
    </w:p>
    <w:p w:rsidR="00897D99" w:rsidRPr="00ED03CC" w:rsidRDefault="00897D99" w:rsidP="00ED03CC">
      <w:pPr>
        <w:jc w:val="both"/>
        <w:rPr>
          <w:rFonts w:ascii="Arial" w:hAnsi="Arial" w:cs="Arial"/>
          <w:sz w:val="22"/>
          <w:szCs w:val="22"/>
          <w:lang w:val="en-GB" w:eastAsia="fr-FR"/>
        </w:rPr>
      </w:pPr>
    </w:p>
    <w:p w:rsidR="00ED03CC" w:rsidRDefault="00DD0B5B" w:rsidP="00ED03CC">
      <w:pPr>
        <w:jc w:val="both"/>
        <w:rPr>
          <w:rFonts w:ascii="Arial" w:hAnsi="Arial" w:cs="Arial"/>
          <w:sz w:val="22"/>
          <w:szCs w:val="22"/>
          <w:lang w:val="en-GB" w:eastAsia="fr-FR"/>
        </w:rPr>
      </w:pPr>
      <w:r w:rsidRPr="00ED03CC">
        <w:rPr>
          <w:rFonts w:ascii="Arial" w:hAnsi="Arial" w:cs="Arial"/>
          <w:sz w:val="22"/>
          <w:szCs w:val="22"/>
          <w:lang w:val="en-GB" w:eastAsia="fr-FR"/>
        </w:rPr>
        <w:t xml:space="preserve">Decides to </w:t>
      </w:r>
      <w:r w:rsidR="00ED03CC">
        <w:rPr>
          <w:rFonts w:ascii="Arial" w:hAnsi="Arial" w:cs="Arial"/>
          <w:sz w:val="22"/>
          <w:szCs w:val="22"/>
          <w:lang w:val="en-GB" w:eastAsia="fr-FR"/>
        </w:rPr>
        <w:t>invite the government of France:</w:t>
      </w:r>
    </w:p>
    <w:p w:rsidR="00E446E1" w:rsidRPr="00ED03CC" w:rsidRDefault="00E446E1" w:rsidP="00ED03CC">
      <w:pPr>
        <w:rPr>
          <w:rFonts w:ascii="Arial" w:hAnsi="Arial" w:cs="Arial"/>
          <w:sz w:val="22"/>
          <w:szCs w:val="22"/>
          <w:lang w:val="en-GB"/>
        </w:rPr>
      </w:pPr>
    </w:p>
    <w:p w:rsidR="008C3ABD" w:rsidRPr="00ED03CC" w:rsidRDefault="00ED03CC" w:rsidP="00007D0F">
      <w:pPr>
        <w:jc w:val="both"/>
        <w:rPr>
          <w:rFonts w:ascii="Arial" w:hAnsi="Arial" w:cs="Arial"/>
          <w:sz w:val="22"/>
          <w:szCs w:val="22"/>
          <w:lang w:val="en-GB"/>
        </w:rPr>
      </w:pPr>
      <w:r>
        <w:rPr>
          <w:rFonts w:ascii="Arial" w:hAnsi="Arial" w:cs="Arial"/>
          <w:sz w:val="22"/>
          <w:szCs w:val="22"/>
          <w:lang w:val="en-US"/>
        </w:rPr>
        <w:t>I.</w:t>
      </w:r>
      <w:r>
        <w:rPr>
          <w:rFonts w:ascii="Arial" w:hAnsi="Arial" w:cs="Arial"/>
          <w:sz w:val="22"/>
          <w:szCs w:val="22"/>
          <w:lang w:val="en-US"/>
        </w:rPr>
        <w:tab/>
      </w:r>
      <w:r w:rsidR="008C3ABD" w:rsidRPr="00ED03CC">
        <w:rPr>
          <w:rFonts w:ascii="Arial" w:hAnsi="Arial" w:cs="Arial"/>
          <w:sz w:val="22"/>
          <w:szCs w:val="22"/>
          <w:lang w:val="en-US"/>
        </w:rPr>
        <w:t xml:space="preserve">concerning </w:t>
      </w:r>
      <w:r w:rsidR="006318E3">
        <w:rPr>
          <w:rFonts w:ascii="Arial" w:hAnsi="Arial" w:cs="Arial"/>
          <w:sz w:val="22"/>
          <w:szCs w:val="22"/>
          <w:lang w:val="en-GB"/>
        </w:rPr>
        <w:t xml:space="preserve">Part XI, </w:t>
      </w:r>
      <w:r w:rsidR="008C3ABD" w:rsidRPr="00ED03CC">
        <w:rPr>
          <w:rFonts w:ascii="Arial" w:hAnsi="Arial" w:cs="Arial"/>
          <w:sz w:val="22"/>
          <w:szCs w:val="22"/>
          <w:lang w:val="en-GB"/>
        </w:rPr>
        <w:t>Standards to be complied with by periodica</w:t>
      </w:r>
      <w:r w:rsidR="00007D0F">
        <w:rPr>
          <w:rFonts w:ascii="Arial" w:hAnsi="Arial" w:cs="Arial"/>
          <w:sz w:val="22"/>
          <w:szCs w:val="22"/>
          <w:lang w:val="en-GB"/>
        </w:rPr>
        <w:t xml:space="preserve">l payments (Articles 65 and 66), </w:t>
      </w:r>
      <w:r w:rsidR="008C3ABD" w:rsidRPr="00ED03CC">
        <w:rPr>
          <w:rFonts w:ascii="Arial" w:hAnsi="Arial" w:cs="Arial"/>
          <w:sz w:val="22"/>
          <w:szCs w:val="22"/>
          <w:lang w:val="en-GB"/>
        </w:rPr>
        <w:t>Determination of the reference wag</w:t>
      </w:r>
      <w:r w:rsidR="00007D0F">
        <w:rPr>
          <w:rFonts w:ascii="Arial" w:hAnsi="Arial" w:cs="Arial"/>
          <w:sz w:val="22"/>
          <w:szCs w:val="22"/>
          <w:lang w:val="en-GB"/>
        </w:rPr>
        <w:t xml:space="preserve">e, </w:t>
      </w:r>
      <w:r w:rsidR="008C3ABD" w:rsidRPr="00ED03CC">
        <w:rPr>
          <w:rFonts w:ascii="Arial" w:hAnsi="Arial" w:cs="Arial"/>
          <w:sz w:val="22"/>
          <w:szCs w:val="22"/>
          <w:lang w:val="en-GB"/>
        </w:rPr>
        <w:t xml:space="preserve">to determine </w:t>
      </w:r>
      <w:r w:rsidR="004A74D0">
        <w:rPr>
          <w:rFonts w:ascii="Arial" w:hAnsi="Arial" w:cs="Arial"/>
          <w:sz w:val="22"/>
          <w:szCs w:val="22"/>
          <w:lang w:val="en-GB"/>
        </w:rPr>
        <w:t xml:space="preserve">in its next report </w:t>
      </w:r>
      <w:r w:rsidR="008C3ABD" w:rsidRPr="00ED03CC">
        <w:rPr>
          <w:rFonts w:ascii="Arial" w:hAnsi="Arial" w:cs="Arial"/>
          <w:sz w:val="22"/>
          <w:szCs w:val="22"/>
          <w:lang w:val="en-GB"/>
        </w:rPr>
        <w:t>the reference wage of a skilled manual male employee under Article 65 of the Code in relation to the appropriate occupatio</w:t>
      </w:r>
      <w:r w:rsidR="00007D0F">
        <w:rPr>
          <w:rFonts w:ascii="Arial" w:hAnsi="Arial" w:cs="Arial"/>
          <w:sz w:val="22"/>
          <w:szCs w:val="22"/>
          <w:lang w:val="en-GB"/>
        </w:rPr>
        <w:t>nal categories in this industry;</w:t>
      </w:r>
    </w:p>
    <w:p w:rsidR="00897D99" w:rsidRPr="00ED03CC" w:rsidRDefault="00897D99" w:rsidP="00ED03CC">
      <w:pPr>
        <w:rPr>
          <w:rFonts w:ascii="Arial" w:hAnsi="Arial" w:cs="Arial"/>
          <w:sz w:val="22"/>
          <w:szCs w:val="22"/>
          <w:lang w:val="en-GB"/>
        </w:rPr>
      </w:pPr>
    </w:p>
    <w:p w:rsidR="008C3ABD" w:rsidRPr="00ED03CC" w:rsidRDefault="002D7E7B" w:rsidP="00ED03CC">
      <w:pPr>
        <w:jc w:val="both"/>
        <w:rPr>
          <w:rFonts w:ascii="Arial" w:hAnsi="Arial" w:cs="Arial"/>
          <w:sz w:val="22"/>
          <w:szCs w:val="22"/>
          <w:lang w:val="en-GB"/>
        </w:rPr>
      </w:pPr>
      <w:r>
        <w:rPr>
          <w:rFonts w:ascii="Arial" w:hAnsi="Arial" w:cs="Arial"/>
          <w:sz w:val="22"/>
          <w:szCs w:val="22"/>
          <w:lang w:val="en-US"/>
        </w:rPr>
        <w:t>I</w:t>
      </w:r>
      <w:r w:rsidR="00ED03CC">
        <w:rPr>
          <w:rFonts w:ascii="Arial" w:hAnsi="Arial" w:cs="Arial"/>
          <w:sz w:val="22"/>
          <w:szCs w:val="22"/>
          <w:lang w:val="en-US"/>
        </w:rPr>
        <w:t>I.</w:t>
      </w:r>
      <w:r w:rsidR="00ED03CC">
        <w:rPr>
          <w:rFonts w:ascii="Arial" w:hAnsi="Arial" w:cs="Arial"/>
          <w:sz w:val="22"/>
          <w:szCs w:val="22"/>
          <w:lang w:val="en-US"/>
        </w:rPr>
        <w:tab/>
      </w:r>
      <w:r w:rsidR="008C3ABD" w:rsidRPr="00ED03CC">
        <w:rPr>
          <w:rFonts w:ascii="Arial" w:hAnsi="Arial" w:cs="Arial"/>
          <w:sz w:val="22"/>
          <w:szCs w:val="22"/>
          <w:lang w:val="en-US"/>
        </w:rPr>
        <w:t xml:space="preserve">concerning </w:t>
      </w:r>
      <w:r w:rsidR="0030348E">
        <w:rPr>
          <w:rFonts w:ascii="Arial" w:hAnsi="Arial" w:cs="Arial"/>
          <w:sz w:val="22"/>
          <w:szCs w:val="22"/>
          <w:lang w:val="en-GB"/>
        </w:rPr>
        <w:t>application of</w:t>
      </w:r>
      <w:r w:rsidR="008C3ABD" w:rsidRPr="00ED03CC">
        <w:rPr>
          <w:rFonts w:ascii="Arial" w:hAnsi="Arial" w:cs="Arial"/>
          <w:sz w:val="22"/>
          <w:szCs w:val="22"/>
          <w:lang w:val="en-GB"/>
        </w:rPr>
        <w:t xml:space="preserve"> the Code on </w:t>
      </w:r>
      <w:r w:rsidR="0030348E">
        <w:rPr>
          <w:rFonts w:ascii="Arial" w:hAnsi="Arial" w:cs="Arial"/>
          <w:sz w:val="22"/>
          <w:szCs w:val="22"/>
          <w:lang w:val="en-GB"/>
        </w:rPr>
        <w:t xml:space="preserve">the basis of minimum benefits, </w:t>
      </w:r>
      <w:r w:rsidR="008C3ABD" w:rsidRPr="00ED03CC">
        <w:rPr>
          <w:rFonts w:ascii="Arial" w:hAnsi="Arial" w:cs="Arial"/>
          <w:sz w:val="22"/>
          <w:szCs w:val="22"/>
          <w:lang w:val="en-GB"/>
        </w:rPr>
        <w:t>to assess in its ne</w:t>
      </w:r>
      <w:r w:rsidR="0030348E">
        <w:rPr>
          <w:rFonts w:ascii="Arial" w:hAnsi="Arial" w:cs="Arial"/>
          <w:sz w:val="22"/>
          <w:szCs w:val="22"/>
          <w:lang w:val="en-GB"/>
        </w:rPr>
        <w:t xml:space="preserve">xt report on the Code whether, and </w:t>
      </w:r>
      <w:r w:rsidR="008C3ABD" w:rsidRPr="00ED03CC">
        <w:rPr>
          <w:rFonts w:ascii="Arial" w:hAnsi="Arial" w:cs="Arial"/>
          <w:sz w:val="22"/>
          <w:szCs w:val="22"/>
          <w:lang w:val="en-GB"/>
        </w:rPr>
        <w:t>to what extent</w:t>
      </w:r>
      <w:r w:rsidR="0030348E">
        <w:rPr>
          <w:rFonts w:ascii="Arial" w:hAnsi="Arial" w:cs="Arial"/>
          <w:sz w:val="22"/>
          <w:szCs w:val="22"/>
          <w:lang w:val="en-GB"/>
        </w:rPr>
        <w:t>,</w:t>
      </w:r>
      <w:r w:rsidR="008C3ABD" w:rsidRPr="00ED03CC">
        <w:rPr>
          <w:rFonts w:ascii="Arial" w:hAnsi="Arial" w:cs="Arial"/>
          <w:sz w:val="22"/>
          <w:szCs w:val="22"/>
          <w:lang w:val="en-GB"/>
        </w:rPr>
        <w:t xml:space="preserve"> the existing minimum social security guarantees comply with the above</w:t>
      </w:r>
      <w:r w:rsidR="0030348E">
        <w:rPr>
          <w:rFonts w:ascii="Arial" w:hAnsi="Arial" w:cs="Arial"/>
          <w:sz w:val="22"/>
          <w:szCs w:val="22"/>
          <w:lang w:val="en-GB"/>
        </w:rPr>
        <w:t>-</w:t>
      </w:r>
      <w:r w:rsidR="008C3ABD" w:rsidRPr="00ED03CC">
        <w:rPr>
          <w:rFonts w:ascii="Arial" w:hAnsi="Arial" w:cs="Arial"/>
          <w:sz w:val="22"/>
          <w:szCs w:val="22"/>
          <w:lang w:val="en-GB"/>
        </w:rPr>
        <w:t xml:space="preserve">mentioned requirements </w:t>
      </w:r>
      <w:r w:rsidR="008C3ABD" w:rsidRPr="00ED03CC">
        <w:rPr>
          <w:rFonts w:ascii="Arial" w:hAnsi="Arial" w:cs="Arial"/>
          <w:sz w:val="22"/>
          <w:szCs w:val="22"/>
          <w:lang w:val="en-GB"/>
        </w:rPr>
        <w:lastRenderedPageBreak/>
        <w:t>of the Code as to their level and conditions of entitlement, and could be used to give effect to its provisions under each accepted Part of the Cod</w:t>
      </w:r>
      <w:r w:rsidR="0030348E">
        <w:rPr>
          <w:rFonts w:ascii="Arial" w:hAnsi="Arial" w:cs="Arial"/>
          <w:sz w:val="22"/>
          <w:szCs w:val="22"/>
          <w:lang w:val="en-GB"/>
        </w:rPr>
        <w:t>e. The government is asked to indicate</w:t>
      </w:r>
      <w:r w:rsidR="008C3ABD" w:rsidRPr="00ED03CC">
        <w:rPr>
          <w:rFonts w:ascii="Arial" w:hAnsi="Arial" w:cs="Arial"/>
          <w:sz w:val="22"/>
          <w:szCs w:val="22"/>
          <w:lang w:val="en-GB"/>
        </w:rPr>
        <w:t xml:space="preserve"> whether, conceptually and institutionally, these guarantees are being set and operated sepa</w:t>
      </w:r>
      <w:r w:rsidR="0030348E">
        <w:rPr>
          <w:rFonts w:ascii="Arial" w:hAnsi="Arial" w:cs="Arial"/>
          <w:sz w:val="22"/>
          <w:szCs w:val="22"/>
          <w:lang w:val="en-GB"/>
        </w:rPr>
        <w:t xml:space="preserve">rately or are becoming </w:t>
      </w:r>
      <w:r w:rsidR="00F54942">
        <w:rPr>
          <w:rFonts w:ascii="Arial" w:hAnsi="Arial" w:cs="Arial"/>
          <w:sz w:val="22"/>
          <w:szCs w:val="22"/>
          <w:lang w:val="en-GB"/>
        </w:rPr>
        <w:t xml:space="preserve">seen and </w:t>
      </w:r>
      <w:r w:rsidR="008C3ABD" w:rsidRPr="00ED03CC">
        <w:rPr>
          <w:rFonts w:ascii="Arial" w:hAnsi="Arial" w:cs="Arial"/>
          <w:sz w:val="22"/>
          <w:szCs w:val="22"/>
          <w:lang w:val="en-GB"/>
        </w:rPr>
        <w:t>regulated in a coordinated manner as an integrated safety network aimed at cove</w:t>
      </w:r>
      <w:r w:rsidR="0030348E">
        <w:rPr>
          <w:rFonts w:ascii="Arial" w:hAnsi="Arial" w:cs="Arial"/>
          <w:sz w:val="22"/>
          <w:szCs w:val="22"/>
          <w:lang w:val="en-GB"/>
        </w:rPr>
        <w:t>ring all residents and children;</w:t>
      </w:r>
      <w:r w:rsidR="008C3ABD" w:rsidRPr="00ED03CC">
        <w:rPr>
          <w:rFonts w:ascii="Arial" w:hAnsi="Arial" w:cs="Arial"/>
          <w:sz w:val="22"/>
          <w:szCs w:val="22"/>
          <w:lang w:val="en-GB"/>
        </w:rPr>
        <w:t xml:space="preserve"> </w:t>
      </w:r>
    </w:p>
    <w:p w:rsidR="008C3ABD" w:rsidRPr="00ED03CC" w:rsidRDefault="008C3ABD" w:rsidP="00ED03CC">
      <w:pPr>
        <w:jc w:val="both"/>
        <w:rPr>
          <w:rFonts w:ascii="Arial" w:hAnsi="Arial" w:cs="Arial"/>
          <w:sz w:val="22"/>
          <w:szCs w:val="22"/>
          <w:lang w:val="en-GB"/>
        </w:rPr>
      </w:pPr>
    </w:p>
    <w:p w:rsidR="003906A8" w:rsidRPr="00ED03CC" w:rsidRDefault="002D7E7B" w:rsidP="00ED03CC">
      <w:pPr>
        <w:rPr>
          <w:rFonts w:ascii="Arial" w:hAnsi="Arial" w:cs="Arial"/>
          <w:sz w:val="22"/>
          <w:szCs w:val="22"/>
          <w:lang w:val="en-GB"/>
        </w:rPr>
      </w:pPr>
      <w:r>
        <w:rPr>
          <w:rFonts w:ascii="Arial" w:hAnsi="Arial" w:cs="Arial"/>
          <w:sz w:val="22"/>
          <w:szCs w:val="22"/>
          <w:lang w:val="en-GB"/>
        </w:rPr>
        <w:t>III</w:t>
      </w:r>
      <w:r w:rsidR="00962131" w:rsidRPr="00ED03CC">
        <w:rPr>
          <w:rFonts w:ascii="Arial" w:hAnsi="Arial" w:cs="Arial"/>
          <w:sz w:val="22"/>
          <w:szCs w:val="22"/>
          <w:lang w:val="en-GB"/>
        </w:rPr>
        <w:t>.</w:t>
      </w:r>
      <w:r w:rsidR="00962131" w:rsidRPr="00ED03CC">
        <w:rPr>
          <w:rFonts w:ascii="Arial" w:hAnsi="Arial" w:cs="Arial"/>
          <w:sz w:val="22"/>
          <w:szCs w:val="22"/>
          <w:lang w:val="en-GB"/>
        </w:rPr>
        <w:tab/>
      </w:r>
      <w:r w:rsidR="0030348E">
        <w:rPr>
          <w:rFonts w:ascii="Arial" w:hAnsi="Arial" w:cs="Arial"/>
          <w:sz w:val="22"/>
          <w:szCs w:val="22"/>
          <w:lang w:val="en-US"/>
        </w:rPr>
        <w:t>concerning n</w:t>
      </w:r>
      <w:r w:rsidR="00962131" w:rsidRPr="00ED03CC">
        <w:rPr>
          <w:rFonts w:ascii="Arial" w:hAnsi="Arial" w:cs="Arial"/>
          <w:sz w:val="22"/>
          <w:szCs w:val="22"/>
          <w:lang w:val="en-US"/>
        </w:rPr>
        <w:t>ational social protection floors</w:t>
      </w:r>
      <w:r w:rsidR="0030348E">
        <w:rPr>
          <w:rFonts w:ascii="Arial" w:hAnsi="Arial" w:cs="Arial"/>
          <w:sz w:val="22"/>
          <w:szCs w:val="22"/>
          <w:lang w:val="en-US"/>
        </w:rPr>
        <w:t xml:space="preserve"> (SPFs),</w:t>
      </w:r>
      <w:r w:rsidR="003906A8" w:rsidRPr="00ED03CC">
        <w:rPr>
          <w:rFonts w:ascii="Arial" w:hAnsi="Arial" w:cs="Arial"/>
          <w:sz w:val="22"/>
          <w:szCs w:val="22"/>
          <w:lang w:val="en-US"/>
        </w:rPr>
        <w:t xml:space="preserve"> </w:t>
      </w:r>
      <w:r w:rsidR="003906A8" w:rsidRPr="00ED03CC">
        <w:rPr>
          <w:rFonts w:ascii="Arial" w:hAnsi="Arial" w:cs="Arial"/>
          <w:sz w:val="22"/>
          <w:szCs w:val="22"/>
          <w:lang w:val="en-GB"/>
        </w:rPr>
        <w:t>to give in its next report on the Code</w:t>
      </w:r>
      <w:r w:rsidR="00784D70">
        <w:rPr>
          <w:rFonts w:ascii="Arial" w:hAnsi="Arial" w:cs="Arial"/>
          <w:sz w:val="22"/>
          <w:szCs w:val="22"/>
          <w:lang w:val="en-GB"/>
        </w:rPr>
        <w:t xml:space="preserve">, </w:t>
      </w:r>
      <w:r w:rsidR="003906A8" w:rsidRPr="00ED03CC">
        <w:rPr>
          <w:rFonts w:ascii="Arial" w:hAnsi="Arial" w:cs="Arial"/>
          <w:sz w:val="22"/>
          <w:szCs w:val="22"/>
          <w:lang w:val="en-GB"/>
        </w:rPr>
        <w:t xml:space="preserve">an overview of the state of construction of national SPFs and explain </w:t>
      </w:r>
      <w:r w:rsidR="0030348E">
        <w:rPr>
          <w:rFonts w:ascii="Arial" w:hAnsi="Arial" w:cs="Arial"/>
          <w:sz w:val="22"/>
          <w:szCs w:val="22"/>
          <w:lang w:val="en-GB"/>
        </w:rPr>
        <w:t>future policies in that respect;</w:t>
      </w:r>
    </w:p>
    <w:p w:rsidR="00AE3795" w:rsidRPr="00ED03CC" w:rsidRDefault="00AE3795" w:rsidP="00ED03CC">
      <w:pPr>
        <w:jc w:val="both"/>
        <w:rPr>
          <w:rFonts w:ascii="Arial" w:hAnsi="Arial" w:cs="Arial"/>
          <w:sz w:val="22"/>
          <w:szCs w:val="22"/>
          <w:lang w:val="en-GB"/>
        </w:rPr>
      </w:pPr>
    </w:p>
    <w:p w:rsidR="007773D0" w:rsidRDefault="002D7E7B" w:rsidP="00391708">
      <w:pPr>
        <w:jc w:val="both"/>
        <w:rPr>
          <w:rFonts w:ascii="Arial" w:hAnsi="Arial" w:cs="Arial"/>
          <w:sz w:val="22"/>
          <w:szCs w:val="22"/>
          <w:lang w:val="en-US"/>
        </w:rPr>
      </w:pPr>
      <w:r>
        <w:rPr>
          <w:rFonts w:ascii="Arial" w:hAnsi="Arial" w:cs="Arial"/>
          <w:color w:val="000000"/>
          <w:sz w:val="22"/>
          <w:szCs w:val="22"/>
          <w:lang w:val="en-GB" w:eastAsia="fr-FR"/>
        </w:rPr>
        <w:t>I</w:t>
      </w:r>
      <w:r w:rsidR="001A76D6" w:rsidRPr="00784D70">
        <w:rPr>
          <w:rFonts w:ascii="Arial" w:hAnsi="Arial" w:cs="Arial"/>
          <w:color w:val="000000"/>
          <w:sz w:val="22"/>
          <w:szCs w:val="22"/>
          <w:lang w:val="en-GB" w:eastAsia="fr-FR"/>
        </w:rPr>
        <w:t>V.</w:t>
      </w:r>
      <w:r w:rsidR="001A76D6" w:rsidRPr="00784D70">
        <w:rPr>
          <w:rFonts w:ascii="Arial" w:hAnsi="Arial" w:cs="Arial"/>
          <w:color w:val="000000"/>
          <w:sz w:val="22"/>
          <w:szCs w:val="22"/>
          <w:lang w:val="en-GB" w:eastAsia="fr-FR"/>
        </w:rPr>
        <w:tab/>
      </w:r>
      <w:r w:rsidR="001A76D6" w:rsidRPr="00784D70">
        <w:rPr>
          <w:rFonts w:ascii="Arial" w:hAnsi="Arial" w:cs="Arial"/>
          <w:color w:val="000000"/>
          <w:sz w:val="22"/>
          <w:szCs w:val="22"/>
          <w:lang w:val="en-US" w:eastAsia="fr-FR"/>
        </w:rPr>
        <w:t>concerning Part XIII (Miscellaneous provisions), Article 74(</w:t>
      </w:r>
      <w:r w:rsidR="0030348E" w:rsidRPr="00784D70">
        <w:rPr>
          <w:rFonts w:ascii="Arial" w:hAnsi="Arial" w:cs="Arial"/>
          <w:color w:val="000000"/>
          <w:sz w:val="22"/>
          <w:szCs w:val="22"/>
          <w:lang w:val="en-US" w:eastAsia="fr-FR"/>
        </w:rPr>
        <w:t>1),</w:t>
      </w:r>
      <w:r w:rsidR="00784D70" w:rsidRPr="00784D70">
        <w:rPr>
          <w:rFonts w:ascii="Arial" w:hAnsi="Arial" w:cs="Arial"/>
          <w:color w:val="000000"/>
          <w:sz w:val="22"/>
          <w:szCs w:val="22"/>
          <w:lang w:val="en-US" w:eastAsia="fr-FR"/>
        </w:rPr>
        <w:t xml:space="preserve"> </w:t>
      </w:r>
      <w:r w:rsidR="0030348E" w:rsidRPr="00784D70">
        <w:rPr>
          <w:rFonts w:ascii="Arial" w:hAnsi="Arial" w:cs="Arial"/>
          <w:color w:val="000000"/>
          <w:sz w:val="22"/>
          <w:szCs w:val="22"/>
          <w:lang w:val="en-US" w:eastAsia="fr-FR"/>
        </w:rPr>
        <w:t>R</w:t>
      </w:r>
      <w:r w:rsidR="00ED03CC" w:rsidRPr="00784D70">
        <w:rPr>
          <w:rFonts w:ascii="Arial" w:hAnsi="Arial" w:cs="Arial"/>
          <w:color w:val="000000"/>
          <w:sz w:val="22"/>
          <w:szCs w:val="22"/>
          <w:lang w:val="en-US" w:eastAsia="fr-FR"/>
        </w:rPr>
        <w:t>eporting on the Code</w:t>
      </w:r>
      <w:r w:rsidR="0030348E" w:rsidRPr="00784D70">
        <w:rPr>
          <w:rFonts w:ascii="Arial" w:hAnsi="Arial" w:cs="Arial"/>
          <w:color w:val="000000"/>
          <w:sz w:val="22"/>
          <w:szCs w:val="22"/>
          <w:lang w:val="en-US" w:eastAsia="fr-FR"/>
        </w:rPr>
        <w:t>,</w:t>
      </w:r>
      <w:r w:rsidR="00784D70" w:rsidRPr="00784D70">
        <w:rPr>
          <w:rFonts w:ascii="Arial" w:hAnsi="Arial" w:cs="Arial"/>
          <w:sz w:val="22"/>
          <w:szCs w:val="22"/>
          <w:lang w:val="en-US" w:eastAsia="fr-FR"/>
        </w:rPr>
        <w:t xml:space="preserve"> </w:t>
      </w:r>
      <w:r w:rsidR="00391708" w:rsidRPr="00784D70">
        <w:rPr>
          <w:rFonts w:ascii="Arial" w:hAnsi="Arial" w:cs="Arial"/>
          <w:sz w:val="22"/>
          <w:szCs w:val="22"/>
          <w:lang w:val="en-US"/>
        </w:rPr>
        <w:t xml:space="preserve">to provide </w:t>
      </w:r>
      <w:r w:rsidR="001A76D6" w:rsidRPr="00784D70">
        <w:rPr>
          <w:rFonts w:ascii="Arial" w:hAnsi="Arial" w:cs="Arial"/>
          <w:sz w:val="22"/>
          <w:szCs w:val="22"/>
          <w:lang w:val="en-US"/>
        </w:rPr>
        <w:t xml:space="preserve">the </w:t>
      </w:r>
      <w:r w:rsidR="0030348E" w:rsidRPr="00784D70">
        <w:rPr>
          <w:rFonts w:ascii="Arial" w:hAnsi="Arial" w:cs="Arial"/>
          <w:sz w:val="22"/>
          <w:szCs w:val="22"/>
          <w:lang w:val="en-US"/>
        </w:rPr>
        <w:t xml:space="preserve">above-mentioned </w:t>
      </w:r>
      <w:r w:rsidR="001A76D6" w:rsidRPr="00784D70">
        <w:rPr>
          <w:rFonts w:ascii="Arial" w:hAnsi="Arial" w:cs="Arial"/>
          <w:sz w:val="22"/>
          <w:szCs w:val="22"/>
          <w:lang w:val="en-US"/>
        </w:rPr>
        <w:t>missing information, technical clarifications, provisions of the national legislation and updated statistics</w:t>
      </w:r>
      <w:r w:rsidR="0030348E" w:rsidRPr="00784D70">
        <w:rPr>
          <w:rFonts w:ascii="Arial" w:hAnsi="Arial" w:cs="Arial"/>
          <w:sz w:val="22"/>
          <w:szCs w:val="22"/>
          <w:lang w:val="en-US"/>
        </w:rPr>
        <w:t>.</w:t>
      </w:r>
    </w:p>
    <w:p w:rsidR="007773D0" w:rsidRDefault="007773D0">
      <w:pPr>
        <w:rPr>
          <w:rFonts w:ascii="Arial" w:hAnsi="Arial" w:cs="Arial"/>
          <w:sz w:val="22"/>
          <w:szCs w:val="22"/>
          <w:lang w:val="en-US"/>
        </w:rPr>
      </w:pPr>
      <w:r>
        <w:rPr>
          <w:rFonts w:ascii="Arial" w:hAnsi="Arial" w:cs="Arial"/>
          <w:sz w:val="22"/>
          <w:szCs w:val="22"/>
          <w:lang w:val="en-US"/>
        </w:rPr>
        <w:br w:type="page"/>
      </w:r>
    </w:p>
    <w:p w:rsidR="00C5342B" w:rsidRPr="00C5342B" w:rsidRDefault="00C5342B" w:rsidP="007773D0">
      <w:pPr>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Greece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9D3EF8" w:rsidRDefault="009D3EF8" w:rsidP="009D3EF8">
      <w:pPr>
        <w:jc w:val="both"/>
        <w:rPr>
          <w:rFonts w:ascii="Arial" w:hAnsi="Arial" w:cs="Arial"/>
          <w:color w:val="000000"/>
          <w:sz w:val="22"/>
          <w:szCs w:val="22"/>
          <w:lang w:val="en-GB" w:eastAsia="fr-FR"/>
        </w:rPr>
      </w:pP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The Committee of Ministers,</w:t>
      </w:r>
    </w:p>
    <w:p w:rsidR="00CF6BA5" w:rsidRPr="00CF6BA5" w:rsidRDefault="00CF6BA5" w:rsidP="00CF6BA5">
      <w:pPr>
        <w:jc w:val="both"/>
        <w:rPr>
          <w:rFonts w:ascii="Arial" w:hAnsi="Arial" w:cs="Arial"/>
          <w:color w:val="000000"/>
          <w:sz w:val="22"/>
          <w:szCs w:val="22"/>
          <w:lang w:val="en-GB" w:eastAsia="fr-FR"/>
        </w:rPr>
      </w:pP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F6BA5" w:rsidRPr="00CF6BA5" w:rsidRDefault="00CF6BA5" w:rsidP="00CF6BA5">
      <w:pPr>
        <w:jc w:val="both"/>
        <w:rPr>
          <w:rFonts w:ascii="Arial" w:hAnsi="Arial" w:cs="Arial"/>
          <w:color w:val="000000"/>
          <w:sz w:val="22"/>
          <w:szCs w:val="22"/>
          <w:lang w:val="en-GB" w:eastAsia="fr-FR"/>
        </w:rPr>
      </w:pP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Whereas the Code, opened for signature on 16 April 1964, entered into force on 17 March 1968 and since 10 June 1982 has been binding on Greece, which ratified it on 9 June 1981;</w:t>
      </w:r>
    </w:p>
    <w:p w:rsidR="00CF6BA5" w:rsidRPr="00CF6BA5" w:rsidRDefault="00CF6BA5" w:rsidP="00CF6BA5">
      <w:pPr>
        <w:jc w:val="both"/>
        <w:rPr>
          <w:rFonts w:ascii="Arial" w:hAnsi="Arial" w:cs="Arial"/>
          <w:color w:val="000000"/>
          <w:sz w:val="22"/>
          <w:szCs w:val="22"/>
          <w:lang w:val="en-GB" w:eastAsia="fr-FR"/>
        </w:rPr>
      </w:pP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Whereas, when ratifying the Code, the Government of Greece stated that it accepted, in addition to the parts which must be applied by every Contracting Party (Parts I, XI, XII, XIII and XIV), the following parts of the Code:</w:t>
      </w:r>
    </w:p>
    <w:p w:rsidR="00CF6BA5" w:rsidRPr="00CF6BA5" w:rsidRDefault="00CF6BA5" w:rsidP="00CF6BA5">
      <w:pPr>
        <w:jc w:val="both"/>
        <w:rPr>
          <w:rFonts w:ascii="Arial" w:hAnsi="Arial" w:cs="Arial"/>
          <w:color w:val="000000"/>
          <w:sz w:val="22"/>
          <w:szCs w:val="22"/>
          <w:lang w:val="en-GB" w:eastAsia="fr-FR"/>
        </w:rPr>
      </w:pP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lastRenderedPageBreak/>
        <w:t>– Part II on “medical care”,</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III on “sickness benefit”,</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V on “old-age benefit”,</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VI on “employment injury benefit”,</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VIII on “maternity benefit”,</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IX on “invalidity benefit”,</w:t>
      </w:r>
    </w:p>
    <w:p w:rsidR="00CF6BA5" w:rsidRPr="00CF6BA5" w:rsidRDefault="00CF6BA5" w:rsidP="00CF6BA5">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 Part X on “survivors’ benefit”;</w:t>
      </w:r>
    </w:p>
    <w:p w:rsidR="00CF6BA5" w:rsidRPr="00CF6BA5" w:rsidRDefault="00CF6BA5" w:rsidP="00CF6BA5">
      <w:pPr>
        <w:jc w:val="both"/>
        <w:rPr>
          <w:rFonts w:ascii="Arial" w:hAnsi="Arial" w:cs="Arial"/>
          <w:color w:val="000000"/>
          <w:sz w:val="22"/>
          <w:szCs w:val="22"/>
          <w:lang w:val="en-GB" w:eastAsia="fr-FR"/>
        </w:rPr>
      </w:pPr>
    </w:p>
    <w:p w:rsidR="00E37A4D" w:rsidRDefault="00CF6BA5" w:rsidP="00E37A4D">
      <w:pPr>
        <w:jc w:val="both"/>
        <w:rPr>
          <w:rFonts w:ascii="Arial" w:hAnsi="Arial" w:cs="Arial"/>
          <w:color w:val="000000"/>
          <w:sz w:val="22"/>
          <w:szCs w:val="22"/>
          <w:lang w:val="en-GB" w:eastAsia="fr-FR"/>
        </w:rPr>
      </w:pPr>
      <w:r w:rsidRPr="00CF6BA5">
        <w:rPr>
          <w:rFonts w:ascii="Arial" w:hAnsi="Arial" w:cs="Arial"/>
          <w:color w:val="000000"/>
          <w:sz w:val="22"/>
          <w:szCs w:val="22"/>
          <w:lang w:val="en-GB" w:eastAsia="fr-FR"/>
        </w:rPr>
        <w:t>Whereas, in pursuance of paragraph 1 of Article 74 of the Code, the Gover</w:t>
      </w:r>
      <w:r w:rsidR="00270304">
        <w:rPr>
          <w:rFonts w:ascii="Arial" w:hAnsi="Arial" w:cs="Arial"/>
          <w:color w:val="000000"/>
          <w:sz w:val="22"/>
          <w:szCs w:val="22"/>
          <w:lang w:val="en-GB" w:eastAsia="fr-FR"/>
        </w:rPr>
        <w:t>nment of Greece submitted its 35</w:t>
      </w:r>
      <w:r w:rsidR="003333AB">
        <w:rPr>
          <w:rFonts w:ascii="Arial" w:hAnsi="Arial" w:cs="Arial"/>
          <w:color w:val="000000"/>
          <w:sz w:val="22"/>
          <w:szCs w:val="22"/>
          <w:lang w:val="en-GB" w:eastAsia="fr-FR"/>
        </w:rPr>
        <w:t>th</w:t>
      </w:r>
      <w:r w:rsidRPr="00CF6BA5">
        <w:rPr>
          <w:rFonts w:ascii="Arial" w:hAnsi="Arial" w:cs="Arial"/>
          <w:color w:val="000000"/>
          <w:sz w:val="22"/>
          <w:szCs w:val="22"/>
          <w:lang w:val="en-GB" w:eastAsia="fr-FR"/>
        </w:rPr>
        <w:t xml:space="preserve"> annual report </w:t>
      </w:r>
      <w:r w:rsidR="003333AB">
        <w:rPr>
          <w:rFonts w:ascii="Arial" w:hAnsi="Arial" w:cs="Arial"/>
          <w:color w:val="000000"/>
          <w:sz w:val="22"/>
          <w:szCs w:val="22"/>
          <w:lang w:val="en-GB" w:eastAsia="fr-FR"/>
        </w:rPr>
        <w:t xml:space="preserve">on the application of the Code, </w:t>
      </w:r>
      <w:r w:rsidR="00270304">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270304">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meetin</w:t>
      </w:r>
      <w:r w:rsidR="00270304">
        <w:rPr>
          <w:rFonts w:ascii="Arial" w:hAnsi="Arial" w:cs="Arial"/>
          <w:color w:val="000000"/>
          <w:sz w:val="22"/>
          <w:szCs w:val="22"/>
          <w:lang w:val="en-GB" w:eastAsia="fr-FR"/>
        </w:rPr>
        <w:t>g in November and December 2017</w:t>
      </w:r>
      <w:r w:rsidR="00D15532">
        <w:rPr>
          <w:rFonts w:ascii="Arial" w:hAnsi="Arial" w:cs="Arial"/>
          <w:color w:val="000000"/>
          <w:sz w:val="22"/>
          <w:szCs w:val="22"/>
          <w:lang w:val="en-GB" w:eastAsia="fr-FR"/>
        </w:rPr>
        <w:t>;</w:t>
      </w:r>
    </w:p>
    <w:p w:rsidR="00D15532" w:rsidRDefault="00D15532" w:rsidP="00E37A4D">
      <w:pPr>
        <w:jc w:val="both"/>
        <w:rPr>
          <w:rFonts w:ascii="Arial" w:hAnsi="Arial" w:cs="Arial"/>
          <w:color w:val="000000"/>
          <w:sz w:val="22"/>
          <w:szCs w:val="22"/>
          <w:lang w:val="en-GB" w:eastAsia="fr-FR"/>
        </w:rPr>
      </w:pPr>
    </w:p>
    <w:p w:rsidR="00D15532" w:rsidRPr="00D15532" w:rsidRDefault="00D15532" w:rsidP="00D15532">
      <w:pPr>
        <w:jc w:val="both"/>
        <w:rPr>
          <w:rFonts w:ascii="Arial" w:hAnsi="Arial" w:cs="Arial"/>
          <w:color w:val="000000"/>
          <w:sz w:val="22"/>
          <w:szCs w:val="22"/>
          <w:lang w:val="en-GB" w:eastAsia="fr-FR"/>
        </w:rPr>
      </w:pPr>
      <w:r w:rsidRPr="00D15532">
        <w:rPr>
          <w:rFonts w:ascii="Arial" w:hAnsi="Arial" w:cs="Arial"/>
          <w:color w:val="000000"/>
          <w:sz w:val="22"/>
          <w:szCs w:val="22"/>
          <w:lang w:val="en-GB" w:eastAsia="fr-FR"/>
        </w:rPr>
        <w:t>Recalls that the ILO Conclusions on application of the Code and its Prot</w:t>
      </w:r>
      <w:r w:rsidR="00CF7C03">
        <w:rPr>
          <w:rFonts w:ascii="Arial" w:hAnsi="Arial" w:cs="Arial"/>
          <w:color w:val="000000"/>
          <w:sz w:val="22"/>
          <w:szCs w:val="22"/>
          <w:lang w:val="en-GB" w:eastAsia="fr-FR"/>
        </w:rPr>
        <w:t>ocol for the period 1 July 2016 to 30 June 2017</w:t>
      </w:r>
      <w:r w:rsidRPr="00D15532">
        <w:rPr>
          <w:rFonts w:ascii="Arial" w:hAnsi="Arial" w:cs="Arial"/>
          <w:color w:val="000000"/>
          <w:sz w:val="22"/>
          <w:szCs w:val="22"/>
          <w:lang w:val="en-GB" w:eastAsia="fr-FR"/>
        </w:rPr>
        <w:t xml:space="preserve"> were transmitted to the government representatives of Contracting Parties in view of discussion and adoption of the draft resolutions on application of the </w:t>
      </w:r>
      <w:r w:rsidR="00CF7C03">
        <w:rPr>
          <w:rFonts w:ascii="Arial" w:hAnsi="Arial" w:cs="Arial"/>
          <w:color w:val="000000"/>
          <w:sz w:val="22"/>
          <w:szCs w:val="22"/>
          <w:lang w:val="en-GB" w:eastAsia="fr-FR"/>
        </w:rPr>
        <w:t>Code and its Protocol at the 137</w:t>
      </w:r>
      <w:r w:rsidRPr="00D15532">
        <w:rPr>
          <w:rFonts w:ascii="Arial" w:hAnsi="Arial" w:cs="Arial"/>
          <w:color w:val="000000"/>
          <w:sz w:val="22"/>
          <w:szCs w:val="22"/>
          <w:lang w:val="en-GB" w:eastAsia="fr-FR"/>
        </w:rPr>
        <w:t>th meeting of the G</w:t>
      </w:r>
      <w:r w:rsidR="00CF7C03">
        <w:rPr>
          <w:rFonts w:ascii="Arial" w:hAnsi="Arial" w:cs="Arial"/>
          <w:color w:val="000000"/>
          <w:sz w:val="22"/>
          <w:szCs w:val="22"/>
          <w:lang w:val="en-GB" w:eastAsia="fr-FR"/>
        </w:rPr>
        <w:t>overnmental Committee, 23-27 April 2018</w:t>
      </w:r>
      <w:r w:rsidRPr="00D15532">
        <w:rPr>
          <w:rFonts w:ascii="Arial" w:hAnsi="Arial" w:cs="Arial"/>
          <w:color w:val="000000"/>
          <w:sz w:val="22"/>
          <w:szCs w:val="22"/>
          <w:lang w:val="en-GB" w:eastAsia="fr-FR"/>
        </w:rPr>
        <w:t>;</w:t>
      </w:r>
    </w:p>
    <w:p w:rsidR="00D15532" w:rsidRDefault="00D15532" w:rsidP="00E37A4D">
      <w:pPr>
        <w:jc w:val="both"/>
        <w:rPr>
          <w:rFonts w:ascii="Arial" w:hAnsi="Arial" w:cs="Arial"/>
          <w:color w:val="000000"/>
          <w:sz w:val="22"/>
          <w:szCs w:val="22"/>
          <w:lang w:val="en-GB" w:eastAsia="fr-FR"/>
        </w:rPr>
      </w:pPr>
    </w:p>
    <w:p w:rsidR="002F5048" w:rsidRDefault="002F5048" w:rsidP="002F5048">
      <w:pPr>
        <w:jc w:val="both"/>
        <w:rPr>
          <w:rFonts w:ascii="Arial" w:hAnsi="Arial" w:cs="Arial"/>
          <w:color w:val="000000"/>
          <w:sz w:val="22"/>
          <w:szCs w:val="22"/>
          <w:lang w:val="en-GB" w:eastAsia="fr-FR"/>
        </w:rPr>
      </w:pPr>
      <w:r w:rsidRPr="002F5048">
        <w:rPr>
          <w:rFonts w:ascii="Arial" w:hAnsi="Arial" w:cs="Arial"/>
          <w:color w:val="000000"/>
          <w:sz w:val="22"/>
          <w:szCs w:val="22"/>
          <w:lang w:val="en-GB" w:eastAsia="fr-FR"/>
        </w:rPr>
        <w:t xml:space="preserve">Recalls that the ILO published updated Technical Notes for each Contracting Party to the Code, in </w:t>
      </w:r>
      <w:r w:rsidRPr="002F5048">
        <w:rPr>
          <w:rFonts w:ascii="Arial" w:hAnsi="Arial" w:cs="Arial"/>
          <w:color w:val="000000"/>
          <w:sz w:val="22"/>
          <w:szCs w:val="22"/>
          <w:lang w:val="en-GB" w:eastAsia="fr-FR"/>
        </w:rPr>
        <w:lastRenderedPageBreak/>
        <w:t>addition to the ILO Conclusions on application of the Code and its Protocol, with a view to providing technical guidance to governments;</w:t>
      </w:r>
    </w:p>
    <w:p w:rsidR="0048338E" w:rsidRDefault="0048338E" w:rsidP="002F5048">
      <w:pPr>
        <w:jc w:val="both"/>
        <w:rPr>
          <w:rFonts w:ascii="Arial" w:hAnsi="Arial" w:cs="Arial"/>
          <w:color w:val="000000"/>
          <w:sz w:val="22"/>
          <w:szCs w:val="22"/>
          <w:lang w:val="en-GB" w:eastAsia="fr-FR"/>
        </w:rPr>
      </w:pPr>
    </w:p>
    <w:p w:rsidR="0048338E" w:rsidRPr="0048338E" w:rsidRDefault="0048338E" w:rsidP="0048338E">
      <w:pPr>
        <w:jc w:val="both"/>
        <w:rPr>
          <w:rFonts w:ascii="Arial" w:hAnsi="Arial" w:cs="Arial"/>
          <w:color w:val="000000"/>
          <w:sz w:val="22"/>
          <w:szCs w:val="22"/>
          <w:lang w:val="en-GB" w:eastAsia="fr-FR"/>
        </w:rPr>
      </w:pPr>
      <w:r w:rsidRPr="0048338E">
        <w:rPr>
          <w:rFonts w:ascii="Arial" w:hAnsi="Arial" w:cs="Arial"/>
          <w:color w:val="000000"/>
          <w:sz w:val="22"/>
          <w:szCs w:val="22"/>
          <w:lang w:val="en-GB" w:eastAsia="fr-FR"/>
        </w:rPr>
        <w:t xml:space="preserve">Recalls that information which the Government is requested to provide in its </w:t>
      </w:r>
      <w:r w:rsidR="00CF7C03">
        <w:rPr>
          <w:rFonts w:ascii="Arial" w:hAnsi="Arial" w:cs="Arial"/>
          <w:color w:val="000000"/>
          <w:sz w:val="22"/>
          <w:szCs w:val="22"/>
          <w:lang w:val="en-GB" w:eastAsia="fr-FR"/>
        </w:rPr>
        <w:t>next report (due by 31 July 2018) for the period 1 July 2017 to 30 June 2018</w:t>
      </w:r>
      <w:r w:rsidRPr="0048338E">
        <w:rPr>
          <w:rFonts w:ascii="Arial" w:hAnsi="Arial" w:cs="Arial"/>
          <w:color w:val="000000"/>
          <w:sz w:val="22"/>
          <w:szCs w:val="22"/>
          <w:lang w:val="en-GB" w:eastAsia="fr-FR"/>
        </w:rPr>
        <w:t>, will be examined by the ILO Committee of Experts at its next m</w:t>
      </w:r>
      <w:r w:rsidR="00CF7C03">
        <w:rPr>
          <w:rFonts w:ascii="Arial" w:hAnsi="Arial" w:cs="Arial"/>
          <w:color w:val="000000"/>
          <w:sz w:val="22"/>
          <w:szCs w:val="22"/>
          <w:lang w:val="en-GB" w:eastAsia="fr-FR"/>
        </w:rPr>
        <w:t>eeting in November/December 2018</w:t>
      </w:r>
      <w:r w:rsidRPr="0048338E">
        <w:rPr>
          <w:rFonts w:ascii="Arial" w:hAnsi="Arial" w:cs="Arial"/>
          <w:color w:val="000000"/>
          <w:sz w:val="22"/>
          <w:szCs w:val="22"/>
          <w:lang w:val="en-GB" w:eastAsia="fr-FR"/>
        </w:rPr>
        <w:t>;</w:t>
      </w:r>
    </w:p>
    <w:p w:rsidR="003333AB" w:rsidRPr="003333AB" w:rsidRDefault="003333AB" w:rsidP="003333AB">
      <w:pPr>
        <w:jc w:val="both"/>
        <w:rPr>
          <w:rFonts w:ascii="Arial" w:hAnsi="Arial" w:cs="Arial"/>
          <w:color w:val="000000"/>
          <w:sz w:val="22"/>
          <w:szCs w:val="22"/>
          <w:lang w:val="en-GB" w:eastAsia="fr-FR"/>
        </w:rPr>
      </w:pPr>
    </w:p>
    <w:p w:rsidR="00CF7C03" w:rsidRDefault="00CF7C03" w:rsidP="00CF7C03">
      <w:pPr>
        <w:jc w:val="both"/>
        <w:rPr>
          <w:rFonts w:ascii="Arial" w:hAnsi="Arial" w:cs="Arial"/>
          <w:color w:val="000000"/>
          <w:sz w:val="22"/>
          <w:szCs w:val="22"/>
          <w:lang w:val="en-GB" w:eastAsia="fr-FR"/>
        </w:rPr>
      </w:pPr>
      <w:r>
        <w:rPr>
          <w:rFonts w:ascii="Arial" w:hAnsi="Arial" w:cs="Arial"/>
          <w:color w:val="000000"/>
          <w:sz w:val="22"/>
          <w:szCs w:val="22"/>
          <w:lang w:val="en-GB" w:eastAsia="fr-FR"/>
        </w:rPr>
        <w:t>Notes,</w:t>
      </w:r>
    </w:p>
    <w:p w:rsidR="00CF7C03" w:rsidRPr="00836600" w:rsidRDefault="00CF7C03" w:rsidP="00836600">
      <w:pPr>
        <w:spacing w:before="100" w:beforeAutospacing="1" w:after="100" w:afterAutospacing="1"/>
        <w:jc w:val="both"/>
        <w:rPr>
          <w:rFonts w:ascii="Arial" w:hAnsi="Arial" w:cs="Arial"/>
          <w:color w:val="000000"/>
          <w:sz w:val="22"/>
          <w:szCs w:val="22"/>
          <w:lang w:val="sl-SI" w:eastAsia="fr-FR"/>
        </w:rPr>
      </w:pPr>
      <w:r w:rsidRPr="00CF7C03">
        <w:rPr>
          <w:rFonts w:ascii="Arial" w:hAnsi="Arial" w:cs="Arial"/>
          <w:color w:val="000000"/>
          <w:sz w:val="22"/>
          <w:szCs w:val="22"/>
          <w:lang w:val="en-GB" w:eastAsia="fr-FR"/>
        </w:rPr>
        <w:t>I.</w:t>
      </w:r>
      <w:r>
        <w:rPr>
          <w:rFonts w:ascii="Arial" w:hAnsi="Arial" w:cs="Arial"/>
          <w:color w:val="000000"/>
          <w:sz w:val="22"/>
          <w:szCs w:val="22"/>
          <w:lang w:val="en-GB" w:eastAsia="fr-FR"/>
        </w:rPr>
        <w:tab/>
        <w:t>c</w:t>
      </w:r>
      <w:r w:rsidR="001A76D6" w:rsidRPr="00CF7C03">
        <w:rPr>
          <w:rFonts w:ascii="Arial" w:hAnsi="Arial" w:cs="Arial"/>
          <w:color w:val="000000"/>
          <w:sz w:val="22"/>
          <w:szCs w:val="22"/>
          <w:lang w:val="en-GB" w:eastAsia="fr-FR"/>
        </w:rPr>
        <w:t>oncerning</w:t>
      </w:r>
      <w:r w:rsidR="001A76D6" w:rsidRPr="00CF7C03">
        <w:rPr>
          <w:rFonts w:ascii="Arial" w:eastAsia="SimSun" w:hAnsi="Arial" w:cs="Arial"/>
          <w:color w:val="000000"/>
          <w:sz w:val="22"/>
          <w:szCs w:val="22"/>
          <w:lang w:val="en-US"/>
        </w:rPr>
        <w:t xml:space="preserve"> </w:t>
      </w:r>
      <w:r w:rsidR="00BA5D02">
        <w:rPr>
          <w:rFonts w:ascii="Arial" w:hAnsi="Arial" w:cs="Arial"/>
          <w:color w:val="000000"/>
          <w:sz w:val="22"/>
          <w:szCs w:val="22"/>
          <w:lang w:val="en-US" w:eastAsia="fr-FR"/>
        </w:rPr>
        <w:t>r</w:t>
      </w:r>
      <w:r w:rsidR="001A76D6" w:rsidRPr="00CF7C03">
        <w:rPr>
          <w:rFonts w:ascii="Arial" w:hAnsi="Arial" w:cs="Arial"/>
          <w:color w:val="000000"/>
          <w:sz w:val="22"/>
          <w:szCs w:val="22"/>
          <w:lang w:val="en-US" w:eastAsia="fr-FR"/>
        </w:rPr>
        <w:t>eform of the social security system and its capacity to reduce poverty</w:t>
      </w:r>
      <w:r w:rsidR="00BA5D02">
        <w:rPr>
          <w:rFonts w:ascii="Arial" w:hAnsi="Arial" w:cs="Arial"/>
          <w:color w:val="000000"/>
          <w:sz w:val="22"/>
          <w:szCs w:val="22"/>
          <w:lang w:val="en-US" w:eastAsia="fr-FR"/>
        </w:rPr>
        <w:t>, t</w:t>
      </w:r>
      <w:r w:rsidR="001A76D6" w:rsidRPr="00CF7C03">
        <w:rPr>
          <w:rFonts w:ascii="Arial" w:hAnsi="Arial" w:cs="Arial"/>
          <w:color w:val="000000"/>
          <w:sz w:val="22"/>
          <w:szCs w:val="22"/>
          <w:lang w:val="en-US" w:eastAsia="fr-FR"/>
        </w:rPr>
        <w:t xml:space="preserve">he report states that, following the provisions of Law 4387/2016 (Gazette t. A No. 85/12-5-2016), the Greek social security system was redesigned as a unified system based on the general principles of ensuring decent living and social protection in terms of equality, social justice, redistribution and intergenerational solidarity. It established uniform rules for all, old and new insured (before and after 1 January 1993), employees in the private and public sectors, employed and self-employed and strengthened social justice for precarious social groups by means of establishing a non-contributory national pension and ensuring high benefit replacement rates. A basic innovation of the new social security system is the establishment of the Single Unified Social Security Fund (EFKA), which consolidated the main social </w:t>
      </w:r>
      <w:r w:rsidR="001A76D6" w:rsidRPr="00CF7C03">
        <w:rPr>
          <w:rFonts w:ascii="Arial" w:hAnsi="Arial" w:cs="Arial"/>
          <w:color w:val="000000"/>
          <w:sz w:val="22"/>
          <w:szCs w:val="22"/>
          <w:lang w:val="en-US" w:eastAsia="fr-FR"/>
        </w:rPr>
        <w:lastRenderedPageBreak/>
        <w:t>insurance institutions and started operating from 1 January 2017. The Committee</w:t>
      </w:r>
      <w:r w:rsidR="00BA5D02">
        <w:rPr>
          <w:rFonts w:ascii="Arial" w:hAnsi="Arial" w:cs="Arial"/>
          <w:color w:val="000000"/>
          <w:sz w:val="22"/>
          <w:szCs w:val="22"/>
          <w:lang w:val="en-US" w:eastAsia="fr-FR"/>
        </w:rPr>
        <w:t xml:space="preserve"> of Ministers</w:t>
      </w:r>
      <w:r w:rsidR="001A76D6" w:rsidRPr="00CF7C03">
        <w:rPr>
          <w:rFonts w:ascii="Arial" w:hAnsi="Arial" w:cs="Arial"/>
          <w:color w:val="000000"/>
          <w:sz w:val="22"/>
          <w:szCs w:val="22"/>
          <w:lang w:val="en-US" w:eastAsia="fr-FR"/>
        </w:rPr>
        <w:t xml:space="preserve"> hopes that the consolidation of the national social security system on the principles of social solidarity and the primary responsibility of the State for the social welfare of its population advocated by the Code will regain the trust of the Greek people and enterprises in public social insurance and ensure its long-term financial viability. It also hopes that the establishment of the new national pension which, together with the contributory pension and the supplementary pension, permitted to raise the replacement rate much above the minimum rate guaranteed by the Code, will improve the capacity </w:t>
      </w:r>
      <w:r w:rsidR="001A76D6" w:rsidRPr="00CF7C03">
        <w:rPr>
          <w:rFonts w:ascii="Arial" w:hAnsi="Arial" w:cs="Arial"/>
          <w:color w:val="000000"/>
          <w:sz w:val="22"/>
          <w:szCs w:val="22"/>
          <w:lang w:val="en-GB" w:eastAsia="fr-FR"/>
        </w:rPr>
        <w:t>of the national social security system to maintain the persons protected above the poverty threshold. With regard to the actuarial assessment of this capacity requested by the Committee of Mi</w:t>
      </w:r>
      <w:r w:rsidR="00302E62">
        <w:rPr>
          <w:rFonts w:ascii="Arial" w:hAnsi="Arial" w:cs="Arial"/>
          <w:color w:val="000000"/>
          <w:sz w:val="22"/>
          <w:szCs w:val="22"/>
          <w:lang w:val="en-GB" w:eastAsia="fr-FR"/>
        </w:rPr>
        <w:t>nisters in its Resolution CM/ResCSS(2017)8, it notes</w:t>
      </w:r>
      <w:r w:rsidR="001A76D6" w:rsidRPr="00CF7C03">
        <w:rPr>
          <w:rFonts w:ascii="Arial" w:hAnsi="Arial" w:cs="Arial"/>
          <w:color w:val="000000"/>
          <w:sz w:val="22"/>
          <w:szCs w:val="22"/>
          <w:lang w:val="en-GB" w:eastAsia="fr-FR"/>
        </w:rPr>
        <w:t xml:space="preserve"> from the report that, in 2016, the study of the National Actuarial Authority was sent to the Council of Europe and ILO in the Greek language</w:t>
      </w:r>
      <w:r w:rsidR="001A76D6" w:rsidRPr="00E26DCA">
        <w:rPr>
          <w:rFonts w:ascii="Arial" w:hAnsi="Arial" w:cs="Arial"/>
          <w:color w:val="000000"/>
          <w:sz w:val="22"/>
          <w:szCs w:val="22"/>
          <w:lang w:val="en-GB" w:eastAsia="fr-FR"/>
        </w:rPr>
        <w:t>.</w:t>
      </w:r>
      <w:r w:rsidR="00E26DCA" w:rsidRPr="00E26DCA">
        <w:rPr>
          <w:rFonts w:ascii="Arial" w:hAnsi="Arial" w:cs="Arial"/>
          <w:color w:val="000000"/>
          <w:sz w:val="22"/>
          <w:szCs w:val="22"/>
          <w:lang w:val="en-GB" w:eastAsia="fr-FR"/>
        </w:rPr>
        <w:t xml:space="preserve"> </w:t>
      </w:r>
      <w:r w:rsidR="001A76D6" w:rsidRPr="00E26DCA">
        <w:rPr>
          <w:rFonts w:ascii="Arial" w:hAnsi="Arial" w:cs="Arial"/>
          <w:color w:val="000000"/>
          <w:sz w:val="22"/>
          <w:szCs w:val="22"/>
          <w:lang w:val="en-GB" w:eastAsia="fr-FR"/>
        </w:rPr>
        <w:t xml:space="preserve">It </w:t>
      </w:r>
      <w:r w:rsidR="00302E62" w:rsidRPr="00E26DCA">
        <w:rPr>
          <w:rFonts w:ascii="Arial" w:hAnsi="Arial" w:cs="Arial"/>
          <w:color w:val="000000"/>
          <w:sz w:val="22"/>
          <w:szCs w:val="22"/>
          <w:lang w:val="en-GB" w:eastAsia="fr-FR"/>
        </w:rPr>
        <w:t>also</w:t>
      </w:r>
      <w:r w:rsidR="00302E62">
        <w:rPr>
          <w:rFonts w:ascii="Arial" w:hAnsi="Arial" w:cs="Arial"/>
          <w:color w:val="000000"/>
          <w:sz w:val="22"/>
          <w:szCs w:val="22"/>
          <w:lang w:val="en-GB" w:eastAsia="fr-FR"/>
        </w:rPr>
        <w:t xml:space="preserve"> </w:t>
      </w:r>
      <w:r w:rsidR="001A76D6" w:rsidRPr="00CF7C03">
        <w:rPr>
          <w:rFonts w:ascii="Arial" w:hAnsi="Arial" w:cs="Arial"/>
          <w:color w:val="000000"/>
          <w:sz w:val="22"/>
          <w:szCs w:val="22"/>
          <w:lang w:val="en-GB" w:eastAsia="fr-FR"/>
        </w:rPr>
        <w:t>notes</w:t>
      </w:r>
      <w:r w:rsidR="00E26DCA">
        <w:rPr>
          <w:rFonts w:ascii="Arial" w:hAnsi="Arial" w:cs="Arial"/>
          <w:color w:val="000000"/>
          <w:sz w:val="22"/>
          <w:szCs w:val="22"/>
          <w:lang w:val="en-GB" w:eastAsia="fr-FR"/>
        </w:rPr>
        <w:t xml:space="preserve"> </w:t>
      </w:r>
      <w:r w:rsidR="001A76D6" w:rsidRPr="00CF7C03">
        <w:rPr>
          <w:rFonts w:ascii="Arial" w:hAnsi="Arial" w:cs="Arial"/>
          <w:color w:val="000000"/>
          <w:sz w:val="22"/>
          <w:szCs w:val="22"/>
          <w:lang w:val="en-GB" w:eastAsia="fr-FR"/>
        </w:rPr>
        <w:t xml:space="preserve">that, according to the National Actuarial Authority, a new study is to be published in 2018. </w:t>
      </w:r>
      <w:r w:rsidR="00836600" w:rsidRPr="00836600">
        <w:rPr>
          <w:rFonts w:ascii="Arial" w:hAnsi="Arial" w:cs="Arial"/>
          <w:color w:val="000000"/>
          <w:sz w:val="22"/>
          <w:szCs w:val="22"/>
          <w:lang w:val="en-GB" w:eastAsia="fr-FR"/>
        </w:rPr>
        <w:t xml:space="preserve">The Government’s attention is drawn to the </w:t>
      </w:r>
      <w:r w:rsidR="00836600" w:rsidRPr="00836600">
        <w:rPr>
          <w:rFonts w:ascii="Arial" w:hAnsi="Arial" w:cs="Arial"/>
          <w:color w:val="000000"/>
          <w:sz w:val="22"/>
          <w:szCs w:val="22"/>
          <w:lang w:val="sl-SI" w:eastAsia="fr-FR"/>
        </w:rPr>
        <w:t xml:space="preserve">extensive statistical data on benefits, income and poverty in Greece collected and analysed in the new edition of the ILO technical note. The Committee </w:t>
      </w:r>
      <w:r w:rsidR="001E3F4F">
        <w:rPr>
          <w:rFonts w:ascii="Arial" w:hAnsi="Arial" w:cs="Arial"/>
          <w:color w:val="000000"/>
          <w:sz w:val="22"/>
          <w:szCs w:val="22"/>
          <w:lang w:val="sl-SI" w:eastAsia="fr-FR"/>
        </w:rPr>
        <w:t xml:space="preserve">of Ministers </w:t>
      </w:r>
      <w:r w:rsidR="00836600" w:rsidRPr="00836600">
        <w:rPr>
          <w:rFonts w:ascii="Arial" w:hAnsi="Arial" w:cs="Arial"/>
          <w:color w:val="000000"/>
          <w:sz w:val="22"/>
          <w:szCs w:val="22"/>
          <w:lang w:val="sl-SI" w:eastAsia="fr-FR"/>
        </w:rPr>
        <w:t xml:space="preserve">encourages the Government to build on this initial analysis with a view to making a </w:t>
      </w:r>
      <w:r w:rsidR="00836600" w:rsidRPr="00836600">
        <w:rPr>
          <w:rFonts w:ascii="Arial" w:hAnsi="Arial" w:cs="Arial"/>
          <w:color w:val="000000"/>
          <w:sz w:val="22"/>
          <w:szCs w:val="22"/>
          <w:lang w:val="sl-SI" w:eastAsia="fr-FR"/>
        </w:rPr>
        <w:lastRenderedPageBreak/>
        <w:t>deeper assessment of the poverty reduction capacity of the Greek social security benefits by the National Actuarial Authority, particularly in respect of the categories of the population and households most affected by poverty.</w:t>
      </w:r>
      <w:r w:rsidR="00836600">
        <w:rPr>
          <w:rFonts w:ascii="Arial" w:hAnsi="Arial" w:cs="Arial"/>
          <w:color w:val="000000"/>
          <w:sz w:val="22"/>
          <w:szCs w:val="22"/>
          <w:lang w:val="en-GB" w:eastAsia="fr-FR"/>
        </w:rPr>
        <w:t xml:space="preserve"> </w:t>
      </w:r>
      <w:r w:rsidR="00836600">
        <w:rPr>
          <w:rFonts w:ascii="Arial" w:hAnsi="Arial" w:cs="Arial"/>
          <w:color w:val="000000"/>
          <w:sz w:val="22"/>
          <w:szCs w:val="22"/>
          <w:lang w:val="sl-SI" w:eastAsia="fr-FR"/>
        </w:rPr>
        <w:t>T</w:t>
      </w:r>
      <w:r w:rsidR="001A76D6" w:rsidRPr="00CF7C03">
        <w:rPr>
          <w:rFonts w:ascii="Arial" w:hAnsi="Arial" w:cs="Arial"/>
          <w:color w:val="000000"/>
          <w:sz w:val="22"/>
          <w:szCs w:val="22"/>
          <w:lang w:val="sl-SI" w:eastAsia="fr-FR"/>
        </w:rPr>
        <w:t xml:space="preserve">he Committee </w:t>
      </w:r>
      <w:r w:rsidR="00302E62">
        <w:rPr>
          <w:rFonts w:ascii="Arial" w:hAnsi="Arial" w:cs="Arial"/>
          <w:color w:val="000000"/>
          <w:sz w:val="22"/>
          <w:szCs w:val="22"/>
          <w:lang w:val="sl-SI" w:eastAsia="fr-FR"/>
        </w:rPr>
        <w:t xml:space="preserve">of Ministers </w:t>
      </w:r>
      <w:r w:rsidR="00836600">
        <w:rPr>
          <w:rFonts w:ascii="Arial" w:hAnsi="Arial" w:cs="Arial"/>
          <w:color w:val="000000"/>
          <w:sz w:val="22"/>
          <w:szCs w:val="22"/>
          <w:lang w:val="sl-SI" w:eastAsia="fr-FR"/>
        </w:rPr>
        <w:t xml:space="preserve">also </w:t>
      </w:r>
      <w:r w:rsidR="001A76D6" w:rsidRPr="00CF7C03">
        <w:rPr>
          <w:rFonts w:ascii="Arial" w:hAnsi="Arial" w:cs="Arial"/>
          <w:color w:val="000000"/>
          <w:sz w:val="22"/>
          <w:szCs w:val="22"/>
          <w:lang w:val="sl-SI" w:eastAsia="fr-FR"/>
        </w:rPr>
        <w:t>refers the Government to its comments below concerning the role of the minimum benefits in the application of the Code and the national social protection floor (SPF)</w:t>
      </w:r>
      <w:r w:rsidR="00836600">
        <w:rPr>
          <w:rFonts w:ascii="Arial" w:hAnsi="Arial" w:cs="Arial"/>
          <w:color w:val="000000"/>
          <w:sz w:val="22"/>
          <w:szCs w:val="22"/>
          <w:lang w:val="sl-SI" w:eastAsia="fr-FR"/>
        </w:rPr>
        <w:t>;</w:t>
      </w:r>
    </w:p>
    <w:p w:rsidR="00CF7C03" w:rsidRDefault="00CF7C03" w:rsidP="00CF7C03">
      <w:pPr>
        <w:jc w:val="both"/>
        <w:rPr>
          <w:rFonts w:ascii="Arial" w:hAnsi="Arial" w:cs="Arial"/>
          <w:sz w:val="22"/>
          <w:szCs w:val="22"/>
          <w:lang w:val="en-US"/>
        </w:rPr>
      </w:pPr>
      <w:r w:rsidRPr="00CF7C03">
        <w:rPr>
          <w:rFonts w:ascii="Arial" w:hAnsi="Arial" w:cs="Arial"/>
          <w:color w:val="000000"/>
          <w:sz w:val="22"/>
          <w:szCs w:val="22"/>
          <w:lang w:val="sl-SI" w:eastAsia="fr-FR"/>
        </w:rPr>
        <w:t>II.</w:t>
      </w:r>
      <w:r>
        <w:rPr>
          <w:rFonts w:ascii="Arial" w:hAnsi="Arial" w:cs="Arial"/>
          <w:color w:val="000000"/>
          <w:sz w:val="22"/>
          <w:szCs w:val="22"/>
          <w:lang w:val="en-GB" w:eastAsia="fr-FR"/>
        </w:rPr>
        <w:tab/>
        <w:t xml:space="preserve">concerning </w:t>
      </w:r>
      <w:r w:rsidR="001A76D6" w:rsidRPr="00CF7C03">
        <w:rPr>
          <w:rFonts w:ascii="Arial" w:hAnsi="Arial" w:cs="Arial"/>
          <w:sz w:val="22"/>
          <w:szCs w:val="22"/>
          <w:lang w:val="en-US"/>
        </w:rPr>
        <w:t>Part III (Sickness benefit), Article 16</w:t>
      </w:r>
      <w:r w:rsidR="00302E62">
        <w:rPr>
          <w:rFonts w:ascii="Arial" w:hAnsi="Arial" w:cs="Arial"/>
          <w:sz w:val="22"/>
          <w:szCs w:val="22"/>
          <w:lang w:val="en-US"/>
        </w:rPr>
        <w:t>,</w:t>
      </w:r>
      <w:r w:rsidR="00302E62">
        <w:rPr>
          <w:lang w:val="en-US"/>
        </w:rPr>
        <w:t xml:space="preserve"> </w:t>
      </w:r>
      <w:r w:rsidR="001A76D6" w:rsidRPr="00CF7C03">
        <w:rPr>
          <w:rFonts w:ascii="Arial" w:hAnsi="Arial" w:cs="Arial"/>
          <w:sz w:val="22"/>
          <w:szCs w:val="22"/>
          <w:lang w:val="en-US"/>
        </w:rPr>
        <w:t>Rate of benefit for the first 15 days of incapacity for work</w:t>
      </w:r>
      <w:r w:rsidR="00302E62">
        <w:rPr>
          <w:rFonts w:ascii="Arial" w:hAnsi="Arial" w:cs="Arial"/>
          <w:sz w:val="22"/>
          <w:szCs w:val="22"/>
          <w:lang w:val="en-US"/>
        </w:rPr>
        <w:t>,</w:t>
      </w:r>
      <w:r w:rsidR="00302E62">
        <w:rPr>
          <w:lang w:val="en-US"/>
        </w:rPr>
        <w:t xml:space="preserve"> t</w:t>
      </w:r>
      <w:r w:rsidR="001A76D6" w:rsidRPr="00CF7C03">
        <w:rPr>
          <w:rFonts w:ascii="Arial" w:hAnsi="Arial" w:cs="Arial"/>
          <w:sz w:val="22"/>
          <w:szCs w:val="22"/>
          <w:lang w:val="en-US"/>
        </w:rPr>
        <w:t xml:space="preserve">he report states that the amount of sickness benefit of the directly insured is equal to 50 per cent of the presumed wage of the insurance class of the insured, which is determined based on the average salary of the last 30 working days of the calendar year prior to notification of the incapacity for work. The amount of sickness benefit is increased by 10 per cent for each family member protected and cannot be higher than the presumed wage of eighth insurance class, or 70 per cent of the wage of the insurance class based on which the allowance is calculated. Every year, for the first 15 days of absence from work due to illness, the benefit is equal to 50 per cent of the daily sickness allowance, increased by 10 per cent for each protected family member. In any case, it cannot exceed the presumed wage of the third insurance class, or 35 per cent of the wage of the insurance class under </w:t>
      </w:r>
      <w:r w:rsidR="001A76D6" w:rsidRPr="00CF7C03">
        <w:rPr>
          <w:rFonts w:ascii="Arial" w:hAnsi="Arial" w:cs="Arial"/>
          <w:sz w:val="22"/>
          <w:szCs w:val="22"/>
          <w:lang w:val="en-US"/>
        </w:rPr>
        <w:lastRenderedPageBreak/>
        <w:t>which the allowance is calculated. The ceiling of the daily sickness allowance is increased according to family responsibilities: for the first 15 days it is €15.99 and €29.39 thereafter</w:t>
      </w:r>
      <w:r>
        <w:rPr>
          <w:rFonts w:ascii="Arial" w:hAnsi="Arial" w:cs="Arial"/>
          <w:sz w:val="22"/>
          <w:szCs w:val="22"/>
          <w:lang w:val="en-US"/>
        </w:rPr>
        <w:t>;</w:t>
      </w:r>
    </w:p>
    <w:p w:rsidR="00CF7C03" w:rsidRDefault="00CF7C03" w:rsidP="00CF7C03">
      <w:pPr>
        <w:jc w:val="both"/>
        <w:rPr>
          <w:rFonts w:ascii="Arial" w:hAnsi="Arial" w:cs="Arial"/>
          <w:sz w:val="22"/>
          <w:szCs w:val="22"/>
          <w:lang w:val="en-US"/>
        </w:rPr>
      </w:pPr>
    </w:p>
    <w:p w:rsidR="004F44E5" w:rsidRDefault="00CF7C03" w:rsidP="00CF7C03">
      <w:pPr>
        <w:jc w:val="both"/>
        <w:rPr>
          <w:rFonts w:ascii="Arial" w:hAnsi="Arial" w:cs="Arial"/>
          <w:sz w:val="22"/>
          <w:szCs w:val="22"/>
          <w:lang w:val="en-US"/>
        </w:rPr>
      </w:pPr>
      <w:r w:rsidRPr="00CF7C03">
        <w:rPr>
          <w:rFonts w:ascii="Arial" w:hAnsi="Arial" w:cs="Arial"/>
          <w:color w:val="000000"/>
          <w:sz w:val="22"/>
          <w:szCs w:val="22"/>
          <w:lang w:val="en-US" w:eastAsia="fr-FR"/>
        </w:rPr>
        <w:t>III.</w:t>
      </w:r>
      <w:r>
        <w:rPr>
          <w:rFonts w:ascii="Arial" w:hAnsi="Arial" w:cs="Arial"/>
          <w:color w:val="000000"/>
          <w:sz w:val="22"/>
          <w:szCs w:val="22"/>
          <w:lang w:val="en-GB" w:eastAsia="fr-FR"/>
        </w:rPr>
        <w:tab/>
        <w:t xml:space="preserve">concerning </w:t>
      </w:r>
      <w:r w:rsidR="004F44E5" w:rsidRPr="00CF7C03">
        <w:rPr>
          <w:rFonts w:ascii="Arial" w:hAnsi="Arial" w:cs="Arial"/>
          <w:sz w:val="22"/>
          <w:szCs w:val="22"/>
          <w:lang w:val="en-US"/>
        </w:rPr>
        <w:t>Articles 17 and 18</w:t>
      </w:r>
      <w:r w:rsidR="00302E62">
        <w:rPr>
          <w:rFonts w:ascii="Arial" w:hAnsi="Arial" w:cs="Arial"/>
          <w:sz w:val="22"/>
          <w:szCs w:val="22"/>
          <w:lang w:val="en-US"/>
        </w:rPr>
        <w:t>,</w:t>
      </w:r>
      <w:r w:rsidR="00302E62">
        <w:rPr>
          <w:lang w:val="en-US"/>
        </w:rPr>
        <w:t xml:space="preserve"> </w:t>
      </w:r>
      <w:r w:rsidR="00836600">
        <w:rPr>
          <w:rFonts w:ascii="Arial" w:hAnsi="Arial" w:cs="Arial"/>
          <w:sz w:val="22"/>
          <w:szCs w:val="22"/>
          <w:lang w:val="en-US"/>
        </w:rPr>
        <w:t>d</w:t>
      </w:r>
      <w:r w:rsidR="004F44E5" w:rsidRPr="00CF7C03">
        <w:rPr>
          <w:rFonts w:ascii="Arial" w:hAnsi="Arial" w:cs="Arial"/>
          <w:sz w:val="22"/>
          <w:szCs w:val="22"/>
          <w:lang w:val="en-US"/>
        </w:rPr>
        <w:t>uration of benefit for public sector employees</w:t>
      </w:r>
      <w:r w:rsidR="00302E62">
        <w:rPr>
          <w:rFonts w:ascii="Arial" w:hAnsi="Arial" w:cs="Arial"/>
          <w:sz w:val="22"/>
          <w:szCs w:val="22"/>
          <w:lang w:val="en-US"/>
        </w:rPr>
        <w:t>, t</w:t>
      </w:r>
      <w:r w:rsidR="004F44E5" w:rsidRPr="00CF7C03">
        <w:rPr>
          <w:rFonts w:ascii="Arial" w:hAnsi="Arial" w:cs="Arial"/>
          <w:sz w:val="22"/>
          <w:szCs w:val="22"/>
          <w:lang w:val="en-US"/>
        </w:rPr>
        <w:t>he report states that for private sector employees sickness benefit is paid up to 182 days for the same or different health conditions within the same calendar year, if the insured beneficiary has completed at least 120 insurance days during the calendar year immediately preceding the sickness notification, or during the last 15 months preceding sickness. As regards the public sector, an employee who has completed a service period of at least six months is entitled to paid sick leave of as many months as the number of his or her years of service. From the total possible duration of sick leave, the days of sick leave that the employee has received during the previous five years are deducted. The Committee</w:t>
      </w:r>
      <w:r w:rsidR="00302E62">
        <w:rPr>
          <w:rFonts w:ascii="Arial" w:hAnsi="Arial" w:cs="Arial"/>
          <w:sz w:val="22"/>
          <w:szCs w:val="22"/>
          <w:lang w:val="en-US"/>
        </w:rPr>
        <w:t xml:space="preserve"> of Ministers</w:t>
      </w:r>
      <w:r w:rsidR="004F44E5" w:rsidRPr="00CF7C03">
        <w:rPr>
          <w:rFonts w:ascii="Arial" w:hAnsi="Arial" w:cs="Arial"/>
          <w:sz w:val="22"/>
          <w:szCs w:val="22"/>
          <w:lang w:val="en-US"/>
        </w:rPr>
        <w:t xml:space="preserve"> understands from these explanations that, in order to acquire the right to receive sickness benefit in the form of paid sick leave for at least 26 weeks (six months) guaranteed by the Code, a public sector employee has to complete six years of service without taking any sick leave during the last five of them. The Committee</w:t>
      </w:r>
      <w:r w:rsidR="00302E62">
        <w:rPr>
          <w:rFonts w:ascii="Arial" w:hAnsi="Arial" w:cs="Arial"/>
          <w:sz w:val="22"/>
          <w:szCs w:val="22"/>
          <w:lang w:val="en-US"/>
        </w:rPr>
        <w:t xml:space="preserve"> of Ministers</w:t>
      </w:r>
      <w:r w:rsidR="004F44E5" w:rsidRPr="00CF7C03">
        <w:rPr>
          <w:rFonts w:ascii="Arial" w:hAnsi="Arial" w:cs="Arial"/>
          <w:sz w:val="22"/>
          <w:szCs w:val="22"/>
          <w:lang w:val="en-US"/>
        </w:rPr>
        <w:t xml:space="preserve"> observes that such conditions of entitlement to sickness </w:t>
      </w:r>
      <w:r w:rsidR="004F44E5" w:rsidRPr="00CF7C03">
        <w:rPr>
          <w:rFonts w:ascii="Arial" w:hAnsi="Arial" w:cs="Arial"/>
          <w:sz w:val="22"/>
          <w:szCs w:val="22"/>
          <w:lang w:val="en-US"/>
        </w:rPr>
        <w:lastRenderedPageBreak/>
        <w:t>benefit of public sector employees are incompatible with Articles 17 and 18 of the Code, which guarantee a minimum duration of sickness benefit of 26 weeks after completing a short qualifying period of service necessary to preclude abuse</w:t>
      </w:r>
      <w:r>
        <w:rPr>
          <w:rFonts w:ascii="Arial" w:hAnsi="Arial" w:cs="Arial"/>
          <w:sz w:val="22"/>
          <w:szCs w:val="22"/>
          <w:lang w:val="en-US"/>
        </w:rPr>
        <w:t>;</w:t>
      </w:r>
    </w:p>
    <w:p w:rsidR="00CF7C03" w:rsidRDefault="00CF7C03" w:rsidP="00CF7C03">
      <w:pPr>
        <w:jc w:val="both"/>
        <w:rPr>
          <w:rFonts w:ascii="Arial" w:hAnsi="Arial" w:cs="Arial"/>
          <w:sz w:val="22"/>
          <w:szCs w:val="22"/>
          <w:lang w:val="en-US"/>
        </w:rPr>
      </w:pPr>
    </w:p>
    <w:p w:rsidR="00293253" w:rsidRDefault="00CF7C03" w:rsidP="00D65ABD">
      <w:pPr>
        <w:jc w:val="both"/>
        <w:rPr>
          <w:rFonts w:ascii="Arial" w:hAnsi="Arial" w:cs="Arial"/>
          <w:sz w:val="22"/>
          <w:szCs w:val="22"/>
          <w:lang w:val="en-US"/>
        </w:rPr>
      </w:pPr>
      <w:r>
        <w:rPr>
          <w:rFonts w:ascii="Arial" w:hAnsi="Arial" w:cs="Arial"/>
          <w:sz w:val="22"/>
          <w:szCs w:val="22"/>
          <w:lang w:val="en-US"/>
        </w:rPr>
        <w:t>IV.</w:t>
      </w:r>
      <w:r>
        <w:rPr>
          <w:rFonts w:ascii="Arial" w:hAnsi="Arial" w:cs="Arial"/>
          <w:sz w:val="22"/>
          <w:szCs w:val="22"/>
          <w:lang w:val="en-US"/>
        </w:rPr>
        <w:tab/>
        <w:t xml:space="preserve">concerning </w:t>
      </w:r>
      <w:r w:rsidR="00302E62">
        <w:rPr>
          <w:rFonts w:ascii="Arial" w:hAnsi="Arial" w:cs="Arial"/>
          <w:sz w:val="22"/>
          <w:szCs w:val="22"/>
          <w:lang w:val="en-US"/>
        </w:rPr>
        <w:t>Part V (Old-age benefit), Reform of the pension system</w:t>
      </w:r>
      <w:r w:rsidR="00293253">
        <w:rPr>
          <w:rFonts w:ascii="Arial" w:hAnsi="Arial" w:cs="Arial"/>
          <w:sz w:val="22"/>
          <w:szCs w:val="22"/>
          <w:lang w:val="en-US"/>
        </w:rPr>
        <w:t>:</w:t>
      </w:r>
      <w:r w:rsidR="00302E62">
        <w:rPr>
          <w:rFonts w:ascii="Arial" w:hAnsi="Arial" w:cs="Arial"/>
          <w:sz w:val="22"/>
          <w:szCs w:val="22"/>
          <w:lang w:val="en-US"/>
        </w:rPr>
        <w:t xml:space="preserve"> </w:t>
      </w:r>
    </w:p>
    <w:p w:rsidR="00293253" w:rsidRDefault="00293253" w:rsidP="00D65ABD">
      <w:pPr>
        <w:jc w:val="both"/>
        <w:rPr>
          <w:rFonts w:ascii="Arial" w:hAnsi="Arial" w:cs="Arial"/>
          <w:sz w:val="22"/>
          <w:szCs w:val="22"/>
          <w:lang w:val="en-US"/>
        </w:rPr>
      </w:pPr>
    </w:p>
    <w:p w:rsidR="00D65ABD" w:rsidRPr="00293253" w:rsidRDefault="00293253" w:rsidP="00293253">
      <w:pPr>
        <w:jc w:val="both"/>
        <w:rPr>
          <w:rFonts w:ascii="Arial" w:hAnsi="Arial" w:cs="Arial"/>
          <w:sz w:val="22"/>
          <w:szCs w:val="22"/>
          <w:lang w:val="en-US"/>
        </w:rPr>
      </w:pPr>
      <w:r w:rsidRPr="00293253">
        <w:rPr>
          <w:rFonts w:ascii="Arial" w:hAnsi="Arial" w:cs="Arial"/>
          <w:sz w:val="22"/>
          <w:szCs w:val="22"/>
          <w:lang w:val="en-US"/>
        </w:rPr>
        <w:t>i.</w:t>
      </w:r>
      <w:r>
        <w:rPr>
          <w:rFonts w:ascii="Arial" w:hAnsi="Arial" w:cs="Arial"/>
          <w:sz w:val="22"/>
          <w:szCs w:val="22"/>
          <w:lang w:val="en-US"/>
        </w:rPr>
        <w:tab/>
      </w:r>
      <w:r w:rsidR="00302E62" w:rsidRPr="00293253">
        <w:rPr>
          <w:rFonts w:ascii="Arial" w:hAnsi="Arial" w:cs="Arial"/>
          <w:sz w:val="22"/>
          <w:szCs w:val="22"/>
          <w:lang w:val="en-US"/>
        </w:rPr>
        <w:t>t</w:t>
      </w:r>
      <w:r w:rsidR="004F44E5" w:rsidRPr="00293253">
        <w:rPr>
          <w:rFonts w:ascii="Arial" w:hAnsi="Arial" w:cs="Arial"/>
          <w:sz w:val="22"/>
          <w:szCs w:val="22"/>
          <w:lang w:val="en-US"/>
        </w:rPr>
        <w:t>he report explains the new design of the old-age, invalidity and survivor’s pensions, which, since 13 May 2016, consist of the national and the contributory parts of a pension, the sum of which gives the new main pension. The national pension is not funded by insurance contributions but directly from the state budget. Its full amount is set at €384 per month and is paid in full if the person concerned has at least 20 years of contributions and 40 years of residence in Greece. The amount of the national pension is reduced by 2 per cent for each year needed to complete the 20 years of contributions, provided however that at least 15 years of insurance have been completed. If the insured has not completed 40 years of residence in Greece, the final amount of the national pension is decreased proportionally. The contributory part of the pension is calculated on the basis of the average pensionable earnings over the entire working life before retirement, overall insurance period and</w:t>
      </w:r>
      <w:r w:rsidR="00D65ABD" w:rsidRPr="00293253">
        <w:rPr>
          <w:rFonts w:ascii="Arial" w:hAnsi="Arial" w:cs="Arial"/>
          <w:sz w:val="22"/>
          <w:szCs w:val="22"/>
          <w:lang w:val="en-US"/>
        </w:rPr>
        <w:t xml:space="preserve"> fixed annual replacement rates;</w:t>
      </w:r>
    </w:p>
    <w:p w:rsidR="00D65ABD" w:rsidRDefault="00D65ABD" w:rsidP="00D65ABD">
      <w:pPr>
        <w:jc w:val="both"/>
        <w:rPr>
          <w:rFonts w:ascii="Arial" w:hAnsi="Arial" w:cs="Arial"/>
          <w:sz w:val="22"/>
          <w:szCs w:val="22"/>
          <w:lang w:val="en-US"/>
        </w:rPr>
      </w:pPr>
    </w:p>
    <w:p w:rsidR="004F44E5" w:rsidRPr="00D65ABD" w:rsidRDefault="00293253" w:rsidP="00D65ABD">
      <w:pPr>
        <w:jc w:val="both"/>
        <w:rPr>
          <w:rFonts w:ascii="Arial" w:hAnsi="Arial" w:cs="Arial"/>
          <w:color w:val="000000"/>
          <w:sz w:val="22"/>
          <w:szCs w:val="22"/>
          <w:lang w:val="en-GB" w:eastAsia="fr-FR"/>
        </w:rPr>
      </w:pPr>
      <w:r>
        <w:rPr>
          <w:rFonts w:ascii="Arial" w:hAnsi="Arial" w:cs="Arial"/>
          <w:sz w:val="22"/>
          <w:szCs w:val="22"/>
          <w:lang w:val="en-US"/>
        </w:rPr>
        <w:t>ii</w:t>
      </w:r>
      <w:r w:rsidR="00D65ABD">
        <w:rPr>
          <w:rFonts w:ascii="Arial" w:hAnsi="Arial" w:cs="Arial"/>
          <w:sz w:val="22"/>
          <w:szCs w:val="22"/>
          <w:lang w:val="en-US"/>
        </w:rPr>
        <w:t>.</w:t>
      </w:r>
      <w:r w:rsidR="00D65ABD">
        <w:rPr>
          <w:rFonts w:ascii="Arial" w:hAnsi="Arial" w:cs="Arial"/>
          <w:sz w:val="22"/>
          <w:szCs w:val="22"/>
          <w:lang w:val="en-US"/>
        </w:rPr>
        <w:tab/>
      </w:r>
      <w:r>
        <w:rPr>
          <w:rFonts w:ascii="Arial" w:hAnsi="Arial" w:cs="Arial"/>
          <w:sz w:val="22"/>
          <w:szCs w:val="22"/>
          <w:lang w:val="en-US"/>
        </w:rPr>
        <w:t>with regard to Article 26, Statutory pensionable age, t</w:t>
      </w:r>
      <w:r w:rsidR="004F44E5" w:rsidRPr="00D65ABD">
        <w:rPr>
          <w:rFonts w:ascii="Arial" w:hAnsi="Arial" w:cs="Arial"/>
          <w:sz w:val="22"/>
          <w:szCs w:val="22"/>
          <w:lang w:val="en-US"/>
        </w:rPr>
        <w:t xml:space="preserve">he report states that pensionable age, for both the private and public sectors, is 62 years with 40 years or 12,000 days of </w:t>
      </w:r>
      <w:r w:rsidR="004F44E5" w:rsidRPr="007677F9">
        <w:rPr>
          <w:rFonts w:ascii="Arial" w:hAnsi="Arial" w:cs="Arial"/>
          <w:sz w:val="22"/>
          <w:szCs w:val="22"/>
          <w:lang w:val="en-US"/>
        </w:rPr>
        <w:t xml:space="preserve">insurance, and 67 years with 4,500 days or 15 years of insurance. </w:t>
      </w:r>
      <w:r w:rsidR="004F44E5" w:rsidRPr="00D65ABD">
        <w:rPr>
          <w:rFonts w:ascii="Arial" w:hAnsi="Arial" w:cs="Arial"/>
          <w:sz w:val="22"/>
          <w:szCs w:val="22"/>
          <w:lang w:val="en-US"/>
        </w:rPr>
        <w:t>The pensionable age for reduced old-age pension is 62 years with 4,500 days or 15 years of insurance</w:t>
      </w:r>
      <w:r w:rsidR="00D65ABD" w:rsidRPr="00D65ABD">
        <w:rPr>
          <w:rFonts w:ascii="Arial" w:hAnsi="Arial" w:cs="Arial"/>
          <w:sz w:val="22"/>
          <w:szCs w:val="22"/>
          <w:lang w:val="en-US"/>
        </w:rPr>
        <w:t>;</w:t>
      </w:r>
    </w:p>
    <w:p w:rsidR="004F44E5" w:rsidRPr="00E26DCA" w:rsidRDefault="00293253" w:rsidP="00CF7C03">
      <w:pPr>
        <w:pStyle w:val="Indent"/>
        <w:spacing w:line="240" w:lineRule="auto"/>
        <w:ind w:firstLine="0"/>
        <w:rPr>
          <w:rFonts w:ascii="Arial" w:hAnsi="Arial" w:cs="Arial"/>
          <w:szCs w:val="22"/>
        </w:rPr>
      </w:pPr>
      <w:r>
        <w:rPr>
          <w:rFonts w:ascii="Arial" w:hAnsi="Arial" w:cs="Arial"/>
          <w:szCs w:val="22"/>
        </w:rPr>
        <w:t>iii.</w:t>
      </w:r>
      <w:r>
        <w:rPr>
          <w:rFonts w:ascii="Arial" w:hAnsi="Arial" w:cs="Arial"/>
          <w:szCs w:val="22"/>
        </w:rPr>
        <w:tab/>
        <w:t xml:space="preserve">with regard to Article 28, </w:t>
      </w:r>
      <w:r w:rsidR="004F44E5" w:rsidRPr="00CF7C03">
        <w:rPr>
          <w:rFonts w:ascii="Arial" w:hAnsi="Arial" w:cs="Arial"/>
          <w:szCs w:val="22"/>
        </w:rPr>
        <w:t xml:space="preserve">Calculation </w:t>
      </w:r>
      <w:r>
        <w:rPr>
          <w:rFonts w:ascii="Arial" w:hAnsi="Arial" w:cs="Arial"/>
          <w:szCs w:val="22"/>
        </w:rPr>
        <w:t>of the pension replacement rate, t</w:t>
      </w:r>
      <w:r w:rsidR="004F44E5" w:rsidRPr="00CF7C03">
        <w:rPr>
          <w:rFonts w:ascii="Arial" w:hAnsi="Arial" w:cs="Arial"/>
          <w:szCs w:val="22"/>
        </w:rPr>
        <w:t xml:space="preserve">he calculations made in the report according to the rules prescribed by the Code show that the replacement rate of the full old-age pension of the standard beneficiary after 40 years of contributions (€2,163.72) attains 153.28 per cent of the reference wage of the skilled male employee in manufacturing (€1,411.61), 88.88 per cent of this wage after 30 years of contributions (€1,254.61), and 44.76 per </w:t>
      </w:r>
      <w:r w:rsidR="004F44E5" w:rsidRPr="00E26DCA">
        <w:rPr>
          <w:rFonts w:ascii="Arial" w:hAnsi="Arial" w:cs="Arial"/>
          <w:szCs w:val="22"/>
        </w:rPr>
        <w:t>cent after 15 years of contributions (€631.81). The Committee</w:t>
      </w:r>
      <w:r w:rsidRPr="00E26DCA">
        <w:rPr>
          <w:rFonts w:ascii="Arial" w:hAnsi="Arial" w:cs="Arial"/>
          <w:szCs w:val="22"/>
        </w:rPr>
        <w:t xml:space="preserve"> of Ministers</w:t>
      </w:r>
      <w:r w:rsidR="004F44E5" w:rsidRPr="00E26DCA">
        <w:rPr>
          <w:rFonts w:ascii="Arial" w:hAnsi="Arial" w:cs="Arial"/>
          <w:szCs w:val="22"/>
        </w:rPr>
        <w:t xml:space="preserve"> notes with interest that the newly reformed Greek social security system now secures to the persons protected old-age pensions</w:t>
      </w:r>
      <w:r w:rsidR="00E26DCA">
        <w:rPr>
          <w:rFonts w:ascii="Arial" w:hAnsi="Arial" w:cs="Arial"/>
          <w:szCs w:val="22"/>
        </w:rPr>
        <w:t xml:space="preserve"> </w:t>
      </w:r>
      <w:r w:rsidR="000B5020" w:rsidRPr="00E26DCA">
        <w:rPr>
          <w:rFonts w:ascii="Arial" w:hAnsi="Arial" w:cs="Arial"/>
          <w:szCs w:val="22"/>
        </w:rPr>
        <w:t xml:space="preserve">well </w:t>
      </w:r>
      <w:r w:rsidR="004F44E5" w:rsidRPr="00E26DCA">
        <w:rPr>
          <w:rFonts w:ascii="Arial" w:hAnsi="Arial" w:cs="Arial"/>
          <w:szCs w:val="22"/>
        </w:rPr>
        <w:t xml:space="preserve">above the minimum replacement rate of 40 per cent required by the Code </w:t>
      </w:r>
      <w:r w:rsidRPr="00E26DCA">
        <w:rPr>
          <w:rFonts w:ascii="Arial" w:hAnsi="Arial" w:cs="Arial"/>
          <w:szCs w:val="22"/>
        </w:rPr>
        <w:t>after 30 years of contributions;</w:t>
      </w:r>
    </w:p>
    <w:p w:rsidR="00347880" w:rsidRDefault="00B442A9" w:rsidP="00D65ABD">
      <w:pPr>
        <w:pStyle w:val="Indent"/>
        <w:spacing w:line="240" w:lineRule="auto"/>
        <w:ind w:firstLine="0"/>
        <w:rPr>
          <w:rFonts w:ascii="Arial" w:hAnsi="Arial" w:cs="Arial"/>
          <w:szCs w:val="22"/>
        </w:rPr>
      </w:pPr>
      <w:r>
        <w:rPr>
          <w:rFonts w:ascii="Arial" w:hAnsi="Arial" w:cs="Arial"/>
          <w:szCs w:val="22"/>
        </w:rPr>
        <w:t>V</w:t>
      </w:r>
      <w:r w:rsidR="00BB036B" w:rsidRPr="00CF7C03">
        <w:rPr>
          <w:rFonts w:ascii="Arial" w:hAnsi="Arial" w:cs="Arial"/>
          <w:szCs w:val="22"/>
        </w:rPr>
        <w:t>.</w:t>
      </w:r>
      <w:r w:rsidR="00BB036B" w:rsidRPr="00CF7C03">
        <w:rPr>
          <w:rFonts w:ascii="Arial" w:hAnsi="Arial" w:cs="Arial"/>
          <w:szCs w:val="22"/>
        </w:rPr>
        <w:tab/>
        <w:t>concerning Part VI (Employment</w:t>
      </w:r>
      <w:r w:rsidR="00347880">
        <w:rPr>
          <w:rFonts w:ascii="Arial" w:hAnsi="Arial" w:cs="Arial"/>
          <w:szCs w:val="22"/>
        </w:rPr>
        <w:t xml:space="preserve"> injury benefit):</w:t>
      </w:r>
      <w:r w:rsidR="000B5020">
        <w:rPr>
          <w:rFonts w:ascii="Arial" w:hAnsi="Arial" w:cs="Arial"/>
          <w:szCs w:val="22"/>
        </w:rPr>
        <w:t xml:space="preserve"> </w:t>
      </w:r>
    </w:p>
    <w:p w:rsidR="00D5193F" w:rsidRPr="00CF7C03" w:rsidRDefault="00347880" w:rsidP="00347880">
      <w:pPr>
        <w:pStyle w:val="Indent"/>
        <w:spacing w:line="240" w:lineRule="auto"/>
        <w:ind w:firstLine="0"/>
        <w:rPr>
          <w:rFonts w:ascii="Arial" w:hAnsi="Arial" w:cs="Arial"/>
          <w:szCs w:val="22"/>
        </w:rPr>
      </w:pPr>
      <w:r w:rsidRPr="00347880">
        <w:rPr>
          <w:rFonts w:ascii="Arial" w:hAnsi="Arial" w:cs="Arial"/>
          <w:szCs w:val="22"/>
        </w:rPr>
        <w:lastRenderedPageBreak/>
        <w:t>i.</w:t>
      </w:r>
      <w:r>
        <w:rPr>
          <w:rFonts w:ascii="Arial" w:hAnsi="Arial" w:cs="Arial"/>
          <w:szCs w:val="22"/>
        </w:rPr>
        <w:tab/>
        <w:t xml:space="preserve">with regard to </w:t>
      </w:r>
      <w:r w:rsidR="000B5020">
        <w:rPr>
          <w:rFonts w:ascii="Arial" w:hAnsi="Arial" w:cs="Arial"/>
          <w:szCs w:val="22"/>
        </w:rPr>
        <w:t xml:space="preserve">Article 36(1), </w:t>
      </w:r>
      <w:r w:rsidR="00BB036B" w:rsidRPr="00CF7C03">
        <w:rPr>
          <w:rFonts w:ascii="Arial" w:hAnsi="Arial" w:cs="Arial"/>
          <w:szCs w:val="22"/>
        </w:rPr>
        <w:t>Rate of benefit for</w:t>
      </w:r>
      <w:r w:rsidR="000B5020">
        <w:rPr>
          <w:rFonts w:ascii="Arial" w:hAnsi="Arial" w:cs="Arial"/>
          <w:szCs w:val="22"/>
        </w:rPr>
        <w:t xml:space="preserve"> total loss of earning capacity, that a</w:t>
      </w:r>
      <w:r w:rsidR="00BB036B" w:rsidRPr="00CF7C03">
        <w:rPr>
          <w:rFonts w:ascii="Arial" w:hAnsi="Arial" w:cs="Arial"/>
          <w:szCs w:val="22"/>
        </w:rPr>
        <w:t>ccording to the calculations made in the report, the replacement rate of the monthly invalidity pension for the standard beneficiary with one day of insurance will amount to only 37.28 per cent of the reference wage of a skilled manual male employee in manufacturing, which is far below the rate of 50 per cent required by the Code. The Committee</w:t>
      </w:r>
      <w:r w:rsidR="000B5020">
        <w:rPr>
          <w:rFonts w:ascii="Arial" w:hAnsi="Arial" w:cs="Arial"/>
          <w:szCs w:val="22"/>
        </w:rPr>
        <w:t xml:space="preserve"> of Ministers</w:t>
      </w:r>
      <w:r w:rsidR="00BB036B" w:rsidRPr="00CF7C03">
        <w:rPr>
          <w:rFonts w:ascii="Arial" w:hAnsi="Arial" w:cs="Arial"/>
          <w:szCs w:val="22"/>
        </w:rPr>
        <w:t xml:space="preserve"> is concerned that this rate will not be attained even if the standard beneficiary has 15 years of insurance, in which case the replacement rate will amount to 44.76 per cent. The Committee</w:t>
      </w:r>
      <w:r w:rsidR="000B5020">
        <w:rPr>
          <w:rFonts w:ascii="Arial" w:hAnsi="Arial" w:cs="Arial"/>
          <w:szCs w:val="22"/>
        </w:rPr>
        <w:t xml:space="preserve"> of Ministers</w:t>
      </w:r>
      <w:r w:rsidR="00BB036B" w:rsidRPr="00CF7C03">
        <w:rPr>
          <w:rFonts w:ascii="Arial" w:hAnsi="Arial" w:cs="Arial"/>
          <w:szCs w:val="22"/>
        </w:rPr>
        <w:t xml:space="preserve"> notes from the report that benefits under Part VI of the Code are not granted by a special branch but provided by the general insurance scheme. In such situation, the Code obliges the Contracting Parties to modify the parameters of the benefits provided by the general scheme in such a manner as to ensure additional protection in case of employment injuries in comp</w:t>
      </w:r>
      <w:r w:rsidR="000B5020">
        <w:rPr>
          <w:rFonts w:ascii="Arial" w:hAnsi="Arial" w:cs="Arial"/>
          <w:szCs w:val="22"/>
        </w:rPr>
        <w:t>liance with Part VI of the Code;</w:t>
      </w:r>
    </w:p>
    <w:p w:rsidR="00D5193F" w:rsidRPr="00CF7C03" w:rsidRDefault="00347880" w:rsidP="00D65ABD">
      <w:pPr>
        <w:pStyle w:val="Indent"/>
        <w:spacing w:line="240" w:lineRule="auto"/>
        <w:ind w:firstLine="0"/>
        <w:rPr>
          <w:rFonts w:ascii="Arial" w:hAnsi="Arial" w:cs="Arial"/>
          <w:szCs w:val="22"/>
        </w:rPr>
      </w:pPr>
      <w:r>
        <w:rPr>
          <w:rFonts w:ascii="Arial" w:hAnsi="Arial" w:cs="Arial"/>
          <w:szCs w:val="22"/>
        </w:rPr>
        <w:t>ii.</w:t>
      </w:r>
      <w:r>
        <w:rPr>
          <w:rFonts w:ascii="Arial" w:hAnsi="Arial" w:cs="Arial"/>
          <w:szCs w:val="22"/>
        </w:rPr>
        <w:tab/>
        <w:t xml:space="preserve">with regard to </w:t>
      </w:r>
      <w:r w:rsidR="00B442A9">
        <w:rPr>
          <w:rFonts w:ascii="Arial" w:hAnsi="Arial" w:cs="Arial"/>
          <w:szCs w:val="22"/>
        </w:rPr>
        <w:t xml:space="preserve">concerning Article 36(2) and (3), </w:t>
      </w:r>
      <w:r w:rsidR="00836600">
        <w:rPr>
          <w:rFonts w:ascii="Arial" w:hAnsi="Arial" w:cs="Arial"/>
          <w:szCs w:val="22"/>
        </w:rPr>
        <w:t>b</w:t>
      </w:r>
      <w:r w:rsidR="00D5193F" w:rsidRPr="00CF7C03">
        <w:rPr>
          <w:rFonts w:ascii="Arial" w:hAnsi="Arial" w:cs="Arial"/>
          <w:szCs w:val="22"/>
        </w:rPr>
        <w:t>enefits for inca</w:t>
      </w:r>
      <w:r w:rsidR="00B442A9">
        <w:rPr>
          <w:rFonts w:ascii="Arial" w:hAnsi="Arial" w:cs="Arial"/>
          <w:szCs w:val="22"/>
        </w:rPr>
        <w:t>pacity of less than 50 per cent, t</w:t>
      </w:r>
      <w:r w:rsidR="00D5193F" w:rsidRPr="00CF7C03">
        <w:rPr>
          <w:rFonts w:ascii="Arial" w:hAnsi="Arial" w:cs="Arial"/>
          <w:szCs w:val="22"/>
        </w:rPr>
        <w:t xml:space="preserve">he report states that in order to receive an invalidity pension, the insured should have obtained certification of the rate of disability of at least 50 per cent issued by the committee responsible for certification of disability. As regards the public sector, according to section 165(2) of </w:t>
      </w:r>
      <w:r w:rsidR="00D5193F" w:rsidRPr="00CF7C03">
        <w:rPr>
          <w:rFonts w:ascii="Arial" w:hAnsi="Arial" w:cs="Arial"/>
          <w:szCs w:val="22"/>
        </w:rPr>
        <w:lastRenderedPageBreak/>
        <w:t>Law 3528/2007, no minimum percentage of invalidity is required. However, if the employee leaves the public service before the retirement age but has a right to a pension, he/she will be paid only if the incapacity is at least 67 per cent (section 56(3.b.aa) of Presidential Decree 167/2007). The Committee</w:t>
      </w:r>
      <w:r w:rsidR="00B442A9">
        <w:rPr>
          <w:rFonts w:ascii="Arial" w:hAnsi="Arial" w:cs="Arial"/>
          <w:szCs w:val="22"/>
        </w:rPr>
        <w:t xml:space="preserve"> of Ministers</w:t>
      </w:r>
      <w:r w:rsidR="00D5193F" w:rsidRPr="00CF7C03">
        <w:rPr>
          <w:rFonts w:ascii="Arial" w:hAnsi="Arial" w:cs="Arial"/>
          <w:szCs w:val="22"/>
        </w:rPr>
        <w:t xml:space="preserve"> observes that these provisions do not give full effect to Article 36(2) of the Code. Ever since their adoption, </w:t>
      </w:r>
      <w:r w:rsidR="00D5193F" w:rsidRPr="00E26DCA">
        <w:rPr>
          <w:rFonts w:ascii="Arial" w:hAnsi="Arial" w:cs="Arial"/>
          <w:szCs w:val="22"/>
        </w:rPr>
        <w:t>the Committee</w:t>
      </w:r>
      <w:r w:rsidR="00B442A9" w:rsidRPr="00E26DCA">
        <w:rPr>
          <w:rFonts w:ascii="Arial" w:hAnsi="Arial" w:cs="Arial"/>
          <w:szCs w:val="22"/>
        </w:rPr>
        <w:t xml:space="preserve"> of Ministers</w:t>
      </w:r>
      <w:r w:rsidR="00D5193F" w:rsidRPr="00E26DCA">
        <w:rPr>
          <w:rFonts w:ascii="Arial" w:hAnsi="Arial" w:cs="Arial"/>
          <w:szCs w:val="22"/>
        </w:rPr>
        <w:t xml:space="preserve"> has</w:t>
      </w:r>
      <w:r w:rsidR="00E26DCA" w:rsidRPr="00E26DCA">
        <w:rPr>
          <w:rFonts w:ascii="Arial" w:hAnsi="Arial" w:cs="Arial"/>
          <w:szCs w:val="22"/>
        </w:rPr>
        <w:t xml:space="preserve"> </w:t>
      </w:r>
      <w:r w:rsidR="00B442A9" w:rsidRPr="00E26DCA">
        <w:rPr>
          <w:rFonts w:ascii="Arial" w:hAnsi="Arial" w:cs="Arial"/>
          <w:szCs w:val="22"/>
        </w:rPr>
        <w:t>pointed out</w:t>
      </w:r>
      <w:r w:rsidR="00B442A9">
        <w:rPr>
          <w:rFonts w:ascii="Arial" w:hAnsi="Arial" w:cs="Arial"/>
          <w:szCs w:val="22"/>
        </w:rPr>
        <w:t xml:space="preserve"> </w:t>
      </w:r>
      <w:r w:rsidR="00D5193F" w:rsidRPr="00CF7C03">
        <w:rPr>
          <w:rFonts w:ascii="Arial" w:hAnsi="Arial" w:cs="Arial"/>
          <w:szCs w:val="22"/>
        </w:rPr>
        <w:t xml:space="preserve">the need to re-establish in the Greek legislation the right to benefits at a reduced rate for victims of employment injury with incapacity of less than 50 per cent. The Committee </w:t>
      </w:r>
      <w:r w:rsidR="00B442A9">
        <w:rPr>
          <w:rFonts w:ascii="Arial" w:hAnsi="Arial" w:cs="Arial"/>
          <w:szCs w:val="22"/>
        </w:rPr>
        <w:t xml:space="preserve">of Ministers </w:t>
      </w:r>
      <w:r w:rsidR="00D5193F" w:rsidRPr="00CF7C03">
        <w:rPr>
          <w:rFonts w:ascii="Arial" w:hAnsi="Arial" w:cs="Arial"/>
          <w:szCs w:val="22"/>
        </w:rPr>
        <w:t>recalls that, following the technical consultations in June 2008 between the General Secretariat of Social Security, IKA–ETAM and the experts of the Council of Europe and the ILO, Greece decided to introduce appropriate legislative changes in order to give effect to Article 36(2) of the Code. In its 27th report on the Code, the Government stated that the necessary changes would be made after the forthcoming findings of a newly created Committee for the Comprehensive Reform of I</w:t>
      </w:r>
      <w:r w:rsidR="00B442A9">
        <w:rPr>
          <w:rFonts w:ascii="Arial" w:hAnsi="Arial" w:cs="Arial"/>
          <w:szCs w:val="22"/>
        </w:rPr>
        <w:t>nvalidity Institution in Greece;</w:t>
      </w:r>
      <w:r w:rsidR="00D5193F" w:rsidRPr="00CF7C03">
        <w:rPr>
          <w:rFonts w:ascii="Arial" w:hAnsi="Arial" w:cs="Arial"/>
          <w:szCs w:val="22"/>
        </w:rPr>
        <w:t xml:space="preserve"> </w:t>
      </w:r>
    </w:p>
    <w:p w:rsidR="00D65ABD" w:rsidRDefault="00347880" w:rsidP="00D65ABD">
      <w:pPr>
        <w:pStyle w:val="Indent"/>
        <w:spacing w:line="240" w:lineRule="auto"/>
        <w:ind w:firstLine="0"/>
        <w:rPr>
          <w:rFonts w:ascii="Arial" w:hAnsi="Arial" w:cs="Arial"/>
          <w:szCs w:val="22"/>
          <w:lang w:val="en-US"/>
        </w:rPr>
      </w:pPr>
      <w:r>
        <w:rPr>
          <w:rFonts w:ascii="Arial" w:hAnsi="Arial" w:cs="Arial"/>
          <w:szCs w:val="22"/>
        </w:rPr>
        <w:t>VI</w:t>
      </w:r>
      <w:r w:rsidR="00D5193F" w:rsidRPr="00CF7C03">
        <w:rPr>
          <w:rFonts w:ascii="Arial" w:hAnsi="Arial" w:cs="Arial"/>
          <w:szCs w:val="22"/>
        </w:rPr>
        <w:t>.</w:t>
      </w:r>
      <w:r w:rsidR="00D5193F" w:rsidRPr="00CF7C03">
        <w:rPr>
          <w:rFonts w:ascii="Arial" w:hAnsi="Arial" w:cs="Arial"/>
          <w:szCs w:val="22"/>
        </w:rPr>
        <w:tab/>
        <w:t xml:space="preserve">concerning </w:t>
      </w:r>
      <w:r w:rsidR="00D5193F" w:rsidRPr="00CF7C03">
        <w:rPr>
          <w:rFonts w:ascii="Arial" w:hAnsi="Arial" w:cs="Arial"/>
          <w:szCs w:val="22"/>
          <w:lang w:val="el-GR"/>
        </w:rPr>
        <w:t>Part XI (Standards to be complied with by periodica</w:t>
      </w:r>
      <w:r w:rsidR="00836600">
        <w:rPr>
          <w:rFonts w:ascii="Arial" w:hAnsi="Arial" w:cs="Arial"/>
          <w:szCs w:val="22"/>
          <w:lang w:val="el-GR"/>
        </w:rPr>
        <w:t>l payments), Articles 65 and 66</w:t>
      </w:r>
      <w:r w:rsidR="00836600" w:rsidRPr="00836600">
        <w:rPr>
          <w:rFonts w:ascii="Arial" w:hAnsi="Arial" w:cs="Arial"/>
          <w:szCs w:val="22"/>
          <w:lang w:val="en-US"/>
        </w:rPr>
        <w:t xml:space="preserve">, </w:t>
      </w:r>
      <w:r w:rsidR="00B442A9">
        <w:rPr>
          <w:rFonts w:ascii="Arial" w:hAnsi="Arial" w:cs="Arial"/>
          <w:szCs w:val="22"/>
          <w:lang w:val="el-GR"/>
        </w:rPr>
        <w:t>Reference wage</w:t>
      </w:r>
      <w:r w:rsidR="00B442A9">
        <w:rPr>
          <w:rFonts w:ascii="Arial" w:hAnsi="Arial" w:cs="Arial"/>
          <w:szCs w:val="22"/>
          <w:lang w:val="en-US"/>
        </w:rPr>
        <w:t xml:space="preserve">, </w:t>
      </w:r>
      <w:r w:rsidR="00D5193F" w:rsidRPr="00CF7C03">
        <w:rPr>
          <w:rFonts w:ascii="Arial" w:hAnsi="Arial" w:cs="Arial"/>
          <w:szCs w:val="22"/>
          <w:lang w:val="el-GR"/>
        </w:rPr>
        <w:t>that</w:t>
      </w:r>
      <w:r w:rsidR="00836600">
        <w:rPr>
          <w:rFonts w:ascii="Arial" w:hAnsi="Arial" w:cs="Arial"/>
          <w:szCs w:val="22"/>
        </w:rPr>
        <w:t xml:space="preserve"> </w:t>
      </w:r>
      <w:r w:rsidR="00D5193F" w:rsidRPr="00CF7C03">
        <w:rPr>
          <w:rFonts w:ascii="Arial" w:hAnsi="Arial" w:cs="Arial"/>
          <w:szCs w:val="22"/>
        </w:rPr>
        <w:t>following an ILO technical advisory mission to Athens in 2017,</w:t>
      </w:r>
      <w:r w:rsidR="00D5193F" w:rsidRPr="00CF7C03">
        <w:rPr>
          <w:rFonts w:ascii="Arial" w:hAnsi="Arial" w:cs="Arial"/>
          <w:szCs w:val="22"/>
          <w:lang w:val="el-GR"/>
        </w:rPr>
        <w:t xml:space="preserve"> </w:t>
      </w:r>
      <w:r w:rsidR="00D5193F" w:rsidRPr="00CF7C03">
        <w:rPr>
          <w:rFonts w:ascii="Arial" w:hAnsi="Arial" w:cs="Arial"/>
          <w:szCs w:val="22"/>
          <w:lang w:val="en-US"/>
        </w:rPr>
        <w:t xml:space="preserve">Greece decided to determine a new reference wage, using Article 65(6)(b) of the Code, as the wage of a </w:t>
      </w:r>
      <w:r w:rsidR="00D5193F" w:rsidRPr="00CF7C03">
        <w:rPr>
          <w:rFonts w:ascii="Arial" w:hAnsi="Arial" w:cs="Arial"/>
          <w:szCs w:val="22"/>
          <w:lang w:val="en-US"/>
        </w:rPr>
        <w:lastRenderedPageBreak/>
        <w:t xml:space="preserve">skilled male employee from the industry or economic activity with the highest number of male employees. </w:t>
      </w:r>
      <w:r w:rsidR="00D5193F" w:rsidRPr="00CF7C03">
        <w:rPr>
          <w:rFonts w:ascii="Arial" w:hAnsi="Arial" w:cs="Arial"/>
          <w:szCs w:val="22"/>
        </w:rPr>
        <w:t>However, as t</w:t>
      </w:r>
      <w:r w:rsidR="00D5193F" w:rsidRPr="00CF7C03">
        <w:rPr>
          <w:rFonts w:ascii="Arial" w:hAnsi="Arial" w:cs="Arial"/>
          <w:szCs w:val="22"/>
          <w:lang w:val="en-US"/>
        </w:rPr>
        <w:t xml:space="preserve">he economic activities with the highest number of male employees (wholesale, accommodation) do not have any manual workers, it was necessary to move to the third economic activity with the highest number of employees, which is manufacturing (D), where the group of skilled male employees constitutes around 60 per cent of all employees. In this economic activity, EFKA identifies the wages of skilled male manual workers (ISCO groups 7 and 8) and calculates </w:t>
      </w:r>
      <w:r w:rsidR="00D65ABD">
        <w:rPr>
          <w:rFonts w:ascii="Arial" w:hAnsi="Arial" w:cs="Arial"/>
          <w:szCs w:val="22"/>
          <w:lang w:val="en-US"/>
        </w:rPr>
        <w:t>the average wage for this group;</w:t>
      </w:r>
    </w:p>
    <w:p w:rsidR="00D65ABD" w:rsidRDefault="00347880" w:rsidP="00D65ABD">
      <w:pPr>
        <w:pStyle w:val="Indent"/>
        <w:spacing w:line="240" w:lineRule="auto"/>
        <w:ind w:firstLine="0"/>
        <w:rPr>
          <w:rFonts w:ascii="Arial" w:hAnsi="Arial" w:cs="Arial"/>
          <w:szCs w:val="22"/>
        </w:rPr>
      </w:pPr>
      <w:r>
        <w:rPr>
          <w:rFonts w:ascii="Arial" w:hAnsi="Arial" w:cs="Arial"/>
          <w:szCs w:val="22"/>
          <w:lang w:val="en-US"/>
        </w:rPr>
        <w:t>VI</w:t>
      </w:r>
      <w:r w:rsidR="00B442A9">
        <w:rPr>
          <w:rFonts w:ascii="Arial" w:hAnsi="Arial" w:cs="Arial"/>
          <w:szCs w:val="22"/>
          <w:lang w:val="en-US"/>
        </w:rPr>
        <w:t>I</w:t>
      </w:r>
      <w:r w:rsidR="00D65ABD">
        <w:rPr>
          <w:rFonts w:ascii="Arial" w:hAnsi="Arial" w:cs="Arial"/>
          <w:szCs w:val="22"/>
          <w:lang w:val="en-US"/>
        </w:rPr>
        <w:t>.</w:t>
      </w:r>
      <w:r w:rsidR="00D65ABD">
        <w:rPr>
          <w:rFonts w:ascii="Arial" w:hAnsi="Arial" w:cs="Arial"/>
          <w:szCs w:val="22"/>
          <w:lang w:val="en-US"/>
        </w:rPr>
        <w:tab/>
      </w:r>
      <w:r w:rsidR="00D5193F" w:rsidRPr="00CF7C03">
        <w:rPr>
          <w:rFonts w:ascii="Arial" w:hAnsi="Arial" w:cs="Arial"/>
          <w:szCs w:val="22"/>
          <w:lang w:val="en-US"/>
        </w:rPr>
        <w:t xml:space="preserve">concerning </w:t>
      </w:r>
      <w:r w:rsidR="00B442A9">
        <w:rPr>
          <w:rFonts w:ascii="Arial" w:hAnsi="Arial" w:cs="Arial"/>
          <w:szCs w:val="22"/>
        </w:rPr>
        <w:t xml:space="preserve">Article 65(10), </w:t>
      </w:r>
      <w:r w:rsidR="00D5193F" w:rsidRPr="00CF7C03">
        <w:rPr>
          <w:rFonts w:ascii="Arial" w:hAnsi="Arial" w:cs="Arial"/>
          <w:szCs w:val="22"/>
        </w:rPr>
        <w:t>Adjustment of pensions to the cost of livin</w:t>
      </w:r>
      <w:r w:rsidR="00B442A9">
        <w:rPr>
          <w:rFonts w:ascii="Arial" w:hAnsi="Arial" w:cs="Arial"/>
          <w:szCs w:val="22"/>
        </w:rPr>
        <w:t>g</w:t>
      </w:r>
      <w:r w:rsidR="00D5193F" w:rsidRPr="00CF7C03">
        <w:rPr>
          <w:rFonts w:ascii="Arial" w:hAnsi="Arial" w:cs="Arial"/>
          <w:szCs w:val="22"/>
        </w:rPr>
        <w:t xml:space="preserve">, the government is requested to provide further </w:t>
      </w:r>
      <w:r w:rsidR="00B442A9">
        <w:rPr>
          <w:rFonts w:ascii="Arial" w:hAnsi="Arial" w:cs="Arial"/>
          <w:szCs w:val="22"/>
        </w:rPr>
        <w:t>explanations as indicated below;</w:t>
      </w:r>
    </w:p>
    <w:p w:rsidR="00D5193F" w:rsidRPr="00D65ABD" w:rsidRDefault="00347880" w:rsidP="00D65ABD">
      <w:pPr>
        <w:pStyle w:val="Indent"/>
        <w:spacing w:line="240" w:lineRule="auto"/>
        <w:ind w:firstLine="0"/>
        <w:rPr>
          <w:rFonts w:ascii="Arial" w:hAnsi="Arial" w:cs="Arial"/>
          <w:szCs w:val="22"/>
          <w:lang w:val="en-US"/>
        </w:rPr>
      </w:pPr>
      <w:r>
        <w:rPr>
          <w:rFonts w:ascii="Arial" w:hAnsi="Arial" w:cs="Arial"/>
          <w:szCs w:val="22"/>
        </w:rPr>
        <w:t>VIII</w:t>
      </w:r>
      <w:r w:rsidR="00D65ABD">
        <w:rPr>
          <w:rFonts w:ascii="Arial" w:hAnsi="Arial" w:cs="Arial"/>
          <w:szCs w:val="22"/>
        </w:rPr>
        <w:t>.</w:t>
      </w:r>
      <w:r w:rsidR="00D65ABD">
        <w:rPr>
          <w:rFonts w:ascii="Arial" w:hAnsi="Arial" w:cs="Arial"/>
          <w:szCs w:val="22"/>
        </w:rPr>
        <w:tab/>
      </w:r>
      <w:r w:rsidR="00D5193F" w:rsidRPr="00CF7C03">
        <w:rPr>
          <w:rFonts w:ascii="Arial" w:hAnsi="Arial" w:cs="Arial"/>
          <w:szCs w:val="22"/>
          <w:lang w:val="en-US"/>
        </w:rPr>
        <w:t xml:space="preserve">concerning </w:t>
      </w:r>
      <w:r w:rsidR="00B442A9">
        <w:rPr>
          <w:rFonts w:ascii="Arial" w:hAnsi="Arial" w:cs="Arial"/>
          <w:szCs w:val="22"/>
        </w:rPr>
        <w:t>application of</w:t>
      </w:r>
      <w:r w:rsidR="00D5193F" w:rsidRPr="00CF7C03">
        <w:rPr>
          <w:rFonts w:ascii="Arial" w:hAnsi="Arial" w:cs="Arial"/>
          <w:szCs w:val="22"/>
        </w:rPr>
        <w:t xml:space="preserve"> the Code on t</w:t>
      </w:r>
      <w:r w:rsidR="00B442A9">
        <w:rPr>
          <w:rFonts w:ascii="Arial" w:hAnsi="Arial" w:cs="Arial"/>
          <w:szCs w:val="22"/>
        </w:rPr>
        <w:t>he basis of minimum benefits, t</w:t>
      </w:r>
      <w:r w:rsidR="00D5193F" w:rsidRPr="00CF7C03">
        <w:rPr>
          <w:rFonts w:ascii="Arial" w:hAnsi="Arial" w:cs="Arial"/>
          <w:szCs w:val="22"/>
        </w:rPr>
        <w:t>he Committee</w:t>
      </w:r>
      <w:r w:rsidR="00B442A9">
        <w:rPr>
          <w:rFonts w:ascii="Arial" w:hAnsi="Arial" w:cs="Arial"/>
          <w:szCs w:val="22"/>
        </w:rPr>
        <w:t xml:space="preserve"> of Ministers </w:t>
      </w:r>
      <w:r w:rsidR="00D5193F" w:rsidRPr="00CF7C03">
        <w:rPr>
          <w:rFonts w:ascii="Arial" w:hAnsi="Arial" w:cs="Arial"/>
          <w:szCs w:val="22"/>
        </w:rPr>
        <w:t>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w:t>
      </w:r>
      <w:r w:rsidR="00D5193F" w:rsidRPr="00CF7C03">
        <w:rPr>
          <w:rFonts w:ascii="Arial" w:hAnsi="Arial" w:cs="Arial"/>
          <w:szCs w:val="22"/>
        </w:rPr>
        <w:lastRenderedPageBreak/>
        <w:t xml:space="preserve">related benefit, or where there is a guaranteed minimum income scheme or a universal social pension. 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B6658E" w:rsidRPr="00B6658E">
        <w:rPr>
          <w:rFonts w:ascii="Arial" w:hAnsi="Arial" w:cs="Arial"/>
          <w:szCs w:val="22"/>
          <w:lang w:val="en-US"/>
        </w:rPr>
        <w:t>The Committee of Ministers takes note that the ILO Committee of Experts on the application of Conventions and Recommendations looks at this option every time the regular benefit provided by the scheme in question does not attain th</w:t>
      </w:r>
      <w:r w:rsidR="00B6658E">
        <w:rPr>
          <w:rFonts w:ascii="Arial" w:hAnsi="Arial" w:cs="Arial"/>
          <w:szCs w:val="22"/>
          <w:lang w:val="en-US"/>
        </w:rPr>
        <w:t>e level prescribed by the Code.</w:t>
      </w:r>
      <w:r w:rsidR="00D5193F" w:rsidRPr="00CF7C03">
        <w:rPr>
          <w:rFonts w:ascii="Arial" w:hAnsi="Arial" w:cs="Arial"/>
          <w:szCs w:val="22"/>
        </w:rPr>
        <w:t xml:space="preserve"> 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 </w:t>
      </w:r>
    </w:p>
    <w:p w:rsidR="00D5193F" w:rsidRPr="00CF7C03" w:rsidRDefault="00D5193F" w:rsidP="00CF7C03">
      <w:pPr>
        <w:pStyle w:val="Indent"/>
        <w:spacing w:line="240" w:lineRule="auto"/>
        <w:ind w:firstLine="0"/>
        <w:rPr>
          <w:rFonts w:ascii="Arial" w:hAnsi="Arial" w:cs="Arial"/>
          <w:szCs w:val="22"/>
        </w:rPr>
      </w:pPr>
      <w:r w:rsidRPr="00CF7C03">
        <w:rPr>
          <w:rFonts w:ascii="Arial" w:hAnsi="Arial" w:cs="Arial"/>
          <w:szCs w:val="22"/>
        </w:rPr>
        <w:t xml:space="preserve">According to the Code, the amount of a guaranteed minimum cash benefit, whichever form it takes, shall not be less than the corresponding benefit calculated in accordance with the requirements of Article 66. For the family of the standard </w:t>
      </w:r>
      <w:r w:rsidRPr="00CF7C03">
        <w:rPr>
          <w:rFonts w:ascii="Arial" w:hAnsi="Arial" w:cs="Arial"/>
          <w:szCs w:val="22"/>
        </w:rPr>
        <w:lastRenderedPageBreak/>
        <w:t xml:space="preserve">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percentage of the reference wage of the ordinary labourer falls below the poverty threshold to the point incompatible with living in “health and decency”. </w:t>
      </w:r>
    </w:p>
    <w:p w:rsidR="00D5193F" w:rsidRPr="00CF7C03" w:rsidRDefault="00D5193F" w:rsidP="00CF7C03">
      <w:pPr>
        <w:pStyle w:val="Indent"/>
        <w:spacing w:line="240" w:lineRule="auto"/>
        <w:ind w:firstLine="0"/>
        <w:rPr>
          <w:rFonts w:ascii="Arial" w:hAnsi="Arial" w:cs="Arial"/>
          <w:szCs w:val="22"/>
        </w:rPr>
      </w:pPr>
      <w:r w:rsidRPr="00CF7C03">
        <w:rPr>
          <w:rFonts w:ascii="Arial" w:hAnsi="Arial" w:cs="Arial"/>
          <w:szCs w:val="22"/>
        </w:rPr>
        <w:lastRenderedPageBreak/>
        <w:t xml:space="preserve">With respect to maintaining the family of the beneficiary in conditions of health, payment of the minimum cash benefit in respect of other contingencies shall not unduly limit the concurrent entitlement of the beneficiary and his or 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or her family under Part II of the Code in such a manner as to avoid hardship and not to prejudice the effectiveness of medical and social protection (Article 10(2)). </w:t>
      </w:r>
    </w:p>
    <w:p w:rsidR="00391EC5" w:rsidRDefault="00D5193F" w:rsidP="00391EC5">
      <w:pPr>
        <w:pStyle w:val="Indent"/>
        <w:spacing w:before="0" w:after="0" w:line="240" w:lineRule="auto"/>
        <w:ind w:firstLine="0"/>
        <w:rPr>
          <w:rFonts w:ascii="Arial" w:hAnsi="Arial" w:cs="Arial"/>
          <w:szCs w:val="22"/>
        </w:rPr>
      </w:pPr>
      <w:r w:rsidRPr="00CF7C03">
        <w:rPr>
          <w:rFonts w:ascii="Arial" w:hAnsi="Arial" w:cs="Arial"/>
          <w:szCs w:val="22"/>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their acquired social and insurance status, in</w:t>
      </w:r>
      <w:r w:rsidRPr="00CF7C03">
        <w:rPr>
          <w:rFonts w:ascii="Arial" w:hAnsi="Arial" w:cs="Arial"/>
          <w:szCs w:val="22"/>
        </w:rPr>
        <w:lastRenderedPageBreak/>
        <w:t>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cost of living (Article 66(8))</w:t>
      </w:r>
      <w:r w:rsidR="00D65ABD">
        <w:rPr>
          <w:rFonts w:ascii="Arial" w:hAnsi="Arial" w:cs="Arial"/>
          <w:szCs w:val="22"/>
        </w:rPr>
        <w:t>;</w:t>
      </w:r>
    </w:p>
    <w:p w:rsidR="00391EC5" w:rsidRDefault="00391EC5" w:rsidP="00391EC5">
      <w:pPr>
        <w:pStyle w:val="Indent"/>
        <w:spacing w:before="0" w:after="0" w:line="240" w:lineRule="auto"/>
        <w:ind w:firstLine="0"/>
        <w:rPr>
          <w:rFonts w:ascii="Arial" w:hAnsi="Arial" w:cs="Arial"/>
          <w:szCs w:val="22"/>
        </w:rPr>
      </w:pPr>
    </w:p>
    <w:p w:rsidR="00D662F0" w:rsidRPr="00CF7C03" w:rsidRDefault="00347880" w:rsidP="00391EC5">
      <w:pPr>
        <w:pStyle w:val="Indent"/>
        <w:spacing w:before="0" w:after="0" w:line="240" w:lineRule="auto"/>
        <w:ind w:firstLine="0"/>
        <w:rPr>
          <w:rFonts w:ascii="Arial" w:hAnsi="Arial" w:cs="Arial"/>
          <w:szCs w:val="22"/>
        </w:rPr>
      </w:pPr>
      <w:r>
        <w:rPr>
          <w:rFonts w:ascii="Arial" w:hAnsi="Arial" w:cs="Arial"/>
          <w:szCs w:val="22"/>
        </w:rPr>
        <w:t>I</w:t>
      </w:r>
      <w:r w:rsidR="007773D0">
        <w:rPr>
          <w:rFonts w:ascii="Arial" w:hAnsi="Arial" w:cs="Arial"/>
          <w:szCs w:val="22"/>
        </w:rPr>
        <w:t>X</w:t>
      </w:r>
      <w:r w:rsidR="00D65ABD">
        <w:rPr>
          <w:rFonts w:ascii="Arial" w:hAnsi="Arial" w:cs="Arial"/>
          <w:szCs w:val="22"/>
        </w:rPr>
        <w:t>.</w:t>
      </w:r>
      <w:r w:rsidR="00D65ABD">
        <w:rPr>
          <w:rFonts w:ascii="Arial" w:hAnsi="Arial" w:cs="Arial"/>
          <w:szCs w:val="22"/>
        </w:rPr>
        <w:tab/>
      </w:r>
      <w:r w:rsidR="00391EC5">
        <w:rPr>
          <w:rFonts w:ascii="Arial" w:hAnsi="Arial" w:cs="Arial"/>
          <w:szCs w:val="22"/>
        </w:rPr>
        <w:t>concerning n</w:t>
      </w:r>
      <w:r w:rsidR="00D662F0" w:rsidRPr="00CF7C03">
        <w:rPr>
          <w:rFonts w:ascii="Arial" w:hAnsi="Arial" w:cs="Arial"/>
          <w:szCs w:val="22"/>
        </w:rPr>
        <w:t>a</w:t>
      </w:r>
      <w:r w:rsidR="00391EC5">
        <w:rPr>
          <w:rFonts w:ascii="Arial" w:hAnsi="Arial" w:cs="Arial"/>
          <w:szCs w:val="22"/>
        </w:rPr>
        <w:t>tional social protection floors (SPFs), t</w:t>
      </w:r>
      <w:r w:rsidR="00D662F0" w:rsidRPr="00CF7C03">
        <w:rPr>
          <w:rFonts w:ascii="Arial" w:hAnsi="Arial" w:cs="Arial"/>
          <w:szCs w:val="22"/>
        </w:rPr>
        <w:t xml:space="preserve">he Committee </w:t>
      </w:r>
      <w:r w:rsidR="00836600">
        <w:rPr>
          <w:rFonts w:ascii="Arial" w:hAnsi="Arial" w:cs="Arial"/>
          <w:szCs w:val="22"/>
        </w:rPr>
        <w:t xml:space="preserve">of Ministers </w:t>
      </w:r>
      <w:r w:rsidR="00D662F0" w:rsidRPr="00CF7C03">
        <w:rPr>
          <w:rFonts w:ascii="Arial" w:hAnsi="Arial" w:cs="Arial"/>
          <w:szCs w:val="22"/>
        </w:rPr>
        <w:t xml:space="preserve">observes that benefits, which establish a minimum level of social security guarantees under some or all schemes, should be effectively coordinated and combined to close gaps in protection and form </w:t>
      </w:r>
      <w:r w:rsidR="00391EC5">
        <w:rPr>
          <w:rFonts w:ascii="Arial" w:hAnsi="Arial" w:cs="Arial"/>
          <w:szCs w:val="22"/>
        </w:rPr>
        <w:t xml:space="preserve">social protection floors </w:t>
      </w:r>
      <w:r w:rsidR="00D662F0" w:rsidRPr="00CF7C03">
        <w:rPr>
          <w:rFonts w:ascii="Arial" w:hAnsi="Arial" w:cs="Arial"/>
          <w:szCs w:val="22"/>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t>
      </w:r>
      <w:r w:rsidR="00D662F0" w:rsidRPr="00CF7C03">
        <w:rPr>
          <w:rFonts w:ascii="Arial" w:hAnsi="Arial" w:cs="Arial"/>
          <w:szCs w:val="22"/>
        </w:rPr>
        <w:lastRenderedPageBreak/>
        <w:t>Well-designed SPFs become an effective and efficient tool to prevent and reduce poverty, inequality, vulnerability and social exclusion, and act as an automatic social and economic stabilizer in times of crisis and beyond. The Committee</w:t>
      </w:r>
      <w:r w:rsidR="00391EC5">
        <w:rPr>
          <w:rFonts w:ascii="Arial" w:hAnsi="Arial" w:cs="Arial"/>
          <w:szCs w:val="22"/>
        </w:rPr>
        <w:t xml:space="preserve"> of Ministers observes </w:t>
      </w:r>
      <w:r w:rsidR="00D662F0" w:rsidRPr="00CF7C03">
        <w:rPr>
          <w:rFonts w:ascii="Arial" w:hAnsi="Arial" w:cs="Arial"/>
          <w:szCs w:val="22"/>
        </w:rPr>
        <w:t>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391EC5">
        <w:rPr>
          <w:rFonts w:ascii="Arial" w:hAnsi="Arial" w:cs="Arial"/>
          <w:szCs w:val="22"/>
        </w:rPr>
        <w:t xml:space="preserve"> of Ministers notes </w:t>
      </w:r>
      <w:r w:rsidR="00D662F0" w:rsidRPr="00CF7C03">
        <w:rPr>
          <w:rFonts w:ascii="Arial" w:hAnsi="Arial" w:cs="Arial"/>
          <w:szCs w:val="22"/>
        </w:rPr>
        <w:t>that, in 2018, on the basis of the government replies to the detailed questionnaire se</w:t>
      </w:r>
      <w:r w:rsidR="00CA3862">
        <w:rPr>
          <w:rFonts w:ascii="Arial" w:hAnsi="Arial" w:cs="Arial"/>
          <w:szCs w:val="22"/>
        </w:rPr>
        <w:t>nt to all ILO member States, ILO Committee of Experts on the Application of Conventions and Recommendations (CEACR)</w:t>
      </w:r>
      <w:r w:rsidR="00CA3862" w:rsidRPr="00C06AD1">
        <w:rPr>
          <w:rFonts w:ascii="Arial" w:hAnsi="Arial" w:cs="Arial"/>
          <w:szCs w:val="22"/>
        </w:rPr>
        <w:t xml:space="preserve"> </w:t>
      </w:r>
      <w:r w:rsidR="00D662F0" w:rsidRPr="00CF7C03">
        <w:rPr>
          <w:rFonts w:ascii="Arial" w:hAnsi="Arial" w:cs="Arial"/>
          <w:szCs w:val="22"/>
        </w:rPr>
        <w:t>will conduct a General Survey on the application of the Social Protection Floors Recommendation, 2012 (No. 202), which produced a blueprint for achieving universal coverage of basic social security guara</w:t>
      </w:r>
      <w:r w:rsidR="00391EC5">
        <w:rPr>
          <w:rFonts w:ascii="Arial" w:hAnsi="Arial" w:cs="Arial"/>
          <w:szCs w:val="22"/>
        </w:rPr>
        <w:t>ntees</w:t>
      </w:r>
      <w:r w:rsidR="00D662F0" w:rsidRPr="00CF7C03">
        <w:rPr>
          <w:rFonts w:ascii="Arial" w:hAnsi="Arial" w:cs="Arial"/>
          <w:szCs w:val="22"/>
        </w:rPr>
        <w:t xml:space="preserve">. </w:t>
      </w:r>
      <w:r w:rsidR="00391EC5">
        <w:rPr>
          <w:rFonts w:ascii="Arial" w:hAnsi="Arial" w:cs="Arial"/>
          <w:szCs w:val="22"/>
        </w:rPr>
        <w:t>The General Survey will summaris</w:t>
      </w:r>
      <w:r w:rsidR="00D662F0" w:rsidRPr="00CF7C03">
        <w:rPr>
          <w:rFonts w:ascii="Arial" w:hAnsi="Arial" w:cs="Arial"/>
          <w:szCs w:val="22"/>
        </w:rPr>
        <w:t xml:space="preserve">e the current experience of European countries in building national SPFs, identify gaps in, and barriers to, protection, and highlight the most effective and efficient combination of basic social security guarantees. The </w:t>
      </w:r>
      <w:r w:rsidR="00D662F0" w:rsidRPr="00CF7C03">
        <w:rPr>
          <w:rFonts w:ascii="Arial" w:hAnsi="Arial" w:cs="Arial"/>
          <w:szCs w:val="22"/>
        </w:rPr>
        <w:lastRenderedPageBreak/>
        <w:t>Committee</w:t>
      </w:r>
      <w:r w:rsidR="00391EC5">
        <w:rPr>
          <w:rFonts w:ascii="Arial" w:hAnsi="Arial" w:cs="Arial"/>
          <w:szCs w:val="22"/>
        </w:rPr>
        <w:t xml:space="preserve"> of Ministers notes </w:t>
      </w:r>
      <w:r w:rsidR="00D662F0" w:rsidRPr="00CF7C03">
        <w:rPr>
          <w:rFonts w:ascii="Arial" w:hAnsi="Arial" w:cs="Arial"/>
          <w:szCs w:val="22"/>
        </w:rPr>
        <w:t>that the findings of the General Survey on the Social Protection Floors Recommendation, 2012 (No. 202), will be discussed by the International Labour Conference in 2019, when it will be adopting important decisions on the occasion of t</w:t>
      </w:r>
      <w:r w:rsidR="00391EC5">
        <w:rPr>
          <w:rFonts w:ascii="Arial" w:hAnsi="Arial" w:cs="Arial"/>
          <w:szCs w:val="22"/>
        </w:rPr>
        <w:t>he 100th anniversary of the ILO;</w:t>
      </w:r>
      <w:r w:rsidR="00D662F0" w:rsidRPr="00CF7C03">
        <w:rPr>
          <w:rFonts w:ascii="Arial" w:hAnsi="Arial" w:cs="Arial"/>
          <w:szCs w:val="22"/>
        </w:rPr>
        <w:t xml:space="preserve"> </w:t>
      </w:r>
    </w:p>
    <w:p w:rsidR="00644159" w:rsidRPr="00CF7C03" w:rsidRDefault="004F44E5" w:rsidP="00CF7C03">
      <w:pPr>
        <w:pStyle w:val="Indent"/>
        <w:spacing w:line="240" w:lineRule="auto"/>
        <w:ind w:firstLine="0"/>
        <w:rPr>
          <w:rFonts w:ascii="Arial" w:hAnsi="Arial" w:cs="Arial"/>
          <w:szCs w:val="22"/>
        </w:rPr>
      </w:pPr>
      <w:r w:rsidRPr="00CF7C03">
        <w:rPr>
          <w:rFonts w:ascii="Arial" w:hAnsi="Arial" w:cs="Arial"/>
          <w:szCs w:val="22"/>
        </w:rPr>
        <w:t>Finds that the law and practice in Greece give full effect to Parts II, V, VIII, IX and X of the Code and that they also apply Parts III and VI, subject to bringing the conditions of entitlement and the replacement rates of certain benefits into line with t</w:t>
      </w:r>
      <w:r w:rsidR="00391EC5">
        <w:rPr>
          <w:rFonts w:ascii="Arial" w:hAnsi="Arial" w:cs="Arial"/>
          <w:szCs w:val="22"/>
        </w:rPr>
        <w:t>he Code;</w:t>
      </w:r>
      <w:r w:rsidRPr="00CF7C03">
        <w:rPr>
          <w:rFonts w:ascii="Arial" w:hAnsi="Arial" w:cs="Arial"/>
          <w:szCs w:val="22"/>
        </w:rPr>
        <w:t xml:space="preserve"> </w:t>
      </w:r>
    </w:p>
    <w:p w:rsidR="007773D0" w:rsidRDefault="007773D0">
      <w:pPr>
        <w:rPr>
          <w:rFonts w:ascii="Arial" w:eastAsia="SimSun" w:hAnsi="Arial" w:cs="Arial"/>
          <w:color w:val="000000"/>
          <w:sz w:val="22"/>
          <w:szCs w:val="22"/>
          <w:lang w:val="en-GB" w:eastAsia="fr-FR"/>
        </w:rPr>
      </w:pPr>
      <w:r w:rsidRPr="00A1176B">
        <w:rPr>
          <w:rFonts w:ascii="Arial" w:hAnsi="Arial" w:cs="Arial"/>
          <w:szCs w:val="22"/>
          <w:lang w:val="en-US" w:eastAsia="fr-FR"/>
        </w:rPr>
        <w:br w:type="page"/>
      </w:r>
    </w:p>
    <w:p w:rsidR="001A76D6" w:rsidRPr="00CF7C03" w:rsidRDefault="001A76D6" w:rsidP="00391EC5">
      <w:pPr>
        <w:pStyle w:val="Indent"/>
        <w:spacing w:before="100" w:beforeAutospacing="1" w:after="100" w:afterAutospacing="1" w:line="240" w:lineRule="auto"/>
        <w:ind w:firstLine="0"/>
        <w:rPr>
          <w:rFonts w:ascii="Arial" w:hAnsi="Arial" w:cs="Arial"/>
          <w:szCs w:val="22"/>
        </w:rPr>
      </w:pPr>
      <w:r w:rsidRPr="00CF7C03">
        <w:rPr>
          <w:rFonts w:ascii="Arial" w:hAnsi="Arial" w:cs="Arial"/>
          <w:szCs w:val="22"/>
          <w:lang w:eastAsia="fr-FR"/>
        </w:rPr>
        <w:lastRenderedPageBreak/>
        <w:t>Decides to invite the Government of Greece:</w:t>
      </w:r>
    </w:p>
    <w:p w:rsidR="004F44E5" w:rsidRPr="00CF7C03" w:rsidRDefault="001A76D6" w:rsidP="00836600">
      <w:pPr>
        <w:spacing w:before="100" w:beforeAutospacing="1" w:after="100" w:afterAutospacing="1"/>
        <w:jc w:val="both"/>
        <w:rPr>
          <w:rFonts w:ascii="Arial" w:hAnsi="Arial" w:cs="Arial"/>
          <w:color w:val="000000"/>
          <w:sz w:val="22"/>
          <w:szCs w:val="22"/>
          <w:lang w:val="en-GB" w:eastAsia="fr-FR"/>
        </w:rPr>
      </w:pPr>
      <w:r w:rsidRPr="00CF7C03">
        <w:rPr>
          <w:rFonts w:ascii="Arial" w:hAnsi="Arial" w:cs="Arial"/>
          <w:color w:val="000000"/>
          <w:sz w:val="22"/>
          <w:szCs w:val="22"/>
          <w:lang w:val="en-GB" w:eastAsia="fr-FR"/>
        </w:rPr>
        <w:t>I.</w:t>
      </w:r>
      <w:r w:rsidRPr="00CF7C03">
        <w:rPr>
          <w:rFonts w:ascii="Arial" w:hAnsi="Arial" w:cs="Arial"/>
          <w:color w:val="000000"/>
          <w:sz w:val="22"/>
          <w:szCs w:val="22"/>
          <w:lang w:val="en-GB" w:eastAsia="fr-FR"/>
        </w:rPr>
        <w:tab/>
        <w:t xml:space="preserve">concerning </w:t>
      </w:r>
      <w:r w:rsidR="00391EC5">
        <w:rPr>
          <w:rFonts w:ascii="Arial" w:hAnsi="Arial" w:cs="Arial"/>
          <w:color w:val="000000"/>
          <w:sz w:val="22"/>
          <w:szCs w:val="22"/>
          <w:lang w:val="en-US" w:eastAsia="fr-FR"/>
        </w:rPr>
        <w:t>r</w:t>
      </w:r>
      <w:r w:rsidRPr="00CF7C03">
        <w:rPr>
          <w:rFonts w:ascii="Arial" w:hAnsi="Arial" w:cs="Arial"/>
          <w:color w:val="000000"/>
          <w:sz w:val="22"/>
          <w:szCs w:val="22"/>
          <w:lang w:val="en-US" w:eastAsia="fr-FR"/>
        </w:rPr>
        <w:t xml:space="preserve">eform of the social security system and its capacity to reduce poverty, </w:t>
      </w:r>
      <w:r w:rsidRPr="00CF7C03">
        <w:rPr>
          <w:rFonts w:ascii="Arial" w:hAnsi="Arial" w:cs="Arial"/>
          <w:color w:val="000000"/>
          <w:sz w:val="22"/>
          <w:szCs w:val="22"/>
          <w:lang w:val="en-GB" w:eastAsia="fr-FR"/>
        </w:rPr>
        <w:t>t</w:t>
      </w:r>
      <w:r w:rsidR="00391EC5">
        <w:rPr>
          <w:rFonts w:ascii="Arial" w:hAnsi="Arial" w:cs="Arial"/>
          <w:color w:val="000000"/>
          <w:sz w:val="22"/>
          <w:szCs w:val="22"/>
          <w:lang w:val="en-GB" w:eastAsia="fr-FR"/>
        </w:rPr>
        <w:t>o provide the above-mentioned</w:t>
      </w:r>
      <w:r w:rsidRPr="00CF7C03">
        <w:rPr>
          <w:rFonts w:ascii="Arial" w:hAnsi="Arial" w:cs="Arial"/>
          <w:color w:val="000000"/>
          <w:sz w:val="22"/>
          <w:szCs w:val="22"/>
          <w:lang w:val="en-GB" w:eastAsia="fr-FR"/>
        </w:rPr>
        <w:t xml:space="preserve"> studies to the Council of Europe as an annex to its next report on the Code together with their executive summary in Englis</w:t>
      </w:r>
      <w:r w:rsidR="00391EC5">
        <w:rPr>
          <w:rFonts w:ascii="Arial" w:hAnsi="Arial" w:cs="Arial"/>
          <w:color w:val="000000"/>
          <w:sz w:val="22"/>
          <w:szCs w:val="22"/>
          <w:lang w:val="en-GB" w:eastAsia="fr-FR"/>
        </w:rPr>
        <w:t>h or French;</w:t>
      </w:r>
    </w:p>
    <w:p w:rsidR="004F44E5" w:rsidRPr="00CF7C03" w:rsidRDefault="004F44E5" w:rsidP="00836600">
      <w:pPr>
        <w:jc w:val="both"/>
        <w:rPr>
          <w:rFonts w:ascii="Arial" w:hAnsi="Arial" w:cs="Arial"/>
          <w:sz w:val="22"/>
          <w:szCs w:val="22"/>
          <w:lang w:val="en-US" w:eastAsia="fr-FR"/>
        </w:rPr>
      </w:pPr>
      <w:r w:rsidRPr="00CF7C03">
        <w:rPr>
          <w:rFonts w:ascii="Arial" w:hAnsi="Arial" w:cs="Arial"/>
          <w:color w:val="000000"/>
          <w:sz w:val="22"/>
          <w:szCs w:val="22"/>
          <w:lang w:val="en-GB" w:eastAsia="fr-FR"/>
        </w:rPr>
        <w:t>II.</w:t>
      </w:r>
      <w:r w:rsidRPr="00CF7C03">
        <w:rPr>
          <w:rFonts w:ascii="Arial" w:hAnsi="Arial" w:cs="Arial"/>
          <w:color w:val="000000"/>
          <w:sz w:val="22"/>
          <w:szCs w:val="22"/>
          <w:lang w:val="en-US" w:eastAsia="fr-FR"/>
        </w:rPr>
        <w:tab/>
      </w:r>
      <w:r w:rsidR="00E26DCA">
        <w:rPr>
          <w:rFonts w:ascii="Arial" w:hAnsi="Arial" w:cs="Arial"/>
          <w:color w:val="000000"/>
          <w:sz w:val="22"/>
          <w:szCs w:val="22"/>
          <w:lang w:val="en-US" w:eastAsia="fr-FR"/>
        </w:rPr>
        <w:t>c</w:t>
      </w:r>
      <w:r w:rsidRPr="00CF7C03">
        <w:rPr>
          <w:rFonts w:ascii="Arial" w:hAnsi="Arial" w:cs="Arial"/>
          <w:color w:val="000000"/>
          <w:sz w:val="22"/>
          <w:szCs w:val="22"/>
          <w:lang w:val="en-GB" w:eastAsia="fr-FR"/>
        </w:rPr>
        <w:t xml:space="preserve">oncerning </w:t>
      </w:r>
      <w:r w:rsidRPr="00CF7C03">
        <w:rPr>
          <w:rFonts w:ascii="Arial" w:hAnsi="Arial" w:cs="Arial"/>
          <w:color w:val="000000"/>
          <w:sz w:val="22"/>
          <w:szCs w:val="22"/>
          <w:lang w:val="en-US" w:eastAsia="fr-FR"/>
        </w:rPr>
        <w:t>Part III</w:t>
      </w:r>
      <w:r w:rsidR="00836600">
        <w:rPr>
          <w:rFonts w:ascii="Arial" w:hAnsi="Arial" w:cs="Arial"/>
          <w:color w:val="000000"/>
          <w:sz w:val="22"/>
          <w:szCs w:val="22"/>
          <w:lang w:val="en-US" w:eastAsia="fr-FR"/>
        </w:rPr>
        <w:t xml:space="preserve"> (Sickness benefit), Article 16, </w:t>
      </w:r>
      <w:r w:rsidRPr="00CF7C03">
        <w:rPr>
          <w:rFonts w:ascii="Arial" w:hAnsi="Arial" w:cs="Arial"/>
          <w:color w:val="000000"/>
          <w:sz w:val="22"/>
          <w:szCs w:val="22"/>
          <w:lang w:val="en-US" w:eastAsia="fr-FR"/>
        </w:rPr>
        <w:t>Rate of benefit for the first 15 days of incapacity for work</w:t>
      </w:r>
      <w:r w:rsidR="00836600">
        <w:rPr>
          <w:rFonts w:ascii="Arial" w:hAnsi="Arial" w:cs="Arial"/>
          <w:color w:val="000000"/>
          <w:sz w:val="22"/>
          <w:szCs w:val="22"/>
          <w:lang w:val="en-US" w:eastAsia="fr-FR"/>
        </w:rPr>
        <w:t xml:space="preserve">, </w:t>
      </w:r>
      <w:r w:rsidR="00836600">
        <w:rPr>
          <w:rFonts w:ascii="Arial" w:hAnsi="Arial" w:cs="Arial"/>
          <w:sz w:val="22"/>
          <w:szCs w:val="22"/>
          <w:lang w:val="en-US" w:eastAsia="fr-FR"/>
        </w:rPr>
        <w:t>i</w:t>
      </w:r>
      <w:r w:rsidRPr="00CF7C03">
        <w:rPr>
          <w:rFonts w:ascii="Arial" w:hAnsi="Arial" w:cs="Arial"/>
          <w:sz w:val="22"/>
          <w:szCs w:val="22"/>
          <w:lang w:val="en-US" w:eastAsia="fr-FR"/>
        </w:rPr>
        <w:t>n view of the relative complexity of the above-mentioned rules, to calculate</w:t>
      </w:r>
      <w:r w:rsidR="00E37831">
        <w:rPr>
          <w:rFonts w:ascii="Arial" w:hAnsi="Arial" w:cs="Arial"/>
          <w:sz w:val="22"/>
          <w:szCs w:val="22"/>
          <w:lang w:val="en-US" w:eastAsia="fr-FR"/>
        </w:rPr>
        <w:t xml:space="preserve"> in its next report</w:t>
      </w:r>
      <w:r w:rsidRPr="00CF7C03">
        <w:rPr>
          <w:rFonts w:ascii="Arial" w:hAnsi="Arial" w:cs="Arial"/>
          <w:sz w:val="22"/>
          <w:szCs w:val="22"/>
          <w:lang w:val="en-US" w:eastAsia="fr-FR"/>
        </w:rPr>
        <w:t xml:space="preserve"> the replacement rate of the sickness benefit provided to the standard beneficiary in the first 15 days of absence </w:t>
      </w:r>
      <w:r w:rsidR="00836600">
        <w:rPr>
          <w:rFonts w:ascii="Arial" w:hAnsi="Arial" w:cs="Arial"/>
          <w:sz w:val="22"/>
          <w:szCs w:val="22"/>
          <w:lang w:val="en-US" w:eastAsia="fr-FR"/>
        </w:rPr>
        <w:t>from work;</w:t>
      </w:r>
    </w:p>
    <w:p w:rsidR="004F44E5" w:rsidRPr="00CF7C03" w:rsidRDefault="004F44E5" w:rsidP="00836600">
      <w:pPr>
        <w:jc w:val="both"/>
        <w:rPr>
          <w:rFonts w:ascii="Arial" w:hAnsi="Arial" w:cs="Arial"/>
          <w:color w:val="000000"/>
          <w:sz w:val="22"/>
          <w:szCs w:val="22"/>
          <w:lang w:val="en-GB" w:eastAsia="fr-FR"/>
        </w:rPr>
      </w:pPr>
    </w:p>
    <w:p w:rsidR="004F44E5" w:rsidRPr="00CF7C03" w:rsidRDefault="004F44E5" w:rsidP="00836600">
      <w:pPr>
        <w:jc w:val="both"/>
        <w:rPr>
          <w:rFonts w:ascii="Arial" w:hAnsi="Arial" w:cs="Arial"/>
          <w:sz w:val="22"/>
          <w:szCs w:val="22"/>
          <w:lang w:val="en-US" w:eastAsia="fr-FR"/>
        </w:rPr>
      </w:pPr>
      <w:r w:rsidRPr="00CF7C03">
        <w:rPr>
          <w:rFonts w:ascii="Arial" w:hAnsi="Arial" w:cs="Arial"/>
          <w:color w:val="000000"/>
          <w:sz w:val="22"/>
          <w:szCs w:val="22"/>
          <w:lang w:val="en-US" w:eastAsia="fr-FR"/>
        </w:rPr>
        <w:t>III</w:t>
      </w:r>
      <w:r w:rsidR="00836600">
        <w:rPr>
          <w:rFonts w:ascii="Arial" w:hAnsi="Arial" w:cs="Arial"/>
          <w:color w:val="000000"/>
          <w:sz w:val="22"/>
          <w:szCs w:val="22"/>
          <w:lang w:val="en-US" w:eastAsia="fr-FR"/>
        </w:rPr>
        <w:t>.</w:t>
      </w:r>
      <w:r w:rsidR="00836600">
        <w:rPr>
          <w:rFonts w:ascii="Arial" w:hAnsi="Arial" w:cs="Arial"/>
          <w:color w:val="000000"/>
          <w:sz w:val="22"/>
          <w:szCs w:val="22"/>
          <w:lang w:val="en-US" w:eastAsia="fr-FR"/>
        </w:rPr>
        <w:tab/>
        <w:t xml:space="preserve">concerning Articles 17 and 18, </w:t>
      </w:r>
      <w:r w:rsidRPr="00CF7C03">
        <w:rPr>
          <w:rFonts w:ascii="Arial" w:hAnsi="Arial" w:cs="Arial"/>
          <w:color w:val="000000"/>
          <w:sz w:val="22"/>
          <w:szCs w:val="22"/>
          <w:lang w:val="en-US" w:eastAsia="fr-FR"/>
        </w:rPr>
        <w:t xml:space="preserve">Duration of benefit for public sector employees, to </w:t>
      </w:r>
      <w:r w:rsidRPr="00CF7C03">
        <w:rPr>
          <w:rFonts w:ascii="Arial" w:hAnsi="Arial" w:cs="Arial"/>
          <w:color w:val="000000"/>
          <w:sz w:val="22"/>
          <w:szCs w:val="22"/>
          <w:lang w:val="en-GB" w:eastAsia="fr-FR"/>
        </w:rPr>
        <w:t xml:space="preserve"> </w:t>
      </w:r>
      <w:r w:rsidRPr="00CF7C03">
        <w:rPr>
          <w:rFonts w:ascii="Arial" w:hAnsi="Arial" w:cs="Arial"/>
          <w:sz w:val="22"/>
          <w:szCs w:val="22"/>
          <w:lang w:val="en-US" w:eastAsia="fr-FR"/>
        </w:rPr>
        <w:t xml:space="preserve">indicate </w:t>
      </w:r>
      <w:r w:rsidR="00E37831">
        <w:rPr>
          <w:rFonts w:ascii="Arial" w:hAnsi="Arial" w:cs="Arial"/>
          <w:sz w:val="22"/>
          <w:szCs w:val="22"/>
          <w:lang w:val="en-US" w:eastAsia="fr-FR"/>
        </w:rPr>
        <w:t xml:space="preserve">in its next report </w:t>
      </w:r>
      <w:r w:rsidRPr="00CF7C03">
        <w:rPr>
          <w:rFonts w:ascii="Arial" w:hAnsi="Arial" w:cs="Arial"/>
          <w:sz w:val="22"/>
          <w:szCs w:val="22"/>
          <w:lang w:val="en-US" w:eastAsia="fr-FR"/>
        </w:rPr>
        <w:t>the measures taken or envisa</w:t>
      </w:r>
      <w:r w:rsidR="00836600">
        <w:rPr>
          <w:rFonts w:ascii="Arial" w:hAnsi="Arial" w:cs="Arial"/>
          <w:sz w:val="22"/>
          <w:szCs w:val="22"/>
          <w:lang w:val="en-US" w:eastAsia="fr-FR"/>
        </w:rPr>
        <w:t>ged to give full effect to the above-mentioned requirements of the Code;</w:t>
      </w:r>
    </w:p>
    <w:p w:rsidR="004F44E5" w:rsidRPr="00836600" w:rsidRDefault="004F44E5" w:rsidP="00836600">
      <w:pPr>
        <w:jc w:val="both"/>
        <w:rPr>
          <w:rFonts w:ascii="Arial" w:hAnsi="Arial" w:cs="Arial"/>
          <w:color w:val="000000"/>
          <w:sz w:val="22"/>
          <w:szCs w:val="22"/>
          <w:lang w:val="en-US" w:eastAsia="fr-FR"/>
        </w:rPr>
      </w:pPr>
    </w:p>
    <w:p w:rsidR="004F44E5" w:rsidRPr="00CF7C03" w:rsidRDefault="00D65ABD" w:rsidP="00836600">
      <w:pPr>
        <w:jc w:val="both"/>
        <w:rPr>
          <w:rFonts w:ascii="Arial" w:hAnsi="Arial" w:cs="Arial"/>
          <w:sz w:val="22"/>
          <w:szCs w:val="22"/>
          <w:lang w:val="en-US" w:eastAsia="fr-FR"/>
        </w:rPr>
      </w:pPr>
      <w:r>
        <w:rPr>
          <w:rFonts w:ascii="Arial" w:hAnsi="Arial" w:cs="Arial"/>
          <w:color w:val="000000"/>
          <w:sz w:val="22"/>
          <w:szCs w:val="22"/>
          <w:lang w:val="en-US" w:eastAsia="fr-FR"/>
        </w:rPr>
        <w:t>I</w:t>
      </w:r>
      <w:r w:rsidR="00836600">
        <w:rPr>
          <w:rFonts w:ascii="Arial" w:hAnsi="Arial" w:cs="Arial"/>
          <w:color w:val="000000"/>
          <w:sz w:val="22"/>
          <w:szCs w:val="22"/>
          <w:lang w:val="en-US" w:eastAsia="fr-FR"/>
        </w:rPr>
        <w:t>V.</w:t>
      </w:r>
      <w:r w:rsidR="00836600">
        <w:rPr>
          <w:rFonts w:ascii="Arial" w:hAnsi="Arial" w:cs="Arial"/>
          <w:color w:val="000000"/>
          <w:sz w:val="22"/>
          <w:szCs w:val="22"/>
          <w:lang w:val="en-US" w:eastAsia="fr-FR"/>
        </w:rPr>
        <w:tab/>
        <w:t xml:space="preserve"> concerning</w:t>
      </w:r>
      <w:r w:rsidR="005A16B0">
        <w:rPr>
          <w:rFonts w:ascii="Arial" w:hAnsi="Arial" w:cs="Arial"/>
          <w:color w:val="000000"/>
          <w:sz w:val="22"/>
          <w:szCs w:val="22"/>
          <w:lang w:val="en-US" w:eastAsia="fr-FR"/>
        </w:rPr>
        <w:t xml:space="preserve"> Part V, Old-age benefit, reform of the pension system, </w:t>
      </w:r>
      <w:r w:rsidR="004A74D0">
        <w:rPr>
          <w:rFonts w:ascii="Arial" w:hAnsi="Arial" w:cs="Arial"/>
          <w:color w:val="000000"/>
          <w:sz w:val="22"/>
          <w:szCs w:val="22"/>
          <w:lang w:val="en-US" w:eastAsia="fr-FR"/>
        </w:rPr>
        <w:t xml:space="preserve">with regard to </w:t>
      </w:r>
      <w:r w:rsidR="00836600">
        <w:rPr>
          <w:rFonts w:ascii="Arial" w:hAnsi="Arial" w:cs="Arial"/>
          <w:color w:val="000000"/>
          <w:sz w:val="22"/>
          <w:szCs w:val="22"/>
          <w:lang w:val="en-US" w:eastAsia="fr-FR"/>
        </w:rPr>
        <w:t>Article 26,</w:t>
      </w:r>
      <w:r w:rsidR="004F44E5" w:rsidRPr="00CF7C03">
        <w:rPr>
          <w:rFonts w:ascii="Arial" w:hAnsi="Arial" w:cs="Arial"/>
          <w:color w:val="000000"/>
          <w:sz w:val="22"/>
          <w:szCs w:val="22"/>
          <w:lang w:val="en-US" w:eastAsia="fr-FR"/>
        </w:rPr>
        <w:t> </w:t>
      </w:r>
      <w:r w:rsidR="004F44E5" w:rsidRPr="00CF7C03">
        <w:rPr>
          <w:rFonts w:ascii="Arial" w:hAnsi="Arial" w:cs="Arial"/>
          <w:color w:val="000000"/>
          <w:sz w:val="22"/>
          <w:szCs w:val="22"/>
          <w:lang w:val="en-US" w:eastAsia="fr-FR"/>
        </w:rPr>
        <w:t>Statutory pensionable age</w:t>
      </w:r>
      <w:r w:rsidR="005A16B0">
        <w:rPr>
          <w:rFonts w:ascii="Arial" w:hAnsi="Arial" w:cs="Arial"/>
          <w:color w:val="000000"/>
          <w:sz w:val="22"/>
          <w:szCs w:val="22"/>
          <w:lang w:val="en-US" w:eastAsia="fr-FR"/>
        </w:rPr>
        <w:t>,</w:t>
      </w:r>
      <w:r w:rsidR="004F44E5" w:rsidRPr="00CF7C03">
        <w:rPr>
          <w:rFonts w:ascii="Arial" w:hAnsi="Arial" w:cs="Arial"/>
          <w:color w:val="000000"/>
          <w:sz w:val="22"/>
          <w:szCs w:val="22"/>
          <w:lang w:val="en-GB" w:eastAsia="fr-FR"/>
        </w:rPr>
        <w:t xml:space="preserve"> </w:t>
      </w:r>
      <w:r w:rsidR="004F44E5" w:rsidRPr="00CF7C03">
        <w:rPr>
          <w:rFonts w:ascii="Arial" w:hAnsi="Arial" w:cs="Arial"/>
          <w:sz w:val="22"/>
          <w:szCs w:val="22"/>
          <w:lang w:val="en-US" w:eastAsia="fr-FR"/>
        </w:rPr>
        <w:t xml:space="preserve">to specify </w:t>
      </w:r>
      <w:r w:rsidR="00E37831">
        <w:rPr>
          <w:rFonts w:ascii="Arial" w:hAnsi="Arial" w:cs="Arial"/>
          <w:sz w:val="22"/>
          <w:szCs w:val="22"/>
          <w:lang w:val="en-US" w:eastAsia="fr-FR"/>
        </w:rPr>
        <w:t xml:space="preserve">in its next report </w:t>
      </w:r>
      <w:r w:rsidR="004F44E5" w:rsidRPr="00CF7C03">
        <w:rPr>
          <w:rFonts w:ascii="Arial" w:hAnsi="Arial" w:cs="Arial"/>
          <w:sz w:val="22"/>
          <w:szCs w:val="22"/>
          <w:lang w:val="en-US" w:eastAsia="fr-FR"/>
        </w:rPr>
        <w:t>what the statutory pensionable age is for a person prote</w:t>
      </w:r>
      <w:r w:rsidR="00836600">
        <w:rPr>
          <w:rFonts w:ascii="Arial" w:hAnsi="Arial" w:cs="Arial"/>
          <w:sz w:val="22"/>
          <w:szCs w:val="22"/>
          <w:lang w:val="en-US" w:eastAsia="fr-FR"/>
        </w:rPr>
        <w:t>cted with 30 years of insurance;</w:t>
      </w:r>
    </w:p>
    <w:p w:rsidR="004F44E5" w:rsidRPr="00836600" w:rsidRDefault="004F44E5" w:rsidP="00836600">
      <w:pPr>
        <w:jc w:val="both"/>
        <w:rPr>
          <w:rFonts w:ascii="Arial" w:hAnsi="Arial" w:cs="Arial"/>
          <w:color w:val="000000"/>
          <w:sz w:val="22"/>
          <w:szCs w:val="22"/>
          <w:lang w:val="en-US" w:eastAsia="fr-FR"/>
        </w:rPr>
      </w:pPr>
    </w:p>
    <w:p w:rsidR="00347880" w:rsidRDefault="00D65ABD" w:rsidP="00836600">
      <w:pPr>
        <w:jc w:val="both"/>
        <w:rPr>
          <w:rFonts w:ascii="Arial" w:hAnsi="Arial" w:cs="Arial"/>
          <w:color w:val="000000"/>
          <w:sz w:val="22"/>
          <w:szCs w:val="22"/>
          <w:lang w:val="en-GB" w:eastAsia="fr-FR"/>
        </w:rPr>
      </w:pPr>
      <w:r>
        <w:rPr>
          <w:rFonts w:ascii="Arial" w:hAnsi="Arial" w:cs="Arial"/>
          <w:color w:val="000000"/>
          <w:sz w:val="22"/>
          <w:szCs w:val="22"/>
          <w:lang w:val="en-US" w:eastAsia="fr-FR"/>
        </w:rPr>
        <w:t>V</w:t>
      </w:r>
      <w:r w:rsidR="004F44E5" w:rsidRPr="00CF7C03">
        <w:rPr>
          <w:rFonts w:ascii="Arial" w:hAnsi="Arial" w:cs="Arial"/>
          <w:color w:val="000000"/>
          <w:sz w:val="22"/>
          <w:szCs w:val="22"/>
          <w:lang w:val="en-US" w:eastAsia="fr-FR"/>
        </w:rPr>
        <w:t>.</w:t>
      </w:r>
      <w:r w:rsidR="004F44E5" w:rsidRPr="00CF7C03">
        <w:rPr>
          <w:rFonts w:ascii="Arial" w:hAnsi="Arial" w:cs="Arial"/>
          <w:color w:val="000000"/>
          <w:sz w:val="22"/>
          <w:szCs w:val="22"/>
          <w:lang w:val="en-US" w:eastAsia="fr-FR"/>
        </w:rPr>
        <w:tab/>
      </w:r>
      <w:r w:rsidR="00BB036B" w:rsidRPr="00CF7C03">
        <w:rPr>
          <w:rFonts w:ascii="Arial" w:hAnsi="Arial" w:cs="Arial"/>
          <w:color w:val="000000"/>
          <w:sz w:val="22"/>
          <w:szCs w:val="22"/>
          <w:lang w:val="en-US" w:eastAsia="fr-FR"/>
        </w:rPr>
        <w:t xml:space="preserve">concerning </w:t>
      </w:r>
      <w:r w:rsidR="00BB036B" w:rsidRPr="00CF7C03">
        <w:rPr>
          <w:rFonts w:ascii="Arial" w:hAnsi="Arial" w:cs="Arial"/>
          <w:color w:val="000000"/>
          <w:sz w:val="22"/>
          <w:szCs w:val="22"/>
          <w:lang w:val="en-GB" w:eastAsia="fr-FR"/>
        </w:rPr>
        <w:t>Part VI (Employment</w:t>
      </w:r>
      <w:r w:rsidR="00347880">
        <w:rPr>
          <w:rFonts w:ascii="Arial" w:hAnsi="Arial" w:cs="Arial"/>
          <w:color w:val="000000"/>
          <w:sz w:val="22"/>
          <w:szCs w:val="22"/>
          <w:lang w:val="en-GB" w:eastAsia="fr-FR"/>
        </w:rPr>
        <w:t xml:space="preserve"> injury benefit):</w:t>
      </w:r>
    </w:p>
    <w:p w:rsidR="00347880" w:rsidRDefault="00347880" w:rsidP="00836600">
      <w:pPr>
        <w:jc w:val="both"/>
        <w:rPr>
          <w:rFonts w:ascii="Arial" w:hAnsi="Arial" w:cs="Arial"/>
          <w:color w:val="000000"/>
          <w:sz w:val="22"/>
          <w:szCs w:val="22"/>
          <w:lang w:val="en-GB" w:eastAsia="fr-FR"/>
        </w:rPr>
      </w:pPr>
    </w:p>
    <w:p w:rsidR="00BB036B" w:rsidRPr="00347880" w:rsidRDefault="00347880" w:rsidP="00347880">
      <w:pPr>
        <w:jc w:val="both"/>
        <w:rPr>
          <w:rFonts w:ascii="Arial" w:hAnsi="Arial" w:cs="Arial"/>
          <w:sz w:val="22"/>
          <w:szCs w:val="22"/>
          <w:lang w:val="en-US" w:eastAsia="fr-FR"/>
        </w:rPr>
      </w:pPr>
      <w:r w:rsidRPr="00347880">
        <w:rPr>
          <w:rFonts w:ascii="Arial" w:hAnsi="Arial" w:cs="Arial"/>
          <w:color w:val="000000"/>
          <w:sz w:val="22"/>
          <w:szCs w:val="22"/>
          <w:lang w:val="en-GB" w:eastAsia="fr-FR"/>
        </w:rPr>
        <w:lastRenderedPageBreak/>
        <w:t>i.</w:t>
      </w:r>
      <w:r>
        <w:rPr>
          <w:rFonts w:ascii="Arial" w:hAnsi="Arial" w:cs="Arial"/>
          <w:color w:val="000000"/>
          <w:sz w:val="22"/>
          <w:szCs w:val="22"/>
          <w:lang w:val="en-GB" w:eastAsia="fr-FR"/>
        </w:rPr>
        <w:tab/>
        <w:t xml:space="preserve">with regard to </w:t>
      </w:r>
      <w:r w:rsidR="00836600" w:rsidRPr="00347880">
        <w:rPr>
          <w:rFonts w:ascii="Arial" w:hAnsi="Arial" w:cs="Arial"/>
          <w:color w:val="000000"/>
          <w:sz w:val="22"/>
          <w:szCs w:val="22"/>
          <w:lang w:val="en-GB" w:eastAsia="fr-FR"/>
        </w:rPr>
        <w:t xml:space="preserve">Article 36(1), </w:t>
      </w:r>
      <w:r w:rsidR="00BB036B" w:rsidRPr="00347880">
        <w:rPr>
          <w:rFonts w:ascii="Arial" w:hAnsi="Arial" w:cs="Arial"/>
          <w:color w:val="000000"/>
          <w:sz w:val="22"/>
          <w:szCs w:val="22"/>
          <w:lang w:val="en-GB" w:eastAsia="fr-FR"/>
        </w:rPr>
        <w:t xml:space="preserve">Rate of benefit for total loss of earning capacity, </w:t>
      </w:r>
      <w:r w:rsidR="00BB036B" w:rsidRPr="00347880">
        <w:rPr>
          <w:rFonts w:ascii="Arial" w:hAnsi="Arial" w:cs="Arial"/>
          <w:sz w:val="22"/>
          <w:szCs w:val="22"/>
          <w:lang w:val="en-US" w:eastAsia="fr-FR"/>
        </w:rPr>
        <w:t xml:space="preserve">to consider </w:t>
      </w:r>
      <w:r w:rsidR="00E37831">
        <w:rPr>
          <w:rFonts w:ascii="Arial" w:hAnsi="Arial" w:cs="Arial"/>
          <w:sz w:val="22"/>
          <w:szCs w:val="22"/>
          <w:lang w:val="en-US" w:eastAsia="fr-FR"/>
        </w:rPr>
        <w:t xml:space="preserve">in its next report </w:t>
      </w:r>
      <w:r w:rsidR="00BB036B" w:rsidRPr="00347880">
        <w:rPr>
          <w:rFonts w:ascii="Arial" w:hAnsi="Arial" w:cs="Arial"/>
          <w:sz w:val="22"/>
          <w:szCs w:val="22"/>
          <w:lang w:val="en-US" w:eastAsia="fr-FR"/>
        </w:rPr>
        <w:t>the measures necessary to increase the replacement rate of invalidity pensions for total loss of earning capacity in case of work accident or occupational disease to the level of 50 per cent of previous ea</w:t>
      </w:r>
      <w:r w:rsidR="00836600" w:rsidRPr="00347880">
        <w:rPr>
          <w:rFonts w:ascii="Arial" w:hAnsi="Arial" w:cs="Arial"/>
          <w:sz w:val="22"/>
          <w:szCs w:val="22"/>
          <w:lang w:val="en-US" w:eastAsia="fr-FR"/>
        </w:rPr>
        <w:t>rnings, as required by the Code;</w:t>
      </w:r>
    </w:p>
    <w:p w:rsidR="00D5193F" w:rsidRPr="00CF7C03" w:rsidRDefault="00347880" w:rsidP="00836600">
      <w:pPr>
        <w:pStyle w:val="Indent"/>
        <w:spacing w:line="240" w:lineRule="auto"/>
        <w:ind w:firstLine="0"/>
        <w:rPr>
          <w:rFonts w:ascii="Arial" w:hAnsi="Arial" w:cs="Arial"/>
          <w:szCs w:val="22"/>
        </w:rPr>
      </w:pPr>
      <w:r>
        <w:rPr>
          <w:rFonts w:ascii="Arial" w:hAnsi="Arial" w:cs="Arial"/>
          <w:szCs w:val="22"/>
          <w:lang w:val="en-US" w:eastAsia="fr-FR"/>
        </w:rPr>
        <w:t>ii.</w:t>
      </w:r>
      <w:r>
        <w:rPr>
          <w:rFonts w:ascii="Arial" w:hAnsi="Arial" w:cs="Arial"/>
          <w:szCs w:val="22"/>
          <w:lang w:val="en-US" w:eastAsia="fr-FR"/>
        </w:rPr>
        <w:tab/>
        <w:t xml:space="preserve">with regard to </w:t>
      </w:r>
      <w:r w:rsidR="00836600">
        <w:rPr>
          <w:rFonts w:ascii="Arial" w:hAnsi="Arial" w:cs="Arial"/>
          <w:szCs w:val="22"/>
          <w:lang w:eastAsia="fr-FR"/>
        </w:rPr>
        <w:t xml:space="preserve">Article 36(2) and (3), </w:t>
      </w:r>
      <w:r w:rsidR="00D5193F" w:rsidRPr="00CF7C03">
        <w:rPr>
          <w:rFonts w:ascii="Arial" w:hAnsi="Arial" w:cs="Arial"/>
          <w:szCs w:val="22"/>
          <w:lang w:eastAsia="fr-FR"/>
        </w:rPr>
        <w:t xml:space="preserve">Benefits for incapacity of less than 50 per cent, </w:t>
      </w:r>
      <w:r w:rsidR="00836600">
        <w:rPr>
          <w:rFonts w:ascii="Arial" w:hAnsi="Arial" w:cs="Arial"/>
          <w:szCs w:val="22"/>
        </w:rPr>
        <w:t>f</w:t>
      </w:r>
      <w:r w:rsidR="00D5193F" w:rsidRPr="00CF7C03">
        <w:rPr>
          <w:rFonts w:ascii="Arial" w:hAnsi="Arial" w:cs="Arial"/>
          <w:szCs w:val="22"/>
        </w:rPr>
        <w:t>ollowing the comprehensive reform of the whole of the Greek soci</w:t>
      </w:r>
      <w:r w:rsidR="00836600">
        <w:rPr>
          <w:rFonts w:ascii="Arial" w:hAnsi="Arial" w:cs="Arial"/>
          <w:szCs w:val="22"/>
        </w:rPr>
        <w:t xml:space="preserve">al security system, </w:t>
      </w:r>
      <w:r w:rsidR="00D5193F" w:rsidRPr="00CF7C03">
        <w:rPr>
          <w:rFonts w:ascii="Arial" w:hAnsi="Arial" w:cs="Arial"/>
          <w:szCs w:val="22"/>
        </w:rPr>
        <w:t>to re-establish in the Greek legislation the right to an invalidity pension (and/or lump-sum compensation) at a proportionally reduced rate for victims of employment injury with incapacity of less than 50 per cent (67 per ce</w:t>
      </w:r>
      <w:r w:rsidR="00836600">
        <w:rPr>
          <w:rFonts w:ascii="Arial" w:hAnsi="Arial" w:cs="Arial"/>
          <w:szCs w:val="22"/>
        </w:rPr>
        <w:t>nt for public sector employees);</w:t>
      </w:r>
    </w:p>
    <w:p w:rsidR="00D5193F" w:rsidRPr="00CF7C03" w:rsidRDefault="00347880" w:rsidP="00836600">
      <w:pPr>
        <w:jc w:val="both"/>
        <w:rPr>
          <w:rFonts w:ascii="Arial" w:hAnsi="Arial" w:cs="Arial"/>
          <w:color w:val="000000"/>
          <w:sz w:val="22"/>
          <w:szCs w:val="22"/>
          <w:lang w:val="en-GB" w:eastAsia="fr-FR"/>
        </w:rPr>
      </w:pPr>
      <w:r>
        <w:rPr>
          <w:rFonts w:ascii="Arial" w:hAnsi="Arial" w:cs="Arial"/>
          <w:color w:val="000000"/>
          <w:sz w:val="22"/>
          <w:szCs w:val="22"/>
          <w:lang w:val="en-US" w:eastAsia="fr-FR"/>
        </w:rPr>
        <w:t>VI</w:t>
      </w:r>
      <w:r w:rsidR="00D5193F" w:rsidRPr="00F927A7">
        <w:rPr>
          <w:rFonts w:ascii="Arial" w:hAnsi="Arial" w:cs="Arial"/>
          <w:color w:val="000000"/>
          <w:sz w:val="22"/>
          <w:szCs w:val="22"/>
          <w:lang w:val="en-US" w:eastAsia="fr-FR"/>
        </w:rPr>
        <w:t>.</w:t>
      </w:r>
      <w:r w:rsidR="00D5193F" w:rsidRPr="00F927A7">
        <w:rPr>
          <w:rFonts w:ascii="Arial" w:hAnsi="Arial" w:cs="Arial"/>
          <w:color w:val="000000"/>
          <w:sz w:val="22"/>
          <w:szCs w:val="22"/>
          <w:lang w:val="en-US" w:eastAsia="fr-FR"/>
        </w:rPr>
        <w:tab/>
        <w:t xml:space="preserve">concerning </w:t>
      </w:r>
      <w:r w:rsidR="00836600" w:rsidRPr="00F927A7">
        <w:rPr>
          <w:rFonts w:ascii="Arial" w:hAnsi="Arial" w:cs="Arial"/>
          <w:color w:val="000000"/>
          <w:sz w:val="22"/>
          <w:szCs w:val="22"/>
          <w:lang w:val="en-GB" w:eastAsia="fr-FR"/>
        </w:rPr>
        <w:t xml:space="preserve">Article 65(10), </w:t>
      </w:r>
      <w:r w:rsidR="00D5193F" w:rsidRPr="00F927A7">
        <w:rPr>
          <w:rFonts w:ascii="Arial" w:hAnsi="Arial" w:cs="Arial"/>
          <w:color w:val="000000"/>
          <w:sz w:val="22"/>
          <w:szCs w:val="22"/>
          <w:lang w:val="en-GB" w:eastAsia="fr-FR"/>
        </w:rPr>
        <w:t>Adjustment of pensions to the cost of livin</w:t>
      </w:r>
      <w:r w:rsidR="00836600" w:rsidRPr="00F927A7">
        <w:rPr>
          <w:rFonts w:ascii="Arial" w:hAnsi="Arial" w:cs="Arial"/>
          <w:color w:val="000000"/>
          <w:sz w:val="22"/>
          <w:szCs w:val="22"/>
          <w:lang w:val="en-GB" w:eastAsia="fr-FR"/>
        </w:rPr>
        <w:t xml:space="preserve">g, </w:t>
      </w:r>
      <w:r w:rsidR="00D5193F" w:rsidRPr="00F927A7">
        <w:rPr>
          <w:rFonts w:ascii="Arial" w:hAnsi="Arial" w:cs="Arial"/>
          <w:color w:val="000000"/>
          <w:sz w:val="22"/>
          <w:szCs w:val="22"/>
          <w:lang w:val="en-GB" w:eastAsia="fr-FR"/>
        </w:rPr>
        <w:t>to explain the mechanisms for the adjustment of benefits to inflation established after the reform of the national social security system and to provide the statistics requested in the report form on the Code for the period 2016–18</w:t>
      </w:r>
      <w:r w:rsidR="00F927A7">
        <w:rPr>
          <w:rFonts w:ascii="Arial" w:hAnsi="Arial" w:cs="Arial"/>
          <w:color w:val="000000"/>
          <w:sz w:val="22"/>
          <w:szCs w:val="22"/>
          <w:lang w:val="en-GB" w:eastAsia="fr-FR"/>
        </w:rPr>
        <w:t>;</w:t>
      </w:r>
    </w:p>
    <w:p w:rsidR="00F41C10" w:rsidRPr="00CF7C03" w:rsidRDefault="00F41C10" w:rsidP="00836600">
      <w:pPr>
        <w:jc w:val="both"/>
        <w:rPr>
          <w:rFonts w:ascii="Arial" w:hAnsi="Arial" w:cs="Arial"/>
          <w:color w:val="000000"/>
          <w:sz w:val="22"/>
          <w:szCs w:val="22"/>
          <w:lang w:val="en-GB" w:eastAsia="fr-FR"/>
        </w:rPr>
      </w:pPr>
    </w:p>
    <w:p w:rsidR="00D65ABD" w:rsidRDefault="00347880" w:rsidP="00836600">
      <w:pPr>
        <w:jc w:val="both"/>
        <w:rPr>
          <w:rFonts w:ascii="Arial" w:hAnsi="Arial" w:cs="Arial"/>
          <w:sz w:val="22"/>
          <w:szCs w:val="22"/>
          <w:lang w:val="en-US" w:eastAsia="fr-FR"/>
        </w:rPr>
      </w:pPr>
      <w:r>
        <w:rPr>
          <w:rFonts w:ascii="Arial" w:hAnsi="Arial" w:cs="Arial"/>
          <w:color w:val="000000"/>
          <w:sz w:val="22"/>
          <w:szCs w:val="22"/>
          <w:lang w:val="en-GB" w:eastAsia="fr-FR"/>
        </w:rPr>
        <w:t>VI</w:t>
      </w:r>
      <w:r w:rsidR="00D65ABD">
        <w:rPr>
          <w:rFonts w:ascii="Arial" w:hAnsi="Arial" w:cs="Arial"/>
          <w:color w:val="000000"/>
          <w:sz w:val="22"/>
          <w:szCs w:val="22"/>
          <w:lang w:val="en-GB" w:eastAsia="fr-FR"/>
        </w:rPr>
        <w:t>I</w:t>
      </w:r>
      <w:r w:rsidR="00F41C10" w:rsidRPr="00CF7C03">
        <w:rPr>
          <w:rFonts w:ascii="Arial" w:hAnsi="Arial" w:cs="Arial"/>
          <w:color w:val="000000"/>
          <w:sz w:val="22"/>
          <w:szCs w:val="22"/>
          <w:lang w:val="en-GB" w:eastAsia="fr-FR"/>
        </w:rPr>
        <w:t>.</w:t>
      </w:r>
      <w:r w:rsidR="00F41C10" w:rsidRPr="00CF7C03">
        <w:rPr>
          <w:rFonts w:ascii="Arial" w:hAnsi="Arial" w:cs="Arial"/>
          <w:color w:val="000000"/>
          <w:sz w:val="22"/>
          <w:szCs w:val="22"/>
          <w:lang w:val="en-GB" w:eastAsia="fr-FR"/>
        </w:rPr>
        <w:tab/>
      </w:r>
      <w:r w:rsidR="00F41C10" w:rsidRPr="00CF7C03">
        <w:rPr>
          <w:rFonts w:ascii="Arial" w:hAnsi="Arial" w:cs="Arial"/>
          <w:color w:val="000000"/>
          <w:sz w:val="22"/>
          <w:szCs w:val="22"/>
          <w:lang w:val="en-US" w:eastAsia="fr-FR"/>
        </w:rPr>
        <w:t xml:space="preserve">concerning </w:t>
      </w:r>
      <w:r w:rsidR="00836600">
        <w:rPr>
          <w:rFonts w:ascii="Arial" w:hAnsi="Arial" w:cs="Arial"/>
          <w:color w:val="000000"/>
          <w:sz w:val="22"/>
          <w:szCs w:val="22"/>
          <w:lang w:val="en-GB" w:eastAsia="fr-FR"/>
        </w:rPr>
        <w:t>application of</w:t>
      </w:r>
      <w:r w:rsidR="00F41C10" w:rsidRPr="00CF7C03">
        <w:rPr>
          <w:rFonts w:ascii="Arial" w:hAnsi="Arial" w:cs="Arial"/>
          <w:color w:val="000000"/>
          <w:sz w:val="22"/>
          <w:szCs w:val="22"/>
          <w:lang w:val="en-GB" w:eastAsia="fr-FR"/>
        </w:rPr>
        <w:t xml:space="preserve"> the Code on the basis of minimum benefits, </w:t>
      </w:r>
      <w:r w:rsidR="00F41C10" w:rsidRPr="00CF7C03">
        <w:rPr>
          <w:rFonts w:ascii="Arial" w:hAnsi="Arial" w:cs="Arial"/>
          <w:sz w:val="22"/>
          <w:szCs w:val="22"/>
          <w:lang w:val="en-US" w:eastAsia="fr-FR"/>
        </w:rPr>
        <w:t xml:space="preserve">to assess in its next report on the Code whether and to what extent the existing minimum social security guarantees comply with the abovementioned requirements of </w:t>
      </w:r>
      <w:r w:rsidR="00F41C10" w:rsidRPr="00CF7C03">
        <w:rPr>
          <w:rFonts w:ascii="Arial" w:hAnsi="Arial" w:cs="Arial"/>
          <w:sz w:val="22"/>
          <w:szCs w:val="22"/>
          <w:lang w:val="en-US" w:eastAsia="fr-FR"/>
        </w:rPr>
        <w:lastRenderedPageBreak/>
        <w:t>the Code as to their level and conditions of entitlement, and could be used to give effect to its provisions under each a</w:t>
      </w:r>
      <w:r w:rsidR="00836600">
        <w:rPr>
          <w:rFonts w:ascii="Arial" w:hAnsi="Arial" w:cs="Arial"/>
          <w:sz w:val="22"/>
          <w:szCs w:val="22"/>
          <w:lang w:val="en-US" w:eastAsia="fr-FR"/>
        </w:rPr>
        <w:t>ccepted Part of the Code. The government is requested to</w:t>
      </w:r>
      <w:r w:rsidR="00F41C10" w:rsidRPr="00CF7C03">
        <w:rPr>
          <w:rFonts w:ascii="Arial" w:hAnsi="Arial" w:cs="Arial"/>
          <w:sz w:val="22"/>
          <w:szCs w:val="22"/>
          <w:lang w:val="en-US" w:eastAsia="fr-FR"/>
        </w:rPr>
        <w:t xml:space="preserve"> indicate whether, conceptually and institutionally, these guarantees are being set and operated sepa</w:t>
      </w:r>
      <w:r w:rsidR="00836600">
        <w:rPr>
          <w:rFonts w:ascii="Arial" w:hAnsi="Arial" w:cs="Arial"/>
          <w:sz w:val="22"/>
          <w:szCs w:val="22"/>
          <w:lang w:val="en-US" w:eastAsia="fr-FR"/>
        </w:rPr>
        <w:t xml:space="preserve">rately or are becoming </w:t>
      </w:r>
      <w:r w:rsidR="00F54942">
        <w:rPr>
          <w:rFonts w:ascii="Arial" w:hAnsi="Arial" w:cs="Arial"/>
          <w:sz w:val="22"/>
          <w:szCs w:val="22"/>
          <w:lang w:val="en-US" w:eastAsia="fr-FR"/>
        </w:rPr>
        <w:t xml:space="preserve">seen and </w:t>
      </w:r>
      <w:r w:rsidR="00F41C10" w:rsidRPr="00CF7C03">
        <w:rPr>
          <w:rFonts w:ascii="Arial" w:hAnsi="Arial" w:cs="Arial"/>
          <w:sz w:val="22"/>
          <w:szCs w:val="22"/>
          <w:lang w:val="en-US" w:eastAsia="fr-FR"/>
        </w:rPr>
        <w:t>regulated in a coordinated manner as an integrated safety network aimed at cover</w:t>
      </w:r>
      <w:r w:rsidR="00D65ABD">
        <w:rPr>
          <w:rFonts w:ascii="Arial" w:hAnsi="Arial" w:cs="Arial"/>
          <w:sz w:val="22"/>
          <w:szCs w:val="22"/>
          <w:lang w:val="en-US" w:eastAsia="fr-FR"/>
        </w:rPr>
        <w:t>ing all residents and children;</w:t>
      </w:r>
    </w:p>
    <w:p w:rsidR="00D65ABD" w:rsidRDefault="00D65ABD" w:rsidP="00836600">
      <w:pPr>
        <w:jc w:val="both"/>
        <w:rPr>
          <w:rFonts w:ascii="Arial" w:hAnsi="Arial" w:cs="Arial"/>
          <w:sz w:val="22"/>
          <w:szCs w:val="22"/>
          <w:lang w:val="en-US" w:eastAsia="fr-FR"/>
        </w:rPr>
      </w:pPr>
    </w:p>
    <w:p w:rsidR="00D662F0" w:rsidRPr="00D65ABD" w:rsidRDefault="00347880" w:rsidP="00836600">
      <w:pPr>
        <w:jc w:val="both"/>
        <w:rPr>
          <w:rFonts w:ascii="Arial" w:hAnsi="Arial" w:cs="Arial"/>
          <w:sz w:val="22"/>
          <w:szCs w:val="22"/>
          <w:lang w:val="en-US" w:eastAsia="fr-FR"/>
        </w:rPr>
      </w:pPr>
      <w:r>
        <w:rPr>
          <w:rFonts w:ascii="Arial" w:hAnsi="Arial" w:cs="Arial"/>
          <w:sz w:val="22"/>
          <w:szCs w:val="22"/>
          <w:lang w:val="en-US" w:eastAsia="fr-FR"/>
        </w:rPr>
        <w:t>VIII</w:t>
      </w:r>
      <w:r w:rsidR="00D65ABD">
        <w:rPr>
          <w:rFonts w:ascii="Arial" w:hAnsi="Arial" w:cs="Arial"/>
          <w:sz w:val="22"/>
          <w:szCs w:val="22"/>
          <w:lang w:val="en-US" w:eastAsia="fr-FR"/>
        </w:rPr>
        <w:t>.</w:t>
      </w:r>
      <w:r w:rsidR="00D65ABD">
        <w:rPr>
          <w:rFonts w:ascii="Arial" w:hAnsi="Arial" w:cs="Arial"/>
          <w:sz w:val="22"/>
          <w:szCs w:val="22"/>
          <w:lang w:val="en-US" w:eastAsia="fr-FR"/>
        </w:rPr>
        <w:tab/>
        <w:t>c</w:t>
      </w:r>
      <w:r w:rsidR="00836600">
        <w:rPr>
          <w:rFonts w:ascii="Arial" w:hAnsi="Arial" w:cs="Arial"/>
          <w:sz w:val="22"/>
          <w:szCs w:val="22"/>
          <w:lang w:val="en-US"/>
        </w:rPr>
        <w:t>oncerning n</w:t>
      </w:r>
      <w:r w:rsidR="00D662F0" w:rsidRPr="00CF7C03">
        <w:rPr>
          <w:rFonts w:ascii="Arial" w:hAnsi="Arial" w:cs="Arial"/>
          <w:sz w:val="22"/>
          <w:szCs w:val="22"/>
          <w:lang w:val="en-US"/>
        </w:rPr>
        <w:t>ational social protection floors</w:t>
      </w:r>
      <w:r w:rsidR="00836600">
        <w:rPr>
          <w:rFonts w:ascii="Arial" w:hAnsi="Arial" w:cs="Arial"/>
          <w:sz w:val="22"/>
          <w:szCs w:val="22"/>
          <w:lang w:val="en-US" w:eastAsia="fr-FR"/>
        </w:rPr>
        <w:t xml:space="preserve"> (SPFs),</w:t>
      </w:r>
      <w:r w:rsidR="00D662F0" w:rsidRPr="00D65ABD">
        <w:rPr>
          <w:rFonts w:ascii="Arial" w:hAnsi="Arial" w:cs="Arial"/>
          <w:sz w:val="22"/>
          <w:szCs w:val="22"/>
          <w:lang w:val="en-US" w:eastAsia="fr-FR"/>
        </w:rPr>
        <w:t xml:space="preserve"> </w:t>
      </w:r>
      <w:r w:rsidR="00D662F0" w:rsidRPr="00D65ABD">
        <w:rPr>
          <w:rFonts w:ascii="Arial" w:hAnsi="Arial" w:cs="Arial"/>
          <w:sz w:val="22"/>
          <w:szCs w:val="22"/>
          <w:lang w:val="en-US"/>
        </w:rPr>
        <w:t>to include in its next report on the Code</w:t>
      </w:r>
      <w:r w:rsidR="00E37831">
        <w:rPr>
          <w:rFonts w:ascii="Arial" w:hAnsi="Arial" w:cs="Arial"/>
          <w:sz w:val="22"/>
          <w:szCs w:val="22"/>
          <w:lang w:val="en-US"/>
        </w:rPr>
        <w:t>,</w:t>
      </w:r>
      <w:r w:rsidR="00D662F0" w:rsidRPr="00D65ABD">
        <w:rPr>
          <w:rFonts w:ascii="Arial" w:hAnsi="Arial" w:cs="Arial"/>
          <w:sz w:val="22"/>
          <w:szCs w:val="22"/>
          <w:lang w:val="en-US"/>
        </w:rPr>
        <w:t xml:space="preserve"> an overview of the state of construction of national SPFs and explain future policies in that respect.</w:t>
      </w:r>
    </w:p>
    <w:p w:rsidR="00CF6BA5" w:rsidRPr="00CF7C03" w:rsidRDefault="00CF6BA5" w:rsidP="00836600">
      <w:pPr>
        <w:jc w:val="both"/>
        <w:rPr>
          <w:rFonts w:ascii="Arial" w:hAnsi="Arial" w:cs="Arial"/>
          <w:color w:val="000000"/>
          <w:sz w:val="22"/>
          <w:szCs w:val="22"/>
          <w:lang w:val="en-GB" w:eastAsia="fr-FR"/>
        </w:rPr>
      </w:pPr>
      <w:r w:rsidRPr="00CF7C03">
        <w:rPr>
          <w:rFonts w:ascii="Arial" w:hAnsi="Arial" w:cs="Arial"/>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067BCF">
        <w:rPr>
          <w:rFonts w:ascii="Arial" w:hAnsi="Arial" w:cs="Arial"/>
          <w:b/>
          <w:color w:val="000000"/>
          <w:sz w:val="22"/>
          <w:szCs w:val="22"/>
          <w:lang w:val="en-GB" w:eastAsia="fr-FR"/>
        </w:rPr>
        <w:t>CM/ResCSS(</w:t>
      </w:r>
      <w:r w:rsidR="00DA2CFD">
        <w:rPr>
          <w:rFonts w:ascii="Arial" w:hAnsi="Arial" w:cs="Arial"/>
          <w:b/>
          <w:color w:val="000000"/>
          <w:sz w:val="22"/>
          <w:szCs w:val="22"/>
          <w:lang w:val="en-GB" w:eastAsia="fr-FR"/>
        </w:rPr>
        <w:t>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by Ireland</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003AE4" w:rsidRDefault="00C5342B" w:rsidP="00C5342B">
      <w:pPr>
        <w:jc w:val="both"/>
        <w:rPr>
          <w:rFonts w:ascii="Arial" w:hAnsi="Arial" w:cs="Arial"/>
          <w:sz w:val="22"/>
          <w:szCs w:val="22"/>
          <w:lang w:val="en-GB" w:eastAsia="fr-FR"/>
        </w:rPr>
      </w:pP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003AE4" w:rsidRDefault="00C5342B" w:rsidP="00C5342B">
      <w:pPr>
        <w:jc w:val="both"/>
        <w:rPr>
          <w:rFonts w:ascii="Arial" w:hAnsi="Arial" w:cs="Arial"/>
          <w:sz w:val="22"/>
          <w:szCs w:val="22"/>
          <w:lang w:val="en-GB" w:eastAsia="fr-FR"/>
        </w:rPr>
      </w:pP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Whereas the Code, opened for signature on 16 April 1964, entered into force on 17 March 1968 and since 17 February 1972 has been binding on Ireland, which ratified it on 16 February 1971;</w:t>
      </w:r>
    </w:p>
    <w:p w:rsidR="00C5342B" w:rsidRPr="00003AE4" w:rsidRDefault="00C5342B" w:rsidP="00C5342B">
      <w:pPr>
        <w:jc w:val="both"/>
        <w:rPr>
          <w:rFonts w:ascii="Arial" w:hAnsi="Arial" w:cs="Arial"/>
          <w:sz w:val="22"/>
          <w:szCs w:val="22"/>
          <w:lang w:val="en-GB" w:eastAsia="fr-FR"/>
        </w:rPr>
      </w:pP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Whereas, when ratifying the Code, the Government of Ireland stated that it accepted, in addition to the parts which must be applied by every Contracting Party (Parts I, XI, XII, XIII and XIV), the following parts of the Code:</w:t>
      </w:r>
    </w:p>
    <w:p w:rsidR="00C5342B" w:rsidRPr="00003AE4" w:rsidRDefault="00C5342B" w:rsidP="00C5342B">
      <w:pPr>
        <w:jc w:val="both"/>
        <w:rPr>
          <w:rFonts w:ascii="Arial" w:hAnsi="Arial" w:cs="Arial"/>
          <w:sz w:val="22"/>
          <w:szCs w:val="22"/>
          <w:lang w:val="en-GB" w:eastAsia="fr-FR"/>
        </w:rPr>
      </w:pP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lastRenderedPageBreak/>
        <w:t>– Part III on “sickness benefit”,</w:t>
      </w: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 Part IV on “unemployment benefit”,</w:t>
      </w: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 Part V on “old-age benefit”,</w:t>
      </w: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 Part VII on “family benefit”,</w:t>
      </w:r>
    </w:p>
    <w:p w:rsidR="00C5342B" w:rsidRPr="00003AE4" w:rsidRDefault="00C5342B" w:rsidP="00C5342B">
      <w:pPr>
        <w:jc w:val="both"/>
        <w:rPr>
          <w:rFonts w:ascii="Arial" w:hAnsi="Arial" w:cs="Arial"/>
          <w:sz w:val="22"/>
          <w:szCs w:val="22"/>
          <w:lang w:val="en-GB" w:eastAsia="fr-FR"/>
        </w:rPr>
      </w:pPr>
      <w:r w:rsidRPr="00003AE4">
        <w:rPr>
          <w:rFonts w:ascii="Arial" w:hAnsi="Arial" w:cs="Arial"/>
          <w:sz w:val="22"/>
          <w:szCs w:val="22"/>
          <w:lang w:val="en-GB" w:eastAsia="fr-FR"/>
        </w:rPr>
        <w:t>– Part X on “survivors’ benefit”;</w:t>
      </w:r>
    </w:p>
    <w:p w:rsidR="00C5342B" w:rsidRPr="00003AE4" w:rsidRDefault="00C5342B" w:rsidP="00C5342B">
      <w:pPr>
        <w:jc w:val="both"/>
        <w:rPr>
          <w:rFonts w:ascii="Arial" w:hAnsi="Arial" w:cs="Arial"/>
          <w:sz w:val="22"/>
          <w:szCs w:val="22"/>
          <w:lang w:val="en-GB" w:eastAsia="fr-FR"/>
        </w:rPr>
      </w:pPr>
    </w:p>
    <w:p w:rsidR="00E37A4D" w:rsidRPr="00003AE4" w:rsidRDefault="00C5342B" w:rsidP="00E37A4D">
      <w:pPr>
        <w:jc w:val="both"/>
        <w:rPr>
          <w:rFonts w:ascii="Arial" w:hAnsi="Arial" w:cs="Arial"/>
          <w:sz w:val="22"/>
          <w:szCs w:val="22"/>
          <w:lang w:val="en-GB" w:eastAsia="fr-FR"/>
        </w:rPr>
      </w:pPr>
      <w:r w:rsidRPr="00003AE4">
        <w:rPr>
          <w:rFonts w:ascii="Arial" w:hAnsi="Arial" w:cs="Arial"/>
          <w:sz w:val="22"/>
          <w:szCs w:val="22"/>
          <w:lang w:val="en-GB" w:eastAsia="fr-FR"/>
        </w:rPr>
        <w:t>Whereas, in pursuance of paragraph 1 of Article 74 of the Code, the Govern</w:t>
      </w:r>
      <w:r w:rsidR="00270304">
        <w:rPr>
          <w:rFonts w:ascii="Arial" w:hAnsi="Arial" w:cs="Arial"/>
          <w:sz w:val="22"/>
          <w:szCs w:val="22"/>
          <w:lang w:val="en-GB" w:eastAsia="fr-FR"/>
        </w:rPr>
        <w:t>ment of Ireland submitted its 44th</w:t>
      </w:r>
      <w:r w:rsidRPr="00003AE4">
        <w:rPr>
          <w:rFonts w:ascii="Arial" w:hAnsi="Arial" w:cs="Arial"/>
          <w:sz w:val="22"/>
          <w:szCs w:val="22"/>
          <w:lang w:val="en-GB" w:eastAsia="fr-FR"/>
        </w:rPr>
        <w:t xml:space="preserve"> annual report</w:t>
      </w:r>
      <w:r w:rsidR="00522AE5" w:rsidRPr="00003AE4">
        <w:rPr>
          <w:rFonts w:ascii="Arial" w:hAnsi="Arial" w:cs="Arial"/>
          <w:sz w:val="22"/>
          <w:szCs w:val="22"/>
          <w:lang w:val="en-GB" w:eastAsia="fr-FR"/>
        </w:rPr>
        <w:t xml:space="preserve"> on the application of the Code, </w:t>
      </w:r>
      <w:r w:rsidR="00270304">
        <w:rPr>
          <w:rFonts w:ascii="Arial" w:hAnsi="Arial" w:cs="Arial"/>
          <w:sz w:val="22"/>
          <w:szCs w:val="22"/>
          <w:lang w:val="en-GB" w:eastAsia="fr-FR"/>
        </w:rPr>
        <w:t>for the period from 1 July 2016 to 30 June 2017</w:t>
      </w:r>
      <w:r w:rsidR="00E37A4D" w:rsidRPr="00003AE4">
        <w:rPr>
          <w:rFonts w:ascii="Arial" w:hAnsi="Arial" w:cs="Arial"/>
          <w:sz w:val="22"/>
          <w:szCs w:val="22"/>
          <w:lang w:val="en-GB" w:eastAsia="fr-FR"/>
        </w:rPr>
        <w:t>;</w:t>
      </w:r>
    </w:p>
    <w:p w:rsidR="00E37A4D" w:rsidRPr="00003AE4" w:rsidRDefault="00E37A4D" w:rsidP="00E37A4D">
      <w:pPr>
        <w:jc w:val="both"/>
        <w:rPr>
          <w:rFonts w:ascii="Arial" w:hAnsi="Arial" w:cs="Arial"/>
          <w:sz w:val="22"/>
          <w:szCs w:val="22"/>
          <w:lang w:val="en-GB" w:eastAsia="fr-FR"/>
        </w:rPr>
      </w:pPr>
    </w:p>
    <w:p w:rsidR="00E37A4D" w:rsidRPr="00003AE4" w:rsidRDefault="00E37A4D" w:rsidP="00E37A4D">
      <w:pPr>
        <w:jc w:val="both"/>
        <w:rPr>
          <w:rFonts w:ascii="Arial" w:hAnsi="Arial" w:cs="Arial"/>
          <w:sz w:val="22"/>
          <w:szCs w:val="22"/>
          <w:lang w:val="en-GB" w:eastAsia="fr-FR"/>
        </w:rPr>
      </w:pPr>
      <w:r w:rsidRPr="00003AE4">
        <w:rPr>
          <w:rFonts w:ascii="Arial" w:hAnsi="Arial" w:cs="Arial"/>
          <w:sz w:val="22"/>
          <w:szCs w:val="22"/>
          <w:lang w:val="en-GB" w:eastAsia="fr-FR"/>
        </w:rPr>
        <w:t>Whereas, in accordance with paragraph 4 of Article 74, that report was examined by the ILO Committee of Experts on the Application of Convention</w:t>
      </w:r>
      <w:r w:rsidR="00270304">
        <w:rPr>
          <w:rFonts w:ascii="Arial" w:hAnsi="Arial" w:cs="Arial"/>
          <w:sz w:val="22"/>
          <w:szCs w:val="22"/>
          <w:lang w:val="en-GB" w:eastAsia="fr-FR"/>
        </w:rPr>
        <w:t>s and Recommendations, at its 88</w:t>
      </w:r>
      <w:r w:rsidRPr="00003AE4">
        <w:rPr>
          <w:rFonts w:ascii="Arial" w:hAnsi="Arial" w:cs="Arial"/>
          <w:sz w:val="22"/>
          <w:szCs w:val="22"/>
          <w:lang w:val="en-GB" w:eastAsia="fr-FR"/>
        </w:rPr>
        <w:t>th meeti</w:t>
      </w:r>
      <w:r w:rsidR="00270304">
        <w:rPr>
          <w:rFonts w:ascii="Arial" w:hAnsi="Arial" w:cs="Arial"/>
          <w:sz w:val="22"/>
          <w:szCs w:val="22"/>
          <w:lang w:val="en-GB" w:eastAsia="fr-FR"/>
        </w:rPr>
        <w:t>ng in November and December 2017;</w:t>
      </w:r>
    </w:p>
    <w:p w:rsidR="00C5342B" w:rsidRPr="00003AE4" w:rsidRDefault="00C5342B" w:rsidP="00E37A4D">
      <w:pPr>
        <w:jc w:val="both"/>
        <w:rPr>
          <w:rFonts w:ascii="Arial" w:hAnsi="Arial" w:cs="Arial"/>
          <w:sz w:val="22"/>
          <w:szCs w:val="22"/>
          <w:lang w:val="en-GB" w:eastAsia="fr-FR"/>
        </w:rPr>
      </w:pPr>
    </w:p>
    <w:p w:rsidR="009544AF" w:rsidRPr="009544AF" w:rsidRDefault="009544AF" w:rsidP="009544AF">
      <w:pPr>
        <w:jc w:val="both"/>
        <w:rPr>
          <w:rFonts w:ascii="Arial" w:hAnsi="Arial" w:cs="Arial"/>
          <w:sz w:val="22"/>
          <w:szCs w:val="22"/>
          <w:lang w:val="en-GB" w:eastAsia="fr-FR"/>
        </w:rPr>
      </w:pPr>
      <w:r w:rsidRPr="009544AF">
        <w:rPr>
          <w:rFonts w:ascii="Arial" w:hAnsi="Arial" w:cs="Arial"/>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7B63B2" w:rsidRPr="00003AE4" w:rsidRDefault="007B63B2" w:rsidP="007B63B2">
      <w:pPr>
        <w:jc w:val="both"/>
        <w:rPr>
          <w:rFonts w:ascii="Arial" w:hAnsi="Arial" w:cs="Arial"/>
          <w:sz w:val="22"/>
          <w:szCs w:val="22"/>
          <w:u w:val="single"/>
          <w:lang w:val="en-GB" w:eastAsia="fr-FR"/>
        </w:rPr>
      </w:pPr>
    </w:p>
    <w:p w:rsidR="00AE1188" w:rsidRPr="00AE1188" w:rsidRDefault="00AE1188" w:rsidP="00AE1188">
      <w:pPr>
        <w:jc w:val="both"/>
        <w:rPr>
          <w:rFonts w:ascii="Arial" w:hAnsi="Arial" w:cs="Arial"/>
          <w:sz w:val="22"/>
          <w:szCs w:val="22"/>
          <w:lang w:val="en-GB" w:eastAsia="fr-FR"/>
        </w:rPr>
      </w:pPr>
      <w:r w:rsidRPr="00AE1188">
        <w:rPr>
          <w:rFonts w:ascii="Arial" w:hAnsi="Arial" w:cs="Arial"/>
          <w:sz w:val="22"/>
          <w:szCs w:val="22"/>
          <w:lang w:val="en-GB" w:eastAsia="fr-FR"/>
        </w:rPr>
        <w:t xml:space="preserve">Whereas, at the 133th meeting of the Governmental Committee of the European Social Charter and the European Code of Social Security (9-13 May 2016), the ILO representative presented </w:t>
      </w:r>
      <w:r w:rsidRPr="00AE1188">
        <w:rPr>
          <w:rFonts w:ascii="Arial" w:hAnsi="Arial" w:cs="Arial"/>
          <w:sz w:val="22"/>
          <w:szCs w:val="22"/>
          <w:lang w:val="en-GB" w:eastAsia="fr-FR"/>
        </w:rPr>
        <w:lastRenderedPageBreak/>
        <w:t xml:space="preserve">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7B63B2" w:rsidRPr="00003AE4" w:rsidRDefault="007B63B2" w:rsidP="007B63B2">
      <w:pPr>
        <w:jc w:val="both"/>
        <w:rPr>
          <w:rFonts w:ascii="Arial" w:hAnsi="Arial" w:cs="Arial"/>
          <w:sz w:val="22"/>
          <w:szCs w:val="22"/>
          <w:lang w:val="en-GB" w:eastAsia="fr-FR"/>
        </w:rPr>
      </w:pPr>
      <w:r w:rsidRPr="00003AE4">
        <w:rPr>
          <w:rFonts w:ascii="Arial" w:hAnsi="Arial" w:cs="Arial"/>
          <w:sz w:val="22"/>
          <w:szCs w:val="22"/>
          <w:lang w:val="en-GB" w:eastAsia="fr-FR"/>
        </w:rPr>
        <w:t xml:space="preserve"> </w:t>
      </w:r>
    </w:p>
    <w:p w:rsidR="007B63B2" w:rsidRPr="00003AE4" w:rsidRDefault="007B63B2" w:rsidP="007B63B2">
      <w:pPr>
        <w:jc w:val="both"/>
        <w:rPr>
          <w:rFonts w:ascii="Arial" w:hAnsi="Arial" w:cs="Arial"/>
          <w:sz w:val="22"/>
          <w:szCs w:val="22"/>
          <w:lang w:val="en-GB" w:eastAsia="fr-FR"/>
        </w:rPr>
      </w:pPr>
      <w:r w:rsidRPr="00003AE4">
        <w:rPr>
          <w:rFonts w:ascii="Arial" w:hAnsi="Arial" w:cs="Arial"/>
          <w:sz w:val="22"/>
          <w:szCs w:val="22"/>
          <w:lang w:val="en-GB" w:eastAsia="fr-FR"/>
        </w:rPr>
        <w:t>Recalls that the ILO Conclusions on application of the Code and its Pro</w:t>
      </w:r>
      <w:r w:rsidR="008227DD">
        <w:rPr>
          <w:rFonts w:ascii="Arial" w:hAnsi="Arial" w:cs="Arial"/>
          <w:sz w:val="22"/>
          <w:szCs w:val="22"/>
          <w:lang w:val="en-GB" w:eastAsia="fr-FR"/>
        </w:rPr>
        <w:t xml:space="preserve">tocol for the period 1 July 2016 to 30 June 2017 </w:t>
      </w:r>
      <w:r w:rsidRPr="00003AE4">
        <w:rPr>
          <w:rFonts w:ascii="Arial" w:hAnsi="Arial" w:cs="Arial"/>
          <w:sz w:val="22"/>
          <w:szCs w:val="22"/>
          <w:lang w:val="en-GB" w:eastAsia="fr-FR"/>
        </w:rPr>
        <w:t xml:space="preserve">were transmitted to the government representatives of Contracting Parties in view of discussion and adoption of the draft resolutions on application of the </w:t>
      </w:r>
      <w:r w:rsidR="00F927A7">
        <w:rPr>
          <w:rFonts w:ascii="Arial" w:hAnsi="Arial" w:cs="Arial"/>
          <w:sz w:val="22"/>
          <w:szCs w:val="22"/>
          <w:lang w:val="en-GB" w:eastAsia="fr-FR"/>
        </w:rPr>
        <w:t>Code and its Protocol at the 137</w:t>
      </w:r>
      <w:r w:rsidRPr="00003AE4">
        <w:rPr>
          <w:rFonts w:ascii="Arial" w:hAnsi="Arial" w:cs="Arial"/>
          <w:sz w:val="22"/>
          <w:szCs w:val="22"/>
          <w:lang w:val="en-GB" w:eastAsia="fr-FR"/>
        </w:rPr>
        <w:t>th meeting of the Governmental C</w:t>
      </w:r>
      <w:r w:rsidR="00F927A7">
        <w:rPr>
          <w:rFonts w:ascii="Arial" w:hAnsi="Arial" w:cs="Arial"/>
          <w:sz w:val="22"/>
          <w:szCs w:val="22"/>
          <w:lang w:val="en-GB" w:eastAsia="fr-FR"/>
        </w:rPr>
        <w:t>ommittee, 23-27 April 2018</w:t>
      </w:r>
      <w:r w:rsidRPr="00003AE4">
        <w:rPr>
          <w:rFonts w:ascii="Arial" w:hAnsi="Arial" w:cs="Arial"/>
          <w:sz w:val="22"/>
          <w:szCs w:val="22"/>
          <w:lang w:val="en-GB" w:eastAsia="fr-FR"/>
        </w:rPr>
        <w:t>;</w:t>
      </w:r>
    </w:p>
    <w:p w:rsidR="007B63B2" w:rsidRPr="00003AE4" w:rsidRDefault="007B63B2" w:rsidP="007B63B2">
      <w:pPr>
        <w:jc w:val="both"/>
        <w:rPr>
          <w:rFonts w:ascii="Arial" w:hAnsi="Arial" w:cs="Arial"/>
          <w:sz w:val="22"/>
          <w:szCs w:val="22"/>
          <w:lang w:val="en-GB" w:eastAsia="fr-FR"/>
        </w:rPr>
      </w:pPr>
    </w:p>
    <w:p w:rsidR="007B63B2" w:rsidRPr="00003AE4" w:rsidRDefault="007B63B2" w:rsidP="007B63B2">
      <w:pPr>
        <w:jc w:val="both"/>
        <w:rPr>
          <w:rFonts w:ascii="Arial" w:hAnsi="Arial" w:cs="Arial"/>
          <w:sz w:val="22"/>
          <w:szCs w:val="22"/>
          <w:lang w:val="en-GB" w:eastAsia="fr-FR"/>
        </w:rPr>
      </w:pPr>
      <w:r w:rsidRPr="00003AE4">
        <w:rPr>
          <w:rFonts w:ascii="Arial" w:hAnsi="Arial" w:cs="Arial"/>
          <w:sz w:val="22"/>
          <w:szCs w:val="22"/>
          <w:lang w:val="en-GB" w:eastAsia="fr-FR"/>
        </w:rPr>
        <w:t>Recalls that the ILO published updated Technical Notes for each Contracting Party to the Code, in addition to the ILO Conclusions on application of the Code and its Protocol, with a view to providing technical guidance to governments;</w:t>
      </w:r>
    </w:p>
    <w:p w:rsidR="007B63B2" w:rsidRPr="00003AE4" w:rsidRDefault="007B63B2" w:rsidP="007B63B2">
      <w:pPr>
        <w:jc w:val="both"/>
        <w:rPr>
          <w:rFonts w:ascii="Arial" w:hAnsi="Arial" w:cs="Arial"/>
          <w:sz w:val="22"/>
          <w:szCs w:val="22"/>
          <w:lang w:val="en-US" w:eastAsia="fr-FR"/>
        </w:rPr>
      </w:pPr>
    </w:p>
    <w:p w:rsidR="007B63B2" w:rsidRPr="00003AE4" w:rsidRDefault="007B63B2" w:rsidP="007B63B2">
      <w:pPr>
        <w:jc w:val="both"/>
        <w:rPr>
          <w:rFonts w:ascii="Arial" w:hAnsi="Arial" w:cs="Arial"/>
          <w:sz w:val="22"/>
          <w:szCs w:val="22"/>
          <w:lang w:val="en-GB" w:eastAsia="fr-FR"/>
        </w:rPr>
      </w:pPr>
      <w:r w:rsidRPr="00003AE4">
        <w:rPr>
          <w:rFonts w:ascii="Arial" w:hAnsi="Arial" w:cs="Arial"/>
          <w:sz w:val="22"/>
          <w:szCs w:val="22"/>
          <w:lang w:val="en-GB" w:eastAsia="fr-FR"/>
        </w:rPr>
        <w:t xml:space="preserve">Recalls that information which the Government is requested to provide in its </w:t>
      </w:r>
      <w:r w:rsidR="007C6091">
        <w:rPr>
          <w:rFonts w:ascii="Arial" w:hAnsi="Arial" w:cs="Arial"/>
          <w:sz w:val="22"/>
          <w:szCs w:val="22"/>
          <w:lang w:val="en-GB" w:eastAsia="fr-FR"/>
        </w:rPr>
        <w:t>next report (due by 31 July 2018) for the period 1 July 2017 to 30 June 2018</w:t>
      </w:r>
      <w:r w:rsidRPr="00003AE4">
        <w:rPr>
          <w:rFonts w:ascii="Arial" w:hAnsi="Arial" w:cs="Arial"/>
          <w:sz w:val="22"/>
          <w:szCs w:val="22"/>
          <w:lang w:val="en-GB" w:eastAsia="fr-FR"/>
        </w:rPr>
        <w:t>, will be examined by the ILO Committee of Experts at its next m</w:t>
      </w:r>
      <w:r w:rsidR="007C6091">
        <w:rPr>
          <w:rFonts w:ascii="Arial" w:hAnsi="Arial" w:cs="Arial"/>
          <w:sz w:val="22"/>
          <w:szCs w:val="22"/>
          <w:lang w:val="en-GB" w:eastAsia="fr-FR"/>
        </w:rPr>
        <w:t>eeting in November/December 2018</w:t>
      </w:r>
      <w:r w:rsidRPr="00003AE4">
        <w:rPr>
          <w:rFonts w:ascii="Arial" w:hAnsi="Arial" w:cs="Arial"/>
          <w:sz w:val="22"/>
          <w:szCs w:val="22"/>
          <w:lang w:val="en-GB" w:eastAsia="fr-FR"/>
        </w:rPr>
        <w:t>;</w:t>
      </w:r>
    </w:p>
    <w:p w:rsidR="003515E8" w:rsidRPr="00003AE4" w:rsidRDefault="003515E8" w:rsidP="00E37A4D">
      <w:pPr>
        <w:jc w:val="both"/>
        <w:rPr>
          <w:rFonts w:ascii="Arial" w:hAnsi="Arial" w:cs="Arial"/>
          <w:sz w:val="22"/>
          <w:szCs w:val="22"/>
          <w:lang w:val="en-GB" w:eastAsia="fr-FR"/>
        </w:rPr>
      </w:pPr>
    </w:p>
    <w:p w:rsidR="008227DD" w:rsidRDefault="00C5342B" w:rsidP="008227DD">
      <w:pPr>
        <w:jc w:val="both"/>
        <w:rPr>
          <w:rFonts w:ascii="Arial" w:hAnsi="Arial" w:cs="Arial"/>
          <w:sz w:val="22"/>
          <w:szCs w:val="22"/>
          <w:lang w:val="en-GB" w:eastAsia="fr-FR"/>
        </w:rPr>
      </w:pPr>
      <w:r w:rsidRPr="008227DD">
        <w:rPr>
          <w:rFonts w:ascii="Arial" w:hAnsi="Arial" w:cs="Arial"/>
          <w:sz w:val="22"/>
          <w:szCs w:val="22"/>
          <w:lang w:val="en-GB" w:eastAsia="fr-FR"/>
        </w:rPr>
        <w:lastRenderedPageBreak/>
        <w:t>Notes:</w:t>
      </w:r>
    </w:p>
    <w:p w:rsidR="008227DD" w:rsidRDefault="008227DD" w:rsidP="008227DD">
      <w:pPr>
        <w:jc w:val="both"/>
        <w:rPr>
          <w:rFonts w:ascii="Arial" w:hAnsi="Arial" w:cs="Arial"/>
          <w:sz w:val="22"/>
          <w:szCs w:val="22"/>
          <w:lang w:val="en-GB" w:eastAsia="fr-FR"/>
        </w:rPr>
      </w:pPr>
    </w:p>
    <w:p w:rsidR="007B6EFF" w:rsidRPr="008227DD" w:rsidRDefault="008227DD" w:rsidP="008227DD">
      <w:pPr>
        <w:jc w:val="both"/>
        <w:rPr>
          <w:rFonts w:ascii="Arial" w:hAnsi="Arial" w:cs="Arial"/>
          <w:sz w:val="22"/>
          <w:szCs w:val="22"/>
          <w:lang w:val="en-GB" w:eastAsia="fr-FR"/>
        </w:rPr>
      </w:pPr>
      <w:r w:rsidRPr="008227DD">
        <w:rPr>
          <w:rFonts w:ascii="Arial" w:hAnsi="Arial" w:cs="Arial"/>
          <w:sz w:val="22"/>
          <w:szCs w:val="22"/>
          <w:lang w:val="en-GB" w:eastAsia="fr-FR"/>
        </w:rPr>
        <w:t>I.</w:t>
      </w:r>
      <w:r>
        <w:rPr>
          <w:rFonts w:ascii="Arial" w:hAnsi="Arial" w:cs="Arial"/>
          <w:sz w:val="22"/>
          <w:szCs w:val="22"/>
          <w:lang w:val="en-GB" w:eastAsia="fr-FR"/>
        </w:rPr>
        <w:tab/>
        <w:t>c</w:t>
      </w:r>
      <w:r w:rsidR="00522AE5" w:rsidRPr="008227DD">
        <w:rPr>
          <w:rFonts w:ascii="Arial" w:hAnsi="Arial" w:cs="Arial"/>
          <w:sz w:val="22"/>
          <w:szCs w:val="22"/>
          <w:lang w:val="en-GB" w:eastAsia="fr-FR"/>
        </w:rPr>
        <w:t xml:space="preserve">oncerning </w:t>
      </w:r>
      <w:r w:rsidR="007B6EFF" w:rsidRPr="008227DD">
        <w:rPr>
          <w:rFonts w:ascii="Arial" w:hAnsi="Arial" w:cs="Arial"/>
          <w:sz w:val="22"/>
          <w:szCs w:val="22"/>
          <w:lang w:val="en-GB" w:eastAsia="fr-FR"/>
        </w:rPr>
        <w:t>Part III (Sickness benefit), Article 68(f) and (g)</w:t>
      </w:r>
      <w:r w:rsidR="007C6091">
        <w:rPr>
          <w:rFonts w:ascii="Arial" w:hAnsi="Arial" w:cs="Arial"/>
          <w:sz w:val="22"/>
          <w:szCs w:val="22"/>
          <w:lang w:val="en-GB" w:eastAsia="fr-FR"/>
        </w:rPr>
        <w:t>,</w:t>
      </w:r>
      <w:r w:rsidR="007C6091">
        <w:rPr>
          <w:lang w:val="en-GB" w:eastAsia="fr-FR"/>
        </w:rPr>
        <w:t xml:space="preserve"> </w:t>
      </w:r>
      <w:r w:rsidR="007B6EFF" w:rsidRPr="008227DD">
        <w:rPr>
          <w:rFonts w:ascii="Arial" w:hAnsi="Arial" w:cs="Arial"/>
          <w:sz w:val="22"/>
          <w:szCs w:val="22"/>
          <w:lang w:val="en-GB" w:eastAsia="fr-FR"/>
        </w:rPr>
        <w:t>Suspension of benefit</w:t>
      </w:r>
      <w:r w:rsidR="007C6091">
        <w:rPr>
          <w:rFonts w:ascii="Arial" w:hAnsi="Arial" w:cs="Arial"/>
          <w:sz w:val="22"/>
          <w:szCs w:val="22"/>
          <w:lang w:val="en-GB" w:eastAsia="fr-FR"/>
        </w:rPr>
        <w:t>,</w:t>
      </w:r>
      <w:r w:rsidR="007B6EFF" w:rsidRPr="008227DD">
        <w:rPr>
          <w:lang w:val="en-GB" w:eastAsia="fr-FR"/>
        </w:rPr>
        <w:t> </w:t>
      </w:r>
      <w:r w:rsidR="007C6091">
        <w:rPr>
          <w:rFonts w:ascii="Arial" w:hAnsi="Arial" w:cs="Arial"/>
          <w:sz w:val="22"/>
          <w:szCs w:val="22"/>
          <w:lang w:val="en-GB" w:eastAsia="fr-FR"/>
        </w:rPr>
        <w:t>that a</w:t>
      </w:r>
      <w:r w:rsidR="007B6EFF" w:rsidRPr="008227DD">
        <w:rPr>
          <w:rFonts w:ascii="Arial" w:hAnsi="Arial" w:cs="Arial"/>
          <w:sz w:val="22"/>
          <w:szCs w:val="22"/>
          <w:lang w:val="en-GB" w:eastAsia="fr-FR"/>
        </w:rPr>
        <w:t>ccording to section 46(1) of the Social Welfare Consolidation Act 2005 and Part 2, Chapter 1, Section 24(1) of the Social Welfare (Consolidated Claims, Payments and Control) Regulations 2007 (SI 142 of 2007), illness benefit payment may be suspended for a period not exceeding nine weeks if the claimants, inter alia, become incapable of work through their own misconduct or behave in a way that is likely to hinder their recovery. The Committee</w:t>
      </w:r>
      <w:r w:rsidR="007C6091">
        <w:rPr>
          <w:rFonts w:ascii="Arial" w:hAnsi="Arial" w:cs="Arial"/>
          <w:sz w:val="22"/>
          <w:szCs w:val="22"/>
          <w:lang w:val="en-GB" w:eastAsia="fr-FR"/>
        </w:rPr>
        <w:t xml:space="preserve"> of Ministers</w:t>
      </w:r>
      <w:r w:rsidR="007B6EFF" w:rsidRPr="008227DD">
        <w:rPr>
          <w:rFonts w:ascii="Arial" w:hAnsi="Arial" w:cs="Arial"/>
          <w:sz w:val="22"/>
          <w:szCs w:val="22"/>
          <w:lang w:val="en-GB" w:eastAsia="fr-FR"/>
        </w:rPr>
        <w:t xml:space="preserve"> notes however that, according to the report, </w:t>
      </w:r>
      <w:r w:rsidR="007B6EFF" w:rsidRPr="008227DD">
        <w:rPr>
          <w:rFonts w:ascii="Arial" w:hAnsi="Arial" w:cs="Arial"/>
          <w:sz w:val="22"/>
          <w:szCs w:val="22"/>
          <w:lang w:val="en-IE" w:eastAsia="fr-FR"/>
        </w:rPr>
        <w:t>disqualifications under section 24(1) of the Regulations on these grounds, which may go beyond cases of the</w:t>
      </w:r>
      <w:r w:rsidR="00F927A7">
        <w:rPr>
          <w:rFonts w:ascii="Arial" w:hAnsi="Arial" w:cs="Arial"/>
          <w:sz w:val="22"/>
          <w:szCs w:val="22"/>
          <w:lang w:val="en-IE" w:eastAsia="fr-FR"/>
        </w:rPr>
        <w:t xml:space="preserve"> suspension of benefits authoris</w:t>
      </w:r>
      <w:r w:rsidR="007B6EFF" w:rsidRPr="008227DD">
        <w:rPr>
          <w:rFonts w:ascii="Arial" w:hAnsi="Arial" w:cs="Arial"/>
          <w:sz w:val="22"/>
          <w:szCs w:val="22"/>
          <w:lang w:val="en-IE" w:eastAsia="fr-FR"/>
        </w:rPr>
        <w:t xml:space="preserve">ed by the Code, </w:t>
      </w:r>
      <w:r w:rsidR="007C6091">
        <w:rPr>
          <w:rFonts w:ascii="Arial" w:hAnsi="Arial" w:cs="Arial"/>
          <w:sz w:val="22"/>
          <w:szCs w:val="22"/>
          <w:lang w:val="en-IE" w:eastAsia="fr-FR"/>
        </w:rPr>
        <w:t>are not implemented in practice;</w:t>
      </w:r>
    </w:p>
    <w:p w:rsidR="007B6EFF" w:rsidRPr="007C6091" w:rsidRDefault="007B6EFF" w:rsidP="008227DD">
      <w:pPr>
        <w:pStyle w:val="ListParagraph"/>
        <w:ind w:left="1080"/>
        <w:jc w:val="both"/>
        <w:rPr>
          <w:rFonts w:ascii="Arial" w:hAnsi="Arial" w:cs="Arial"/>
          <w:sz w:val="22"/>
          <w:szCs w:val="22"/>
          <w:lang w:val="en-GB" w:eastAsia="fr-FR"/>
        </w:rPr>
      </w:pPr>
    </w:p>
    <w:p w:rsidR="007B6EFF" w:rsidRPr="008227DD" w:rsidRDefault="007B6EFF" w:rsidP="008227DD">
      <w:pPr>
        <w:jc w:val="both"/>
        <w:rPr>
          <w:rFonts w:ascii="Arial" w:hAnsi="Arial" w:cs="Arial"/>
          <w:sz w:val="22"/>
          <w:szCs w:val="22"/>
          <w:lang w:val="en-IE" w:eastAsia="fr-FR"/>
        </w:rPr>
      </w:pPr>
      <w:r w:rsidRPr="008227DD">
        <w:rPr>
          <w:rFonts w:ascii="Arial" w:hAnsi="Arial" w:cs="Arial"/>
          <w:sz w:val="22"/>
          <w:szCs w:val="22"/>
          <w:lang w:val="en-IE" w:eastAsia="fr-FR"/>
        </w:rPr>
        <w:t>II.</w:t>
      </w:r>
      <w:r w:rsidRPr="008227DD">
        <w:rPr>
          <w:rFonts w:ascii="Arial" w:hAnsi="Arial" w:cs="Arial"/>
          <w:sz w:val="22"/>
          <w:szCs w:val="22"/>
          <w:lang w:val="en-IE" w:eastAsia="fr-FR"/>
        </w:rPr>
        <w:tab/>
        <w:t xml:space="preserve">concerning </w:t>
      </w:r>
      <w:r w:rsidRPr="008227DD">
        <w:rPr>
          <w:rFonts w:ascii="Arial" w:hAnsi="Arial" w:cs="Arial"/>
          <w:sz w:val="22"/>
          <w:szCs w:val="22"/>
          <w:lang w:val="en-GB" w:eastAsia="fr-FR"/>
        </w:rPr>
        <w:t xml:space="preserve">Part III (Sickness </w:t>
      </w:r>
      <w:r w:rsidR="008E4F62">
        <w:rPr>
          <w:rFonts w:ascii="Arial" w:hAnsi="Arial" w:cs="Arial"/>
          <w:sz w:val="22"/>
          <w:szCs w:val="22"/>
          <w:lang w:val="en-GB" w:eastAsia="fr-FR"/>
        </w:rPr>
        <w:t>benefit), Articles 17 and 18</w:t>
      </w:r>
      <w:r w:rsidR="007C6091">
        <w:rPr>
          <w:rFonts w:ascii="Arial" w:hAnsi="Arial" w:cs="Arial"/>
          <w:sz w:val="22"/>
          <w:szCs w:val="22"/>
          <w:lang w:val="en-GB" w:eastAsia="fr-FR"/>
        </w:rPr>
        <w:t xml:space="preserve">, </w:t>
      </w:r>
      <w:r w:rsidRPr="008227DD">
        <w:rPr>
          <w:rFonts w:ascii="Arial" w:hAnsi="Arial" w:cs="Arial"/>
          <w:sz w:val="22"/>
          <w:szCs w:val="22"/>
          <w:lang w:val="en-GB" w:eastAsia="fr-FR"/>
        </w:rPr>
        <w:t>Length of the</w:t>
      </w:r>
      <w:r w:rsidR="007C6091">
        <w:rPr>
          <w:rFonts w:ascii="Arial" w:hAnsi="Arial" w:cs="Arial"/>
          <w:sz w:val="22"/>
          <w:szCs w:val="22"/>
          <w:lang w:val="en-GB" w:eastAsia="fr-FR"/>
        </w:rPr>
        <w:t xml:space="preserve"> qualifying and waiting periods, </w:t>
      </w:r>
      <w:r w:rsidRPr="008227DD">
        <w:rPr>
          <w:rFonts w:ascii="Arial" w:hAnsi="Arial" w:cs="Arial"/>
          <w:sz w:val="22"/>
          <w:szCs w:val="22"/>
          <w:lang w:val="en-GB" w:eastAsia="fr-FR"/>
        </w:rPr>
        <w:t>Part IV (Un</w:t>
      </w:r>
      <w:r w:rsidR="007C6091">
        <w:rPr>
          <w:rFonts w:ascii="Arial" w:hAnsi="Arial" w:cs="Arial"/>
          <w:sz w:val="22"/>
          <w:szCs w:val="22"/>
          <w:lang w:val="en-GB" w:eastAsia="fr-FR"/>
        </w:rPr>
        <w:t>employment benefit), Article 23, Length of the qualifying period, that in its R</w:t>
      </w:r>
      <w:r w:rsidRPr="008227DD">
        <w:rPr>
          <w:rFonts w:ascii="Arial" w:hAnsi="Arial" w:cs="Arial"/>
          <w:sz w:val="22"/>
          <w:szCs w:val="22"/>
          <w:lang w:val="en-GB" w:eastAsia="fr-FR"/>
        </w:rPr>
        <w:t>esolution</w:t>
      </w:r>
      <w:r w:rsidR="007C6091">
        <w:rPr>
          <w:rFonts w:ascii="Arial" w:hAnsi="Arial" w:cs="Arial"/>
          <w:sz w:val="22"/>
          <w:szCs w:val="22"/>
          <w:lang w:val="en-GB" w:eastAsia="fr-FR"/>
        </w:rPr>
        <w:t xml:space="preserve"> CM/ResCSS(2017)9</w:t>
      </w:r>
      <w:r w:rsidRPr="008227DD">
        <w:rPr>
          <w:rFonts w:ascii="Arial" w:hAnsi="Arial" w:cs="Arial"/>
          <w:sz w:val="22"/>
          <w:szCs w:val="22"/>
          <w:lang w:val="en-GB" w:eastAsia="fr-FR"/>
        </w:rPr>
        <w:t xml:space="preserve"> on the application of the European Code of Social Security by Ireland, the Committee of Ministers asked the Government to undertake, in accordance with Article 70(3) of the Code, a cost estimate and a social impact assessment of bringing the qualifying contribution conditions for Illness Benefit and </w:t>
      </w:r>
      <w:r w:rsidRPr="008227DD">
        <w:rPr>
          <w:rFonts w:ascii="Arial" w:hAnsi="Arial" w:cs="Arial"/>
          <w:sz w:val="22"/>
          <w:szCs w:val="22"/>
          <w:lang w:val="en-GB" w:eastAsia="fr-FR"/>
        </w:rPr>
        <w:lastRenderedPageBreak/>
        <w:t>Jobseeker’s Benefit and the number of waiting days for Illness Benefit in conformity with the Code</w:t>
      </w:r>
      <w:r w:rsidR="007C6091">
        <w:rPr>
          <w:rFonts w:ascii="Arial" w:hAnsi="Arial" w:cs="Arial"/>
          <w:sz w:val="22"/>
          <w:szCs w:val="22"/>
          <w:lang w:val="en-GB" w:eastAsia="fr-FR"/>
        </w:rPr>
        <w:t>,</w:t>
      </w:r>
      <w:r w:rsidRPr="008227DD">
        <w:rPr>
          <w:rFonts w:ascii="Arial" w:hAnsi="Arial" w:cs="Arial"/>
          <w:sz w:val="22"/>
          <w:szCs w:val="22"/>
          <w:lang w:val="en-GB" w:eastAsia="fr-FR"/>
        </w:rPr>
        <w:t xml:space="preserve"> in order to better inform the Minister for Social Protection of the policy option of meeting Ireland’s legal obligations under the Code. </w:t>
      </w:r>
      <w:r w:rsidRPr="008227DD">
        <w:rPr>
          <w:rFonts w:ascii="Arial" w:hAnsi="Arial" w:cs="Arial"/>
          <w:sz w:val="22"/>
          <w:szCs w:val="22"/>
          <w:lang w:val="en-IE" w:eastAsia="fr-FR"/>
        </w:rPr>
        <w:t xml:space="preserve">The report states in this respect that the Department of Social Protection carries out social impact assessments using a microsimulation model, SWITCH, developed by the Economic and Social Research Institute (ESRI) in Ireland. The model simulates the impact of changes in welfare and income tax for a representative sample of 8,000 households, drawn from the Survey on Income and Living Conditions (SILC), with the data updated to reflect trends in population, employment and incomes. The Department requested that the ESRI examine the social impact assessment of these two measures mentioned by the Committee of Ministers; however, it is not possible for the SWITCH model to simulate this impact without significant developments to the model. Calculating the costs for introducing a measure to reduce the six-day waiting period for </w:t>
      </w:r>
      <w:r w:rsidRPr="008227DD">
        <w:rPr>
          <w:rFonts w:ascii="Arial" w:hAnsi="Arial" w:cs="Arial"/>
          <w:sz w:val="22"/>
          <w:szCs w:val="22"/>
          <w:lang w:val="en-GB" w:eastAsia="fr-FR"/>
        </w:rPr>
        <w:t>Illness B</w:t>
      </w:r>
      <w:r w:rsidRPr="008227DD">
        <w:rPr>
          <w:rFonts w:ascii="Arial" w:hAnsi="Arial" w:cs="Arial"/>
          <w:sz w:val="22"/>
          <w:szCs w:val="22"/>
          <w:lang w:val="en-IE" w:eastAsia="fr-FR"/>
        </w:rPr>
        <w:t xml:space="preserve">enefit to three days is a complex task as it would necessitate estimating the number of people who would become eligible for payment as a result of the change. However, the monetary estimate when the number of </w:t>
      </w:r>
      <w:r w:rsidRPr="008227DD">
        <w:rPr>
          <w:rFonts w:ascii="Arial" w:hAnsi="Arial" w:cs="Arial"/>
          <w:sz w:val="22"/>
          <w:szCs w:val="22"/>
          <w:lang w:val="en-GB" w:eastAsia="fr-FR"/>
        </w:rPr>
        <w:t>Illness B</w:t>
      </w:r>
      <w:r w:rsidRPr="008227DD">
        <w:rPr>
          <w:rFonts w:ascii="Arial" w:hAnsi="Arial" w:cs="Arial"/>
          <w:sz w:val="22"/>
          <w:szCs w:val="22"/>
          <w:lang w:val="en-IE" w:eastAsia="fr-FR"/>
        </w:rPr>
        <w:t xml:space="preserve">enefit waiting days was increased from three days to six days was €22m for a full year. It is considered that introducing a measure to reduce the six-day waiting period for </w:t>
      </w:r>
      <w:r w:rsidRPr="008227DD">
        <w:rPr>
          <w:rFonts w:ascii="Arial" w:hAnsi="Arial" w:cs="Arial"/>
          <w:sz w:val="22"/>
          <w:szCs w:val="22"/>
          <w:lang w:val="en-GB" w:eastAsia="fr-FR"/>
        </w:rPr>
        <w:lastRenderedPageBreak/>
        <w:t>Illness B</w:t>
      </w:r>
      <w:r w:rsidRPr="008227DD">
        <w:rPr>
          <w:rFonts w:ascii="Arial" w:hAnsi="Arial" w:cs="Arial"/>
          <w:sz w:val="22"/>
          <w:szCs w:val="22"/>
          <w:lang w:val="en-IE" w:eastAsia="fr-FR"/>
        </w:rPr>
        <w:t xml:space="preserve">enefit to three days would incur a similar level of expenditure. The report states that Ireland’s </w:t>
      </w:r>
      <w:r w:rsidRPr="008227DD">
        <w:rPr>
          <w:rFonts w:ascii="Arial" w:hAnsi="Arial" w:cs="Arial"/>
          <w:iCs/>
          <w:sz w:val="22"/>
          <w:szCs w:val="22"/>
          <w:lang w:val="en-IE" w:eastAsia="fr-FR"/>
        </w:rPr>
        <w:t>obligations under the Code will be brought to the attention of the Minister for Social Protection for consideration in t</w:t>
      </w:r>
      <w:r w:rsidR="00024D4B">
        <w:rPr>
          <w:rFonts w:ascii="Arial" w:hAnsi="Arial" w:cs="Arial"/>
          <w:iCs/>
          <w:sz w:val="22"/>
          <w:szCs w:val="22"/>
          <w:lang w:val="en-IE" w:eastAsia="fr-FR"/>
        </w:rPr>
        <w:t>he context of budgetary policy;</w:t>
      </w:r>
    </w:p>
    <w:p w:rsidR="00B37F4F" w:rsidRPr="008227DD" w:rsidRDefault="00B37F4F" w:rsidP="008227DD">
      <w:pPr>
        <w:rPr>
          <w:lang w:val="en-GB" w:eastAsia="fr-FR"/>
        </w:rPr>
      </w:pPr>
    </w:p>
    <w:p w:rsidR="00397D4A" w:rsidRPr="008227DD" w:rsidRDefault="009B4F29" w:rsidP="008227DD">
      <w:pPr>
        <w:jc w:val="both"/>
        <w:rPr>
          <w:rFonts w:ascii="Arial" w:hAnsi="Arial" w:cs="Arial"/>
          <w:sz w:val="22"/>
          <w:szCs w:val="22"/>
          <w:lang w:val="en-GB" w:eastAsia="fr-FR"/>
        </w:rPr>
      </w:pPr>
      <w:r w:rsidRPr="008227DD">
        <w:rPr>
          <w:rFonts w:ascii="Arial" w:hAnsi="Arial" w:cs="Arial"/>
          <w:sz w:val="22"/>
          <w:szCs w:val="22"/>
          <w:lang w:val="en-GB" w:eastAsia="fr-FR"/>
        </w:rPr>
        <w:t>I</w:t>
      </w:r>
      <w:r w:rsidR="00397D4A" w:rsidRPr="008227DD">
        <w:rPr>
          <w:rFonts w:ascii="Arial" w:hAnsi="Arial" w:cs="Arial"/>
          <w:sz w:val="22"/>
          <w:szCs w:val="22"/>
          <w:lang w:val="en-GB" w:eastAsia="fr-FR"/>
        </w:rPr>
        <w:t>I</w:t>
      </w:r>
      <w:r w:rsidRPr="008227DD">
        <w:rPr>
          <w:rFonts w:ascii="Arial" w:hAnsi="Arial" w:cs="Arial"/>
          <w:sz w:val="22"/>
          <w:szCs w:val="22"/>
          <w:lang w:val="en-GB" w:eastAsia="fr-FR"/>
        </w:rPr>
        <w:t>I</w:t>
      </w:r>
      <w:r w:rsidR="00C5342B" w:rsidRPr="008227DD">
        <w:rPr>
          <w:rFonts w:ascii="Arial" w:hAnsi="Arial" w:cs="Arial"/>
          <w:sz w:val="22"/>
          <w:szCs w:val="22"/>
          <w:lang w:val="en-GB" w:eastAsia="fr-FR"/>
        </w:rPr>
        <w:t>.</w:t>
      </w:r>
      <w:r w:rsidR="00C5342B" w:rsidRPr="008227DD">
        <w:rPr>
          <w:rFonts w:ascii="Arial" w:hAnsi="Arial" w:cs="Arial"/>
          <w:sz w:val="22"/>
          <w:szCs w:val="22"/>
          <w:lang w:val="en-GB" w:eastAsia="fr-FR"/>
        </w:rPr>
        <w:tab/>
        <w:t xml:space="preserve">concerning </w:t>
      </w:r>
      <w:r w:rsidR="00024D4B">
        <w:rPr>
          <w:rFonts w:ascii="Arial" w:hAnsi="Arial" w:cs="Arial"/>
          <w:sz w:val="22"/>
          <w:szCs w:val="22"/>
          <w:lang w:val="en-GB" w:eastAsia="fr-FR"/>
        </w:rPr>
        <w:t xml:space="preserve">Part IV (Unemployment benefit), Article 68, Suspension of benefit, that in its </w:t>
      </w:r>
      <w:r w:rsidR="00024D4B" w:rsidRPr="00024D4B">
        <w:rPr>
          <w:rFonts w:ascii="Arial" w:hAnsi="Arial" w:cs="Arial"/>
          <w:sz w:val="22"/>
          <w:szCs w:val="22"/>
          <w:lang w:val="en-GB" w:eastAsia="fr-FR"/>
        </w:rPr>
        <w:t>Resolution CM/ResCSS(2017)9</w:t>
      </w:r>
      <w:r w:rsidR="00397D4A" w:rsidRPr="008227DD">
        <w:rPr>
          <w:rFonts w:ascii="Arial" w:hAnsi="Arial" w:cs="Arial"/>
          <w:sz w:val="22"/>
          <w:szCs w:val="22"/>
          <w:lang w:val="en-GB" w:eastAsia="fr-FR"/>
        </w:rPr>
        <w:t>, the Committee</w:t>
      </w:r>
      <w:r w:rsidR="00024D4B">
        <w:rPr>
          <w:rFonts w:ascii="Arial" w:hAnsi="Arial" w:cs="Arial"/>
          <w:sz w:val="22"/>
          <w:szCs w:val="22"/>
          <w:lang w:val="en-GB" w:eastAsia="fr-FR"/>
        </w:rPr>
        <w:t xml:space="preserve"> of Ministers</w:t>
      </w:r>
      <w:r w:rsidR="00397D4A" w:rsidRPr="008227DD">
        <w:rPr>
          <w:rFonts w:ascii="Arial" w:hAnsi="Arial" w:cs="Arial"/>
          <w:sz w:val="22"/>
          <w:szCs w:val="22"/>
          <w:lang w:val="en-GB" w:eastAsia="fr-FR"/>
        </w:rPr>
        <w:t xml:space="preserve"> asked the Government to edit the Jobseeker’s Benefit guidelines so as to eliminate all doubts that the misconduct of the person concerned may be punishable by the suspension of benefit only if such misconduct was wilful and has directly caused the contingency in question, in line with Article 68(f) of the Code. The Committee </w:t>
      </w:r>
      <w:r w:rsidR="009507A1">
        <w:rPr>
          <w:rFonts w:ascii="Arial" w:hAnsi="Arial" w:cs="Arial"/>
          <w:sz w:val="22"/>
          <w:szCs w:val="22"/>
          <w:lang w:val="en-GB" w:eastAsia="fr-FR"/>
        </w:rPr>
        <w:t xml:space="preserve">of Ministers </w:t>
      </w:r>
      <w:r w:rsidR="00397D4A" w:rsidRPr="008227DD">
        <w:rPr>
          <w:rFonts w:ascii="Arial" w:hAnsi="Arial" w:cs="Arial"/>
          <w:sz w:val="22"/>
          <w:szCs w:val="22"/>
          <w:lang w:val="en-GB" w:eastAsia="fr-FR"/>
        </w:rPr>
        <w:t>notes with satisfaction that the Jobseeker’s Benefit guidelines have been edited to clarify that the misconduct of the person may result in suspension of benefit only if it is wilful. The report also states that Deciding Officers are advised to examine each case on its own merits and adopt a reasonable and common sense approach where a person has lost his/her employment through misconduct so that the person would not suffer a further penalty of disqualification from receiving a jobseekers payment where the conduct, though blameable, and giving sufficient groun</w:t>
      </w:r>
      <w:r w:rsidR="009507A1">
        <w:rPr>
          <w:rFonts w:ascii="Arial" w:hAnsi="Arial" w:cs="Arial"/>
          <w:sz w:val="22"/>
          <w:szCs w:val="22"/>
          <w:lang w:val="en-GB" w:eastAsia="fr-FR"/>
        </w:rPr>
        <w:t>d for dismissal, was not wilful;</w:t>
      </w:r>
    </w:p>
    <w:p w:rsidR="00D42732" w:rsidRPr="008227DD" w:rsidRDefault="00D42732" w:rsidP="008227DD">
      <w:pPr>
        <w:jc w:val="both"/>
        <w:rPr>
          <w:rFonts w:ascii="Arial" w:hAnsi="Arial" w:cs="Arial"/>
          <w:sz w:val="22"/>
          <w:szCs w:val="22"/>
          <w:lang w:val="en-GB" w:eastAsia="fr-FR"/>
        </w:rPr>
      </w:pPr>
    </w:p>
    <w:p w:rsidR="00397D4A" w:rsidRPr="008227DD" w:rsidRDefault="00397D4A" w:rsidP="008227DD">
      <w:pPr>
        <w:jc w:val="both"/>
        <w:rPr>
          <w:rFonts w:ascii="Arial" w:hAnsi="Arial" w:cs="Arial"/>
          <w:sz w:val="22"/>
          <w:szCs w:val="22"/>
          <w:lang w:val="en-GB" w:eastAsia="fr-FR"/>
        </w:rPr>
      </w:pPr>
      <w:r w:rsidRPr="008227DD">
        <w:rPr>
          <w:rFonts w:ascii="Arial" w:hAnsi="Arial" w:cs="Arial"/>
          <w:sz w:val="22"/>
          <w:szCs w:val="22"/>
          <w:lang w:val="en-GB" w:eastAsia="fr-FR"/>
        </w:rPr>
        <w:lastRenderedPageBreak/>
        <w:t>IV</w:t>
      </w:r>
      <w:r w:rsidR="00D42732" w:rsidRPr="008227DD">
        <w:rPr>
          <w:rFonts w:ascii="Arial" w:hAnsi="Arial" w:cs="Arial"/>
          <w:sz w:val="22"/>
          <w:szCs w:val="22"/>
          <w:lang w:val="en-GB" w:eastAsia="fr-FR"/>
        </w:rPr>
        <w:t>.</w:t>
      </w:r>
      <w:r w:rsidR="00D42732" w:rsidRPr="008227DD">
        <w:rPr>
          <w:rFonts w:ascii="Arial" w:hAnsi="Arial" w:cs="Arial"/>
          <w:sz w:val="22"/>
          <w:szCs w:val="22"/>
          <w:lang w:val="en-GB" w:eastAsia="fr-FR"/>
        </w:rPr>
        <w:tab/>
      </w:r>
      <w:r w:rsidR="00231C61" w:rsidRPr="008227DD">
        <w:rPr>
          <w:rFonts w:ascii="Arial" w:hAnsi="Arial" w:cs="Arial"/>
          <w:sz w:val="22"/>
          <w:szCs w:val="22"/>
          <w:lang w:val="en-GB" w:eastAsia="fr-FR"/>
        </w:rPr>
        <w:t xml:space="preserve">concerning </w:t>
      </w:r>
      <w:r w:rsidRPr="008227DD">
        <w:rPr>
          <w:rFonts w:ascii="Arial" w:hAnsi="Arial" w:cs="Arial"/>
          <w:sz w:val="22"/>
          <w:szCs w:val="22"/>
          <w:lang w:val="en-GB" w:eastAsia="fr-FR"/>
        </w:rPr>
        <w:t>Part XI (Standards to be complied with by periodical payments</w:t>
      </w:r>
      <w:r w:rsidR="009507A1">
        <w:rPr>
          <w:rFonts w:ascii="Arial" w:hAnsi="Arial" w:cs="Arial"/>
          <w:sz w:val="22"/>
          <w:szCs w:val="22"/>
          <w:lang w:val="en-GB" w:eastAsia="fr-FR"/>
        </w:rPr>
        <w:t>), Reference wage, Article 66, t</w:t>
      </w:r>
      <w:r w:rsidRPr="008227DD">
        <w:rPr>
          <w:rFonts w:ascii="Arial" w:hAnsi="Arial" w:cs="Arial"/>
          <w:bCs/>
          <w:iCs/>
          <w:sz w:val="22"/>
          <w:szCs w:val="22"/>
          <w:lang w:val="en-IE" w:eastAsia="fr-FR"/>
        </w:rPr>
        <w:t xml:space="preserve">he report states that, </w:t>
      </w:r>
      <w:r w:rsidRPr="008227DD">
        <w:rPr>
          <w:rFonts w:ascii="Arial" w:hAnsi="Arial" w:cs="Arial"/>
          <w:sz w:val="22"/>
          <w:szCs w:val="22"/>
          <w:lang w:val="en-GB" w:eastAsia="fr-FR"/>
        </w:rPr>
        <w:t>following the recommendation of the Committee of Ministers, Ireland has compared its figure for the reference wage of an unskilled adult male labourer given in the 2014 report with that obtained from the Eurostat Structure of Earnings Survey (SES) of 2016, and recalculated the replacement rate of benefits using the Eurostat reference wage. These calculations show that the benefits provided in Ireland would attain the percentage as set out in the Schedule to Part XI of the Code. The Department of Social Protection continues to work with the Irish Central Statistics Office (CSO) particularly with regard to aligning the reference wage used with the comparable figures provided to Eurostat. When the SES data for 2015 becomes available, the CSO will provide a recalculated reference wage for 2015. It is planned that the Statistics Unit of the Department of Social Protection will examine the data provided, with a view to identifying the most appropriate reference wage category under Article 66 of the Cod</w:t>
      </w:r>
      <w:r w:rsidR="009507A1">
        <w:rPr>
          <w:rFonts w:ascii="Arial" w:hAnsi="Arial" w:cs="Arial"/>
          <w:sz w:val="22"/>
          <w:szCs w:val="22"/>
          <w:lang w:val="en-GB" w:eastAsia="fr-FR"/>
        </w:rPr>
        <w:t>e for future reporting purposes;</w:t>
      </w:r>
      <w:r w:rsidRPr="008227DD">
        <w:rPr>
          <w:rFonts w:ascii="Arial" w:hAnsi="Arial" w:cs="Arial"/>
          <w:sz w:val="22"/>
          <w:szCs w:val="22"/>
          <w:lang w:val="en-GB" w:eastAsia="fr-FR"/>
        </w:rPr>
        <w:t xml:space="preserve"> </w:t>
      </w:r>
    </w:p>
    <w:p w:rsidR="00D42732" w:rsidRPr="008227DD" w:rsidRDefault="00D42732" w:rsidP="008227DD">
      <w:pPr>
        <w:jc w:val="both"/>
        <w:rPr>
          <w:rFonts w:ascii="Arial" w:hAnsi="Arial" w:cs="Arial"/>
          <w:sz w:val="22"/>
          <w:szCs w:val="22"/>
          <w:lang w:val="en-GB" w:eastAsia="fr-FR"/>
        </w:rPr>
      </w:pPr>
    </w:p>
    <w:p w:rsidR="00397D4A" w:rsidRPr="008227DD" w:rsidRDefault="001C16E6" w:rsidP="008227DD">
      <w:pPr>
        <w:jc w:val="both"/>
        <w:rPr>
          <w:rFonts w:ascii="Arial" w:hAnsi="Arial" w:cs="Arial"/>
          <w:sz w:val="22"/>
          <w:szCs w:val="22"/>
          <w:lang w:val="en-GB" w:eastAsia="fr-FR"/>
        </w:rPr>
      </w:pPr>
      <w:r w:rsidRPr="008227DD">
        <w:rPr>
          <w:rFonts w:ascii="Arial" w:hAnsi="Arial" w:cs="Arial"/>
          <w:sz w:val="22"/>
          <w:szCs w:val="22"/>
          <w:lang w:val="en-GB" w:eastAsia="fr-FR"/>
        </w:rPr>
        <w:t>V</w:t>
      </w:r>
      <w:r w:rsidR="003F15F5" w:rsidRPr="008227DD">
        <w:rPr>
          <w:rFonts w:ascii="Arial" w:hAnsi="Arial" w:cs="Arial"/>
          <w:sz w:val="22"/>
          <w:szCs w:val="22"/>
          <w:lang w:val="en-GB" w:eastAsia="fr-FR"/>
        </w:rPr>
        <w:t>.</w:t>
      </w:r>
      <w:r w:rsidR="003F15F5" w:rsidRPr="008227DD">
        <w:rPr>
          <w:rFonts w:ascii="Arial" w:hAnsi="Arial" w:cs="Arial"/>
          <w:sz w:val="22"/>
          <w:szCs w:val="22"/>
          <w:lang w:val="en-GB" w:eastAsia="fr-FR"/>
        </w:rPr>
        <w:tab/>
        <w:t xml:space="preserve">concerning </w:t>
      </w:r>
      <w:r w:rsidR="009507A1">
        <w:rPr>
          <w:rFonts w:ascii="Arial" w:hAnsi="Arial" w:cs="Arial"/>
          <w:sz w:val="22"/>
          <w:szCs w:val="22"/>
          <w:lang w:val="en-GB" w:eastAsia="fr-FR"/>
        </w:rPr>
        <w:t>application of</w:t>
      </w:r>
      <w:r w:rsidR="00397D4A" w:rsidRPr="008227DD">
        <w:rPr>
          <w:rFonts w:ascii="Arial" w:hAnsi="Arial" w:cs="Arial"/>
          <w:sz w:val="22"/>
          <w:szCs w:val="22"/>
          <w:lang w:val="en-GB" w:eastAsia="fr-FR"/>
        </w:rPr>
        <w:t xml:space="preserve"> the Code o</w:t>
      </w:r>
      <w:r w:rsidR="009507A1">
        <w:rPr>
          <w:rFonts w:ascii="Arial" w:hAnsi="Arial" w:cs="Arial"/>
          <w:sz w:val="22"/>
          <w:szCs w:val="22"/>
          <w:lang w:val="en-GB" w:eastAsia="fr-FR"/>
        </w:rPr>
        <w:t>n the basis of minimum benefits, t</w:t>
      </w:r>
      <w:r w:rsidR="00397D4A" w:rsidRPr="008227DD">
        <w:rPr>
          <w:rFonts w:ascii="Arial" w:hAnsi="Arial" w:cs="Arial"/>
          <w:sz w:val="22"/>
          <w:szCs w:val="22"/>
          <w:lang w:val="en-GB" w:eastAsia="fr-FR"/>
        </w:rPr>
        <w:t xml:space="preserve">he Committee </w:t>
      </w:r>
      <w:r w:rsidR="009507A1">
        <w:rPr>
          <w:rFonts w:ascii="Arial" w:hAnsi="Arial" w:cs="Arial"/>
          <w:sz w:val="22"/>
          <w:szCs w:val="22"/>
          <w:lang w:val="en-GB" w:eastAsia="fr-FR"/>
        </w:rPr>
        <w:t xml:space="preserve">of Ministers </w:t>
      </w:r>
      <w:r w:rsidR="00397D4A" w:rsidRPr="008227DD">
        <w:rPr>
          <w:rFonts w:ascii="Arial" w:hAnsi="Arial" w:cs="Arial"/>
          <w:sz w:val="22"/>
          <w:szCs w:val="22"/>
          <w:lang w:val="en-GB" w:eastAsia="fr-FR"/>
        </w:rPr>
        <w:t xml:space="preserve">recalls that the Code can be applied on the basis of social insurance schemes providing earnings-related benefits (Article 65) or flat-rate </w:t>
      </w:r>
      <w:r w:rsidR="00397D4A" w:rsidRPr="008227DD">
        <w:rPr>
          <w:rFonts w:ascii="Arial" w:hAnsi="Arial" w:cs="Arial"/>
          <w:sz w:val="22"/>
          <w:szCs w:val="22"/>
          <w:lang w:val="en-GB" w:eastAsia="fr-FR"/>
        </w:rPr>
        <w:lastRenderedPageBreak/>
        <w:t xml:space="preserve">benefits (Article 66), or social assistance schemes providing means-tested benefits (Article 67), or any combination thereof. Another option consists in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Code to the concept of the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 w:val="22"/>
          <w:szCs w:val="22"/>
          <w:lang w:val="en-GB" w:eastAsia="fr-FR"/>
        </w:rPr>
        <w:t xml:space="preserve">The Committee of Ministers takes note that the ILO </w:t>
      </w:r>
      <w:r w:rsidR="00E11CBC" w:rsidRPr="00E11CBC">
        <w:rPr>
          <w:rFonts w:ascii="Arial" w:hAnsi="Arial" w:cs="Arial"/>
          <w:sz w:val="22"/>
          <w:szCs w:val="22"/>
          <w:lang w:val="en-US" w:eastAsia="fr-FR"/>
        </w:rPr>
        <w:t xml:space="preserve">Committee of Experts on the application of Conventions and Recommendations </w:t>
      </w:r>
      <w:r w:rsidR="00E11CBC" w:rsidRPr="00E11CBC">
        <w:rPr>
          <w:rFonts w:ascii="Arial" w:hAnsi="Arial" w:cs="Arial"/>
          <w:sz w:val="22"/>
          <w:szCs w:val="22"/>
          <w:lang w:val="en-GB" w:eastAsia="fr-FR"/>
        </w:rPr>
        <w:t xml:space="preserve">looks at this option every time the regular benefit provided by the scheme in question does not attain the level prescribed by the Code. </w:t>
      </w:r>
      <w:r w:rsidR="00397D4A" w:rsidRPr="008227DD">
        <w:rPr>
          <w:rFonts w:ascii="Arial" w:hAnsi="Arial" w:cs="Arial"/>
          <w:sz w:val="22"/>
          <w:szCs w:val="22"/>
          <w:lang w:val="en-GB" w:eastAsia="fr-FR"/>
        </w:rPr>
        <w:t xml:space="preserve">It observes that the importance of the minimum benefits for the application of the Code has been growing steadily inasmuch as in many countries the replacement level of standard benefits showed a </w:t>
      </w:r>
      <w:r w:rsidR="00397D4A" w:rsidRPr="008227DD">
        <w:rPr>
          <w:rFonts w:ascii="Arial" w:hAnsi="Arial" w:cs="Arial"/>
          <w:sz w:val="22"/>
          <w:szCs w:val="22"/>
          <w:lang w:val="en-GB" w:eastAsia="fr-FR"/>
        </w:rPr>
        <w:lastRenderedPageBreak/>
        <w:t xml:space="preserve">marked downward trend, falling below the percentage prescribed by the Code and, for low wage earners, even below the poverty line. </w:t>
      </w:r>
    </w:p>
    <w:p w:rsidR="00397D4A" w:rsidRPr="008227DD" w:rsidRDefault="00397D4A" w:rsidP="008227DD">
      <w:pPr>
        <w:jc w:val="both"/>
        <w:rPr>
          <w:rFonts w:ascii="Arial" w:hAnsi="Arial" w:cs="Arial"/>
          <w:sz w:val="22"/>
          <w:szCs w:val="22"/>
          <w:lang w:val="en-GB" w:eastAsia="fr-FR"/>
        </w:rPr>
      </w:pPr>
    </w:p>
    <w:p w:rsidR="00397D4A" w:rsidRPr="008227DD" w:rsidRDefault="00397D4A" w:rsidP="008227DD">
      <w:pPr>
        <w:jc w:val="both"/>
        <w:rPr>
          <w:rFonts w:ascii="Arial" w:hAnsi="Arial" w:cs="Arial"/>
          <w:sz w:val="22"/>
          <w:szCs w:val="22"/>
          <w:lang w:val="en-GB" w:eastAsia="fr-FR"/>
        </w:rPr>
      </w:pPr>
      <w:r w:rsidRPr="008227DD">
        <w:rPr>
          <w:rFonts w:ascii="Arial" w:hAnsi="Arial" w:cs="Arial"/>
          <w:sz w:val="22"/>
          <w:szCs w:val="22"/>
          <w:lang w:val="en-GB" w:eastAsia="fr-FR"/>
        </w:rPr>
        <w:t>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w:t>
      </w:r>
      <w:r w:rsidRPr="008227DD">
        <w:rPr>
          <w:rFonts w:ascii="Arial" w:hAnsi="Arial" w:cs="Arial"/>
          <w:sz w:val="22"/>
          <w:szCs w:val="22"/>
          <w:lang w:val="en-GB" w:eastAsia="fr-FR"/>
        </w:rPr>
        <w:lastRenderedPageBreak/>
        <w:t xml:space="preserve">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percentage of the reference wage of the ordinary labourer falls below the poverty threshold to the point incompatible with living in “health and decency”. </w:t>
      </w:r>
    </w:p>
    <w:p w:rsidR="00397D4A" w:rsidRPr="008227DD" w:rsidRDefault="00397D4A" w:rsidP="008227DD">
      <w:pPr>
        <w:jc w:val="both"/>
        <w:rPr>
          <w:rFonts w:ascii="Arial" w:hAnsi="Arial" w:cs="Arial"/>
          <w:sz w:val="22"/>
          <w:szCs w:val="22"/>
          <w:lang w:val="en-GB" w:eastAsia="fr-FR"/>
        </w:rPr>
      </w:pPr>
    </w:p>
    <w:p w:rsidR="00397D4A" w:rsidRPr="008227DD" w:rsidRDefault="00397D4A" w:rsidP="008227DD">
      <w:pPr>
        <w:jc w:val="both"/>
        <w:rPr>
          <w:rFonts w:ascii="Arial" w:hAnsi="Arial" w:cs="Arial"/>
          <w:sz w:val="22"/>
          <w:szCs w:val="22"/>
          <w:lang w:val="en-GB" w:eastAsia="fr-FR"/>
        </w:rPr>
      </w:pPr>
      <w:r w:rsidRPr="008227DD">
        <w:rPr>
          <w:rFonts w:ascii="Arial" w:hAnsi="Arial" w:cs="Arial"/>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 </w:t>
      </w:r>
    </w:p>
    <w:p w:rsidR="00397D4A" w:rsidRPr="008227DD" w:rsidRDefault="00397D4A" w:rsidP="008227DD">
      <w:pPr>
        <w:jc w:val="both"/>
        <w:rPr>
          <w:rFonts w:ascii="Arial" w:hAnsi="Arial" w:cs="Arial"/>
          <w:sz w:val="22"/>
          <w:szCs w:val="22"/>
          <w:lang w:val="en-GB" w:eastAsia="fr-FR"/>
        </w:rPr>
      </w:pPr>
    </w:p>
    <w:p w:rsidR="00397D4A" w:rsidRPr="008227DD" w:rsidRDefault="00397D4A" w:rsidP="008227DD">
      <w:pPr>
        <w:jc w:val="both"/>
        <w:rPr>
          <w:rFonts w:ascii="Arial" w:hAnsi="Arial" w:cs="Arial"/>
          <w:sz w:val="22"/>
          <w:szCs w:val="22"/>
          <w:lang w:val="en-GB" w:eastAsia="fr-FR"/>
        </w:rPr>
      </w:pPr>
      <w:r w:rsidRPr="008227DD">
        <w:rPr>
          <w:rFonts w:ascii="Arial" w:hAnsi="Arial" w:cs="Arial"/>
          <w:sz w:val="22"/>
          <w:szCs w:val="22"/>
          <w:lang w:val="en-GB" w:eastAsia="fr-FR"/>
        </w:rPr>
        <w:lastRenderedPageBreak/>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w:t>
      </w:r>
      <w:r w:rsidR="00686FFD">
        <w:rPr>
          <w:rFonts w:ascii="Arial" w:hAnsi="Arial" w:cs="Arial"/>
          <w:sz w:val="22"/>
          <w:szCs w:val="22"/>
          <w:lang w:val="en-GB" w:eastAsia="fr-FR"/>
        </w:rPr>
        <w:t xml:space="preserve">ost of living (Article 66(8)). </w:t>
      </w:r>
      <w:r w:rsidRPr="008227DD">
        <w:rPr>
          <w:rFonts w:ascii="Arial" w:hAnsi="Arial" w:cs="Arial"/>
          <w:sz w:val="22"/>
          <w:szCs w:val="22"/>
          <w:lang w:val="en-GB" w:eastAsia="fr-FR"/>
        </w:rPr>
        <w:t xml:space="preserve">For the relevant statistical indicators concerning income, poverty and wages, the Government may wish to </w:t>
      </w:r>
      <w:r w:rsidR="009507A1">
        <w:rPr>
          <w:rFonts w:ascii="Arial" w:hAnsi="Arial" w:cs="Arial"/>
          <w:sz w:val="22"/>
          <w:szCs w:val="22"/>
          <w:lang w:val="en-GB" w:eastAsia="fr-FR"/>
        </w:rPr>
        <w:t>refer to the ILO technical note;</w:t>
      </w:r>
    </w:p>
    <w:p w:rsidR="00EC34CA" w:rsidRPr="008227DD" w:rsidRDefault="00EC34CA" w:rsidP="008227DD">
      <w:pPr>
        <w:jc w:val="both"/>
        <w:rPr>
          <w:rFonts w:ascii="Arial" w:hAnsi="Arial" w:cs="Arial"/>
          <w:sz w:val="22"/>
          <w:szCs w:val="22"/>
          <w:lang w:val="en-GB" w:eastAsia="fr-FR"/>
        </w:rPr>
      </w:pPr>
    </w:p>
    <w:p w:rsidR="003200A4" w:rsidRPr="008227DD" w:rsidRDefault="009507A1" w:rsidP="008227DD">
      <w:pPr>
        <w:jc w:val="both"/>
        <w:rPr>
          <w:rFonts w:ascii="Arial" w:hAnsi="Arial" w:cs="Arial"/>
          <w:sz w:val="22"/>
          <w:szCs w:val="22"/>
          <w:lang w:val="en-GB" w:eastAsia="fr-FR"/>
        </w:rPr>
      </w:pPr>
      <w:r>
        <w:rPr>
          <w:rFonts w:ascii="Arial" w:hAnsi="Arial" w:cs="Arial"/>
          <w:sz w:val="22"/>
          <w:szCs w:val="22"/>
          <w:lang w:val="en-GB" w:eastAsia="fr-FR"/>
        </w:rPr>
        <w:t>VI.</w:t>
      </w:r>
      <w:r>
        <w:rPr>
          <w:rFonts w:ascii="Arial" w:hAnsi="Arial" w:cs="Arial"/>
          <w:sz w:val="22"/>
          <w:szCs w:val="22"/>
          <w:lang w:val="en-GB" w:eastAsia="fr-FR"/>
        </w:rPr>
        <w:tab/>
        <w:t>concerning n</w:t>
      </w:r>
      <w:r w:rsidR="00EC34CA" w:rsidRPr="008227DD">
        <w:rPr>
          <w:rFonts w:ascii="Arial" w:hAnsi="Arial" w:cs="Arial"/>
          <w:sz w:val="22"/>
          <w:szCs w:val="22"/>
          <w:lang w:val="en-GB" w:eastAsia="fr-FR"/>
        </w:rPr>
        <w:t>a</w:t>
      </w:r>
      <w:r>
        <w:rPr>
          <w:rFonts w:ascii="Arial" w:hAnsi="Arial" w:cs="Arial"/>
          <w:sz w:val="22"/>
          <w:szCs w:val="22"/>
          <w:lang w:val="en-GB" w:eastAsia="fr-FR"/>
        </w:rPr>
        <w:t>tional social protection floors (SPFs), t</w:t>
      </w:r>
      <w:r w:rsidR="00EC34CA" w:rsidRPr="008227DD">
        <w:rPr>
          <w:rFonts w:ascii="Arial" w:hAnsi="Arial" w:cs="Arial"/>
          <w:sz w:val="22"/>
          <w:szCs w:val="22"/>
          <w:lang w:val="en-GB" w:eastAsia="fr-FR"/>
        </w:rPr>
        <w:t>he Committee</w:t>
      </w:r>
      <w:r>
        <w:rPr>
          <w:rFonts w:ascii="Arial" w:hAnsi="Arial" w:cs="Arial"/>
          <w:sz w:val="22"/>
          <w:szCs w:val="22"/>
          <w:lang w:val="en-GB" w:eastAsia="fr-FR"/>
        </w:rPr>
        <w:t xml:space="preserve"> of Ministers</w:t>
      </w:r>
      <w:r w:rsidR="00EC34CA" w:rsidRPr="008227DD">
        <w:rPr>
          <w:rFonts w:ascii="Arial" w:hAnsi="Arial" w:cs="Arial"/>
          <w:sz w:val="22"/>
          <w:szCs w:val="22"/>
          <w:lang w:val="en-GB" w:eastAsia="fr-FR"/>
        </w:rPr>
        <w:t xml:space="preserve"> observes that benefits, which establish a minimum level of social security guarantees under some or all schemes, should be effectively coordinated and combined together to close gaps in protection and form </w:t>
      </w:r>
      <w:r>
        <w:rPr>
          <w:rFonts w:ascii="Arial" w:hAnsi="Arial" w:cs="Arial"/>
          <w:sz w:val="22"/>
          <w:szCs w:val="22"/>
          <w:lang w:val="en-GB" w:eastAsia="fr-FR"/>
        </w:rPr>
        <w:t xml:space="preserve">social protection floors </w:t>
      </w:r>
      <w:r w:rsidR="00EC34CA" w:rsidRPr="008227DD">
        <w:rPr>
          <w:rFonts w:ascii="Arial" w:hAnsi="Arial" w:cs="Arial"/>
          <w:sz w:val="22"/>
          <w:szCs w:val="22"/>
          <w:lang w:val="en-GB" w:eastAsia="fr-FR"/>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Pr>
          <w:rFonts w:ascii="Arial" w:hAnsi="Arial" w:cs="Arial"/>
          <w:sz w:val="22"/>
          <w:szCs w:val="22"/>
          <w:lang w:val="en-GB" w:eastAsia="fr-FR"/>
        </w:rPr>
        <w:t xml:space="preserve">of Ministers observes </w:t>
      </w:r>
      <w:r w:rsidR="00EC34CA" w:rsidRPr="008227DD">
        <w:rPr>
          <w:rFonts w:ascii="Arial" w:hAnsi="Arial" w:cs="Arial"/>
          <w:sz w:val="22"/>
          <w:szCs w:val="22"/>
          <w:lang w:val="en-GB" w:eastAsia="fr-FR"/>
        </w:rPr>
        <w:t xml:space="preserve">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w:t>
      </w:r>
      <w:r w:rsidR="00EC34CA" w:rsidRPr="008227DD">
        <w:rPr>
          <w:rFonts w:ascii="Arial" w:hAnsi="Arial" w:cs="Arial"/>
          <w:sz w:val="22"/>
          <w:szCs w:val="22"/>
          <w:lang w:val="en-GB" w:eastAsia="fr-FR"/>
        </w:rPr>
        <w:lastRenderedPageBreak/>
        <w:t xml:space="preserve">understanding in mind, the Committee </w:t>
      </w:r>
      <w:r w:rsidR="004D2C5D">
        <w:rPr>
          <w:rFonts w:ascii="Arial" w:hAnsi="Arial" w:cs="Arial"/>
          <w:sz w:val="22"/>
          <w:szCs w:val="22"/>
          <w:lang w:val="en-GB" w:eastAsia="fr-FR"/>
        </w:rPr>
        <w:t xml:space="preserve">of Ministers notes that </w:t>
      </w:r>
      <w:r w:rsidR="00EC34CA" w:rsidRPr="008227DD">
        <w:rPr>
          <w:rFonts w:ascii="Arial" w:hAnsi="Arial" w:cs="Arial"/>
          <w:sz w:val="22"/>
          <w:szCs w:val="22"/>
          <w:lang w:val="en-GB" w:eastAsia="fr-FR"/>
        </w:rPr>
        <w:t>in 2018, on the basis of the Government’s replies to the detailed questionnaire s</w:t>
      </w:r>
      <w:r w:rsidR="00CA3862">
        <w:rPr>
          <w:rFonts w:ascii="Arial" w:hAnsi="Arial" w:cs="Arial"/>
          <w:sz w:val="22"/>
          <w:szCs w:val="22"/>
          <w:lang w:val="en-GB" w:eastAsia="fr-FR"/>
        </w:rPr>
        <w:t xml:space="preserve">ent to all ILO member States, </w:t>
      </w:r>
      <w:r w:rsidR="00CA3862">
        <w:rPr>
          <w:rFonts w:ascii="Arial" w:hAnsi="Arial" w:cs="Arial"/>
          <w:szCs w:val="22"/>
          <w:lang w:val="en-US"/>
        </w:rPr>
        <w:t>the I</w:t>
      </w:r>
      <w:r w:rsidR="00CA3862" w:rsidRPr="00CA3862">
        <w:rPr>
          <w:rFonts w:ascii="Arial" w:hAnsi="Arial" w:cs="Arial"/>
          <w:szCs w:val="22"/>
          <w:lang w:val="en-US"/>
        </w:rPr>
        <w:t xml:space="preserve">LO Committee of Experts on the Application of Conventions and Recommendations (CEACR) </w:t>
      </w:r>
      <w:r w:rsidR="00EC34CA" w:rsidRPr="008227DD">
        <w:rPr>
          <w:rFonts w:ascii="Arial" w:hAnsi="Arial" w:cs="Arial"/>
          <w:sz w:val="22"/>
          <w:szCs w:val="22"/>
          <w:lang w:val="en-GB" w:eastAsia="fr-FR"/>
        </w:rPr>
        <w:t>will conduct a General Survey of the application of the Social Protection Floors Recommendation, 2012 (No. 202), which produced a blueprint for achieving universal coverage of basic social security guarant</w:t>
      </w:r>
      <w:r w:rsidR="004D2C5D">
        <w:rPr>
          <w:rFonts w:ascii="Arial" w:hAnsi="Arial" w:cs="Arial"/>
          <w:sz w:val="22"/>
          <w:szCs w:val="22"/>
          <w:lang w:val="en-GB" w:eastAsia="fr-FR"/>
        </w:rPr>
        <w:t>ees</w:t>
      </w:r>
      <w:r w:rsidR="00EC34CA" w:rsidRPr="008227DD">
        <w:rPr>
          <w:rFonts w:ascii="Arial" w:hAnsi="Arial" w:cs="Arial"/>
          <w:sz w:val="22"/>
          <w:szCs w:val="22"/>
          <w:lang w:val="en-GB" w:eastAsia="fr-FR"/>
        </w:rPr>
        <w:t xml:space="preserve">. The </w:t>
      </w:r>
      <w:r w:rsidR="004D2C5D">
        <w:rPr>
          <w:rFonts w:ascii="Arial" w:hAnsi="Arial" w:cs="Arial"/>
          <w:sz w:val="22"/>
          <w:szCs w:val="22"/>
          <w:lang w:val="en-GB" w:eastAsia="fr-FR"/>
        </w:rPr>
        <w:t>General Survey will summaris</w:t>
      </w:r>
      <w:r w:rsidR="00EC34CA" w:rsidRPr="008227DD">
        <w:rPr>
          <w:rFonts w:ascii="Arial" w:hAnsi="Arial" w:cs="Arial"/>
          <w:sz w:val="22"/>
          <w:szCs w:val="22"/>
          <w:lang w:val="en-GB" w:eastAsia="fr-FR"/>
        </w:rPr>
        <w:t xml:space="preserve">e the current experience of the European countries in building national SPFs, identify gaps in, and barriers to, protection, and highlight the most effective and efficient combination of basic social security guarantees. The Committee </w:t>
      </w:r>
      <w:r w:rsidR="004D2C5D">
        <w:rPr>
          <w:rFonts w:ascii="Arial" w:hAnsi="Arial" w:cs="Arial"/>
          <w:sz w:val="22"/>
          <w:szCs w:val="22"/>
          <w:lang w:val="en-GB" w:eastAsia="fr-FR"/>
        </w:rPr>
        <w:t xml:space="preserve">of Ministers notes that </w:t>
      </w:r>
      <w:r w:rsidR="00EC34CA" w:rsidRPr="008227DD">
        <w:rPr>
          <w:rFonts w:ascii="Arial" w:hAnsi="Arial" w:cs="Arial"/>
          <w:sz w:val="22"/>
          <w:szCs w:val="22"/>
          <w:lang w:val="en-GB" w:eastAsia="fr-FR"/>
        </w:rPr>
        <w:t>the findings of the General Survey on the Social Protection Floors Recommendation, 2012 (No. 202), will be discussed by the International Labour Conference in 2019, when it will be adopting important decisions on the occasion of t</w:t>
      </w:r>
      <w:r w:rsidR="004D2C5D">
        <w:rPr>
          <w:rFonts w:ascii="Arial" w:hAnsi="Arial" w:cs="Arial"/>
          <w:sz w:val="22"/>
          <w:szCs w:val="22"/>
          <w:lang w:val="en-GB" w:eastAsia="fr-FR"/>
        </w:rPr>
        <w:t>he 100th anniversary of the ILO;</w:t>
      </w:r>
    </w:p>
    <w:p w:rsidR="003200A4" w:rsidRPr="008227DD" w:rsidRDefault="003200A4" w:rsidP="008227DD">
      <w:pPr>
        <w:jc w:val="both"/>
        <w:rPr>
          <w:rFonts w:ascii="Arial" w:hAnsi="Arial" w:cs="Arial"/>
          <w:sz w:val="22"/>
          <w:szCs w:val="22"/>
          <w:lang w:val="en-GB" w:eastAsia="fr-FR"/>
        </w:rPr>
      </w:pPr>
    </w:p>
    <w:p w:rsidR="00E72797" w:rsidRDefault="003200A4" w:rsidP="008227DD">
      <w:pPr>
        <w:jc w:val="both"/>
        <w:rPr>
          <w:rFonts w:ascii="Arial" w:hAnsi="Arial" w:cs="Arial"/>
          <w:sz w:val="22"/>
          <w:szCs w:val="22"/>
          <w:lang w:val="en-GB" w:eastAsia="fr-FR"/>
        </w:rPr>
      </w:pPr>
      <w:r w:rsidRPr="008227DD">
        <w:rPr>
          <w:rFonts w:ascii="Arial" w:hAnsi="Arial" w:cs="Arial"/>
          <w:sz w:val="22"/>
          <w:szCs w:val="22"/>
          <w:lang w:val="en-US" w:eastAsia="fr-FR"/>
        </w:rPr>
        <w:t>VII.</w:t>
      </w:r>
      <w:r w:rsidRPr="008227DD">
        <w:rPr>
          <w:rFonts w:ascii="Arial" w:hAnsi="Arial" w:cs="Arial"/>
          <w:sz w:val="22"/>
          <w:szCs w:val="22"/>
          <w:lang w:val="en-US" w:eastAsia="fr-FR"/>
        </w:rPr>
        <w:tab/>
        <w:t>concerning Part XIII (Miscellan</w:t>
      </w:r>
      <w:r w:rsidR="004D2C5D">
        <w:rPr>
          <w:rFonts w:ascii="Arial" w:hAnsi="Arial" w:cs="Arial"/>
          <w:sz w:val="22"/>
          <w:szCs w:val="22"/>
          <w:lang w:val="en-US" w:eastAsia="fr-FR"/>
        </w:rPr>
        <w:t xml:space="preserve">eous provisions), </w:t>
      </w:r>
      <w:r w:rsidR="004D2C5D" w:rsidRPr="00F927A7">
        <w:rPr>
          <w:rFonts w:ascii="Arial" w:hAnsi="Arial" w:cs="Arial"/>
          <w:sz w:val="22"/>
          <w:szCs w:val="22"/>
          <w:lang w:val="en-US" w:eastAsia="fr-FR"/>
        </w:rPr>
        <w:t>Article 74(1),</w:t>
      </w:r>
      <w:r w:rsidR="004D2C5D" w:rsidRPr="00F927A7">
        <w:rPr>
          <w:rFonts w:ascii="Arial" w:hAnsi="Arial" w:cs="Arial"/>
          <w:sz w:val="22"/>
          <w:szCs w:val="22"/>
          <w:lang w:val="en-GB" w:eastAsia="fr-FR"/>
        </w:rPr>
        <w:t xml:space="preserve"> Reporting on the Code,</w:t>
      </w:r>
      <w:r w:rsidR="004D2C5D">
        <w:rPr>
          <w:rFonts w:ascii="Arial" w:hAnsi="Arial" w:cs="Arial"/>
          <w:sz w:val="22"/>
          <w:szCs w:val="22"/>
          <w:lang w:val="en-GB" w:eastAsia="fr-FR"/>
        </w:rPr>
        <w:t xml:space="preserve"> </w:t>
      </w:r>
      <w:r w:rsidRPr="008227DD">
        <w:rPr>
          <w:rFonts w:ascii="Arial" w:hAnsi="Arial" w:cs="Arial"/>
          <w:sz w:val="22"/>
          <w:szCs w:val="22"/>
          <w:lang w:val="en-GB" w:eastAsia="fr-FR"/>
        </w:rPr>
        <w:t xml:space="preserve">that </w:t>
      </w:r>
      <w:r w:rsidRPr="008227DD">
        <w:rPr>
          <w:rFonts w:ascii="Arial" w:hAnsi="Arial" w:cs="Arial"/>
          <w:sz w:val="22"/>
          <w:szCs w:val="22"/>
          <w:lang w:val="en-IE" w:eastAsia="fr-FR"/>
        </w:rPr>
        <w:t>the contents of the consolidated report</w:t>
      </w:r>
      <w:r w:rsidR="004D2C5D">
        <w:rPr>
          <w:rFonts w:ascii="Arial" w:hAnsi="Arial" w:cs="Arial"/>
          <w:sz w:val="22"/>
          <w:szCs w:val="22"/>
          <w:lang w:val="en-IE" w:eastAsia="fr-FR"/>
        </w:rPr>
        <w:t>, prepared by the ILO,</w:t>
      </w:r>
      <w:r w:rsidRPr="008227DD">
        <w:rPr>
          <w:rFonts w:ascii="Arial" w:hAnsi="Arial" w:cs="Arial"/>
          <w:sz w:val="22"/>
          <w:szCs w:val="22"/>
          <w:lang w:val="en-IE" w:eastAsia="fr-FR"/>
        </w:rPr>
        <w:t xml:space="preserve"> has been noted by the Government and the missing information, technical clarifications, provisions of the national legislation and updated statistics, in so far as they are available, will be updated by it</w:t>
      </w:r>
      <w:r w:rsidR="004D2C5D" w:rsidRPr="00F927A7">
        <w:rPr>
          <w:rFonts w:ascii="Arial" w:hAnsi="Arial" w:cs="Arial"/>
          <w:sz w:val="22"/>
          <w:szCs w:val="22"/>
          <w:lang w:val="en-IE" w:eastAsia="fr-FR"/>
        </w:rPr>
        <w:t>.</w:t>
      </w:r>
      <w:r w:rsidRPr="00F927A7">
        <w:rPr>
          <w:rFonts w:ascii="Arial" w:hAnsi="Arial" w:cs="Arial"/>
          <w:sz w:val="22"/>
          <w:szCs w:val="22"/>
          <w:lang w:val="en-IE" w:eastAsia="fr-FR"/>
        </w:rPr>
        <w:t xml:space="preserve"> </w:t>
      </w:r>
      <w:r w:rsidR="00E72797" w:rsidRPr="00E72797">
        <w:rPr>
          <w:rFonts w:ascii="Arial" w:hAnsi="Arial" w:cs="Arial"/>
          <w:sz w:val="22"/>
          <w:szCs w:val="22"/>
          <w:lang w:val="en-US" w:eastAsia="fr-FR"/>
        </w:rPr>
        <w:t xml:space="preserve">The Committee of Ministers </w:t>
      </w:r>
      <w:r w:rsidR="00E72797" w:rsidRPr="00E72797">
        <w:rPr>
          <w:rFonts w:ascii="Arial" w:hAnsi="Arial" w:cs="Arial"/>
          <w:sz w:val="22"/>
          <w:szCs w:val="22"/>
          <w:lang w:val="en-US" w:eastAsia="fr-FR"/>
        </w:rPr>
        <w:lastRenderedPageBreak/>
        <w:t xml:space="preserve">notes the possibility for the government to request the ILO </w:t>
      </w:r>
      <w:r w:rsidR="00E72797" w:rsidRPr="00E72797">
        <w:rPr>
          <w:rFonts w:ascii="Arial" w:hAnsi="Arial" w:cs="Arial"/>
          <w:sz w:val="22"/>
          <w:szCs w:val="22"/>
          <w:lang w:val="en-GB" w:eastAsia="fr-FR"/>
        </w:rPr>
        <w:t xml:space="preserve">to conduct a training workshop on how to use the consolidated report and ILO technical note, with a view to simplifying the reporting obligations on the Code; </w:t>
      </w:r>
      <w:r w:rsidR="00EC34CA" w:rsidRPr="008227DD">
        <w:rPr>
          <w:rFonts w:ascii="Arial" w:hAnsi="Arial" w:cs="Arial"/>
          <w:sz w:val="22"/>
          <w:szCs w:val="22"/>
          <w:lang w:val="en-GB" w:eastAsia="fr-FR"/>
        </w:rPr>
        <w:t xml:space="preserve"> </w:t>
      </w:r>
    </w:p>
    <w:p w:rsidR="00E72797" w:rsidRDefault="00E72797" w:rsidP="008227DD">
      <w:pPr>
        <w:jc w:val="both"/>
        <w:rPr>
          <w:rFonts w:ascii="Arial" w:hAnsi="Arial" w:cs="Arial"/>
          <w:sz w:val="22"/>
          <w:szCs w:val="22"/>
          <w:lang w:val="en-GB" w:eastAsia="fr-FR"/>
        </w:rPr>
      </w:pPr>
    </w:p>
    <w:p w:rsidR="00EC34CA" w:rsidRPr="008227DD" w:rsidRDefault="004D2C5D" w:rsidP="008227DD">
      <w:pPr>
        <w:jc w:val="both"/>
        <w:rPr>
          <w:rFonts w:ascii="Arial" w:hAnsi="Arial" w:cs="Arial"/>
          <w:sz w:val="22"/>
          <w:szCs w:val="22"/>
          <w:lang w:val="en-GB" w:eastAsia="fr-FR"/>
        </w:rPr>
      </w:pPr>
      <w:r>
        <w:rPr>
          <w:rFonts w:ascii="Arial" w:hAnsi="Arial" w:cs="Arial"/>
          <w:sz w:val="22"/>
          <w:szCs w:val="22"/>
          <w:lang w:val="en-GB" w:eastAsia="fr-FR"/>
        </w:rPr>
        <w:t>VIII.</w:t>
      </w:r>
      <w:r>
        <w:rPr>
          <w:rFonts w:ascii="Arial" w:hAnsi="Arial" w:cs="Arial"/>
          <w:sz w:val="22"/>
          <w:szCs w:val="22"/>
          <w:lang w:val="en-GB" w:eastAsia="fr-FR"/>
        </w:rPr>
        <w:tab/>
        <w:t>concerning s</w:t>
      </w:r>
      <w:r w:rsidR="003200A4" w:rsidRPr="008227DD">
        <w:rPr>
          <w:rFonts w:ascii="Arial" w:hAnsi="Arial" w:cs="Arial"/>
          <w:sz w:val="22"/>
          <w:szCs w:val="22"/>
          <w:lang w:val="en-GB" w:eastAsia="fr-FR"/>
        </w:rPr>
        <w:t xml:space="preserve">ources and </w:t>
      </w:r>
      <w:r>
        <w:rPr>
          <w:rFonts w:ascii="Arial" w:hAnsi="Arial" w:cs="Arial"/>
          <w:sz w:val="22"/>
          <w:szCs w:val="22"/>
          <w:lang w:val="en-GB" w:eastAsia="fr-FR"/>
        </w:rPr>
        <w:t>consistency of statistical data, w</w:t>
      </w:r>
      <w:r w:rsidR="003200A4" w:rsidRPr="008227DD">
        <w:rPr>
          <w:rFonts w:ascii="Arial" w:hAnsi="Arial" w:cs="Arial"/>
          <w:sz w:val="22"/>
          <w:szCs w:val="22"/>
          <w:lang w:val="en-IE" w:eastAsia="fr-FR"/>
        </w:rPr>
        <w:t>ith respect to statistical comparison between national and Eurostat indicators, the report explains that when national microdata is sent to Eurostat by Ireland, Eu</w:t>
      </w:r>
      <w:r>
        <w:rPr>
          <w:rFonts w:ascii="Arial" w:hAnsi="Arial" w:cs="Arial"/>
          <w:sz w:val="22"/>
          <w:szCs w:val="22"/>
          <w:lang w:val="en-IE" w:eastAsia="fr-FR"/>
        </w:rPr>
        <w:t>rostat creates a set of harmonis</w:t>
      </w:r>
      <w:r w:rsidR="003200A4" w:rsidRPr="008227DD">
        <w:rPr>
          <w:rFonts w:ascii="Arial" w:hAnsi="Arial" w:cs="Arial"/>
          <w:sz w:val="22"/>
          <w:szCs w:val="22"/>
          <w:lang w:val="en-IE" w:eastAsia="fr-FR"/>
        </w:rPr>
        <w:t>ed European Indicators which have different definitions to published national indicators. As such, they are not directly comparable with national indicators. Therefore it is important to use national poverty data when assessing the adequacy of national welfare rates. From an analytical perspective, the national poverty data and the national welfare rates both use the same equivalence scales, whereas Eurostat does not. The income and deprivation concepts used in Ireland are different to those used by Eurostat. Also, Ireland does not use the very low work intensity indicator. The EU acknowledges the right of member States to choose national indicators in the context of setting national poverty targets, in support of</w:t>
      </w:r>
      <w:r>
        <w:rPr>
          <w:rFonts w:ascii="Arial" w:hAnsi="Arial" w:cs="Arial"/>
          <w:sz w:val="22"/>
          <w:szCs w:val="22"/>
          <w:lang w:val="en-IE" w:eastAsia="fr-FR"/>
        </w:rPr>
        <w:t xml:space="preserve"> the Europe 2020 poverty target;</w:t>
      </w:r>
      <w:r w:rsidR="003200A4" w:rsidRPr="008227DD">
        <w:rPr>
          <w:rFonts w:ascii="Arial" w:hAnsi="Arial" w:cs="Arial"/>
          <w:sz w:val="22"/>
          <w:szCs w:val="22"/>
          <w:lang w:val="en-IE" w:eastAsia="fr-FR"/>
        </w:rPr>
        <w:t xml:space="preserve"> </w:t>
      </w:r>
    </w:p>
    <w:p w:rsidR="002F05A2" w:rsidRPr="008227DD" w:rsidRDefault="002F05A2" w:rsidP="008227DD">
      <w:pPr>
        <w:jc w:val="both"/>
        <w:rPr>
          <w:rFonts w:ascii="Arial" w:hAnsi="Arial" w:cs="Arial"/>
          <w:sz w:val="22"/>
          <w:szCs w:val="22"/>
          <w:lang w:val="en-GB" w:eastAsia="fr-FR"/>
        </w:rPr>
      </w:pPr>
    </w:p>
    <w:p w:rsidR="007B6EFF" w:rsidRPr="008227DD" w:rsidRDefault="00C5342B" w:rsidP="008227DD">
      <w:pPr>
        <w:jc w:val="both"/>
        <w:rPr>
          <w:rFonts w:ascii="Arial" w:hAnsi="Arial" w:cs="Arial"/>
          <w:sz w:val="22"/>
          <w:szCs w:val="22"/>
          <w:lang w:val="en-GB" w:eastAsia="fr-FR"/>
        </w:rPr>
      </w:pPr>
      <w:r w:rsidRPr="008227DD">
        <w:rPr>
          <w:rFonts w:ascii="Arial" w:hAnsi="Arial" w:cs="Arial"/>
          <w:sz w:val="22"/>
          <w:szCs w:val="22"/>
          <w:lang w:val="en-GB" w:eastAsia="fr-FR"/>
        </w:rPr>
        <w:t xml:space="preserve">Finds </w:t>
      </w:r>
      <w:r w:rsidR="007B6EFF" w:rsidRPr="008227DD">
        <w:rPr>
          <w:rFonts w:ascii="Arial" w:hAnsi="Arial" w:cs="Arial"/>
          <w:sz w:val="22"/>
          <w:szCs w:val="22"/>
          <w:lang w:val="en-GB" w:eastAsia="fr-FR"/>
        </w:rPr>
        <w:t xml:space="preserve">that law and practice in Ireland continue to give full effect to Parts V, VII and X of the Code </w:t>
      </w:r>
      <w:r w:rsidR="007B6EFF" w:rsidRPr="008227DD">
        <w:rPr>
          <w:rFonts w:ascii="Arial" w:hAnsi="Arial" w:cs="Arial"/>
          <w:sz w:val="22"/>
          <w:szCs w:val="22"/>
          <w:lang w:val="en-GB" w:eastAsia="fr-FR"/>
        </w:rPr>
        <w:lastRenderedPageBreak/>
        <w:t>but do not fulfil the obligations under Parts III and IV because of stricter conditions of entitlement to sick</w:t>
      </w:r>
      <w:r w:rsidR="004D2C5D">
        <w:rPr>
          <w:rFonts w:ascii="Arial" w:hAnsi="Arial" w:cs="Arial"/>
          <w:sz w:val="22"/>
          <w:szCs w:val="22"/>
          <w:lang w:val="en-GB" w:eastAsia="fr-FR"/>
        </w:rPr>
        <w:t>ness and unemployment benefits;</w:t>
      </w:r>
    </w:p>
    <w:p w:rsidR="00522AE5" w:rsidRPr="008227DD" w:rsidRDefault="00522AE5" w:rsidP="008227DD">
      <w:pPr>
        <w:jc w:val="both"/>
        <w:rPr>
          <w:rFonts w:ascii="Arial" w:hAnsi="Arial" w:cs="Arial"/>
          <w:sz w:val="22"/>
          <w:szCs w:val="22"/>
          <w:lang w:val="en-GB" w:eastAsia="fr-FR"/>
        </w:rPr>
      </w:pPr>
    </w:p>
    <w:p w:rsidR="00C5342B" w:rsidRPr="008227DD" w:rsidRDefault="00C5342B" w:rsidP="008227DD">
      <w:pPr>
        <w:jc w:val="both"/>
        <w:rPr>
          <w:rFonts w:ascii="Arial" w:hAnsi="Arial" w:cs="Arial"/>
          <w:sz w:val="22"/>
          <w:szCs w:val="22"/>
          <w:lang w:val="en-GB" w:eastAsia="fr-FR"/>
        </w:rPr>
      </w:pPr>
      <w:r w:rsidRPr="008227DD">
        <w:rPr>
          <w:rFonts w:ascii="Arial" w:hAnsi="Arial" w:cs="Arial"/>
          <w:sz w:val="22"/>
          <w:szCs w:val="22"/>
          <w:lang w:val="en-GB" w:eastAsia="fr-FR"/>
        </w:rPr>
        <w:t xml:space="preserve">Decides to invite the Government of Ireland: </w:t>
      </w:r>
    </w:p>
    <w:p w:rsidR="00C5342B" w:rsidRPr="008227DD" w:rsidRDefault="00C5342B" w:rsidP="008227DD">
      <w:pPr>
        <w:jc w:val="both"/>
        <w:rPr>
          <w:rFonts w:ascii="Arial" w:hAnsi="Arial" w:cs="Arial"/>
          <w:sz w:val="22"/>
          <w:szCs w:val="22"/>
          <w:lang w:val="en-GB" w:eastAsia="fr-FR"/>
        </w:rPr>
      </w:pPr>
    </w:p>
    <w:p w:rsidR="008227DD" w:rsidRDefault="00C5342B" w:rsidP="008227DD">
      <w:pPr>
        <w:jc w:val="both"/>
        <w:rPr>
          <w:rFonts w:ascii="Arial" w:hAnsi="Arial" w:cs="Arial"/>
          <w:iCs/>
          <w:sz w:val="22"/>
          <w:szCs w:val="22"/>
          <w:lang w:val="en-IE" w:eastAsia="fr-FR"/>
        </w:rPr>
      </w:pPr>
      <w:r w:rsidRPr="008227DD">
        <w:rPr>
          <w:rFonts w:ascii="Arial" w:hAnsi="Arial" w:cs="Arial"/>
          <w:sz w:val="22"/>
          <w:szCs w:val="22"/>
          <w:lang w:val="en-GB" w:eastAsia="fr-FR"/>
        </w:rPr>
        <w:t>I.</w:t>
      </w:r>
      <w:r w:rsidRPr="008227DD">
        <w:rPr>
          <w:rFonts w:ascii="Arial" w:hAnsi="Arial" w:cs="Arial"/>
          <w:sz w:val="22"/>
          <w:szCs w:val="22"/>
          <w:lang w:val="en-GB" w:eastAsia="fr-FR"/>
        </w:rPr>
        <w:tab/>
      </w:r>
      <w:r w:rsidR="007B6EFF" w:rsidRPr="008227DD">
        <w:rPr>
          <w:rFonts w:ascii="Arial" w:hAnsi="Arial" w:cs="Arial"/>
          <w:sz w:val="22"/>
          <w:szCs w:val="22"/>
          <w:lang w:val="en-IE" w:eastAsia="fr-FR"/>
        </w:rPr>
        <w:t xml:space="preserve">concerning </w:t>
      </w:r>
      <w:r w:rsidR="007B6EFF" w:rsidRPr="008227DD">
        <w:rPr>
          <w:rFonts w:ascii="Arial" w:hAnsi="Arial" w:cs="Arial"/>
          <w:sz w:val="22"/>
          <w:szCs w:val="22"/>
          <w:lang w:val="en-GB" w:eastAsia="fr-FR"/>
        </w:rPr>
        <w:t xml:space="preserve">Part III (Sickness </w:t>
      </w:r>
      <w:r w:rsidR="004D2C5D">
        <w:rPr>
          <w:rFonts w:ascii="Arial" w:hAnsi="Arial" w:cs="Arial"/>
          <w:sz w:val="22"/>
          <w:szCs w:val="22"/>
          <w:lang w:val="en-GB" w:eastAsia="fr-FR"/>
        </w:rPr>
        <w:t>benefit), Articles 17 and</w:t>
      </w:r>
      <w:r w:rsidR="00D86C29">
        <w:rPr>
          <w:rFonts w:ascii="Arial" w:hAnsi="Arial" w:cs="Arial"/>
          <w:sz w:val="22"/>
          <w:szCs w:val="22"/>
          <w:lang w:val="en-GB" w:eastAsia="fr-FR"/>
        </w:rPr>
        <w:t xml:space="preserve"> 18</w:t>
      </w:r>
      <w:r w:rsidR="004D2C5D">
        <w:rPr>
          <w:rFonts w:ascii="Arial" w:hAnsi="Arial" w:cs="Arial"/>
          <w:sz w:val="22"/>
          <w:szCs w:val="22"/>
          <w:lang w:val="en-GB" w:eastAsia="fr-FR"/>
        </w:rPr>
        <w:t xml:space="preserve">, </w:t>
      </w:r>
      <w:r w:rsidR="007B6EFF" w:rsidRPr="008227DD">
        <w:rPr>
          <w:rFonts w:ascii="Arial" w:hAnsi="Arial" w:cs="Arial"/>
          <w:sz w:val="22"/>
          <w:szCs w:val="22"/>
          <w:lang w:val="en-GB" w:eastAsia="fr-FR"/>
        </w:rPr>
        <w:t>Length of the</w:t>
      </w:r>
      <w:r w:rsidR="004D2C5D">
        <w:rPr>
          <w:rFonts w:ascii="Arial" w:hAnsi="Arial" w:cs="Arial"/>
          <w:sz w:val="22"/>
          <w:szCs w:val="22"/>
          <w:lang w:val="en-GB" w:eastAsia="fr-FR"/>
        </w:rPr>
        <w:t xml:space="preserve"> qualifying and waiting periods, </w:t>
      </w:r>
      <w:r w:rsidR="007B6EFF" w:rsidRPr="008227DD">
        <w:rPr>
          <w:rFonts w:ascii="Arial" w:hAnsi="Arial" w:cs="Arial"/>
          <w:sz w:val="22"/>
          <w:szCs w:val="22"/>
          <w:lang w:val="en-GB" w:eastAsia="fr-FR"/>
        </w:rPr>
        <w:t>Part IV (Un</w:t>
      </w:r>
      <w:r w:rsidR="004D2C5D">
        <w:rPr>
          <w:rFonts w:ascii="Arial" w:hAnsi="Arial" w:cs="Arial"/>
          <w:sz w:val="22"/>
          <w:szCs w:val="22"/>
          <w:lang w:val="en-GB" w:eastAsia="fr-FR"/>
        </w:rPr>
        <w:t xml:space="preserve">employment benefit), Article 23, </w:t>
      </w:r>
      <w:r w:rsidR="007B6EFF" w:rsidRPr="008227DD">
        <w:rPr>
          <w:rFonts w:ascii="Arial" w:hAnsi="Arial" w:cs="Arial"/>
          <w:sz w:val="22"/>
          <w:szCs w:val="22"/>
          <w:lang w:val="en-GB" w:eastAsia="fr-FR"/>
        </w:rPr>
        <w:t xml:space="preserve">Length of the qualifying period, </w:t>
      </w:r>
      <w:r w:rsidR="007B6EFF" w:rsidRPr="008227DD">
        <w:rPr>
          <w:rFonts w:ascii="Arial" w:hAnsi="Arial" w:cs="Arial"/>
          <w:iCs/>
          <w:sz w:val="22"/>
          <w:szCs w:val="22"/>
          <w:lang w:val="en-IE" w:eastAsia="fr-FR"/>
        </w:rPr>
        <w:t xml:space="preserve">to indicate </w:t>
      </w:r>
      <w:r w:rsidR="005024A1">
        <w:rPr>
          <w:rFonts w:ascii="Arial" w:hAnsi="Arial" w:cs="Arial"/>
          <w:iCs/>
          <w:sz w:val="22"/>
          <w:szCs w:val="22"/>
          <w:lang w:val="en-IE" w:eastAsia="fr-FR"/>
        </w:rPr>
        <w:t xml:space="preserve">in its next report </w:t>
      </w:r>
      <w:r w:rsidR="007B6EFF" w:rsidRPr="008227DD">
        <w:rPr>
          <w:rFonts w:ascii="Arial" w:hAnsi="Arial" w:cs="Arial"/>
          <w:iCs/>
          <w:sz w:val="22"/>
          <w:szCs w:val="22"/>
          <w:lang w:val="en-IE" w:eastAsia="fr-FR"/>
        </w:rPr>
        <w:t xml:space="preserve">the measures taken or envisaged to gradually reduce the number of waiting days for </w:t>
      </w:r>
      <w:r w:rsidR="007B6EFF" w:rsidRPr="008227DD">
        <w:rPr>
          <w:rFonts w:ascii="Arial" w:hAnsi="Arial" w:cs="Arial"/>
          <w:sz w:val="22"/>
          <w:szCs w:val="22"/>
          <w:lang w:val="en-GB" w:eastAsia="fr-FR"/>
        </w:rPr>
        <w:t>Illness B</w:t>
      </w:r>
      <w:r w:rsidR="007B6EFF" w:rsidRPr="008227DD">
        <w:rPr>
          <w:rFonts w:ascii="Arial" w:hAnsi="Arial" w:cs="Arial"/>
          <w:iCs/>
          <w:sz w:val="22"/>
          <w:szCs w:val="22"/>
          <w:lang w:val="en-IE" w:eastAsia="fr-FR"/>
        </w:rPr>
        <w:t>enefit to meet the requirement of the Code within the maxi</w:t>
      </w:r>
      <w:r w:rsidR="008227DD">
        <w:rPr>
          <w:rFonts w:ascii="Arial" w:hAnsi="Arial" w:cs="Arial"/>
          <w:iCs/>
          <w:sz w:val="22"/>
          <w:szCs w:val="22"/>
          <w:lang w:val="en-IE" w:eastAsia="fr-FR"/>
        </w:rPr>
        <w:t>mum of the available resources;</w:t>
      </w:r>
    </w:p>
    <w:p w:rsidR="005C6C6B" w:rsidRDefault="005C6C6B" w:rsidP="008227DD">
      <w:pPr>
        <w:jc w:val="both"/>
        <w:rPr>
          <w:rFonts w:ascii="Arial" w:hAnsi="Arial" w:cs="Arial"/>
          <w:sz w:val="22"/>
          <w:szCs w:val="22"/>
          <w:lang w:val="en-GB" w:eastAsia="fr-FR"/>
        </w:rPr>
      </w:pPr>
    </w:p>
    <w:p w:rsidR="00397D4A" w:rsidRDefault="00686FFD" w:rsidP="005C6C6B">
      <w:pPr>
        <w:jc w:val="both"/>
        <w:rPr>
          <w:rFonts w:ascii="Arial" w:hAnsi="Arial" w:cs="Arial"/>
          <w:color w:val="000000"/>
          <w:sz w:val="22"/>
          <w:szCs w:val="22"/>
          <w:lang w:val="en-GB" w:eastAsia="fr-FR"/>
        </w:rPr>
      </w:pPr>
      <w:r>
        <w:rPr>
          <w:rFonts w:ascii="Arial" w:hAnsi="Arial" w:cs="Arial"/>
          <w:sz w:val="22"/>
          <w:szCs w:val="22"/>
          <w:lang w:val="en-GB" w:eastAsia="fr-FR"/>
        </w:rPr>
        <w:t>I</w:t>
      </w:r>
      <w:r w:rsidR="005C6C6B" w:rsidRPr="005C6C6B">
        <w:rPr>
          <w:rFonts w:ascii="Arial" w:hAnsi="Arial" w:cs="Arial"/>
          <w:sz w:val="22"/>
          <w:szCs w:val="22"/>
          <w:lang w:val="en-GB" w:eastAsia="fr-FR"/>
        </w:rPr>
        <w:t>I.</w:t>
      </w:r>
      <w:r w:rsidR="005C6C6B">
        <w:rPr>
          <w:rFonts w:ascii="Arial" w:hAnsi="Arial" w:cs="Arial"/>
          <w:sz w:val="22"/>
          <w:szCs w:val="22"/>
          <w:lang w:val="en-IE" w:eastAsia="fr-FR"/>
        </w:rPr>
        <w:tab/>
        <w:t xml:space="preserve">concerning </w:t>
      </w:r>
      <w:r w:rsidR="00397D4A" w:rsidRPr="005C6C6B">
        <w:rPr>
          <w:rFonts w:ascii="Arial" w:hAnsi="Arial" w:cs="Arial"/>
          <w:color w:val="000000"/>
          <w:sz w:val="22"/>
          <w:szCs w:val="22"/>
          <w:lang w:val="en-GB" w:eastAsia="fr-FR"/>
        </w:rPr>
        <w:t>Part XI (Standards to be complied with by periodical payments)</w:t>
      </w:r>
      <w:r>
        <w:rPr>
          <w:rFonts w:ascii="Arial" w:hAnsi="Arial" w:cs="Arial"/>
          <w:color w:val="000000"/>
          <w:sz w:val="22"/>
          <w:szCs w:val="22"/>
          <w:lang w:val="en-GB" w:eastAsia="fr-FR"/>
        </w:rPr>
        <w:t>, r</w:t>
      </w:r>
      <w:r w:rsidR="00397D4A" w:rsidRPr="005C6C6B">
        <w:rPr>
          <w:rFonts w:ascii="Arial" w:hAnsi="Arial" w:cs="Arial"/>
          <w:color w:val="000000"/>
          <w:sz w:val="22"/>
          <w:szCs w:val="22"/>
          <w:lang w:val="en-GB" w:eastAsia="fr-FR"/>
        </w:rPr>
        <w:t>eference wage</w:t>
      </w:r>
      <w:r>
        <w:rPr>
          <w:rFonts w:ascii="Arial" w:hAnsi="Arial" w:cs="Arial"/>
          <w:color w:val="000000"/>
          <w:sz w:val="22"/>
          <w:szCs w:val="22"/>
          <w:lang w:val="en-GB" w:eastAsia="fr-FR"/>
        </w:rPr>
        <w:t xml:space="preserve">, </w:t>
      </w:r>
      <w:r w:rsidR="00397D4A" w:rsidRPr="005C6C6B">
        <w:rPr>
          <w:rFonts w:ascii="Arial" w:hAnsi="Arial" w:cs="Arial"/>
          <w:color w:val="000000"/>
          <w:sz w:val="22"/>
          <w:szCs w:val="22"/>
          <w:lang w:val="en-GB" w:eastAsia="fr-FR"/>
        </w:rPr>
        <w:t xml:space="preserve">Article 66, to provide information </w:t>
      </w:r>
      <w:r w:rsidR="005024A1">
        <w:rPr>
          <w:rFonts w:ascii="Arial" w:hAnsi="Arial" w:cs="Arial"/>
          <w:color w:val="000000"/>
          <w:sz w:val="22"/>
          <w:szCs w:val="22"/>
          <w:lang w:val="en-GB" w:eastAsia="fr-FR"/>
        </w:rPr>
        <w:t xml:space="preserve">in its next report </w:t>
      </w:r>
      <w:r w:rsidR="00397D4A" w:rsidRPr="005C6C6B">
        <w:rPr>
          <w:rFonts w:ascii="Arial" w:hAnsi="Arial" w:cs="Arial"/>
          <w:color w:val="000000"/>
          <w:sz w:val="22"/>
          <w:szCs w:val="22"/>
          <w:lang w:val="en-GB" w:eastAsia="fr-FR"/>
        </w:rPr>
        <w:t>concerning the Government’s decision on the appropriate method of determining the reference wage of the unskilled male worker in line with the options foreseen in Article 66 of the Code</w:t>
      </w:r>
      <w:r w:rsidR="005C6C6B">
        <w:rPr>
          <w:rFonts w:ascii="Arial" w:hAnsi="Arial" w:cs="Arial"/>
          <w:color w:val="000000"/>
          <w:sz w:val="22"/>
          <w:szCs w:val="22"/>
          <w:lang w:val="en-GB" w:eastAsia="fr-FR"/>
        </w:rPr>
        <w:t>;</w:t>
      </w:r>
    </w:p>
    <w:p w:rsidR="005C6C6B" w:rsidRDefault="005C6C6B" w:rsidP="005C6C6B">
      <w:pPr>
        <w:jc w:val="both"/>
        <w:rPr>
          <w:rFonts w:ascii="Arial" w:hAnsi="Arial" w:cs="Arial"/>
          <w:color w:val="000000"/>
          <w:sz w:val="22"/>
          <w:szCs w:val="22"/>
          <w:lang w:val="en-GB" w:eastAsia="fr-FR"/>
        </w:rPr>
      </w:pPr>
    </w:p>
    <w:p w:rsidR="00397D4A" w:rsidRDefault="00686FFD" w:rsidP="005C6C6B">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sidR="005C6C6B">
        <w:rPr>
          <w:rFonts w:ascii="Arial" w:hAnsi="Arial" w:cs="Arial"/>
          <w:color w:val="000000"/>
          <w:sz w:val="22"/>
          <w:szCs w:val="22"/>
          <w:lang w:val="en-GB" w:eastAsia="fr-FR"/>
        </w:rPr>
        <w:t>.</w:t>
      </w:r>
      <w:r w:rsidR="005C6C6B">
        <w:rPr>
          <w:rFonts w:ascii="Arial" w:hAnsi="Arial" w:cs="Arial"/>
          <w:color w:val="000000"/>
          <w:sz w:val="22"/>
          <w:szCs w:val="22"/>
          <w:lang w:val="en-GB" w:eastAsia="fr-FR"/>
        </w:rPr>
        <w:tab/>
        <w:t xml:space="preserve">concerning </w:t>
      </w:r>
      <w:r>
        <w:rPr>
          <w:rFonts w:ascii="Arial" w:hAnsi="Arial" w:cs="Arial"/>
          <w:color w:val="000000"/>
          <w:sz w:val="22"/>
          <w:szCs w:val="22"/>
          <w:lang w:val="en-GB" w:eastAsia="fr-FR"/>
        </w:rPr>
        <w:t>application of</w:t>
      </w:r>
      <w:r w:rsidR="00397D4A" w:rsidRPr="005C6C6B">
        <w:rPr>
          <w:rFonts w:ascii="Arial" w:hAnsi="Arial" w:cs="Arial"/>
          <w:color w:val="000000"/>
          <w:sz w:val="22"/>
          <w:szCs w:val="22"/>
          <w:lang w:val="en-GB" w:eastAsia="fr-FR"/>
        </w:rPr>
        <w:t xml:space="preserve"> the Code on the basis of minimum benefits</w:t>
      </w:r>
      <w:r w:rsidR="00397D4A" w:rsidRPr="005C6C6B">
        <w:rPr>
          <w:rFonts w:ascii="Arial" w:hAnsi="Arial" w:cs="Arial"/>
          <w:sz w:val="22"/>
          <w:szCs w:val="22"/>
          <w:lang w:val="en-GB" w:eastAsia="fr-FR"/>
        </w:rPr>
        <w:t xml:space="preserve">, </w:t>
      </w:r>
      <w:r w:rsidR="00397D4A" w:rsidRPr="005C6C6B">
        <w:rPr>
          <w:rFonts w:ascii="Arial" w:hAnsi="Arial" w:cs="Arial"/>
          <w:color w:val="000000"/>
          <w:sz w:val="22"/>
          <w:szCs w:val="22"/>
          <w:lang w:val="en-GB" w:eastAsia="fr-FR"/>
        </w:rPr>
        <w:t>to assess</w:t>
      </w:r>
      <w:r w:rsidR="005024A1">
        <w:rPr>
          <w:rFonts w:ascii="Arial" w:hAnsi="Arial" w:cs="Arial"/>
          <w:color w:val="000000"/>
          <w:sz w:val="22"/>
          <w:szCs w:val="22"/>
          <w:lang w:val="en-GB" w:eastAsia="fr-FR"/>
        </w:rPr>
        <w:t xml:space="preserve"> in its next report </w:t>
      </w:r>
      <w:r w:rsidR="00397D4A" w:rsidRPr="005C6C6B">
        <w:rPr>
          <w:rFonts w:ascii="Arial" w:hAnsi="Arial" w:cs="Arial"/>
          <w:color w:val="000000"/>
          <w:sz w:val="22"/>
          <w:szCs w:val="22"/>
          <w:lang w:val="en-GB" w:eastAsia="fr-FR"/>
        </w:rPr>
        <w:t>whether and to what extent the existing minimum social security guarantees comply with the above</w:t>
      </w:r>
      <w:r w:rsidR="005024A1">
        <w:rPr>
          <w:rFonts w:ascii="Arial" w:hAnsi="Arial" w:cs="Arial"/>
          <w:color w:val="000000"/>
          <w:sz w:val="22"/>
          <w:szCs w:val="22"/>
          <w:lang w:val="en-GB" w:eastAsia="fr-FR"/>
        </w:rPr>
        <w:t>-</w:t>
      </w:r>
      <w:r w:rsidR="00397D4A" w:rsidRPr="005C6C6B">
        <w:rPr>
          <w:rFonts w:ascii="Arial" w:hAnsi="Arial" w:cs="Arial"/>
          <w:color w:val="000000"/>
          <w:sz w:val="22"/>
          <w:szCs w:val="22"/>
          <w:lang w:val="en-GB" w:eastAsia="fr-FR"/>
        </w:rPr>
        <w:t xml:space="preserve">mentioned requirements of the Code as to their level and conditions of entitlement, and </w:t>
      </w:r>
      <w:r w:rsidR="00397D4A" w:rsidRPr="005C6C6B">
        <w:rPr>
          <w:rFonts w:ascii="Arial" w:hAnsi="Arial" w:cs="Arial"/>
          <w:color w:val="000000"/>
          <w:sz w:val="22"/>
          <w:szCs w:val="22"/>
          <w:lang w:val="en-GB" w:eastAsia="fr-FR"/>
        </w:rPr>
        <w:lastRenderedPageBreak/>
        <w:t>could be used to give effect to its provisions under each a</w:t>
      </w:r>
      <w:r w:rsidR="005024A1">
        <w:rPr>
          <w:rFonts w:ascii="Arial" w:hAnsi="Arial" w:cs="Arial"/>
          <w:color w:val="000000"/>
          <w:sz w:val="22"/>
          <w:szCs w:val="22"/>
          <w:lang w:val="en-GB" w:eastAsia="fr-FR"/>
        </w:rPr>
        <w:t>ccepted Part of the Code. The Government is requested to</w:t>
      </w:r>
      <w:r w:rsidR="00397D4A" w:rsidRPr="005C6C6B">
        <w:rPr>
          <w:rFonts w:ascii="Arial" w:hAnsi="Arial" w:cs="Arial"/>
          <w:color w:val="000000"/>
          <w:sz w:val="22"/>
          <w:szCs w:val="22"/>
          <w:lang w:val="en-GB" w:eastAsia="fr-FR"/>
        </w:rPr>
        <w:t xml:space="preserve"> indicate whether, conceptually and institutionally, these guarantees are being set and operated sepa</w:t>
      </w:r>
      <w:r w:rsidR="005024A1">
        <w:rPr>
          <w:rFonts w:ascii="Arial" w:hAnsi="Arial" w:cs="Arial"/>
          <w:color w:val="000000"/>
          <w:sz w:val="22"/>
          <w:szCs w:val="22"/>
          <w:lang w:val="en-GB" w:eastAsia="fr-FR"/>
        </w:rPr>
        <w:t xml:space="preserve">rately or are becoming </w:t>
      </w:r>
      <w:r w:rsidR="00F54942">
        <w:rPr>
          <w:rFonts w:ascii="Arial" w:hAnsi="Arial" w:cs="Arial"/>
          <w:color w:val="000000"/>
          <w:sz w:val="22"/>
          <w:szCs w:val="22"/>
          <w:lang w:val="en-GB" w:eastAsia="fr-FR"/>
        </w:rPr>
        <w:t xml:space="preserve">seen and </w:t>
      </w:r>
      <w:r w:rsidR="00397D4A" w:rsidRPr="005C6C6B">
        <w:rPr>
          <w:rFonts w:ascii="Arial" w:hAnsi="Arial" w:cs="Arial"/>
          <w:color w:val="000000"/>
          <w:sz w:val="22"/>
          <w:szCs w:val="22"/>
          <w:lang w:val="en-GB" w:eastAsia="fr-FR"/>
        </w:rPr>
        <w:t>regulated in a coordinated manner as an integrated safety network aimed at covering all residents and children</w:t>
      </w:r>
      <w:r w:rsidR="005C6C6B">
        <w:rPr>
          <w:rFonts w:ascii="Arial" w:hAnsi="Arial" w:cs="Arial"/>
          <w:color w:val="000000"/>
          <w:sz w:val="22"/>
          <w:szCs w:val="22"/>
          <w:lang w:val="en-GB" w:eastAsia="fr-FR"/>
        </w:rPr>
        <w:t>;</w:t>
      </w:r>
    </w:p>
    <w:p w:rsidR="005C6C6B" w:rsidRDefault="005C6C6B" w:rsidP="005C6C6B">
      <w:pPr>
        <w:jc w:val="both"/>
        <w:rPr>
          <w:rFonts w:ascii="Arial" w:hAnsi="Arial" w:cs="Arial"/>
          <w:color w:val="000000"/>
          <w:sz w:val="22"/>
          <w:szCs w:val="22"/>
          <w:lang w:val="en-GB" w:eastAsia="fr-FR"/>
        </w:rPr>
      </w:pPr>
    </w:p>
    <w:p w:rsidR="00EC34CA" w:rsidRPr="005C6C6B" w:rsidRDefault="007773D0" w:rsidP="005C6C6B">
      <w:pPr>
        <w:jc w:val="both"/>
        <w:rPr>
          <w:rFonts w:ascii="Arial" w:hAnsi="Arial" w:cs="Arial"/>
          <w:sz w:val="22"/>
          <w:szCs w:val="22"/>
          <w:lang w:val="en-IE" w:eastAsia="fr-FR"/>
        </w:rPr>
      </w:pPr>
      <w:r>
        <w:rPr>
          <w:rFonts w:ascii="Arial" w:hAnsi="Arial" w:cs="Arial"/>
          <w:color w:val="000000"/>
          <w:sz w:val="22"/>
          <w:szCs w:val="22"/>
          <w:lang w:val="en-GB" w:eastAsia="fr-FR"/>
        </w:rPr>
        <w:t>I</w:t>
      </w:r>
      <w:r w:rsidR="005C6C6B">
        <w:rPr>
          <w:rFonts w:ascii="Arial" w:hAnsi="Arial" w:cs="Arial"/>
          <w:color w:val="000000"/>
          <w:sz w:val="22"/>
          <w:szCs w:val="22"/>
          <w:lang w:val="en-GB" w:eastAsia="fr-FR"/>
        </w:rPr>
        <w:t>V.</w:t>
      </w:r>
      <w:r w:rsidR="005C6C6B">
        <w:rPr>
          <w:rFonts w:ascii="Arial" w:hAnsi="Arial" w:cs="Arial"/>
          <w:color w:val="000000"/>
          <w:sz w:val="22"/>
          <w:szCs w:val="22"/>
          <w:lang w:val="en-GB" w:eastAsia="fr-FR"/>
        </w:rPr>
        <w:tab/>
      </w:r>
      <w:r w:rsidR="005024A1">
        <w:rPr>
          <w:rFonts w:ascii="Arial" w:hAnsi="Arial" w:cs="Arial"/>
          <w:color w:val="000000"/>
          <w:sz w:val="22"/>
          <w:szCs w:val="22"/>
          <w:lang w:val="en-GB" w:eastAsia="fr-FR"/>
        </w:rPr>
        <w:t>concerning n</w:t>
      </w:r>
      <w:r w:rsidR="00EC34CA" w:rsidRPr="008227DD">
        <w:rPr>
          <w:rFonts w:ascii="Arial" w:hAnsi="Arial" w:cs="Arial"/>
          <w:color w:val="000000"/>
          <w:sz w:val="22"/>
          <w:szCs w:val="22"/>
          <w:lang w:val="en-GB" w:eastAsia="fr-FR"/>
        </w:rPr>
        <w:t>ational social protection floors, to give</w:t>
      </w:r>
      <w:r w:rsidR="005024A1">
        <w:rPr>
          <w:rFonts w:ascii="Arial" w:hAnsi="Arial" w:cs="Arial"/>
          <w:color w:val="000000"/>
          <w:sz w:val="22"/>
          <w:szCs w:val="22"/>
          <w:lang w:val="en-GB" w:eastAsia="fr-FR"/>
        </w:rPr>
        <w:t xml:space="preserve"> in its next report </w:t>
      </w:r>
      <w:r w:rsidR="00EC34CA" w:rsidRPr="008227DD">
        <w:rPr>
          <w:rFonts w:ascii="Arial" w:hAnsi="Arial" w:cs="Arial"/>
          <w:color w:val="000000"/>
          <w:sz w:val="22"/>
          <w:szCs w:val="22"/>
          <w:lang w:val="en-GB" w:eastAsia="fr-FR"/>
        </w:rPr>
        <w:t>an overview of the state of construction of national SPFs and explain the future policies in that respect</w:t>
      </w:r>
      <w:r w:rsidR="005024A1">
        <w:rPr>
          <w:rFonts w:ascii="Arial" w:hAnsi="Arial" w:cs="Arial"/>
          <w:color w:val="000000"/>
          <w:sz w:val="22"/>
          <w:szCs w:val="22"/>
          <w:lang w:val="en-GB" w:eastAsia="fr-FR"/>
        </w:rPr>
        <w:t>;</w:t>
      </w:r>
    </w:p>
    <w:p w:rsidR="003200A4" w:rsidRPr="008227DD" w:rsidRDefault="003200A4" w:rsidP="008227DD">
      <w:pPr>
        <w:rPr>
          <w:rFonts w:ascii="Arial" w:hAnsi="Arial" w:cs="Arial"/>
          <w:color w:val="000000"/>
          <w:sz w:val="22"/>
          <w:szCs w:val="22"/>
          <w:lang w:val="en-GB" w:eastAsia="fr-FR"/>
        </w:rPr>
      </w:pPr>
    </w:p>
    <w:p w:rsidR="003200A4" w:rsidRPr="008227DD" w:rsidRDefault="007773D0" w:rsidP="009031B6">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sidR="003200A4" w:rsidRPr="008227DD">
        <w:rPr>
          <w:rFonts w:ascii="Arial" w:hAnsi="Arial" w:cs="Arial"/>
          <w:color w:val="000000"/>
          <w:sz w:val="22"/>
          <w:szCs w:val="22"/>
          <w:lang w:val="en-GB" w:eastAsia="fr-FR"/>
        </w:rPr>
        <w:t>.</w:t>
      </w:r>
      <w:r w:rsidR="003200A4" w:rsidRPr="008227DD">
        <w:rPr>
          <w:rFonts w:ascii="Arial" w:hAnsi="Arial" w:cs="Arial"/>
          <w:color w:val="000000"/>
          <w:sz w:val="22"/>
          <w:szCs w:val="22"/>
          <w:lang w:val="en-GB" w:eastAsia="fr-FR"/>
        </w:rPr>
        <w:tab/>
      </w:r>
      <w:r w:rsidR="005024A1">
        <w:rPr>
          <w:rFonts w:ascii="Arial" w:hAnsi="Arial" w:cs="Arial"/>
          <w:sz w:val="22"/>
          <w:szCs w:val="22"/>
          <w:lang w:val="en-GB" w:eastAsia="fr-FR"/>
        </w:rPr>
        <w:t>concerning s</w:t>
      </w:r>
      <w:r w:rsidR="003200A4" w:rsidRPr="008227DD">
        <w:rPr>
          <w:rFonts w:ascii="Arial" w:hAnsi="Arial" w:cs="Arial"/>
          <w:sz w:val="22"/>
          <w:szCs w:val="22"/>
          <w:lang w:val="en-GB" w:eastAsia="fr-FR"/>
        </w:rPr>
        <w:t>ources and consistency of statistical data</w:t>
      </w:r>
      <w:r w:rsidR="003200A4" w:rsidRPr="008227DD">
        <w:rPr>
          <w:rFonts w:ascii="Arial" w:hAnsi="Arial" w:cs="Arial"/>
          <w:color w:val="000000"/>
          <w:sz w:val="22"/>
          <w:szCs w:val="22"/>
          <w:lang w:val="en-GB" w:eastAsia="fr-FR"/>
        </w:rPr>
        <w:t xml:space="preserve">, </w:t>
      </w:r>
      <w:r w:rsidR="003200A4" w:rsidRPr="008227DD">
        <w:rPr>
          <w:rFonts w:ascii="Arial" w:hAnsi="Arial" w:cs="Arial"/>
          <w:color w:val="000000"/>
          <w:sz w:val="22"/>
          <w:szCs w:val="22"/>
          <w:lang w:val="en-IE" w:eastAsia="fr-FR"/>
        </w:rPr>
        <w:t xml:space="preserve">to review and complete accordingly the statistical indicators included in the ILO technical note, which are used by the Committee </w:t>
      </w:r>
      <w:r w:rsidR="009031B6">
        <w:rPr>
          <w:rFonts w:ascii="Arial" w:hAnsi="Arial" w:cs="Arial"/>
          <w:color w:val="000000"/>
          <w:sz w:val="22"/>
          <w:szCs w:val="22"/>
          <w:lang w:val="en-IE" w:eastAsia="fr-FR"/>
        </w:rPr>
        <w:t xml:space="preserve">of Ministers </w:t>
      </w:r>
      <w:r w:rsidR="003200A4" w:rsidRPr="008227DD">
        <w:rPr>
          <w:rFonts w:ascii="Arial" w:hAnsi="Arial" w:cs="Arial"/>
          <w:color w:val="000000"/>
          <w:sz w:val="22"/>
          <w:szCs w:val="22"/>
          <w:lang w:val="en-IE" w:eastAsia="fr-FR"/>
        </w:rPr>
        <w:t>to monitor key trends in poverty and welfare rates in Ireland.</w:t>
      </w:r>
    </w:p>
    <w:p w:rsidR="003200A4" w:rsidRPr="008227DD" w:rsidRDefault="003200A4" w:rsidP="008227DD">
      <w:pPr>
        <w:rPr>
          <w:rFonts w:ascii="Arial" w:hAnsi="Arial" w:cs="Arial"/>
          <w:color w:val="000000"/>
          <w:sz w:val="22"/>
          <w:szCs w:val="22"/>
          <w:lang w:val="en-GB" w:eastAsia="fr-FR"/>
        </w:rPr>
      </w:pPr>
    </w:p>
    <w:p w:rsidR="005C6C6B" w:rsidRDefault="005C6C6B">
      <w:pPr>
        <w:rPr>
          <w:rFonts w:ascii="Arial" w:hAnsi="Arial" w:cs="Arial"/>
          <w:color w:val="000000"/>
          <w:sz w:val="22"/>
          <w:szCs w:val="22"/>
          <w:lang w:val="en-GB" w:eastAsia="fr-FR"/>
        </w:rPr>
      </w:pPr>
      <w:r>
        <w:rPr>
          <w:rFonts w:ascii="Arial" w:hAnsi="Arial" w:cs="Arial"/>
          <w:color w:val="000000"/>
          <w:sz w:val="22"/>
          <w:szCs w:val="22"/>
          <w:lang w:val="en-GB" w:eastAsia="fr-FR"/>
        </w:rPr>
        <w:br w:type="page"/>
      </w:r>
    </w:p>
    <w:p w:rsidR="00F93959" w:rsidRPr="00EC34CA" w:rsidRDefault="00397D4A" w:rsidP="008227DD">
      <w:pPr>
        <w:rPr>
          <w:rFonts w:ascii="Arial" w:hAnsi="Arial" w:cs="Arial"/>
          <w:b/>
          <w:color w:val="000000"/>
          <w:sz w:val="22"/>
          <w:szCs w:val="22"/>
          <w:lang w:val="en-GB" w:eastAsia="fr-FR"/>
        </w:rPr>
      </w:pPr>
      <w:r w:rsidRPr="00EC34CA">
        <w:rPr>
          <w:rFonts w:ascii="Arial" w:hAnsi="Arial" w:cs="Arial"/>
          <w:b/>
          <w:color w:val="000000"/>
          <w:sz w:val="22"/>
          <w:szCs w:val="22"/>
          <w:lang w:val="en-GB" w:eastAsia="fr-FR"/>
        </w:rPr>
        <w:lastRenderedPageBreak/>
        <w:tab/>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DA2CFD">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on the application of the European Code of Social Security </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Italy </w:t>
      </w:r>
    </w:p>
    <w:p w:rsidR="00DA2CFD" w:rsidRPr="00DA2CFD" w:rsidRDefault="00DA2CFD" w:rsidP="00DA2CFD">
      <w:pPr>
        <w:jc w:val="both"/>
        <w:rPr>
          <w:rFonts w:ascii="Arial" w:hAnsi="Arial" w:cs="Arial"/>
          <w:b/>
          <w:color w:val="000000"/>
          <w:sz w:val="22"/>
          <w:szCs w:val="22"/>
          <w:lang w:val="en-GB" w:eastAsia="fr-FR"/>
        </w:rPr>
      </w:pPr>
      <w:r w:rsidRPr="00DA2CFD">
        <w:rPr>
          <w:rFonts w:ascii="Arial" w:hAnsi="Arial" w:cs="Arial"/>
          <w:b/>
          <w:color w:val="000000"/>
          <w:sz w:val="22"/>
          <w:szCs w:val="22"/>
          <w:lang w:val="en-GB" w:eastAsia="fr-FR"/>
        </w:rPr>
        <w:t>(Period from 1 July 2016 to 30 June 2017)</w:t>
      </w:r>
    </w:p>
    <w:p w:rsidR="00DA2CFD" w:rsidRPr="00DA2CFD" w:rsidRDefault="00DA2CFD" w:rsidP="00DA2CFD">
      <w:pPr>
        <w:jc w:val="both"/>
        <w:rPr>
          <w:rFonts w:ascii="Arial" w:hAnsi="Arial" w:cs="Arial"/>
          <w:b/>
          <w:color w:val="000000"/>
          <w:sz w:val="22"/>
          <w:szCs w:val="22"/>
          <w:lang w:val="en-GB" w:eastAsia="fr-FR"/>
        </w:rPr>
      </w:pP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(Adopted by the Committee of Ministers on …. 2018</w:t>
      </w:r>
    </w:p>
    <w:p w:rsidR="00DA2CFD" w:rsidRPr="00DA2CFD" w:rsidRDefault="00DA2CFD" w:rsidP="00DA2CFD">
      <w:pPr>
        <w:jc w:val="both"/>
        <w:rPr>
          <w:rFonts w:ascii="Arial" w:hAnsi="Arial" w:cs="Arial"/>
          <w:b/>
          <w:i/>
          <w:color w:val="000000"/>
          <w:sz w:val="22"/>
          <w:szCs w:val="22"/>
          <w:lang w:val="en-GB" w:eastAsia="fr-FR"/>
        </w:rPr>
      </w:pPr>
      <w:r w:rsidRPr="00DA2CFD">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E37A4D" w:rsidRPr="00042CF2" w:rsidRDefault="00C5342B" w:rsidP="00E37A4D">
      <w:pPr>
        <w:jc w:val="both"/>
        <w:rPr>
          <w:rFonts w:ascii="Arial" w:hAnsi="Arial" w:cs="Arial"/>
          <w:sz w:val="22"/>
          <w:szCs w:val="22"/>
          <w:lang w:val="en-GB" w:eastAsia="fr-FR"/>
        </w:rPr>
      </w:pPr>
      <w:r w:rsidRPr="00C5342B">
        <w:rPr>
          <w:rFonts w:ascii="Arial" w:hAnsi="Arial" w:cs="Arial"/>
          <w:color w:val="000000"/>
          <w:sz w:val="22"/>
          <w:szCs w:val="22"/>
          <w:lang w:val="en-GB" w:eastAsia="fr-FR"/>
        </w:rPr>
        <w:t>The Committee of Ministers,</w:t>
      </w:r>
      <w:r w:rsidRPr="00C5342B">
        <w:rPr>
          <w:rFonts w:ascii="Arial" w:hAnsi="Arial" w:cs="Arial"/>
          <w:color w:val="000000"/>
          <w:sz w:val="22"/>
          <w:szCs w:val="22"/>
          <w:lang w:val="en-GB" w:eastAsia="fr-FR"/>
        </w:rPr>
        <w:cr/>
      </w:r>
      <w:r w:rsidRPr="00C5342B">
        <w:rPr>
          <w:rFonts w:ascii="Arial" w:hAnsi="Arial" w:cs="Arial"/>
          <w:color w:val="000000"/>
          <w:sz w:val="22"/>
          <w:szCs w:val="22"/>
          <w:lang w:val="en-GB" w:eastAsia="fr-FR"/>
        </w:rPr>
        <w:cr/>
      </w:r>
      <w:r w:rsidRPr="00042CF2">
        <w:rPr>
          <w:rFonts w:ascii="Arial" w:hAnsi="Arial" w:cs="Arial"/>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r w:rsidRPr="00042CF2">
        <w:rPr>
          <w:rFonts w:ascii="Arial" w:hAnsi="Arial" w:cs="Arial"/>
          <w:sz w:val="22"/>
          <w:szCs w:val="22"/>
          <w:lang w:val="en-GB" w:eastAsia="fr-FR"/>
        </w:rPr>
        <w:cr/>
      </w:r>
      <w:r w:rsidRPr="00042CF2">
        <w:rPr>
          <w:rFonts w:ascii="Arial" w:hAnsi="Arial" w:cs="Arial"/>
          <w:sz w:val="22"/>
          <w:szCs w:val="22"/>
          <w:lang w:val="en-GB" w:eastAsia="fr-FR"/>
        </w:rPr>
        <w:cr/>
        <w:t>Whereas the Code, opened for signature on 16 April 1964, entered into force on 17 March 1968 and since 21 January 1978 has been binding on Italy, which ratified it on 20 January 1977;</w:t>
      </w:r>
      <w:r w:rsidRPr="00042CF2">
        <w:rPr>
          <w:rFonts w:ascii="Arial" w:hAnsi="Arial" w:cs="Arial"/>
          <w:sz w:val="22"/>
          <w:szCs w:val="22"/>
          <w:lang w:val="en-GB" w:eastAsia="fr-FR"/>
        </w:rPr>
        <w:cr/>
      </w:r>
      <w:r w:rsidRPr="00042CF2">
        <w:rPr>
          <w:rFonts w:ascii="Arial" w:hAnsi="Arial" w:cs="Arial"/>
          <w:sz w:val="22"/>
          <w:szCs w:val="22"/>
          <w:lang w:val="en-GB" w:eastAsia="fr-FR"/>
        </w:rPr>
        <w:cr/>
        <w:t>Whereas, when ratifying the Code, the Government of Italy stated that it accepted, in addition to the parts which must be applied by every Contracting Party (Parts I, XI, XII, XIII and XIV), the following parts of the Code:</w:t>
      </w:r>
      <w:r w:rsidRPr="00042CF2">
        <w:rPr>
          <w:rFonts w:ascii="Arial" w:hAnsi="Arial" w:cs="Arial"/>
          <w:sz w:val="22"/>
          <w:szCs w:val="22"/>
          <w:lang w:val="en-GB" w:eastAsia="fr-FR"/>
        </w:rPr>
        <w:cr/>
      </w:r>
      <w:r w:rsidRPr="00042CF2">
        <w:rPr>
          <w:rFonts w:ascii="Arial" w:hAnsi="Arial" w:cs="Arial"/>
          <w:sz w:val="22"/>
          <w:szCs w:val="22"/>
          <w:lang w:val="en-GB" w:eastAsia="fr-FR"/>
        </w:rPr>
        <w:lastRenderedPageBreak/>
        <w:cr/>
        <w:t>– Part V on “old-age benefit”,</w:t>
      </w:r>
      <w:r w:rsidRPr="00042CF2">
        <w:rPr>
          <w:rFonts w:ascii="Arial" w:hAnsi="Arial" w:cs="Arial"/>
          <w:sz w:val="22"/>
          <w:szCs w:val="22"/>
          <w:lang w:val="en-GB" w:eastAsia="fr-FR"/>
        </w:rPr>
        <w:cr/>
        <w:t>– Part VI on “employment injury benefit”,</w:t>
      </w:r>
      <w:r w:rsidRPr="00042CF2">
        <w:rPr>
          <w:rFonts w:ascii="Arial" w:hAnsi="Arial" w:cs="Arial"/>
          <w:sz w:val="22"/>
          <w:szCs w:val="22"/>
          <w:lang w:val="en-GB" w:eastAsia="fr-FR"/>
        </w:rPr>
        <w:cr/>
        <w:t>– Part VII on “family benefit”,</w:t>
      </w:r>
      <w:r w:rsidRPr="00042CF2">
        <w:rPr>
          <w:rFonts w:ascii="Arial" w:hAnsi="Arial" w:cs="Arial"/>
          <w:sz w:val="22"/>
          <w:szCs w:val="22"/>
          <w:lang w:val="en-GB" w:eastAsia="fr-FR"/>
        </w:rPr>
        <w:cr/>
        <w:t>– Part VIII on “maternity benefit”;</w:t>
      </w:r>
      <w:r w:rsidRPr="00042CF2">
        <w:rPr>
          <w:rFonts w:ascii="Arial" w:hAnsi="Arial" w:cs="Arial"/>
          <w:sz w:val="22"/>
          <w:szCs w:val="22"/>
          <w:lang w:val="en-GB" w:eastAsia="fr-FR"/>
        </w:rPr>
        <w:cr/>
      </w:r>
      <w:r w:rsidRPr="00042CF2">
        <w:rPr>
          <w:rFonts w:ascii="Arial" w:hAnsi="Arial" w:cs="Arial"/>
          <w:sz w:val="22"/>
          <w:szCs w:val="22"/>
          <w:lang w:val="en-GB" w:eastAsia="fr-FR"/>
        </w:rPr>
        <w:cr/>
        <w:t>Whereas, in pursuance of paragraph 1 of Article 74 of the Code, the Govern</w:t>
      </w:r>
      <w:r w:rsidR="00270304">
        <w:rPr>
          <w:rFonts w:ascii="Arial" w:hAnsi="Arial" w:cs="Arial"/>
          <w:sz w:val="22"/>
          <w:szCs w:val="22"/>
          <w:lang w:val="en-GB" w:eastAsia="fr-FR"/>
        </w:rPr>
        <w:t>ment of Italy submitted its 32nd</w:t>
      </w:r>
      <w:r w:rsidRPr="00042CF2">
        <w:rPr>
          <w:rFonts w:ascii="Arial" w:hAnsi="Arial" w:cs="Arial"/>
          <w:sz w:val="22"/>
          <w:szCs w:val="22"/>
          <w:lang w:val="en-GB" w:eastAsia="fr-FR"/>
        </w:rPr>
        <w:t xml:space="preserve"> annual report on the application of the Code, </w:t>
      </w:r>
      <w:r w:rsidR="00270304">
        <w:rPr>
          <w:rFonts w:ascii="Arial" w:hAnsi="Arial" w:cs="Arial"/>
          <w:sz w:val="22"/>
          <w:szCs w:val="22"/>
          <w:lang w:val="en-GB" w:eastAsia="fr-FR"/>
        </w:rPr>
        <w:t>for the period from 1 July 2016 to 30 June 2017</w:t>
      </w:r>
      <w:r w:rsidR="00E37A4D" w:rsidRPr="00042CF2">
        <w:rPr>
          <w:rFonts w:ascii="Arial" w:hAnsi="Arial" w:cs="Arial"/>
          <w:sz w:val="22"/>
          <w:szCs w:val="22"/>
          <w:lang w:val="en-GB" w:eastAsia="fr-FR"/>
        </w:rPr>
        <w:t>;</w:t>
      </w:r>
    </w:p>
    <w:p w:rsidR="00D44371" w:rsidRPr="00042CF2" w:rsidRDefault="00D44371" w:rsidP="00E37A4D">
      <w:pPr>
        <w:jc w:val="both"/>
        <w:rPr>
          <w:rFonts w:ascii="Arial" w:hAnsi="Arial" w:cs="Arial"/>
          <w:sz w:val="22"/>
          <w:szCs w:val="22"/>
          <w:lang w:val="en-GB" w:eastAsia="fr-FR"/>
        </w:rPr>
      </w:pPr>
    </w:p>
    <w:p w:rsidR="00E37A4D" w:rsidRPr="005C6C6B" w:rsidRDefault="00E37A4D" w:rsidP="00E37A4D">
      <w:pPr>
        <w:jc w:val="both"/>
        <w:rPr>
          <w:rFonts w:ascii="Arial" w:hAnsi="Arial" w:cs="Arial"/>
          <w:strike/>
          <w:sz w:val="22"/>
          <w:szCs w:val="22"/>
          <w:lang w:val="en-GB" w:eastAsia="fr-FR"/>
        </w:rPr>
      </w:pPr>
      <w:r w:rsidRPr="00042CF2">
        <w:rPr>
          <w:rFonts w:ascii="Arial" w:hAnsi="Arial" w:cs="Arial"/>
          <w:sz w:val="22"/>
          <w:szCs w:val="22"/>
          <w:lang w:val="en-GB" w:eastAsia="fr-FR"/>
        </w:rPr>
        <w:t xml:space="preserve">Whereas, in accordance with paragraph 4 of Article </w:t>
      </w:r>
      <w:r w:rsidR="00D44371" w:rsidRPr="00042CF2">
        <w:rPr>
          <w:rFonts w:ascii="Arial" w:hAnsi="Arial" w:cs="Arial"/>
          <w:sz w:val="22"/>
          <w:szCs w:val="22"/>
          <w:lang w:val="en-GB" w:eastAsia="fr-FR"/>
        </w:rPr>
        <w:t xml:space="preserve">74, </w:t>
      </w:r>
      <w:r w:rsidR="007677F9">
        <w:rPr>
          <w:rFonts w:ascii="Arial" w:hAnsi="Arial" w:cs="Arial"/>
          <w:sz w:val="22"/>
          <w:szCs w:val="22"/>
          <w:lang w:val="en-GB" w:eastAsia="fr-FR"/>
        </w:rPr>
        <w:t>that report was examined by the</w:t>
      </w:r>
      <w:r w:rsidRPr="00042CF2">
        <w:rPr>
          <w:rFonts w:ascii="Arial" w:hAnsi="Arial" w:cs="Arial"/>
          <w:sz w:val="22"/>
          <w:szCs w:val="22"/>
          <w:lang w:val="en-GB" w:eastAsia="fr-FR"/>
        </w:rPr>
        <w:t xml:space="preserve"> ILO Committee of Experts on the Application of Convention</w:t>
      </w:r>
      <w:r w:rsidR="005C6C6B">
        <w:rPr>
          <w:rFonts w:ascii="Arial" w:hAnsi="Arial" w:cs="Arial"/>
          <w:sz w:val="22"/>
          <w:szCs w:val="22"/>
          <w:lang w:val="en-GB" w:eastAsia="fr-FR"/>
        </w:rPr>
        <w:t>s and Recommendations, at its 88</w:t>
      </w:r>
      <w:r w:rsidRPr="00042CF2">
        <w:rPr>
          <w:rFonts w:ascii="Arial" w:hAnsi="Arial" w:cs="Arial"/>
          <w:sz w:val="22"/>
          <w:szCs w:val="22"/>
          <w:lang w:val="en-GB" w:eastAsia="fr-FR"/>
        </w:rPr>
        <w:t>th meeti</w:t>
      </w:r>
      <w:r w:rsidR="00945CB6">
        <w:rPr>
          <w:rFonts w:ascii="Arial" w:hAnsi="Arial" w:cs="Arial"/>
          <w:sz w:val="22"/>
          <w:szCs w:val="22"/>
          <w:lang w:val="en-GB" w:eastAsia="fr-FR"/>
        </w:rPr>
        <w:t>ng</w:t>
      </w:r>
      <w:r w:rsidR="00F2258D">
        <w:rPr>
          <w:rFonts w:ascii="Arial" w:hAnsi="Arial" w:cs="Arial"/>
          <w:sz w:val="22"/>
          <w:szCs w:val="22"/>
          <w:lang w:val="en-GB" w:eastAsia="fr-FR"/>
        </w:rPr>
        <w:t xml:space="preserve"> in November and December 20</w:t>
      </w:r>
      <w:r w:rsidR="005C6C6B">
        <w:rPr>
          <w:rFonts w:ascii="Arial" w:hAnsi="Arial" w:cs="Arial"/>
          <w:sz w:val="22"/>
          <w:szCs w:val="22"/>
          <w:lang w:val="en-GB" w:eastAsia="fr-FR"/>
        </w:rPr>
        <w:t>17</w:t>
      </w:r>
      <w:r w:rsidR="007677F9">
        <w:rPr>
          <w:rFonts w:ascii="Arial" w:hAnsi="Arial" w:cs="Arial"/>
          <w:sz w:val="22"/>
          <w:szCs w:val="22"/>
          <w:lang w:val="en-GB" w:eastAsia="fr-FR"/>
        </w:rPr>
        <w:t>;</w:t>
      </w:r>
    </w:p>
    <w:p w:rsidR="00556B72" w:rsidRPr="00042CF2" w:rsidRDefault="00556B72" w:rsidP="00556B72">
      <w:pPr>
        <w:jc w:val="both"/>
        <w:rPr>
          <w:rFonts w:ascii="Arial" w:hAnsi="Arial" w:cs="Arial"/>
          <w:sz w:val="22"/>
          <w:szCs w:val="22"/>
          <w:lang w:val="en-GB" w:eastAsia="fr-FR"/>
        </w:rPr>
      </w:pPr>
    </w:p>
    <w:p w:rsidR="009544AF" w:rsidRPr="009544AF" w:rsidRDefault="009544AF" w:rsidP="009544AF">
      <w:pPr>
        <w:jc w:val="both"/>
        <w:rPr>
          <w:rFonts w:ascii="Arial" w:hAnsi="Arial" w:cs="Arial"/>
          <w:sz w:val="22"/>
          <w:szCs w:val="22"/>
          <w:lang w:val="en-GB" w:eastAsia="fr-FR"/>
        </w:rPr>
      </w:pPr>
      <w:r w:rsidRPr="009544AF">
        <w:rPr>
          <w:rFonts w:ascii="Arial" w:hAnsi="Arial" w:cs="Arial"/>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556B72" w:rsidRPr="00042CF2" w:rsidRDefault="00556B72" w:rsidP="00556B72">
      <w:pPr>
        <w:jc w:val="both"/>
        <w:rPr>
          <w:rFonts w:ascii="Arial" w:hAnsi="Arial" w:cs="Arial"/>
          <w:sz w:val="22"/>
          <w:szCs w:val="22"/>
          <w:u w:val="single"/>
          <w:lang w:val="en-GB" w:eastAsia="fr-FR"/>
        </w:rPr>
      </w:pPr>
    </w:p>
    <w:p w:rsidR="00AE1188" w:rsidRPr="00AE1188" w:rsidRDefault="00AE1188" w:rsidP="00AE1188">
      <w:pPr>
        <w:jc w:val="both"/>
        <w:rPr>
          <w:rFonts w:ascii="Arial" w:hAnsi="Arial" w:cs="Arial"/>
          <w:sz w:val="22"/>
          <w:szCs w:val="22"/>
          <w:lang w:val="en-GB" w:eastAsia="fr-FR"/>
        </w:rPr>
      </w:pPr>
      <w:r w:rsidRPr="00AE1188">
        <w:rPr>
          <w:rFonts w:ascii="Arial" w:hAnsi="Arial" w:cs="Arial"/>
          <w:sz w:val="22"/>
          <w:szCs w:val="22"/>
          <w:lang w:val="en-GB" w:eastAsia="fr-FR"/>
        </w:rPr>
        <w:t xml:space="preserve">Whereas, at the 133th meeting of the Governmental Committee of the European Social Charter and the European Code of Social Security (9-13 May 2016), the ILO representative presented </w:t>
      </w:r>
      <w:r w:rsidRPr="00AE1188">
        <w:rPr>
          <w:rFonts w:ascii="Arial" w:hAnsi="Arial" w:cs="Arial"/>
          <w:sz w:val="22"/>
          <w:szCs w:val="22"/>
          <w:lang w:val="en-GB" w:eastAsia="fr-FR"/>
        </w:rPr>
        <w:lastRenderedPageBreak/>
        <w:t xml:space="preserve">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556B72" w:rsidRPr="00042CF2" w:rsidRDefault="00556B72" w:rsidP="00556B72">
      <w:pPr>
        <w:jc w:val="both"/>
        <w:rPr>
          <w:rFonts w:ascii="Arial" w:hAnsi="Arial" w:cs="Arial"/>
          <w:sz w:val="22"/>
          <w:szCs w:val="22"/>
          <w:lang w:val="en-GB" w:eastAsia="fr-FR"/>
        </w:rPr>
      </w:pPr>
      <w:r w:rsidRPr="00042CF2">
        <w:rPr>
          <w:rFonts w:ascii="Arial" w:hAnsi="Arial" w:cs="Arial"/>
          <w:sz w:val="22"/>
          <w:szCs w:val="22"/>
          <w:lang w:val="en-GB" w:eastAsia="fr-FR"/>
        </w:rPr>
        <w:t xml:space="preserve"> </w:t>
      </w:r>
    </w:p>
    <w:p w:rsidR="00556B72" w:rsidRPr="00042CF2" w:rsidRDefault="00556B72" w:rsidP="00556B72">
      <w:pPr>
        <w:jc w:val="both"/>
        <w:rPr>
          <w:rFonts w:ascii="Arial" w:hAnsi="Arial" w:cs="Arial"/>
          <w:sz w:val="22"/>
          <w:szCs w:val="22"/>
          <w:lang w:val="en-GB" w:eastAsia="fr-FR"/>
        </w:rPr>
      </w:pPr>
      <w:r w:rsidRPr="00042CF2">
        <w:rPr>
          <w:rFonts w:ascii="Arial" w:hAnsi="Arial" w:cs="Arial"/>
          <w:sz w:val="22"/>
          <w:szCs w:val="22"/>
          <w:lang w:val="en-GB" w:eastAsia="fr-FR"/>
        </w:rPr>
        <w:t>Recalls that the ILO Conclusions on application of the Code and its Prot</w:t>
      </w:r>
      <w:r w:rsidR="005C6C6B">
        <w:rPr>
          <w:rFonts w:ascii="Arial" w:hAnsi="Arial" w:cs="Arial"/>
          <w:sz w:val="22"/>
          <w:szCs w:val="22"/>
          <w:lang w:val="en-GB" w:eastAsia="fr-FR"/>
        </w:rPr>
        <w:t xml:space="preserve">ocol for the period 1 July 2016 to 30 June 2017 </w:t>
      </w:r>
      <w:r w:rsidRPr="00042CF2">
        <w:rPr>
          <w:rFonts w:ascii="Arial" w:hAnsi="Arial" w:cs="Arial"/>
          <w:sz w:val="22"/>
          <w:szCs w:val="22"/>
          <w:lang w:val="en-GB" w:eastAsia="fr-FR"/>
        </w:rPr>
        <w:t xml:space="preserve">were transmitted to the government representatives of Contracting Parties in view of discussion and adoption of the draft resolutions on application of the </w:t>
      </w:r>
      <w:r w:rsidR="005C6C6B">
        <w:rPr>
          <w:rFonts w:ascii="Arial" w:hAnsi="Arial" w:cs="Arial"/>
          <w:sz w:val="22"/>
          <w:szCs w:val="22"/>
          <w:lang w:val="en-GB" w:eastAsia="fr-FR"/>
        </w:rPr>
        <w:t>Code and its Protocol at the 137</w:t>
      </w:r>
      <w:r w:rsidRPr="00042CF2">
        <w:rPr>
          <w:rFonts w:ascii="Arial" w:hAnsi="Arial" w:cs="Arial"/>
          <w:sz w:val="22"/>
          <w:szCs w:val="22"/>
          <w:lang w:val="en-GB" w:eastAsia="fr-FR"/>
        </w:rPr>
        <w:t>th meeting of the G</w:t>
      </w:r>
      <w:r w:rsidR="005C6C6B">
        <w:rPr>
          <w:rFonts w:ascii="Arial" w:hAnsi="Arial" w:cs="Arial"/>
          <w:sz w:val="22"/>
          <w:szCs w:val="22"/>
          <w:lang w:val="en-GB" w:eastAsia="fr-FR"/>
        </w:rPr>
        <w:t>overnmental Committee, 23-27 April 2018</w:t>
      </w:r>
      <w:r w:rsidRPr="00042CF2">
        <w:rPr>
          <w:rFonts w:ascii="Arial" w:hAnsi="Arial" w:cs="Arial"/>
          <w:sz w:val="22"/>
          <w:szCs w:val="22"/>
          <w:lang w:val="en-GB" w:eastAsia="fr-FR"/>
        </w:rPr>
        <w:t>;</w:t>
      </w:r>
    </w:p>
    <w:p w:rsidR="00556B72" w:rsidRPr="00042CF2" w:rsidRDefault="00556B72" w:rsidP="00556B72">
      <w:pPr>
        <w:jc w:val="both"/>
        <w:rPr>
          <w:rFonts w:ascii="Arial" w:hAnsi="Arial" w:cs="Arial"/>
          <w:sz w:val="22"/>
          <w:szCs w:val="22"/>
          <w:lang w:val="en-GB" w:eastAsia="fr-FR"/>
        </w:rPr>
      </w:pPr>
    </w:p>
    <w:p w:rsidR="00556B72" w:rsidRPr="00042CF2" w:rsidRDefault="004D5415" w:rsidP="00556B72">
      <w:pPr>
        <w:jc w:val="both"/>
        <w:rPr>
          <w:rFonts w:ascii="Arial" w:hAnsi="Arial" w:cs="Arial"/>
          <w:sz w:val="22"/>
          <w:szCs w:val="22"/>
          <w:lang w:val="en-GB" w:eastAsia="fr-FR"/>
        </w:rPr>
      </w:pPr>
      <w:r>
        <w:rPr>
          <w:rFonts w:ascii="Arial" w:hAnsi="Arial" w:cs="Arial"/>
          <w:sz w:val="22"/>
          <w:szCs w:val="22"/>
          <w:lang w:val="en-GB" w:eastAsia="fr-FR"/>
        </w:rPr>
        <w:t>Recalls that the ILO published</w:t>
      </w:r>
      <w:r w:rsidR="00556B72" w:rsidRPr="00042CF2">
        <w:rPr>
          <w:rFonts w:ascii="Arial" w:hAnsi="Arial" w:cs="Arial"/>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556B72" w:rsidRPr="00042CF2" w:rsidRDefault="00556B72" w:rsidP="00556B72">
      <w:pPr>
        <w:jc w:val="both"/>
        <w:rPr>
          <w:rFonts w:ascii="Arial" w:hAnsi="Arial" w:cs="Arial"/>
          <w:sz w:val="22"/>
          <w:szCs w:val="22"/>
          <w:lang w:val="en-US" w:eastAsia="fr-FR"/>
        </w:rPr>
      </w:pPr>
    </w:p>
    <w:p w:rsidR="00556B72" w:rsidRPr="00042CF2" w:rsidRDefault="00556B72" w:rsidP="00556B72">
      <w:pPr>
        <w:jc w:val="both"/>
        <w:rPr>
          <w:rFonts w:ascii="Arial" w:hAnsi="Arial" w:cs="Arial"/>
          <w:sz w:val="22"/>
          <w:szCs w:val="22"/>
          <w:lang w:val="en-GB" w:eastAsia="fr-FR"/>
        </w:rPr>
      </w:pPr>
      <w:r w:rsidRPr="00042CF2">
        <w:rPr>
          <w:rFonts w:ascii="Arial" w:hAnsi="Arial" w:cs="Arial"/>
          <w:sz w:val="22"/>
          <w:szCs w:val="22"/>
          <w:lang w:val="en-GB" w:eastAsia="fr-FR"/>
        </w:rPr>
        <w:t xml:space="preserve">Recalls that information which the Government is requested to provide in its next </w:t>
      </w:r>
      <w:r w:rsidR="005C6C6B">
        <w:rPr>
          <w:rFonts w:ascii="Arial" w:hAnsi="Arial" w:cs="Arial"/>
          <w:sz w:val="22"/>
          <w:szCs w:val="22"/>
          <w:lang w:val="en-GB" w:eastAsia="fr-FR"/>
        </w:rPr>
        <w:t>report (due by 31 July 2018) for the period 1 July 2017 to 30 June 2018</w:t>
      </w:r>
      <w:r w:rsidRPr="00042CF2">
        <w:rPr>
          <w:rFonts w:ascii="Arial" w:hAnsi="Arial" w:cs="Arial"/>
          <w:sz w:val="22"/>
          <w:szCs w:val="22"/>
          <w:lang w:val="en-GB" w:eastAsia="fr-FR"/>
        </w:rPr>
        <w:t>, will be examined by the ILO Committee of Experts at its next m</w:t>
      </w:r>
      <w:r w:rsidR="005C6C6B">
        <w:rPr>
          <w:rFonts w:ascii="Arial" w:hAnsi="Arial" w:cs="Arial"/>
          <w:sz w:val="22"/>
          <w:szCs w:val="22"/>
          <w:lang w:val="en-GB" w:eastAsia="fr-FR"/>
        </w:rPr>
        <w:t>eeting in November/December 2018</w:t>
      </w:r>
      <w:r w:rsidRPr="00042CF2">
        <w:rPr>
          <w:rFonts w:ascii="Arial" w:hAnsi="Arial" w:cs="Arial"/>
          <w:sz w:val="22"/>
          <w:szCs w:val="22"/>
          <w:lang w:val="en-GB" w:eastAsia="fr-FR"/>
        </w:rPr>
        <w:t>;</w:t>
      </w:r>
    </w:p>
    <w:p w:rsidR="003515E8" w:rsidRPr="00042CF2" w:rsidRDefault="003515E8" w:rsidP="00E37A4D">
      <w:pPr>
        <w:jc w:val="both"/>
        <w:rPr>
          <w:rFonts w:ascii="Arial" w:hAnsi="Arial" w:cs="Arial"/>
          <w:sz w:val="22"/>
          <w:szCs w:val="22"/>
          <w:lang w:val="en-GB" w:eastAsia="fr-FR"/>
        </w:rPr>
      </w:pPr>
    </w:p>
    <w:p w:rsidR="00430F71" w:rsidRDefault="00430F71" w:rsidP="00430F71">
      <w:pPr>
        <w:jc w:val="both"/>
        <w:rPr>
          <w:rFonts w:ascii="Arial" w:hAnsi="Arial" w:cs="Arial"/>
          <w:sz w:val="22"/>
          <w:szCs w:val="22"/>
          <w:lang w:val="en-GB" w:eastAsia="fr-FR"/>
        </w:rPr>
      </w:pPr>
      <w:r>
        <w:rPr>
          <w:rFonts w:ascii="Arial" w:hAnsi="Arial" w:cs="Arial"/>
          <w:sz w:val="22"/>
          <w:szCs w:val="22"/>
          <w:lang w:val="en-GB" w:eastAsia="fr-FR"/>
        </w:rPr>
        <w:lastRenderedPageBreak/>
        <w:t>Notes,</w:t>
      </w:r>
    </w:p>
    <w:p w:rsidR="00E07AAE" w:rsidRDefault="00E07AAE" w:rsidP="00430F71">
      <w:pPr>
        <w:jc w:val="both"/>
        <w:rPr>
          <w:rFonts w:ascii="Arial" w:hAnsi="Arial" w:cs="Arial"/>
          <w:sz w:val="22"/>
          <w:szCs w:val="22"/>
          <w:lang w:val="en-GB" w:eastAsia="fr-FR"/>
        </w:rPr>
      </w:pPr>
    </w:p>
    <w:p w:rsidR="003659B5" w:rsidRPr="00E07AAE" w:rsidRDefault="00E07AAE" w:rsidP="00E07AAE">
      <w:pPr>
        <w:jc w:val="both"/>
        <w:rPr>
          <w:rFonts w:ascii="Arial" w:hAnsi="Arial" w:cs="Arial"/>
          <w:sz w:val="22"/>
          <w:szCs w:val="22"/>
          <w:lang w:val="en-GB" w:eastAsia="fr-FR"/>
        </w:rPr>
      </w:pPr>
      <w:r w:rsidRPr="00E07AAE">
        <w:rPr>
          <w:rFonts w:ascii="Arial" w:hAnsi="Arial" w:cs="Arial"/>
          <w:sz w:val="22"/>
          <w:szCs w:val="22"/>
          <w:lang w:val="en-GB" w:eastAsia="fr-FR"/>
        </w:rPr>
        <w:t>I.</w:t>
      </w:r>
      <w:r>
        <w:rPr>
          <w:rFonts w:ascii="Arial" w:hAnsi="Arial" w:cs="Arial"/>
          <w:sz w:val="22"/>
          <w:szCs w:val="22"/>
          <w:lang w:val="en-GB" w:eastAsia="fr-FR"/>
        </w:rPr>
        <w:tab/>
        <w:t xml:space="preserve">concerning </w:t>
      </w:r>
      <w:r w:rsidR="003200A4" w:rsidRPr="00E07AAE">
        <w:rPr>
          <w:rFonts w:ascii="Arial" w:hAnsi="Arial" w:cs="Arial"/>
          <w:sz w:val="22"/>
          <w:szCs w:val="22"/>
          <w:lang w:val="en-GB" w:eastAsia="fr-FR"/>
        </w:rPr>
        <w:t>Part V (Old-age benefit) of the Code, Article 29(2)(a)</w:t>
      </w:r>
      <w:r w:rsidR="00430F71" w:rsidRPr="00E07AAE">
        <w:rPr>
          <w:rFonts w:ascii="Arial" w:hAnsi="Arial" w:cs="Arial"/>
          <w:sz w:val="22"/>
          <w:szCs w:val="22"/>
          <w:lang w:val="en-GB" w:eastAsia="fr-FR"/>
        </w:rPr>
        <w:t>,</w:t>
      </w:r>
      <w:r w:rsidR="00430F71" w:rsidRPr="00E07AAE">
        <w:rPr>
          <w:lang w:val="en-GB" w:eastAsia="fr-FR"/>
        </w:rPr>
        <w:t xml:space="preserve"> </w:t>
      </w:r>
      <w:r w:rsidR="003200A4" w:rsidRPr="00E07AAE">
        <w:rPr>
          <w:rFonts w:ascii="Arial" w:hAnsi="Arial" w:cs="Arial"/>
          <w:sz w:val="22"/>
          <w:szCs w:val="22"/>
          <w:lang w:val="en-GB" w:eastAsia="fr-FR"/>
        </w:rPr>
        <w:t>Reduced benefit after 15 years of insurance</w:t>
      </w:r>
      <w:r w:rsidR="003659B5" w:rsidRPr="00E07AAE">
        <w:rPr>
          <w:rFonts w:ascii="Arial" w:hAnsi="Arial" w:cs="Arial"/>
          <w:sz w:val="22"/>
          <w:szCs w:val="22"/>
          <w:lang w:val="en-GB" w:eastAsia="fr-FR"/>
        </w:rPr>
        <w:t>:</w:t>
      </w:r>
    </w:p>
    <w:p w:rsidR="003659B5" w:rsidRPr="003659B5" w:rsidRDefault="003659B5" w:rsidP="003659B5">
      <w:pPr>
        <w:pStyle w:val="ListParagraph"/>
        <w:ind w:left="1080"/>
        <w:jc w:val="both"/>
        <w:rPr>
          <w:rFonts w:ascii="Arial" w:hAnsi="Arial" w:cs="Arial"/>
          <w:sz w:val="22"/>
          <w:szCs w:val="22"/>
          <w:lang w:val="en-GB" w:eastAsia="fr-FR"/>
        </w:rPr>
      </w:pPr>
    </w:p>
    <w:p w:rsidR="00430F71" w:rsidRPr="003659B5" w:rsidRDefault="003659B5" w:rsidP="003659B5">
      <w:pPr>
        <w:jc w:val="both"/>
        <w:rPr>
          <w:rFonts w:ascii="Arial" w:hAnsi="Arial" w:cs="Arial"/>
          <w:sz w:val="22"/>
          <w:szCs w:val="22"/>
          <w:lang w:val="en-GB" w:eastAsia="fr-FR"/>
        </w:rPr>
      </w:pPr>
      <w:r w:rsidRPr="003659B5">
        <w:rPr>
          <w:rFonts w:ascii="Arial" w:hAnsi="Arial" w:cs="Arial"/>
          <w:sz w:val="22"/>
          <w:szCs w:val="22"/>
          <w:lang w:val="en-GB" w:eastAsia="fr-FR"/>
        </w:rPr>
        <w:t>i.</w:t>
      </w:r>
      <w:r w:rsidR="00E07AAE">
        <w:rPr>
          <w:rFonts w:ascii="Arial" w:hAnsi="Arial" w:cs="Arial"/>
          <w:sz w:val="22"/>
          <w:szCs w:val="22"/>
          <w:lang w:val="en-GB" w:eastAsia="fr-FR"/>
        </w:rPr>
        <w:tab/>
        <w:t xml:space="preserve">that </w:t>
      </w:r>
      <w:r w:rsidR="00430F71" w:rsidRPr="003659B5">
        <w:rPr>
          <w:rFonts w:ascii="Arial" w:hAnsi="Arial" w:cs="Arial"/>
          <w:sz w:val="22"/>
          <w:szCs w:val="22"/>
          <w:lang w:val="en-GB" w:eastAsia="fr-FR"/>
        </w:rPr>
        <w:t>t</w:t>
      </w:r>
      <w:r w:rsidR="003200A4" w:rsidRPr="003659B5">
        <w:rPr>
          <w:rFonts w:ascii="Arial" w:hAnsi="Arial" w:cs="Arial"/>
          <w:sz w:val="22"/>
          <w:szCs w:val="22"/>
          <w:lang w:val="en-GB" w:eastAsia="fr-FR"/>
        </w:rPr>
        <w:t>he 32nd report states that, according to Law No. 214/2011, for workers insured after 1 January 1996 (defined-contribution system) the minimum qualifying period is 20 years (1,040 weeks) of contributions, provided that the amount of pension must not be less than 1.5 times the minimum monthly amount of social allowance (€752.85 in 2017). Workers insured after 1 January 1996 with less than 20 years of contributions are entitled to a pension at the age of 70 years and 7 months (from 1 January 2016 to 31 December 2018), if they have accrued at least five years of effectively paid contributions, regardless of the amount of the pension. In 2015, the Committee of Min</w:t>
      </w:r>
      <w:r w:rsidR="004D5415" w:rsidRPr="003659B5">
        <w:rPr>
          <w:rFonts w:ascii="Arial" w:hAnsi="Arial" w:cs="Arial"/>
          <w:sz w:val="22"/>
          <w:szCs w:val="22"/>
          <w:lang w:val="en-GB" w:eastAsia="fr-FR"/>
        </w:rPr>
        <w:t xml:space="preserve">isters </w:t>
      </w:r>
      <w:r w:rsidR="003200A4" w:rsidRPr="003659B5">
        <w:rPr>
          <w:rFonts w:ascii="Arial" w:hAnsi="Arial" w:cs="Arial"/>
          <w:sz w:val="22"/>
          <w:szCs w:val="22"/>
          <w:lang w:val="en-GB" w:eastAsia="fr-FR"/>
        </w:rPr>
        <w:t xml:space="preserve">observed that these provisions effectively deprive workers insured after 1 January 1996 of their right acquired under Article 29(2)(a) of the Code to a reduced old-age pension at the statutory pension age after having completed a maximum qualifying period of 15 years of contributions. These workers will have no pension rights whatsoever during the period of four years separating the statutory retirement age from the age of 70 years and 7 months, when </w:t>
      </w:r>
      <w:r w:rsidR="003200A4" w:rsidRPr="003659B5">
        <w:rPr>
          <w:rFonts w:ascii="Arial" w:hAnsi="Arial" w:cs="Arial"/>
          <w:sz w:val="22"/>
          <w:szCs w:val="22"/>
          <w:lang w:val="en-GB" w:eastAsia="fr-FR"/>
        </w:rPr>
        <w:lastRenderedPageBreak/>
        <w:t>the law will allow them to claim a pension with insuf</w:t>
      </w:r>
      <w:r w:rsidR="00430F71" w:rsidRPr="003659B5">
        <w:rPr>
          <w:rFonts w:ascii="Arial" w:hAnsi="Arial" w:cs="Arial"/>
          <w:sz w:val="22"/>
          <w:szCs w:val="22"/>
          <w:lang w:val="en-GB" w:eastAsia="fr-FR"/>
        </w:rPr>
        <w:t>ficient years of contributions;</w:t>
      </w:r>
    </w:p>
    <w:p w:rsidR="00430F71" w:rsidRDefault="00430F71" w:rsidP="00430F71">
      <w:pPr>
        <w:jc w:val="both"/>
        <w:rPr>
          <w:rFonts w:ascii="Arial" w:hAnsi="Arial" w:cs="Arial"/>
          <w:sz w:val="22"/>
          <w:szCs w:val="22"/>
          <w:lang w:val="en-GB" w:eastAsia="fr-FR"/>
        </w:rPr>
      </w:pPr>
    </w:p>
    <w:p w:rsidR="00430F71" w:rsidRPr="00430F71" w:rsidRDefault="003659B5" w:rsidP="00430F71">
      <w:pPr>
        <w:jc w:val="both"/>
        <w:rPr>
          <w:rFonts w:ascii="Arial" w:hAnsi="Arial" w:cs="Arial"/>
          <w:sz w:val="22"/>
          <w:szCs w:val="22"/>
          <w:lang w:val="en-GB" w:eastAsia="fr-FR"/>
        </w:rPr>
      </w:pPr>
      <w:r>
        <w:rPr>
          <w:rFonts w:ascii="Arial" w:hAnsi="Arial" w:cs="Arial"/>
          <w:sz w:val="22"/>
          <w:szCs w:val="22"/>
          <w:lang w:val="en-GB" w:eastAsia="fr-FR"/>
        </w:rPr>
        <w:t>ii.</w:t>
      </w:r>
      <w:r>
        <w:rPr>
          <w:rFonts w:ascii="Arial" w:hAnsi="Arial" w:cs="Arial"/>
          <w:sz w:val="22"/>
          <w:szCs w:val="22"/>
          <w:lang w:val="en-GB" w:eastAsia="fr-FR"/>
        </w:rPr>
        <w:tab/>
      </w:r>
      <w:r w:rsidR="004D5415">
        <w:rPr>
          <w:rFonts w:ascii="Arial" w:hAnsi="Arial" w:cs="Arial"/>
          <w:sz w:val="22"/>
          <w:szCs w:val="22"/>
          <w:lang w:val="en-GB" w:eastAsia="fr-FR"/>
        </w:rPr>
        <w:t>T</w:t>
      </w:r>
      <w:r w:rsidR="003200A4" w:rsidRPr="00430F71">
        <w:rPr>
          <w:rFonts w:ascii="Arial" w:hAnsi="Arial" w:cs="Arial"/>
          <w:sz w:val="22"/>
          <w:szCs w:val="22"/>
          <w:lang w:val="en-GB" w:eastAsia="fr-FR"/>
        </w:rPr>
        <w:t>he Committee</w:t>
      </w:r>
      <w:r w:rsidR="004D5415">
        <w:rPr>
          <w:rFonts w:ascii="Arial" w:hAnsi="Arial" w:cs="Arial"/>
          <w:sz w:val="22"/>
          <w:szCs w:val="22"/>
          <w:lang w:val="en-GB" w:eastAsia="fr-FR"/>
        </w:rPr>
        <w:t xml:space="preserve"> of Ministers</w:t>
      </w:r>
      <w:r w:rsidR="003200A4" w:rsidRPr="00430F71">
        <w:rPr>
          <w:rFonts w:ascii="Arial" w:hAnsi="Arial" w:cs="Arial"/>
          <w:sz w:val="22"/>
          <w:szCs w:val="22"/>
          <w:lang w:val="en-GB" w:eastAsia="fr-FR"/>
        </w:rPr>
        <w:t xml:space="preserve"> notes</w:t>
      </w:r>
      <w:r w:rsidR="004D5415">
        <w:rPr>
          <w:rFonts w:ascii="Arial" w:hAnsi="Arial" w:cs="Arial"/>
          <w:sz w:val="22"/>
          <w:szCs w:val="22"/>
          <w:lang w:val="en-GB" w:eastAsia="fr-FR"/>
        </w:rPr>
        <w:t xml:space="preserve"> </w:t>
      </w:r>
      <w:r w:rsidR="003200A4" w:rsidRPr="00430F71">
        <w:rPr>
          <w:rFonts w:ascii="Arial" w:hAnsi="Arial" w:cs="Arial"/>
          <w:sz w:val="22"/>
          <w:szCs w:val="22"/>
          <w:lang w:val="en-GB" w:eastAsia="fr-FR"/>
        </w:rPr>
        <w:t>however from the 31st report that, in derogation from Law No. 214/2011, the provisions of section 2(3) of Legislative Decree No. 503/1992, which provides more favourable conditions for a “discontinuous worker”, shall continue to apply. Such worker</w:t>
      </w:r>
      <w:r w:rsidR="004D5415">
        <w:rPr>
          <w:rFonts w:ascii="Arial" w:hAnsi="Arial" w:cs="Arial"/>
          <w:sz w:val="22"/>
          <w:szCs w:val="22"/>
          <w:lang w:val="en-GB" w:eastAsia="fr-FR"/>
        </w:rPr>
        <w:t>s</w:t>
      </w:r>
      <w:r w:rsidR="003200A4" w:rsidRPr="00430F71">
        <w:rPr>
          <w:rFonts w:ascii="Arial" w:hAnsi="Arial" w:cs="Arial"/>
          <w:sz w:val="22"/>
          <w:szCs w:val="22"/>
          <w:lang w:val="en-GB" w:eastAsia="fr-FR"/>
        </w:rPr>
        <w:t xml:space="preserve"> may retire with 15 years of contributions, provided that they have 25 years of insurance history (anzianità contributiva); the worker mus</w:t>
      </w:r>
      <w:r w:rsidR="004D5415">
        <w:rPr>
          <w:rFonts w:ascii="Arial" w:hAnsi="Arial" w:cs="Arial"/>
          <w:sz w:val="22"/>
          <w:szCs w:val="22"/>
          <w:lang w:val="en-GB" w:eastAsia="fr-FR"/>
        </w:rPr>
        <w:t>t have accrued his/her</w:t>
      </w:r>
      <w:r w:rsidR="003200A4" w:rsidRPr="00430F71">
        <w:rPr>
          <w:rFonts w:ascii="Arial" w:hAnsi="Arial" w:cs="Arial"/>
          <w:sz w:val="22"/>
          <w:szCs w:val="22"/>
          <w:lang w:val="en-GB" w:eastAsia="fr-FR"/>
        </w:rPr>
        <w:t xml:space="preserve"> first contribution at least 25 years before retirement and have at least ten years with less</w:t>
      </w:r>
      <w:r w:rsidR="00430F71" w:rsidRPr="00430F71">
        <w:rPr>
          <w:rFonts w:ascii="Arial" w:hAnsi="Arial" w:cs="Arial"/>
          <w:sz w:val="22"/>
          <w:szCs w:val="22"/>
          <w:lang w:val="en-GB" w:eastAsia="fr-FR"/>
        </w:rPr>
        <w:t xml:space="preserve"> than 52 accrued contributions;</w:t>
      </w:r>
    </w:p>
    <w:p w:rsidR="00430F71" w:rsidRPr="00430F71" w:rsidRDefault="00430F71" w:rsidP="00430F71">
      <w:pPr>
        <w:pStyle w:val="ListParagraph"/>
        <w:rPr>
          <w:rFonts w:ascii="Arial" w:hAnsi="Arial" w:cs="Arial"/>
          <w:sz w:val="22"/>
          <w:szCs w:val="22"/>
          <w:lang w:val="en-US" w:eastAsia="fr-FR"/>
        </w:rPr>
      </w:pPr>
    </w:p>
    <w:p w:rsidR="00430F71" w:rsidRPr="004D5415" w:rsidRDefault="004D5415" w:rsidP="004D5415">
      <w:pPr>
        <w:jc w:val="both"/>
        <w:rPr>
          <w:rFonts w:ascii="Arial" w:hAnsi="Arial" w:cs="Arial"/>
          <w:sz w:val="22"/>
          <w:szCs w:val="22"/>
          <w:lang w:val="en-GB" w:eastAsia="fr-FR"/>
        </w:rPr>
      </w:pPr>
      <w:r w:rsidRPr="004D5415">
        <w:rPr>
          <w:rFonts w:ascii="Arial" w:hAnsi="Arial" w:cs="Arial"/>
          <w:sz w:val="22"/>
          <w:szCs w:val="22"/>
          <w:lang w:val="en-US" w:eastAsia="fr-FR"/>
        </w:rPr>
        <w:t>II.</w:t>
      </w:r>
      <w:r>
        <w:rPr>
          <w:rFonts w:ascii="Arial" w:hAnsi="Arial" w:cs="Arial"/>
          <w:sz w:val="22"/>
          <w:szCs w:val="22"/>
          <w:lang w:val="en-US" w:eastAsia="fr-FR"/>
        </w:rPr>
        <w:tab/>
      </w:r>
      <w:r w:rsidR="00430F71" w:rsidRPr="004D5415">
        <w:rPr>
          <w:rFonts w:ascii="Arial" w:hAnsi="Arial" w:cs="Arial"/>
          <w:sz w:val="22"/>
          <w:szCs w:val="22"/>
          <w:lang w:val="en-US" w:eastAsia="fr-FR"/>
        </w:rPr>
        <w:t>co</w:t>
      </w:r>
      <w:r w:rsidR="00133146" w:rsidRPr="004D5415">
        <w:rPr>
          <w:rFonts w:ascii="Arial" w:hAnsi="Arial" w:cs="Arial"/>
          <w:sz w:val="22"/>
          <w:szCs w:val="22"/>
          <w:lang w:val="en-US" w:eastAsia="fr-FR"/>
        </w:rPr>
        <w:t xml:space="preserve">ncerning </w:t>
      </w:r>
      <w:r w:rsidR="006B6C9E" w:rsidRPr="004D5415">
        <w:rPr>
          <w:rFonts w:ascii="Arial" w:hAnsi="Arial" w:cs="Arial"/>
          <w:sz w:val="22"/>
          <w:szCs w:val="22"/>
          <w:lang w:val="en-GB" w:eastAsia="fr-FR"/>
        </w:rPr>
        <w:t>Part VI (Employment injury benefit), Article 34</w:t>
      </w:r>
      <w:r w:rsidR="00430F71" w:rsidRPr="004D5415">
        <w:rPr>
          <w:rFonts w:ascii="Arial" w:hAnsi="Arial" w:cs="Arial"/>
          <w:sz w:val="22"/>
          <w:szCs w:val="22"/>
          <w:lang w:val="en-GB" w:eastAsia="fr-FR"/>
        </w:rPr>
        <w:t>,</w:t>
      </w:r>
      <w:r w:rsidR="00430F71" w:rsidRPr="004D5415">
        <w:rPr>
          <w:lang w:val="en-GB" w:eastAsia="fr-FR"/>
        </w:rPr>
        <w:t xml:space="preserve"> </w:t>
      </w:r>
      <w:r w:rsidR="006B6C9E" w:rsidRPr="004D5415">
        <w:rPr>
          <w:rFonts w:ascii="Arial" w:hAnsi="Arial" w:cs="Arial"/>
          <w:sz w:val="22"/>
          <w:szCs w:val="22"/>
          <w:lang w:val="en-GB" w:eastAsia="fr-FR"/>
        </w:rPr>
        <w:t>Types of medical care benefit</w:t>
      </w:r>
      <w:r w:rsidR="00430F71" w:rsidRPr="004D5415">
        <w:rPr>
          <w:rFonts w:ascii="Arial" w:hAnsi="Arial" w:cs="Arial"/>
          <w:sz w:val="22"/>
          <w:szCs w:val="22"/>
          <w:lang w:val="en-GB" w:eastAsia="fr-FR"/>
        </w:rPr>
        <w:t>s, t</w:t>
      </w:r>
      <w:r w:rsidR="006B6C9E" w:rsidRPr="004D5415">
        <w:rPr>
          <w:rFonts w:ascii="Arial" w:hAnsi="Arial" w:cs="Arial"/>
          <w:sz w:val="22"/>
          <w:szCs w:val="22"/>
          <w:lang w:val="en-GB" w:eastAsia="fr-FR"/>
        </w:rPr>
        <w:t>he 31st report (2016) on the Code states that, according to Legislative Decree No. 502/1992, the Essential Levels of Health Care (ELHC) constitute an instrument which establishes a minimum standard of health care in Italy. The report specifies the types of medical care benefits which are excluded from the ELHC, and indicates that some medical services are provided for small payments (tickets). The Committee</w:t>
      </w:r>
      <w:r>
        <w:rPr>
          <w:rFonts w:ascii="Arial" w:hAnsi="Arial" w:cs="Arial"/>
          <w:sz w:val="22"/>
          <w:szCs w:val="22"/>
          <w:lang w:val="en-GB" w:eastAsia="fr-FR"/>
        </w:rPr>
        <w:t xml:space="preserve"> of Ministers</w:t>
      </w:r>
      <w:r w:rsidR="006B6C9E" w:rsidRPr="004D5415">
        <w:rPr>
          <w:rFonts w:ascii="Arial" w:hAnsi="Arial" w:cs="Arial"/>
          <w:sz w:val="22"/>
          <w:szCs w:val="22"/>
          <w:lang w:val="en-GB" w:eastAsia="fr-FR"/>
        </w:rPr>
        <w:t xml:space="preserve"> notes from the Mutual Information System on Social Protection (MISSOC) database that the National Institute for Insurance against Employment </w:t>
      </w:r>
      <w:r w:rsidR="006B6C9E" w:rsidRPr="004D5415">
        <w:rPr>
          <w:rFonts w:ascii="Arial" w:hAnsi="Arial" w:cs="Arial"/>
          <w:sz w:val="22"/>
          <w:szCs w:val="22"/>
          <w:lang w:val="en-GB" w:eastAsia="fr-FR"/>
        </w:rPr>
        <w:lastRenderedPageBreak/>
        <w:t>Injuries (INAIL) is in charg</w:t>
      </w:r>
      <w:r w:rsidR="00430F71" w:rsidRPr="004D5415">
        <w:rPr>
          <w:rFonts w:ascii="Arial" w:hAnsi="Arial" w:cs="Arial"/>
          <w:sz w:val="22"/>
          <w:szCs w:val="22"/>
          <w:lang w:val="en-GB" w:eastAsia="fr-FR"/>
        </w:rPr>
        <w:t>e of providing medical services;</w:t>
      </w:r>
    </w:p>
    <w:p w:rsidR="00430F71" w:rsidRDefault="00430F71" w:rsidP="00430F71">
      <w:pPr>
        <w:jc w:val="both"/>
        <w:rPr>
          <w:rFonts w:ascii="Arial" w:hAnsi="Arial" w:cs="Arial"/>
          <w:sz w:val="22"/>
          <w:szCs w:val="22"/>
          <w:lang w:val="en-GB" w:eastAsia="fr-FR"/>
        </w:rPr>
      </w:pPr>
    </w:p>
    <w:p w:rsidR="00430F71" w:rsidRPr="004D5415" w:rsidRDefault="004D5415" w:rsidP="004D5415">
      <w:pPr>
        <w:jc w:val="both"/>
        <w:rPr>
          <w:rFonts w:ascii="Arial" w:hAnsi="Arial" w:cs="Arial"/>
          <w:sz w:val="22"/>
          <w:szCs w:val="22"/>
          <w:lang w:val="en-GB" w:eastAsia="fr-FR"/>
        </w:rPr>
      </w:pPr>
      <w:r w:rsidRPr="004D5415">
        <w:rPr>
          <w:rFonts w:ascii="Arial" w:hAnsi="Arial" w:cs="Arial"/>
          <w:sz w:val="22"/>
          <w:szCs w:val="22"/>
          <w:lang w:val="en-GB" w:eastAsia="fr-FR"/>
        </w:rPr>
        <w:t>III.</w:t>
      </w:r>
      <w:r>
        <w:rPr>
          <w:rFonts w:ascii="Arial" w:hAnsi="Arial" w:cs="Arial"/>
          <w:sz w:val="22"/>
          <w:szCs w:val="22"/>
          <w:lang w:val="en-GB" w:eastAsia="fr-FR"/>
        </w:rPr>
        <w:tab/>
      </w:r>
      <w:r w:rsidR="00430F71" w:rsidRPr="004D5415">
        <w:rPr>
          <w:rFonts w:ascii="Arial" w:hAnsi="Arial" w:cs="Arial"/>
          <w:sz w:val="22"/>
          <w:szCs w:val="22"/>
          <w:lang w:val="en-GB" w:eastAsia="fr-FR"/>
        </w:rPr>
        <w:t>c</w:t>
      </w:r>
      <w:r w:rsidR="00367C9B" w:rsidRPr="004D5415">
        <w:rPr>
          <w:rFonts w:ascii="Arial" w:hAnsi="Arial" w:cs="Arial"/>
          <w:sz w:val="22"/>
          <w:szCs w:val="22"/>
          <w:lang w:val="en-GB" w:eastAsia="fr-FR"/>
        </w:rPr>
        <w:t xml:space="preserve">oncerning </w:t>
      </w:r>
      <w:r w:rsidR="006B6C9E" w:rsidRPr="004D5415">
        <w:rPr>
          <w:rFonts w:ascii="Arial" w:hAnsi="Arial" w:cs="Arial"/>
          <w:sz w:val="22"/>
          <w:szCs w:val="22"/>
          <w:lang w:val="en-GB" w:eastAsia="fr-FR"/>
        </w:rPr>
        <w:t>Part VIII (Maternity benefit), Article 51 of the Code</w:t>
      </w:r>
      <w:r w:rsidR="00430F71" w:rsidRPr="004D5415">
        <w:rPr>
          <w:rFonts w:ascii="Arial" w:hAnsi="Arial" w:cs="Arial"/>
          <w:sz w:val="22"/>
          <w:szCs w:val="22"/>
          <w:lang w:val="en-GB" w:eastAsia="fr-FR"/>
        </w:rPr>
        <w:t>,</w:t>
      </w:r>
      <w:r w:rsidR="00430F71" w:rsidRPr="004D5415">
        <w:rPr>
          <w:lang w:val="en-GB" w:eastAsia="fr-FR"/>
        </w:rPr>
        <w:t xml:space="preserve"> </w:t>
      </w:r>
      <w:r w:rsidR="006B6C9E" w:rsidRPr="004D5415">
        <w:rPr>
          <w:rFonts w:ascii="Arial" w:hAnsi="Arial" w:cs="Arial"/>
          <w:sz w:val="22"/>
          <w:szCs w:val="22"/>
          <w:lang w:val="en-GB" w:eastAsia="fr-FR"/>
        </w:rPr>
        <w:t>Length of the qualifying period, the government is requested to provide further information as indicated below</w:t>
      </w:r>
      <w:r w:rsidR="00430F71" w:rsidRPr="004D5415">
        <w:rPr>
          <w:rFonts w:ascii="Arial" w:hAnsi="Arial" w:cs="Arial"/>
          <w:sz w:val="22"/>
          <w:szCs w:val="22"/>
          <w:lang w:val="en-GB" w:eastAsia="fr-FR"/>
        </w:rPr>
        <w:t>;</w:t>
      </w:r>
    </w:p>
    <w:p w:rsidR="00430F71" w:rsidRDefault="00430F71" w:rsidP="00430F71">
      <w:pPr>
        <w:jc w:val="both"/>
        <w:rPr>
          <w:rFonts w:ascii="Arial" w:hAnsi="Arial" w:cs="Arial"/>
          <w:sz w:val="22"/>
          <w:szCs w:val="22"/>
          <w:lang w:val="en-GB" w:eastAsia="fr-FR"/>
        </w:rPr>
      </w:pPr>
    </w:p>
    <w:p w:rsidR="00430F71" w:rsidRDefault="004D5415" w:rsidP="00430F71">
      <w:pPr>
        <w:jc w:val="both"/>
        <w:rPr>
          <w:rFonts w:ascii="Arial" w:hAnsi="Arial" w:cs="Arial"/>
          <w:sz w:val="22"/>
          <w:szCs w:val="22"/>
          <w:lang w:val="en-GB" w:eastAsia="fr-FR"/>
        </w:rPr>
      </w:pPr>
      <w:r>
        <w:rPr>
          <w:rFonts w:ascii="Arial" w:hAnsi="Arial" w:cs="Arial"/>
          <w:sz w:val="22"/>
          <w:szCs w:val="22"/>
          <w:lang w:val="en-GB" w:eastAsia="fr-FR"/>
        </w:rPr>
        <w:t>IV.</w:t>
      </w:r>
      <w:r>
        <w:rPr>
          <w:rFonts w:ascii="Arial" w:hAnsi="Arial" w:cs="Arial"/>
          <w:sz w:val="22"/>
          <w:szCs w:val="22"/>
          <w:lang w:val="en-GB" w:eastAsia="fr-FR"/>
        </w:rPr>
        <w:tab/>
      </w:r>
      <w:r w:rsidR="00430F71">
        <w:rPr>
          <w:rFonts w:ascii="Arial" w:hAnsi="Arial" w:cs="Arial"/>
          <w:sz w:val="22"/>
          <w:szCs w:val="22"/>
          <w:lang w:val="en-GB" w:eastAsia="fr-FR"/>
        </w:rPr>
        <w:t>c</w:t>
      </w:r>
      <w:r w:rsidR="00757604" w:rsidRPr="00430F71">
        <w:rPr>
          <w:rFonts w:ascii="Arial" w:hAnsi="Arial" w:cs="Arial"/>
          <w:sz w:val="22"/>
          <w:szCs w:val="22"/>
          <w:lang w:val="en-GB" w:eastAsia="fr-FR"/>
        </w:rPr>
        <w:t xml:space="preserve">oncerning </w:t>
      </w:r>
      <w:r w:rsidR="00430F71">
        <w:rPr>
          <w:rFonts w:ascii="Arial" w:hAnsi="Arial" w:cs="Arial"/>
          <w:sz w:val="22"/>
          <w:szCs w:val="22"/>
          <w:lang w:val="en-GB" w:eastAsia="fr-FR"/>
        </w:rPr>
        <w:t xml:space="preserve">Article 71(3) of the Code, </w:t>
      </w:r>
      <w:r w:rsidR="00757604" w:rsidRPr="00430F71">
        <w:rPr>
          <w:rFonts w:ascii="Arial" w:hAnsi="Arial" w:cs="Arial"/>
          <w:sz w:val="22"/>
          <w:szCs w:val="22"/>
          <w:lang w:val="en-GB" w:eastAsia="fr-FR"/>
        </w:rPr>
        <w:t xml:space="preserve">General responsibility of the State for </w:t>
      </w:r>
      <w:r w:rsidR="00430F71">
        <w:rPr>
          <w:rFonts w:ascii="Arial" w:hAnsi="Arial" w:cs="Arial"/>
          <w:sz w:val="22"/>
          <w:szCs w:val="22"/>
          <w:lang w:val="en-GB" w:eastAsia="fr-FR"/>
        </w:rPr>
        <w:t>the due provision of benefits, t</w:t>
      </w:r>
      <w:r w:rsidR="00757604" w:rsidRPr="00430F71">
        <w:rPr>
          <w:rFonts w:ascii="Arial" w:hAnsi="Arial" w:cs="Arial"/>
          <w:sz w:val="22"/>
          <w:szCs w:val="22"/>
          <w:lang w:val="en-GB" w:eastAsia="fr-FR"/>
        </w:rPr>
        <w:t>he 31st report states that maternity benefits are paid by the INPS, but that for a woman employee the benefit is paid by an employer in advance. The Government is asked t</w:t>
      </w:r>
      <w:r w:rsidR="00430F71">
        <w:rPr>
          <w:rFonts w:ascii="Arial" w:hAnsi="Arial" w:cs="Arial"/>
          <w:sz w:val="22"/>
          <w:szCs w:val="22"/>
          <w:lang w:val="en-GB" w:eastAsia="fr-FR"/>
        </w:rPr>
        <w:t>o provide further clarifications as indicated below;</w:t>
      </w:r>
    </w:p>
    <w:p w:rsidR="00430F71" w:rsidRDefault="00430F71" w:rsidP="00430F71">
      <w:pPr>
        <w:jc w:val="both"/>
        <w:rPr>
          <w:rFonts w:ascii="Arial" w:hAnsi="Arial" w:cs="Arial"/>
          <w:sz w:val="22"/>
          <w:szCs w:val="22"/>
          <w:lang w:val="en-GB" w:eastAsia="fr-FR"/>
        </w:rPr>
      </w:pPr>
    </w:p>
    <w:p w:rsidR="00430F71" w:rsidRDefault="00241F4D" w:rsidP="00430F71">
      <w:pPr>
        <w:jc w:val="both"/>
        <w:rPr>
          <w:rFonts w:ascii="Arial" w:hAnsi="Arial" w:cs="Arial"/>
          <w:sz w:val="22"/>
          <w:szCs w:val="22"/>
          <w:lang w:val="en-US" w:eastAsia="fr-FR"/>
        </w:rPr>
      </w:pPr>
      <w:r>
        <w:rPr>
          <w:rFonts w:ascii="Arial" w:hAnsi="Arial" w:cs="Arial"/>
          <w:sz w:val="22"/>
          <w:szCs w:val="22"/>
          <w:lang w:val="en-GB" w:eastAsia="fr-FR"/>
        </w:rPr>
        <w:t>V.</w:t>
      </w:r>
      <w:r>
        <w:rPr>
          <w:rFonts w:ascii="Arial" w:hAnsi="Arial" w:cs="Arial"/>
          <w:sz w:val="22"/>
          <w:szCs w:val="22"/>
          <w:lang w:val="en-GB" w:eastAsia="fr-FR"/>
        </w:rPr>
        <w:tab/>
      </w:r>
      <w:r w:rsidR="00430F71">
        <w:rPr>
          <w:rFonts w:ascii="Arial" w:hAnsi="Arial" w:cs="Arial"/>
          <w:sz w:val="22"/>
          <w:szCs w:val="22"/>
          <w:lang w:val="en-GB" w:eastAsia="fr-FR"/>
        </w:rPr>
        <w:t>c</w:t>
      </w:r>
      <w:r w:rsidR="00757604" w:rsidRPr="00430F71">
        <w:rPr>
          <w:rFonts w:ascii="Arial" w:hAnsi="Arial" w:cs="Arial"/>
          <w:sz w:val="22"/>
          <w:szCs w:val="22"/>
          <w:lang w:val="en-US" w:eastAsia="fr-FR"/>
        </w:rPr>
        <w:t>oncerning Part XI (Standards to be complied with by periodica</w:t>
      </w:r>
      <w:r>
        <w:rPr>
          <w:rFonts w:ascii="Arial" w:hAnsi="Arial" w:cs="Arial"/>
          <w:sz w:val="22"/>
          <w:szCs w:val="22"/>
          <w:lang w:val="en-US" w:eastAsia="fr-FR"/>
        </w:rPr>
        <w:t>l payments), Articles 65 and 66,</w:t>
      </w:r>
      <w:r w:rsidR="00757604" w:rsidRPr="00430F71">
        <w:rPr>
          <w:rFonts w:ascii="Arial" w:hAnsi="Arial" w:cs="Arial"/>
          <w:sz w:val="22"/>
          <w:szCs w:val="22"/>
          <w:lang w:val="en-US" w:eastAsia="fr-FR"/>
        </w:rPr>
        <w:t> Dete</w:t>
      </w:r>
      <w:r w:rsidR="00430F71">
        <w:rPr>
          <w:rFonts w:ascii="Arial" w:hAnsi="Arial" w:cs="Arial"/>
          <w:sz w:val="22"/>
          <w:szCs w:val="22"/>
          <w:lang w:val="en-US" w:eastAsia="fr-FR"/>
        </w:rPr>
        <w:t>rmination of the reference wage, that in its previous Resolution</w:t>
      </w:r>
      <w:r>
        <w:rPr>
          <w:rFonts w:ascii="Arial" w:hAnsi="Arial" w:cs="Arial"/>
          <w:sz w:val="22"/>
          <w:szCs w:val="22"/>
          <w:lang w:val="en-US" w:eastAsia="fr-FR"/>
        </w:rPr>
        <w:t xml:space="preserve"> CM/ResCSS(2017)10</w:t>
      </w:r>
      <w:r w:rsidR="00483173">
        <w:rPr>
          <w:rFonts w:ascii="Arial" w:hAnsi="Arial" w:cs="Arial"/>
          <w:sz w:val="22"/>
          <w:szCs w:val="22"/>
          <w:lang w:val="en-US" w:eastAsia="fr-FR"/>
        </w:rPr>
        <w:t>,</w:t>
      </w:r>
      <w:r>
        <w:rPr>
          <w:rFonts w:ascii="Arial" w:hAnsi="Arial" w:cs="Arial"/>
          <w:sz w:val="22"/>
          <w:szCs w:val="22"/>
          <w:lang w:val="en-US" w:eastAsia="fr-FR"/>
        </w:rPr>
        <w:t xml:space="preserve"> </w:t>
      </w:r>
      <w:r w:rsidR="00757604" w:rsidRPr="00430F71">
        <w:rPr>
          <w:rFonts w:ascii="Arial" w:hAnsi="Arial" w:cs="Arial"/>
          <w:sz w:val="22"/>
          <w:szCs w:val="22"/>
          <w:lang w:val="en-US" w:eastAsia="fr-FR"/>
        </w:rPr>
        <w:t>the Committee</w:t>
      </w:r>
      <w:r>
        <w:rPr>
          <w:rFonts w:ascii="Arial" w:hAnsi="Arial" w:cs="Arial"/>
          <w:sz w:val="22"/>
          <w:szCs w:val="22"/>
          <w:lang w:val="en-US" w:eastAsia="fr-FR"/>
        </w:rPr>
        <w:t xml:space="preserve"> of Ministers  </w:t>
      </w:r>
      <w:r w:rsidR="00757604" w:rsidRPr="00430F71">
        <w:rPr>
          <w:rFonts w:ascii="Arial" w:hAnsi="Arial" w:cs="Arial"/>
          <w:sz w:val="22"/>
          <w:szCs w:val="22"/>
          <w:lang w:val="en-US" w:eastAsia="fr-FR"/>
        </w:rPr>
        <w:t xml:space="preserve">recommended all Contracting Parties, including Italy, to compare the data on reference wages for 2014 given in their reports with the figures presented in the new Eurostat Structure of Earnings Survey (SES) of 2016 and referred the Government to the table annexed to the </w:t>
      </w:r>
      <w:r>
        <w:rPr>
          <w:rFonts w:ascii="Arial" w:hAnsi="Arial" w:cs="Arial"/>
          <w:sz w:val="22"/>
          <w:szCs w:val="22"/>
          <w:lang w:val="en-US" w:eastAsia="fr-FR"/>
        </w:rPr>
        <w:t>report of the ILO Committee of Expert</w:t>
      </w:r>
      <w:r w:rsidR="001E3F4F">
        <w:rPr>
          <w:rFonts w:ascii="Arial" w:hAnsi="Arial" w:cs="Arial"/>
          <w:sz w:val="22"/>
          <w:szCs w:val="22"/>
          <w:lang w:val="en-US" w:eastAsia="fr-FR"/>
        </w:rPr>
        <w:t>s</w:t>
      </w:r>
      <w:r>
        <w:rPr>
          <w:rFonts w:ascii="Arial" w:hAnsi="Arial" w:cs="Arial"/>
          <w:sz w:val="22"/>
          <w:szCs w:val="22"/>
          <w:lang w:val="en-US" w:eastAsia="fr-FR"/>
        </w:rPr>
        <w:t xml:space="preserve"> on the application of Conventions and Recommendations, which highlighted</w:t>
      </w:r>
      <w:r w:rsidR="00757604" w:rsidRPr="00430F71">
        <w:rPr>
          <w:rFonts w:ascii="Arial" w:hAnsi="Arial" w:cs="Arial"/>
          <w:sz w:val="22"/>
          <w:szCs w:val="22"/>
          <w:lang w:val="en-US" w:eastAsia="fr-FR"/>
        </w:rPr>
        <w:t xml:space="preserve"> instances where such figures appear to be substantially higher than the corresponding reference wage </w:t>
      </w:r>
      <w:r w:rsidR="00757604" w:rsidRPr="00430F71">
        <w:rPr>
          <w:rFonts w:ascii="Arial" w:hAnsi="Arial" w:cs="Arial"/>
          <w:sz w:val="22"/>
          <w:szCs w:val="22"/>
          <w:lang w:val="en-US" w:eastAsia="fr-FR"/>
        </w:rPr>
        <w:lastRenderedPageBreak/>
        <w:t xml:space="preserve">determined by the Government. The Committee </w:t>
      </w:r>
      <w:r>
        <w:rPr>
          <w:rFonts w:ascii="Arial" w:hAnsi="Arial" w:cs="Arial"/>
          <w:sz w:val="22"/>
          <w:szCs w:val="22"/>
          <w:lang w:val="en-US" w:eastAsia="fr-FR"/>
        </w:rPr>
        <w:t xml:space="preserve">of Ministers </w:t>
      </w:r>
      <w:r w:rsidR="00757604" w:rsidRPr="00430F71">
        <w:rPr>
          <w:rFonts w:ascii="Arial" w:hAnsi="Arial" w:cs="Arial"/>
          <w:sz w:val="22"/>
          <w:szCs w:val="22"/>
          <w:lang w:val="en-US" w:eastAsia="fr-FR"/>
        </w:rPr>
        <w:t>draws the Government’s attention to the fact that the reference wages of level I and III workers in metal industries determined by the Government are substantially lower than the average gross wage of an unskilled and a skilled male worker determined on the basis of Eurostat data under option (b) of Articles</w:t>
      </w:r>
      <w:r w:rsidR="00430F71">
        <w:rPr>
          <w:rFonts w:ascii="Arial" w:hAnsi="Arial" w:cs="Arial"/>
          <w:sz w:val="22"/>
          <w:szCs w:val="22"/>
          <w:lang w:val="en-US" w:eastAsia="fr-FR"/>
        </w:rPr>
        <w:t xml:space="preserve"> 66(4) and 65(6), respectively;</w:t>
      </w:r>
    </w:p>
    <w:p w:rsidR="00430F71" w:rsidRDefault="00430F71" w:rsidP="00430F71">
      <w:pPr>
        <w:jc w:val="both"/>
        <w:rPr>
          <w:rFonts w:ascii="Arial" w:hAnsi="Arial" w:cs="Arial"/>
          <w:sz w:val="22"/>
          <w:szCs w:val="22"/>
          <w:lang w:val="en-US" w:eastAsia="fr-FR"/>
        </w:rPr>
      </w:pPr>
    </w:p>
    <w:p w:rsidR="00430F71" w:rsidRDefault="00241F4D" w:rsidP="00430F71">
      <w:pPr>
        <w:jc w:val="both"/>
        <w:rPr>
          <w:rFonts w:ascii="Arial" w:hAnsi="Arial" w:cs="Arial"/>
          <w:sz w:val="22"/>
          <w:szCs w:val="22"/>
          <w:lang w:val="en-GB" w:eastAsia="fr-FR"/>
        </w:rPr>
      </w:pPr>
      <w:r>
        <w:rPr>
          <w:rFonts w:ascii="Arial" w:hAnsi="Arial" w:cs="Arial"/>
          <w:sz w:val="22"/>
          <w:szCs w:val="22"/>
          <w:lang w:val="en-US" w:eastAsia="fr-FR"/>
        </w:rPr>
        <w:t>VI.</w:t>
      </w:r>
      <w:r>
        <w:rPr>
          <w:rFonts w:ascii="Arial" w:hAnsi="Arial" w:cs="Arial"/>
          <w:sz w:val="22"/>
          <w:szCs w:val="22"/>
          <w:lang w:val="en-US" w:eastAsia="fr-FR"/>
        </w:rPr>
        <w:tab/>
      </w:r>
      <w:r w:rsidR="00430F71">
        <w:rPr>
          <w:rFonts w:ascii="Arial" w:hAnsi="Arial" w:cs="Arial"/>
          <w:sz w:val="22"/>
          <w:szCs w:val="22"/>
          <w:lang w:val="en-US" w:eastAsia="fr-FR"/>
        </w:rPr>
        <w:t>c</w:t>
      </w:r>
      <w:r>
        <w:rPr>
          <w:rFonts w:ascii="Arial" w:hAnsi="Arial" w:cs="Arial"/>
          <w:sz w:val="22"/>
          <w:szCs w:val="22"/>
          <w:lang w:val="en-GB" w:eastAsia="fr-FR"/>
        </w:rPr>
        <w:t>oncerning application of</w:t>
      </w:r>
      <w:r w:rsidR="00757604" w:rsidRPr="00430F71">
        <w:rPr>
          <w:rFonts w:ascii="Arial" w:hAnsi="Arial" w:cs="Arial"/>
          <w:sz w:val="22"/>
          <w:szCs w:val="22"/>
          <w:lang w:val="en-GB" w:eastAsia="fr-FR"/>
        </w:rPr>
        <w:t xml:space="preserve"> the Code o</w:t>
      </w:r>
      <w:r w:rsidR="00430F71">
        <w:rPr>
          <w:rFonts w:ascii="Arial" w:hAnsi="Arial" w:cs="Arial"/>
          <w:sz w:val="22"/>
          <w:szCs w:val="22"/>
          <w:lang w:val="en-GB" w:eastAsia="fr-FR"/>
        </w:rPr>
        <w:t>n the basis of minimum benefits, t</w:t>
      </w:r>
      <w:r w:rsidR="00757604" w:rsidRPr="00430F71">
        <w:rPr>
          <w:rFonts w:ascii="Arial" w:hAnsi="Arial" w:cs="Arial"/>
          <w:sz w:val="22"/>
          <w:szCs w:val="22"/>
          <w:lang w:val="en-GB" w:eastAsia="fr-FR"/>
        </w:rPr>
        <w:t>he Committee</w:t>
      </w:r>
      <w:r>
        <w:rPr>
          <w:rFonts w:ascii="Arial" w:hAnsi="Arial" w:cs="Arial"/>
          <w:sz w:val="22"/>
          <w:szCs w:val="22"/>
          <w:lang w:val="en-GB" w:eastAsia="fr-FR"/>
        </w:rPr>
        <w:t xml:space="preserve"> of Ministers</w:t>
      </w:r>
      <w:r w:rsidR="00757604" w:rsidRPr="00430F71">
        <w:rPr>
          <w:rFonts w:ascii="Arial" w:hAnsi="Arial" w:cs="Arial"/>
          <w:sz w:val="22"/>
          <w:szCs w:val="22"/>
          <w:lang w:val="en-GB" w:eastAsia="fr-FR"/>
        </w:rPr>
        <w:t xml:space="preserve"> 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w:t>
      </w:r>
      <w:r w:rsidR="00757604" w:rsidRPr="00430F71">
        <w:rPr>
          <w:rFonts w:ascii="Arial" w:hAnsi="Arial" w:cs="Arial"/>
          <w:sz w:val="22"/>
          <w:szCs w:val="22"/>
          <w:lang w:val="en-GB" w:eastAsia="fr-FR"/>
        </w:rPr>
        <w:lastRenderedPageBreak/>
        <w:t xml:space="preserve">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 w:val="22"/>
          <w:szCs w:val="22"/>
          <w:lang w:val="en-GB" w:eastAsia="fr-FR"/>
        </w:rPr>
        <w:t xml:space="preserve">The Committee of Ministers takes note that the ILO </w:t>
      </w:r>
      <w:r w:rsidR="00E11CBC" w:rsidRPr="00E11CBC">
        <w:rPr>
          <w:rFonts w:ascii="Arial" w:hAnsi="Arial" w:cs="Arial"/>
          <w:sz w:val="22"/>
          <w:szCs w:val="22"/>
          <w:lang w:val="en-US" w:eastAsia="fr-FR"/>
        </w:rPr>
        <w:t xml:space="preserve">Committee of Experts on the application of Conventions and Recommendations </w:t>
      </w:r>
      <w:r w:rsidR="00E11CBC" w:rsidRPr="00E11CBC">
        <w:rPr>
          <w:rFonts w:ascii="Arial" w:hAnsi="Arial" w:cs="Arial"/>
          <w:sz w:val="22"/>
          <w:szCs w:val="22"/>
          <w:lang w:val="en-GB" w:eastAsia="fr-FR"/>
        </w:rPr>
        <w:t xml:space="preserve">looks at this option every time the regular benefit provided by the scheme in question does not attain the level prescribed by the Code. </w:t>
      </w:r>
      <w:r w:rsidR="00757604" w:rsidRPr="00430F71">
        <w:rPr>
          <w:rFonts w:ascii="Arial" w:hAnsi="Arial" w:cs="Arial"/>
          <w:sz w:val="22"/>
          <w:szCs w:val="22"/>
          <w:lang w:val="en-GB" w:eastAsia="fr-FR"/>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w:t>
      </w:r>
      <w:r w:rsidR="00430F71">
        <w:rPr>
          <w:rFonts w:ascii="Arial" w:hAnsi="Arial" w:cs="Arial"/>
          <w:sz w:val="22"/>
          <w:szCs w:val="22"/>
          <w:lang w:val="en-GB" w:eastAsia="fr-FR"/>
        </w:rPr>
        <w:t>s, even below the poverty line;</w:t>
      </w:r>
    </w:p>
    <w:p w:rsidR="00430F71" w:rsidRDefault="00430F71" w:rsidP="00430F71">
      <w:pPr>
        <w:jc w:val="both"/>
        <w:rPr>
          <w:rFonts w:ascii="Arial" w:hAnsi="Arial" w:cs="Arial"/>
          <w:sz w:val="22"/>
          <w:szCs w:val="22"/>
          <w:lang w:val="en-GB" w:eastAsia="fr-FR"/>
        </w:rPr>
      </w:pPr>
    </w:p>
    <w:p w:rsidR="00430F71" w:rsidRDefault="00757604" w:rsidP="00430F71">
      <w:pPr>
        <w:jc w:val="both"/>
        <w:rPr>
          <w:rFonts w:ascii="Arial" w:hAnsi="Arial" w:cs="Arial"/>
          <w:sz w:val="22"/>
          <w:szCs w:val="22"/>
          <w:lang w:val="en-GB" w:eastAsia="fr-FR"/>
        </w:rPr>
      </w:pPr>
      <w:r w:rsidRPr="00430F71">
        <w:rPr>
          <w:rFonts w:ascii="Arial" w:hAnsi="Arial" w:cs="Arial"/>
          <w:sz w:val="22"/>
          <w:szCs w:val="22"/>
          <w:lang w:val="en-GB" w:eastAsia="fr-FR"/>
        </w:rPr>
        <w:t>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w:t>
      </w:r>
      <w:r w:rsidRPr="00430F71">
        <w:rPr>
          <w:rFonts w:ascii="Arial" w:hAnsi="Arial" w:cs="Arial"/>
          <w:sz w:val="22"/>
          <w:szCs w:val="22"/>
          <w:lang w:val="en-GB" w:eastAsia="fr-FR"/>
        </w:rPr>
        <w:lastRenderedPageBreak/>
        <w:t xml:space="preserve">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minimum benefit calculated as a percentage of the reference wage of the ordinary labourer falls below the poverty threshold to the point incompatible with </w:t>
      </w:r>
      <w:r w:rsidR="00430F71">
        <w:rPr>
          <w:rFonts w:ascii="Arial" w:hAnsi="Arial" w:cs="Arial"/>
          <w:sz w:val="22"/>
          <w:szCs w:val="22"/>
          <w:lang w:val="en-GB" w:eastAsia="fr-FR"/>
        </w:rPr>
        <w:t>living in “health and decency”;</w:t>
      </w:r>
    </w:p>
    <w:p w:rsidR="00430F71" w:rsidRDefault="00430F71" w:rsidP="00430F71">
      <w:pPr>
        <w:jc w:val="both"/>
        <w:rPr>
          <w:rFonts w:ascii="Arial" w:hAnsi="Arial" w:cs="Arial"/>
          <w:sz w:val="22"/>
          <w:szCs w:val="22"/>
          <w:lang w:val="en-GB" w:eastAsia="fr-FR"/>
        </w:rPr>
      </w:pPr>
    </w:p>
    <w:p w:rsidR="00757604" w:rsidRPr="00430F71" w:rsidRDefault="00757604" w:rsidP="00430F71">
      <w:pPr>
        <w:jc w:val="both"/>
        <w:rPr>
          <w:rFonts w:ascii="Arial" w:hAnsi="Arial" w:cs="Arial"/>
          <w:sz w:val="22"/>
          <w:szCs w:val="22"/>
          <w:lang w:val="en-GB" w:eastAsia="fr-FR"/>
        </w:rPr>
      </w:pPr>
      <w:r w:rsidRPr="00430F71">
        <w:rPr>
          <w:rFonts w:ascii="Arial" w:hAnsi="Arial" w:cs="Arial"/>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w:t>
      </w:r>
      <w:r w:rsidRPr="00430F71">
        <w:rPr>
          <w:rFonts w:ascii="Arial" w:hAnsi="Arial" w:cs="Arial"/>
          <w:sz w:val="22"/>
          <w:szCs w:val="22"/>
          <w:lang w:val="en-GB" w:eastAsia="fr-FR"/>
        </w:rPr>
        <w:lastRenderedPageBreak/>
        <w:t xml:space="preserve">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 </w:t>
      </w:r>
    </w:p>
    <w:p w:rsidR="00456356" w:rsidRPr="00430F71" w:rsidRDefault="00456356" w:rsidP="00430F71">
      <w:pPr>
        <w:jc w:val="both"/>
        <w:rPr>
          <w:rFonts w:ascii="Arial" w:hAnsi="Arial" w:cs="Arial"/>
          <w:sz w:val="22"/>
          <w:szCs w:val="22"/>
          <w:lang w:val="en-GB" w:eastAsia="fr-FR"/>
        </w:rPr>
      </w:pPr>
    </w:p>
    <w:p w:rsidR="00757604" w:rsidRPr="00430F71" w:rsidRDefault="00757604" w:rsidP="00430F71">
      <w:pPr>
        <w:jc w:val="both"/>
        <w:rPr>
          <w:rFonts w:ascii="Arial" w:hAnsi="Arial" w:cs="Arial"/>
          <w:sz w:val="22"/>
          <w:szCs w:val="22"/>
          <w:lang w:val="en-GB" w:eastAsia="fr-FR"/>
        </w:rPr>
      </w:pPr>
      <w:r w:rsidRPr="00430F71">
        <w:rPr>
          <w:rFonts w:ascii="Arial" w:hAnsi="Arial" w:cs="Arial"/>
          <w:sz w:val="22"/>
          <w:szCs w:val="22"/>
          <w:lang w:val="en-GB" w:eastAsia="fr-FR"/>
        </w:rPr>
        <w:t xml:space="preserve">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w:t>
      </w:r>
      <w:r w:rsidRPr="00430F71">
        <w:rPr>
          <w:rFonts w:ascii="Arial" w:hAnsi="Arial" w:cs="Arial"/>
          <w:sz w:val="22"/>
          <w:szCs w:val="22"/>
          <w:lang w:val="en-GB" w:eastAsia="fr-FR"/>
        </w:rPr>
        <w:lastRenderedPageBreak/>
        <w:t>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w:t>
      </w:r>
      <w:r w:rsidR="00241F4D">
        <w:rPr>
          <w:rFonts w:ascii="Arial" w:hAnsi="Arial" w:cs="Arial"/>
          <w:sz w:val="22"/>
          <w:szCs w:val="22"/>
          <w:lang w:val="en-GB" w:eastAsia="fr-FR"/>
        </w:rPr>
        <w:t xml:space="preserve">t of living (Article 66(8)). </w:t>
      </w:r>
      <w:r w:rsidRPr="00430F71">
        <w:rPr>
          <w:rFonts w:ascii="Arial" w:hAnsi="Arial" w:cs="Arial"/>
          <w:sz w:val="22"/>
          <w:szCs w:val="22"/>
          <w:lang w:val="en-GB" w:eastAsia="fr-FR"/>
        </w:rPr>
        <w:t xml:space="preserve">For the relevant statistical indicators concerning income, poverty and wages the Government may wish to </w:t>
      </w:r>
      <w:r w:rsidR="00241F4D">
        <w:rPr>
          <w:rFonts w:ascii="Arial" w:hAnsi="Arial" w:cs="Arial"/>
          <w:sz w:val="22"/>
          <w:szCs w:val="22"/>
          <w:lang w:val="en-GB" w:eastAsia="fr-FR"/>
        </w:rPr>
        <w:t>refer to the ILO technical note;</w:t>
      </w:r>
    </w:p>
    <w:p w:rsidR="00757604" w:rsidRPr="00430F71" w:rsidRDefault="00757604" w:rsidP="00430F71">
      <w:pPr>
        <w:jc w:val="both"/>
        <w:rPr>
          <w:rFonts w:ascii="Arial" w:hAnsi="Arial" w:cs="Arial"/>
          <w:sz w:val="22"/>
          <w:szCs w:val="22"/>
          <w:lang w:val="en-GB" w:eastAsia="fr-FR"/>
        </w:rPr>
      </w:pPr>
    </w:p>
    <w:p w:rsidR="00891FAD" w:rsidRDefault="00241F4D" w:rsidP="00891FAD">
      <w:pPr>
        <w:jc w:val="both"/>
        <w:rPr>
          <w:rFonts w:ascii="Arial" w:hAnsi="Arial" w:cs="Arial"/>
          <w:sz w:val="22"/>
          <w:szCs w:val="22"/>
          <w:lang w:val="en-GB" w:eastAsia="fr-FR"/>
        </w:rPr>
      </w:pPr>
      <w:r>
        <w:rPr>
          <w:rFonts w:ascii="Arial" w:hAnsi="Arial" w:cs="Arial"/>
          <w:sz w:val="22"/>
          <w:szCs w:val="22"/>
          <w:lang w:val="en-GB" w:eastAsia="fr-FR"/>
        </w:rPr>
        <w:t>VII.</w:t>
      </w:r>
      <w:r>
        <w:rPr>
          <w:rFonts w:ascii="Arial" w:hAnsi="Arial" w:cs="Arial"/>
          <w:sz w:val="22"/>
          <w:szCs w:val="22"/>
          <w:lang w:val="en-GB" w:eastAsia="fr-FR"/>
        </w:rPr>
        <w:tab/>
        <w:t>concerning n</w:t>
      </w:r>
      <w:r w:rsidR="005C5092" w:rsidRPr="00430F71">
        <w:rPr>
          <w:rFonts w:ascii="Arial" w:hAnsi="Arial" w:cs="Arial"/>
          <w:sz w:val="22"/>
          <w:szCs w:val="22"/>
          <w:lang w:val="en-GB" w:eastAsia="fr-FR"/>
        </w:rPr>
        <w:t>ational social protection floors</w:t>
      </w:r>
      <w:r>
        <w:rPr>
          <w:rFonts w:ascii="Arial" w:hAnsi="Arial" w:cs="Arial"/>
          <w:sz w:val="22"/>
          <w:szCs w:val="22"/>
          <w:lang w:val="en-GB" w:eastAsia="fr-FR"/>
        </w:rPr>
        <w:t xml:space="preserve"> (SPFs)</w:t>
      </w:r>
      <w:r w:rsidR="005C5092" w:rsidRPr="00430F71">
        <w:rPr>
          <w:rFonts w:ascii="Arial" w:hAnsi="Arial" w:cs="Arial"/>
          <w:sz w:val="22"/>
          <w:szCs w:val="22"/>
          <w:lang w:val="en-GB" w:eastAsia="fr-FR"/>
        </w:rPr>
        <w:t>,</w:t>
      </w:r>
      <w:r w:rsidR="00891FAD">
        <w:rPr>
          <w:rFonts w:ascii="Arial" w:hAnsi="Arial" w:cs="Arial"/>
          <w:sz w:val="22"/>
          <w:szCs w:val="22"/>
          <w:lang w:val="en-GB" w:eastAsia="fr-FR"/>
        </w:rPr>
        <w:t xml:space="preserve"> t</w:t>
      </w:r>
      <w:r w:rsidR="005C5092" w:rsidRPr="00430F71">
        <w:rPr>
          <w:rFonts w:ascii="Arial" w:hAnsi="Arial" w:cs="Arial"/>
          <w:sz w:val="22"/>
          <w:szCs w:val="22"/>
          <w:lang w:val="en-GB" w:eastAsia="fr-FR"/>
        </w:rPr>
        <w:t>he Committee</w:t>
      </w:r>
      <w:r>
        <w:rPr>
          <w:rFonts w:ascii="Arial" w:hAnsi="Arial" w:cs="Arial"/>
          <w:sz w:val="22"/>
          <w:szCs w:val="22"/>
          <w:lang w:val="en-GB" w:eastAsia="fr-FR"/>
        </w:rPr>
        <w:t xml:space="preserve"> of Ministers</w:t>
      </w:r>
      <w:r w:rsidR="005C5092" w:rsidRPr="00430F71">
        <w:rPr>
          <w:rFonts w:ascii="Arial" w:hAnsi="Arial" w:cs="Arial"/>
          <w:sz w:val="22"/>
          <w:szCs w:val="22"/>
          <w:lang w:val="en-GB" w:eastAsia="fr-FR"/>
        </w:rPr>
        <w:t xml:space="preserve"> observes that benefits, which establish a minimum level of social security guarantees under some or all schemes, should be effectively coordinated and combined to close gaps in protection and form </w:t>
      </w:r>
      <w:r w:rsidR="00483173">
        <w:rPr>
          <w:rFonts w:ascii="Arial" w:hAnsi="Arial" w:cs="Arial"/>
          <w:sz w:val="22"/>
          <w:szCs w:val="22"/>
          <w:lang w:val="en-GB" w:eastAsia="fr-FR"/>
        </w:rPr>
        <w:t xml:space="preserve">social protection floors </w:t>
      </w:r>
      <w:r w:rsidR="005C5092" w:rsidRPr="00430F71">
        <w:rPr>
          <w:rFonts w:ascii="Arial" w:hAnsi="Arial" w:cs="Arial"/>
          <w:sz w:val="22"/>
          <w:szCs w:val="22"/>
          <w:lang w:val="en-GB" w:eastAsia="fr-FR"/>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w:t>
      </w:r>
      <w:r w:rsidR="005C5092" w:rsidRPr="00430F71">
        <w:rPr>
          <w:rFonts w:ascii="Arial" w:hAnsi="Arial" w:cs="Arial"/>
          <w:sz w:val="22"/>
          <w:szCs w:val="22"/>
          <w:lang w:val="en-GB" w:eastAsia="fr-FR"/>
        </w:rPr>
        <w:lastRenderedPageBreak/>
        <w:t>as an automa</w:t>
      </w:r>
      <w:r>
        <w:rPr>
          <w:rFonts w:ascii="Arial" w:hAnsi="Arial" w:cs="Arial"/>
          <w:sz w:val="22"/>
          <w:szCs w:val="22"/>
          <w:lang w:val="en-GB" w:eastAsia="fr-FR"/>
        </w:rPr>
        <w:t>tic social and economic stabilis</w:t>
      </w:r>
      <w:r w:rsidR="005C5092" w:rsidRPr="00430F71">
        <w:rPr>
          <w:rFonts w:ascii="Arial" w:hAnsi="Arial" w:cs="Arial"/>
          <w:sz w:val="22"/>
          <w:szCs w:val="22"/>
          <w:lang w:val="en-GB" w:eastAsia="fr-FR"/>
        </w:rPr>
        <w:t xml:space="preserve">er in times of crisis and beyond. The Committee </w:t>
      </w:r>
      <w:r>
        <w:rPr>
          <w:rFonts w:ascii="Arial" w:hAnsi="Arial" w:cs="Arial"/>
          <w:sz w:val="22"/>
          <w:szCs w:val="22"/>
          <w:lang w:val="en-GB" w:eastAsia="fr-FR"/>
        </w:rPr>
        <w:t xml:space="preserve">of Ministers observes </w:t>
      </w:r>
      <w:r w:rsidR="005C5092" w:rsidRPr="00430F71">
        <w:rPr>
          <w:rFonts w:ascii="Arial" w:hAnsi="Arial" w:cs="Arial"/>
          <w:sz w:val="22"/>
          <w:szCs w:val="22"/>
          <w:lang w:val="en-GB" w:eastAsia="fr-FR"/>
        </w:rPr>
        <w:t>that, as part of the social security system, national SPFs become an important mechanism for implementing the objectives of the Code and for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Pr>
          <w:rFonts w:ascii="Arial" w:hAnsi="Arial" w:cs="Arial"/>
          <w:sz w:val="22"/>
          <w:szCs w:val="22"/>
          <w:lang w:val="en-GB" w:eastAsia="fr-FR"/>
        </w:rPr>
        <w:t xml:space="preserve"> of Ministers notes</w:t>
      </w:r>
      <w:r w:rsidR="005C5092" w:rsidRPr="00430F71">
        <w:rPr>
          <w:rFonts w:ascii="Arial" w:hAnsi="Arial" w:cs="Arial"/>
          <w:sz w:val="22"/>
          <w:szCs w:val="22"/>
          <w:lang w:val="en-GB" w:eastAsia="fr-FR"/>
        </w:rPr>
        <w:t xml:space="preserve"> that, in 2018, on the basis of government replies to the detailed questionnaire se</w:t>
      </w:r>
      <w:r w:rsidR="00CA3862">
        <w:rPr>
          <w:rFonts w:ascii="Arial" w:hAnsi="Arial" w:cs="Arial"/>
          <w:sz w:val="22"/>
          <w:szCs w:val="22"/>
          <w:lang w:val="en-GB" w:eastAsia="fr-FR"/>
        </w:rPr>
        <w:t xml:space="preserve">nt to all ILO member States, the </w:t>
      </w:r>
      <w:r w:rsidR="00CA3862" w:rsidRPr="00CA3862">
        <w:rPr>
          <w:rFonts w:ascii="Arial" w:hAnsi="Arial" w:cs="Arial"/>
          <w:szCs w:val="22"/>
          <w:lang w:val="en-US"/>
        </w:rPr>
        <w:t xml:space="preserve">ILO Committee of Experts on the Application of Conventions and Recommendations (CEACR) </w:t>
      </w:r>
      <w:r w:rsidR="005C5092" w:rsidRPr="00430F71">
        <w:rPr>
          <w:rFonts w:ascii="Arial" w:hAnsi="Arial" w:cs="Arial"/>
          <w:sz w:val="22"/>
          <w:szCs w:val="22"/>
          <w:lang w:val="en-GB" w:eastAsia="fr-FR"/>
        </w:rPr>
        <w:t>will conduct a General Survey on the application of the Social Protection Floors Recommendation, 2012 (No. 202), which produced a blueprint for achieving universal coverage of basic social security guarantee</w:t>
      </w:r>
      <w:r>
        <w:rPr>
          <w:rFonts w:ascii="Arial" w:hAnsi="Arial" w:cs="Arial"/>
          <w:sz w:val="22"/>
          <w:szCs w:val="22"/>
          <w:lang w:val="en-GB" w:eastAsia="fr-FR"/>
        </w:rPr>
        <w:t>s. The General Survey will summaris</w:t>
      </w:r>
      <w:r w:rsidR="005C5092" w:rsidRPr="00430F71">
        <w:rPr>
          <w:rFonts w:ascii="Arial" w:hAnsi="Arial" w:cs="Arial"/>
          <w:sz w:val="22"/>
          <w:szCs w:val="22"/>
          <w:lang w:val="en-GB" w:eastAsia="fr-FR"/>
        </w:rPr>
        <w:t xml:space="preserve">e the current experience of European countries in building national SPFs, identify gaps in, and barriers to, protection, and highlight the most effective and efficient combination of basic social security guarantees. The Committee </w:t>
      </w:r>
      <w:r>
        <w:rPr>
          <w:rFonts w:ascii="Arial" w:hAnsi="Arial" w:cs="Arial"/>
          <w:sz w:val="22"/>
          <w:szCs w:val="22"/>
          <w:lang w:val="en-GB" w:eastAsia="fr-FR"/>
        </w:rPr>
        <w:t xml:space="preserve">notes that </w:t>
      </w:r>
      <w:r w:rsidR="005C5092" w:rsidRPr="00430F71">
        <w:rPr>
          <w:rFonts w:ascii="Arial" w:hAnsi="Arial" w:cs="Arial"/>
          <w:sz w:val="22"/>
          <w:szCs w:val="22"/>
          <w:lang w:val="en-GB" w:eastAsia="fr-FR"/>
        </w:rPr>
        <w:t xml:space="preserve">the findings of the General Survey on the Social Protection Floors Recommendation, 2012 (No. 202), will be discussed by </w:t>
      </w:r>
      <w:r w:rsidR="005C5092" w:rsidRPr="00430F71">
        <w:rPr>
          <w:rFonts w:ascii="Arial" w:hAnsi="Arial" w:cs="Arial"/>
          <w:sz w:val="22"/>
          <w:szCs w:val="22"/>
          <w:lang w:val="en-GB" w:eastAsia="fr-FR"/>
        </w:rPr>
        <w:lastRenderedPageBreak/>
        <w:t>the International Labour Conference in 2019, when it will be adopting important decisions on the occasion of t</w:t>
      </w:r>
      <w:r w:rsidR="00891FAD">
        <w:rPr>
          <w:rFonts w:ascii="Arial" w:hAnsi="Arial" w:cs="Arial"/>
          <w:sz w:val="22"/>
          <w:szCs w:val="22"/>
          <w:lang w:val="en-GB" w:eastAsia="fr-FR"/>
        </w:rPr>
        <w:t>he 100th anniversary of the ILO;</w:t>
      </w:r>
    </w:p>
    <w:p w:rsidR="00891FAD" w:rsidRDefault="00891FAD" w:rsidP="00891FAD">
      <w:pPr>
        <w:jc w:val="both"/>
        <w:rPr>
          <w:rFonts w:ascii="Arial" w:hAnsi="Arial" w:cs="Arial"/>
          <w:sz w:val="22"/>
          <w:szCs w:val="22"/>
          <w:lang w:val="en-GB" w:eastAsia="fr-FR"/>
        </w:rPr>
      </w:pPr>
    </w:p>
    <w:p w:rsidR="00156336" w:rsidRDefault="00CB33ED" w:rsidP="00891FAD">
      <w:pPr>
        <w:jc w:val="both"/>
        <w:rPr>
          <w:rFonts w:ascii="Arial" w:hAnsi="Arial" w:cs="Arial"/>
          <w:sz w:val="22"/>
          <w:szCs w:val="22"/>
          <w:lang w:val="en-US"/>
        </w:rPr>
      </w:pPr>
      <w:r>
        <w:rPr>
          <w:rFonts w:ascii="Arial" w:hAnsi="Arial" w:cs="Arial"/>
          <w:sz w:val="22"/>
          <w:szCs w:val="22"/>
          <w:lang w:val="en-US"/>
        </w:rPr>
        <w:t>VIII.</w:t>
      </w:r>
      <w:r>
        <w:rPr>
          <w:rFonts w:ascii="Arial" w:hAnsi="Arial" w:cs="Arial"/>
          <w:sz w:val="22"/>
          <w:szCs w:val="22"/>
          <w:lang w:val="en-US"/>
        </w:rPr>
        <w:tab/>
      </w:r>
      <w:r w:rsidR="002F265F" w:rsidRPr="00430F71">
        <w:rPr>
          <w:rFonts w:ascii="Arial" w:hAnsi="Arial" w:cs="Arial"/>
          <w:sz w:val="22"/>
          <w:szCs w:val="22"/>
          <w:lang w:val="en-US"/>
        </w:rPr>
        <w:t>concerning Part XIII (Miscellan</w:t>
      </w:r>
      <w:r w:rsidR="00891FAD">
        <w:rPr>
          <w:rFonts w:ascii="Arial" w:hAnsi="Arial" w:cs="Arial"/>
          <w:sz w:val="22"/>
          <w:szCs w:val="22"/>
          <w:lang w:val="en-US"/>
        </w:rPr>
        <w:t>eous provisions), Article 74(1</w:t>
      </w:r>
      <w:r w:rsidR="00891FAD" w:rsidRPr="00156336">
        <w:rPr>
          <w:rFonts w:ascii="Arial" w:hAnsi="Arial" w:cs="Arial"/>
          <w:sz w:val="22"/>
          <w:szCs w:val="22"/>
          <w:lang w:val="en-US"/>
        </w:rPr>
        <w:t>),</w:t>
      </w:r>
      <w:r w:rsidR="002F265F" w:rsidRPr="00156336">
        <w:rPr>
          <w:rFonts w:ascii="Arial" w:hAnsi="Arial" w:cs="Arial"/>
          <w:sz w:val="22"/>
          <w:szCs w:val="22"/>
          <w:lang w:val="fr-CH"/>
        </w:rPr>
        <w:t> </w:t>
      </w:r>
      <w:r w:rsidRPr="00156336">
        <w:rPr>
          <w:rFonts w:ascii="Arial" w:hAnsi="Arial" w:cs="Arial"/>
          <w:sz w:val="22"/>
          <w:szCs w:val="22"/>
          <w:lang w:val="en-US"/>
        </w:rPr>
        <w:t>R</w:t>
      </w:r>
      <w:r w:rsidR="002F265F" w:rsidRPr="00156336">
        <w:rPr>
          <w:rFonts w:ascii="Arial" w:hAnsi="Arial" w:cs="Arial"/>
          <w:sz w:val="22"/>
          <w:szCs w:val="22"/>
          <w:lang w:val="en-US"/>
        </w:rPr>
        <w:t>eporting on the Code</w:t>
      </w:r>
      <w:r w:rsidRPr="00156336">
        <w:rPr>
          <w:rFonts w:ascii="Arial" w:hAnsi="Arial" w:cs="Arial"/>
          <w:sz w:val="22"/>
          <w:szCs w:val="22"/>
          <w:lang w:val="en-US"/>
        </w:rPr>
        <w:t>,</w:t>
      </w:r>
      <w:r>
        <w:rPr>
          <w:rFonts w:ascii="Arial" w:hAnsi="Arial" w:cs="Arial"/>
          <w:sz w:val="22"/>
          <w:szCs w:val="22"/>
          <w:lang w:val="en-US"/>
        </w:rPr>
        <w:t xml:space="preserve"> as indicated in Resolution CM/ResCSS(2017)10, </w:t>
      </w:r>
      <w:r w:rsidR="00891FAD">
        <w:rPr>
          <w:rFonts w:ascii="Arial" w:hAnsi="Arial" w:cs="Arial"/>
          <w:sz w:val="22"/>
          <w:szCs w:val="22"/>
          <w:lang w:val="en-US"/>
        </w:rPr>
        <w:t>the</w:t>
      </w:r>
      <w:r>
        <w:rPr>
          <w:rFonts w:ascii="Arial" w:hAnsi="Arial" w:cs="Arial"/>
          <w:sz w:val="22"/>
          <w:szCs w:val="22"/>
          <w:lang w:val="en-US"/>
        </w:rPr>
        <w:t xml:space="preserve"> ILO</w:t>
      </w:r>
      <w:r w:rsidR="00891FAD">
        <w:rPr>
          <w:rFonts w:ascii="Arial" w:hAnsi="Arial" w:cs="Arial"/>
          <w:sz w:val="22"/>
          <w:szCs w:val="22"/>
          <w:lang w:val="en-US"/>
        </w:rPr>
        <w:t xml:space="preserve"> </w:t>
      </w:r>
      <w:r w:rsidR="002F265F" w:rsidRPr="00891FAD">
        <w:rPr>
          <w:rFonts w:ascii="Arial" w:hAnsi="Arial" w:cs="Arial"/>
          <w:sz w:val="22"/>
          <w:szCs w:val="22"/>
          <w:lang w:val="en-US"/>
        </w:rPr>
        <w:t>Committee</w:t>
      </w:r>
      <w:r>
        <w:rPr>
          <w:rFonts w:ascii="Arial" w:hAnsi="Arial" w:cs="Arial"/>
          <w:sz w:val="22"/>
          <w:szCs w:val="22"/>
          <w:lang w:val="en-US"/>
        </w:rPr>
        <w:t xml:space="preserve"> of Experts on Conventions and Recommendations</w:t>
      </w:r>
      <w:r w:rsidR="002F265F" w:rsidRPr="00891FAD">
        <w:rPr>
          <w:rFonts w:ascii="Arial" w:hAnsi="Arial" w:cs="Arial"/>
          <w:sz w:val="22"/>
          <w:szCs w:val="22"/>
          <w:lang w:val="en-US"/>
        </w:rPr>
        <w:t xml:space="preserve"> has consolidated the information provided in the previous reports on the Code and </w:t>
      </w:r>
      <w:r>
        <w:rPr>
          <w:rFonts w:ascii="Arial" w:hAnsi="Arial" w:cs="Arial"/>
          <w:sz w:val="22"/>
          <w:szCs w:val="22"/>
          <w:lang w:val="en-US"/>
        </w:rPr>
        <w:t xml:space="preserve">relevant </w:t>
      </w:r>
      <w:r w:rsidR="002F265F" w:rsidRPr="00891FAD">
        <w:rPr>
          <w:rFonts w:ascii="Arial" w:hAnsi="Arial" w:cs="Arial"/>
          <w:sz w:val="22"/>
          <w:szCs w:val="22"/>
          <w:lang w:val="en-US"/>
        </w:rPr>
        <w:t>ILO social security Conventions during the period 2006–16. The resulting consolidated report</w:t>
      </w:r>
      <w:r w:rsidR="00156336">
        <w:rPr>
          <w:rFonts w:ascii="Arial" w:hAnsi="Arial" w:cs="Arial"/>
          <w:sz w:val="22"/>
          <w:szCs w:val="22"/>
          <w:lang w:val="en-US"/>
        </w:rPr>
        <w:t>, transmitted to the government,</w:t>
      </w:r>
      <w:r w:rsidR="002F265F" w:rsidRPr="00891FAD">
        <w:rPr>
          <w:rFonts w:ascii="Arial" w:hAnsi="Arial" w:cs="Arial"/>
          <w:sz w:val="22"/>
          <w:szCs w:val="22"/>
          <w:lang w:val="en-US"/>
        </w:rPr>
        <w:t xml:space="preserve"> contains all the relevant information provided by Italy over the past decade on the application of these instruments and improves the quality of reporting in terms of the completeness and consistency of the information available, coherence across different schemes and benefits providing protection, and the efficacy of the regulatory framework governing the </w:t>
      </w:r>
      <w:r w:rsidR="002F265F" w:rsidRPr="00156336">
        <w:rPr>
          <w:rFonts w:ascii="Arial" w:hAnsi="Arial" w:cs="Arial"/>
          <w:sz w:val="22"/>
          <w:szCs w:val="22"/>
          <w:lang w:val="en-US"/>
        </w:rPr>
        <w:t xml:space="preserve">national social security system. </w:t>
      </w:r>
      <w:r w:rsidR="00156336" w:rsidRPr="00156336">
        <w:rPr>
          <w:rFonts w:ascii="Arial" w:hAnsi="Arial" w:cs="Arial"/>
          <w:sz w:val="22"/>
          <w:szCs w:val="22"/>
          <w:lang w:val="en-US"/>
        </w:rPr>
        <w:t xml:space="preserve">The consolidated report </w:t>
      </w:r>
      <w:r w:rsidR="00685AC4" w:rsidRPr="00156336">
        <w:rPr>
          <w:rFonts w:ascii="Arial" w:hAnsi="Arial" w:cs="Arial"/>
          <w:sz w:val="22"/>
          <w:szCs w:val="22"/>
          <w:lang w:val="en-US"/>
        </w:rPr>
        <w:t xml:space="preserve">reveals certain information gaps and requests for </w:t>
      </w:r>
      <w:r w:rsidR="00156336" w:rsidRPr="00156336">
        <w:rPr>
          <w:rFonts w:ascii="Arial" w:hAnsi="Arial" w:cs="Arial"/>
          <w:sz w:val="22"/>
          <w:szCs w:val="22"/>
          <w:lang w:val="en-US"/>
        </w:rPr>
        <w:t>clarification by the Government;</w:t>
      </w:r>
      <w:r w:rsidR="00685AC4">
        <w:rPr>
          <w:rFonts w:ascii="Arial" w:hAnsi="Arial" w:cs="Arial"/>
          <w:sz w:val="22"/>
          <w:szCs w:val="22"/>
          <w:lang w:val="en-US"/>
        </w:rPr>
        <w:t xml:space="preserve"> </w:t>
      </w:r>
    </w:p>
    <w:p w:rsidR="00156336" w:rsidRDefault="00156336" w:rsidP="00891FAD">
      <w:pPr>
        <w:jc w:val="both"/>
        <w:rPr>
          <w:rFonts w:ascii="Arial" w:hAnsi="Arial" w:cs="Arial"/>
          <w:sz w:val="22"/>
          <w:szCs w:val="22"/>
          <w:lang w:val="en-US"/>
        </w:rPr>
      </w:pPr>
    </w:p>
    <w:p w:rsidR="002F265F" w:rsidRPr="00685AC4" w:rsidRDefault="00891FAD" w:rsidP="00891FAD">
      <w:pPr>
        <w:jc w:val="both"/>
        <w:rPr>
          <w:rFonts w:ascii="Arial" w:hAnsi="Arial" w:cs="Arial"/>
          <w:sz w:val="22"/>
          <w:szCs w:val="22"/>
          <w:lang w:val="en-GB"/>
        </w:rPr>
      </w:pPr>
      <w:r w:rsidRPr="00891FAD">
        <w:rPr>
          <w:rFonts w:ascii="Arial" w:hAnsi="Arial" w:cs="Arial"/>
          <w:sz w:val="22"/>
          <w:szCs w:val="22"/>
          <w:lang w:val="en-US"/>
        </w:rPr>
        <w:t>T</w:t>
      </w:r>
      <w:r w:rsidR="002F265F" w:rsidRPr="00891FAD">
        <w:rPr>
          <w:rFonts w:ascii="Arial" w:hAnsi="Arial" w:cs="Arial"/>
          <w:sz w:val="22"/>
          <w:szCs w:val="22"/>
          <w:lang w:val="en-US"/>
        </w:rPr>
        <w:t xml:space="preserve">he Committee </w:t>
      </w:r>
      <w:r w:rsidR="00CB33ED">
        <w:rPr>
          <w:rFonts w:ascii="Arial" w:hAnsi="Arial" w:cs="Arial"/>
          <w:sz w:val="22"/>
          <w:szCs w:val="22"/>
          <w:lang w:val="en-US"/>
        </w:rPr>
        <w:t xml:space="preserve">of Ministers </w:t>
      </w:r>
      <w:r w:rsidR="002F265F" w:rsidRPr="00891FAD">
        <w:rPr>
          <w:rFonts w:ascii="Arial" w:hAnsi="Arial" w:cs="Arial"/>
          <w:sz w:val="22"/>
          <w:szCs w:val="22"/>
          <w:lang w:val="en-US"/>
        </w:rPr>
        <w:t xml:space="preserve">points </w:t>
      </w:r>
      <w:r w:rsidR="002F265F" w:rsidRPr="00AE156F">
        <w:rPr>
          <w:rFonts w:ascii="Arial" w:hAnsi="Arial" w:cs="Arial"/>
          <w:sz w:val="22"/>
          <w:szCs w:val="22"/>
          <w:lang w:val="en-US"/>
        </w:rPr>
        <w:t xml:space="preserve">out that, having once </w:t>
      </w:r>
      <w:r w:rsidR="00CB33ED" w:rsidRPr="00AE156F">
        <w:rPr>
          <w:rFonts w:ascii="Arial" w:hAnsi="Arial" w:cs="Arial"/>
          <w:sz w:val="22"/>
          <w:szCs w:val="22"/>
          <w:lang w:val="en-US"/>
        </w:rPr>
        <w:t>the</w:t>
      </w:r>
      <w:r w:rsidR="00AE156F">
        <w:rPr>
          <w:rFonts w:ascii="Arial" w:hAnsi="Arial" w:cs="Arial"/>
          <w:sz w:val="22"/>
          <w:szCs w:val="22"/>
          <w:lang w:val="en-US"/>
        </w:rPr>
        <w:t xml:space="preserve"> </w:t>
      </w:r>
      <w:r w:rsidR="002F265F" w:rsidRPr="00891FAD">
        <w:rPr>
          <w:rFonts w:ascii="Arial" w:hAnsi="Arial" w:cs="Arial"/>
          <w:sz w:val="22"/>
          <w:szCs w:val="22"/>
          <w:lang w:val="en-US"/>
        </w:rPr>
        <w:t>reviewed and updated the consolidated report, the Government can henceforth fulfil its future reporting obligations under Article 74 of the Code by including directly in the consoli</w:t>
      </w:r>
      <w:r w:rsidR="002F265F" w:rsidRPr="00891FAD">
        <w:rPr>
          <w:rFonts w:ascii="Arial" w:hAnsi="Arial" w:cs="Arial"/>
          <w:sz w:val="22"/>
          <w:szCs w:val="22"/>
          <w:lang w:val="en-US"/>
        </w:rPr>
        <w:lastRenderedPageBreak/>
        <w:t>dated report annual updates on new developments in national law and practice which have taken place over the reporting period</w:t>
      </w:r>
      <w:r w:rsidR="00685AC4">
        <w:rPr>
          <w:rFonts w:ascii="Arial" w:hAnsi="Arial" w:cs="Arial"/>
          <w:sz w:val="22"/>
          <w:szCs w:val="22"/>
          <w:lang w:val="en-US"/>
        </w:rPr>
        <w:t xml:space="preserve">. </w:t>
      </w:r>
      <w:r w:rsidR="00E72797" w:rsidRPr="00E72797">
        <w:rPr>
          <w:rFonts w:ascii="Arial" w:hAnsi="Arial" w:cs="Arial"/>
          <w:sz w:val="22"/>
          <w:szCs w:val="22"/>
          <w:lang w:val="en-US" w:eastAsia="fr-FR"/>
        </w:rPr>
        <w:t xml:space="preserve">The Committee of Ministers notes the possibility for the government to request the ILO </w:t>
      </w:r>
      <w:r w:rsidR="00E72797" w:rsidRPr="00E72797">
        <w:rPr>
          <w:rFonts w:ascii="Arial" w:hAnsi="Arial" w:cs="Arial"/>
          <w:sz w:val="22"/>
          <w:szCs w:val="22"/>
          <w:lang w:val="en-GB" w:eastAsia="fr-FR"/>
        </w:rPr>
        <w:t>to conduct a training workshop on how to use the consolidated report and ILO technical note, with a view to simplifying the reporting obligations on the Code;</w:t>
      </w:r>
    </w:p>
    <w:p w:rsidR="00AE156F" w:rsidRPr="00891FAD" w:rsidRDefault="00AE156F" w:rsidP="00891FAD">
      <w:pPr>
        <w:jc w:val="both"/>
        <w:rPr>
          <w:rFonts w:ascii="Arial" w:hAnsi="Arial" w:cs="Arial"/>
          <w:strike/>
          <w:sz w:val="22"/>
          <w:szCs w:val="22"/>
          <w:lang w:val="en-GB" w:eastAsia="fr-FR"/>
        </w:rPr>
      </w:pPr>
    </w:p>
    <w:p w:rsidR="003200A4" w:rsidRPr="00430F71" w:rsidRDefault="003200A4" w:rsidP="00430F71">
      <w:pPr>
        <w:jc w:val="both"/>
        <w:rPr>
          <w:rFonts w:ascii="Arial" w:hAnsi="Arial" w:cs="Arial"/>
          <w:sz w:val="22"/>
          <w:szCs w:val="22"/>
          <w:lang w:val="en-US"/>
        </w:rPr>
      </w:pPr>
      <w:r w:rsidRPr="00430F71">
        <w:rPr>
          <w:rFonts w:ascii="Arial" w:hAnsi="Arial" w:cs="Arial"/>
          <w:sz w:val="22"/>
          <w:szCs w:val="22"/>
          <w:lang w:val="en-US" w:eastAsia="fr-FR"/>
        </w:rPr>
        <w:t xml:space="preserve">Finds </w:t>
      </w:r>
      <w:r w:rsidRPr="00430F71">
        <w:rPr>
          <w:rFonts w:ascii="Arial" w:hAnsi="Arial" w:cs="Arial"/>
          <w:sz w:val="22"/>
          <w:szCs w:val="22"/>
          <w:lang w:val="en-GB" w:eastAsia="fr-FR"/>
        </w:rPr>
        <w:t xml:space="preserve">that the law and practice in Italy continue to give full effect to Parts VI, VII and VIII of the Code and that they also ensure the application of Part V, subject to re-establishing the right to a reduced pension </w:t>
      </w:r>
      <w:r w:rsidR="00AE156F">
        <w:rPr>
          <w:rFonts w:ascii="Arial" w:hAnsi="Arial" w:cs="Arial"/>
          <w:sz w:val="22"/>
          <w:szCs w:val="22"/>
          <w:lang w:val="en-GB" w:eastAsia="fr-FR"/>
        </w:rPr>
        <w:t>after 15 years of contributions;</w:t>
      </w:r>
    </w:p>
    <w:p w:rsidR="00D61D5B" w:rsidRPr="00AE156F" w:rsidRDefault="00D61D5B" w:rsidP="00430F71">
      <w:pPr>
        <w:jc w:val="both"/>
        <w:rPr>
          <w:rFonts w:ascii="Arial" w:hAnsi="Arial" w:cs="Arial"/>
          <w:sz w:val="22"/>
          <w:szCs w:val="22"/>
          <w:lang w:val="en-US" w:eastAsia="fr-FR"/>
        </w:rPr>
      </w:pPr>
    </w:p>
    <w:p w:rsidR="00891FAD" w:rsidRDefault="00C5342B" w:rsidP="00891FAD">
      <w:pPr>
        <w:jc w:val="both"/>
        <w:rPr>
          <w:rFonts w:ascii="Arial" w:hAnsi="Arial" w:cs="Arial"/>
          <w:sz w:val="22"/>
          <w:szCs w:val="22"/>
          <w:lang w:val="en-GB" w:eastAsia="fr-FR"/>
        </w:rPr>
      </w:pPr>
      <w:r w:rsidRPr="00430F71">
        <w:rPr>
          <w:rFonts w:ascii="Arial" w:hAnsi="Arial" w:cs="Arial"/>
          <w:sz w:val="22"/>
          <w:szCs w:val="22"/>
          <w:lang w:val="en-GB" w:eastAsia="fr-FR"/>
        </w:rPr>
        <w:t>Decides to invite the Government of Italy:</w:t>
      </w:r>
    </w:p>
    <w:p w:rsidR="00891FAD" w:rsidRDefault="00891FAD" w:rsidP="00891FAD">
      <w:pPr>
        <w:jc w:val="both"/>
        <w:rPr>
          <w:rFonts w:ascii="Arial" w:hAnsi="Arial" w:cs="Arial"/>
          <w:sz w:val="22"/>
          <w:szCs w:val="22"/>
          <w:lang w:val="en-GB" w:eastAsia="fr-FR"/>
        </w:rPr>
      </w:pPr>
    </w:p>
    <w:p w:rsidR="007166E9" w:rsidRPr="00AE156F" w:rsidRDefault="00AE156F" w:rsidP="00AE156F">
      <w:pPr>
        <w:jc w:val="both"/>
        <w:rPr>
          <w:rFonts w:ascii="Arial" w:hAnsi="Arial" w:cs="Arial"/>
          <w:sz w:val="22"/>
          <w:szCs w:val="22"/>
          <w:lang w:val="en-GB" w:eastAsia="fr-FR"/>
        </w:rPr>
      </w:pPr>
      <w:r w:rsidRPr="00AE156F">
        <w:rPr>
          <w:rFonts w:ascii="Arial" w:hAnsi="Arial" w:cs="Arial"/>
          <w:sz w:val="22"/>
          <w:szCs w:val="22"/>
          <w:lang w:val="en-GB" w:eastAsia="fr-FR"/>
        </w:rPr>
        <w:t>I.</w:t>
      </w:r>
      <w:r>
        <w:rPr>
          <w:rFonts w:ascii="Arial" w:hAnsi="Arial" w:cs="Arial"/>
          <w:sz w:val="22"/>
          <w:szCs w:val="22"/>
          <w:lang w:val="en-GB" w:eastAsia="fr-FR"/>
        </w:rPr>
        <w:tab/>
      </w:r>
      <w:r w:rsidR="003200A4" w:rsidRPr="00AE156F">
        <w:rPr>
          <w:rFonts w:ascii="Arial" w:hAnsi="Arial" w:cs="Arial"/>
          <w:sz w:val="22"/>
          <w:szCs w:val="22"/>
          <w:lang w:val="en-GB" w:eastAsia="fr-FR"/>
        </w:rPr>
        <w:t>concerning Part V (Old-age benefit) of the Code, Article 29(2)(a)</w:t>
      </w:r>
      <w:r w:rsidR="00804028">
        <w:rPr>
          <w:rFonts w:ascii="Arial" w:hAnsi="Arial" w:cs="Arial"/>
          <w:sz w:val="22"/>
          <w:szCs w:val="22"/>
          <w:lang w:val="en-GB" w:eastAsia="fr-FR"/>
        </w:rPr>
        <w:t xml:space="preserve">, </w:t>
      </w:r>
      <w:r w:rsidR="003200A4" w:rsidRPr="00AE156F">
        <w:rPr>
          <w:rFonts w:ascii="Arial" w:hAnsi="Arial" w:cs="Arial"/>
          <w:sz w:val="22"/>
          <w:szCs w:val="22"/>
          <w:lang w:val="en-GB" w:eastAsia="fr-FR"/>
        </w:rPr>
        <w:t>Reduced benefit after 15 years of insurance</w:t>
      </w:r>
      <w:r w:rsidR="006B6C9E" w:rsidRPr="00AE156F">
        <w:rPr>
          <w:rFonts w:ascii="Arial" w:hAnsi="Arial" w:cs="Arial"/>
          <w:sz w:val="22"/>
          <w:szCs w:val="22"/>
          <w:lang w:val="en-GB" w:eastAsia="fr-FR"/>
        </w:rPr>
        <w:t>:</w:t>
      </w:r>
    </w:p>
    <w:p w:rsidR="00891FAD" w:rsidRDefault="00891FAD" w:rsidP="00891FAD">
      <w:pPr>
        <w:jc w:val="both"/>
        <w:rPr>
          <w:rFonts w:ascii="Arial" w:hAnsi="Arial" w:cs="Arial"/>
          <w:sz w:val="22"/>
          <w:szCs w:val="22"/>
          <w:lang w:val="en-GB" w:eastAsia="fr-FR"/>
        </w:rPr>
      </w:pPr>
    </w:p>
    <w:p w:rsidR="00891FAD" w:rsidRPr="00804028" w:rsidRDefault="00804028" w:rsidP="00804028">
      <w:pPr>
        <w:jc w:val="both"/>
        <w:rPr>
          <w:rFonts w:ascii="Arial" w:hAnsi="Arial" w:cs="Arial"/>
          <w:sz w:val="22"/>
          <w:szCs w:val="22"/>
          <w:lang w:val="en-GB" w:eastAsia="fr-FR"/>
        </w:rPr>
      </w:pPr>
      <w:r w:rsidRPr="00804028">
        <w:rPr>
          <w:rFonts w:ascii="Arial" w:hAnsi="Arial" w:cs="Arial"/>
          <w:sz w:val="22"/>
          <w:szCs w:val="22"/>
          <w:lang w:val="en-GB" w:eastAsia="fr-FR"/>
        </w:rPr>
        <w:t>i.</w:t>
      </w:r>
      <w:r>
        <w:rPr>
          <w:rFonts w:ascii="Arial" w:hAnsi="Arial" w:cs="Arial"/>
          <w:sz w:val="22"/>
          <w:szCs w:val="22"/>
          <w:lang w:val="en-GB" w:eastAsia="fr-FR"/>
        </w:rPr>
        <w:tab/>
      </w:r>
      <w:r w:rsidR="00891FAD" w:rsidRPr="00804028">
        <w:rPr>
          <w:rFonts w:ascii="Arial" w:hAnsi="Arial" w:cs="Arial"/>
          <w:sz w:val="22"/>
          <w:szCs w:val="22"/>
          <w:lang w:val="en-GB" w:eastAsia="fr-FR"/>
        </w:rPr>
        <w:t>c</w:t>
      </w:r>
      <w:r>
        <w:rPr>
          <w:rFonts w:ascii="Arial" w:hAnsi="Arial" w:cs="Arial"/>
          <w:sz w:val="22"/>
          <w:szCs w:val="22"/>
          <w:lang w:val="en-GB" w:eastAsia="fr-FR"/>
        </w:rPr>
        <w:t>onsidering that the above-mentioned</w:t>
      </w:r>
      <w:r w:rsidR="006B6C9E" w:rsidRPr="00804028">
        <w:rPr>
          <w:rFonts w:ascii="Arial" w:hAnsi="Arial" w:cs="Arial"/>
          <w:sz w:val="22"/>
          <w:szCs w:val="22"/>
          <w:lang w:val="en-GB" w:eastAsia="fr-FR"/>
        </w:rPr>
        <w:t xml:space="preserve"> gap in protection is</w:t>
      </w:r>
      <w:r>
        <w:rPr>
          <w:rFonts w:ascii="Arial" w:hAnsi="Arial" w:cs="Arial"/>
          <w:sz w:val="22"/>
          <w:szCs w:val="22"/>
          <w:lang w:val="en-GB" w:eastAsia="fr-FR"/>
        </w:rPr>
        <w:t xml:space="preserve"> incompatible with the Code, </w:t>
      </w:r>
      <w:r w:rsidR="006B6C9E" w:rsidRPr="00804028">
        <w:rPr>
          <w:rFonts w:ascii="Arial" w:hAnsi="Arial" w:cs="Arial"/>
          <w:sz w:val="22"/>
          <w:szCs w:val="22"/>
          <w:lang w:val="en-GB" w:eastAsia="fr-FR"/>
        </w:rPr>
        <w:t>to re-establish the right of all persons protected under Part V to a reduced social insurance pension after 15 years of contributions</w:t>
      </w:r>
      <w:r w:rsidR="00891FAD" w:rsidRPr="00804028">
        <w:rPr>
          <w:rFonts w:ascii="Arial" w:hAnsi="Arial" w:cs="Arial"/>
          <w:sz w:val="22"/>
          <w:szCs w:val="22"/>
          <w:lang w:val="en-GB" w:eastAsia="fr-FR"/>
        </w:rPr>
        <w:t>;</w:t>
      </w:r>
    </w:p>
    <w:p w:rsidR="00891FAD" w:rsidRDefault="00891FAD" w:rsidP="00891FAD">
      <w:pPr>
        <w:jc w:val="both"/>
        <w:rPr>
          <w:rFonts w:ascii="Arial" w:hAnsi="Arial" w:cs="Arial"/>
          <w:sz w:val="22"/>
          <w:szCs w:val="22"/>
          <w:lang w:val="en-GB" w:eastAsia="fr-FR"/>
        </w:rPr>
      </w:pPr>
    </w:p>
    <w:p w:rsidR="00891FAD" w:rsidRDefault="00804028" w:rsidP="00891FAD">
      <w:pPr>
        <w:jc w:val="both"/>
        <w:rPr>
          <w:rFonts w:ascii="Arial" w:hAnsi="Arial" w:cs="Arial"/>
          <w:sz w:val="22"/>
          <w:szCs w:val="22"/>
          <w:lang w:val="en-US"/>
        </w:rPr>
      </w:pPr>
      <w:r>
        <w:rPr>
          <w:rFonts w:ascii="Arial" w:hAnsi="Arial" w:cs="Arial"/>
          <w:sz w:val="22"/>
          <w:szCs w:val="22"/>
          <w:lang w:val="en-GB" w:eastAsia="fr-FR"/>
        </w:rPr>
        <w:t>ii.</w:t>
      </w:r>
      <w:r>
        <w:rPr>
          <w:rFonts w:ascii="Arial" w:hAnsi="Arial" w:cs="Arial"/>
          <w:sz w:val="22"/>
          <w:szCs w:val="22"/>
          <w:lang w:val="en-GB" w:eastAsia="fr-FR"/>
        </w:rPr>
        <w:tab/>
      </w:r>
      <w:r w:rsidR="00891FAD">
        <w:rPr>
          <w:rFonts w:ascii="Arial" w:hAnsi="Arial" w:cs="Arial"/>
          <w:sz w:val="22"/>
          <w:szCs w:val="22"/>
          <w:lang w:val="en-GB" w:eastAsia="fr-FR"/>
        </w:rPr>
        <w:t>t</w:t>
      </w:r>
      <w:r w:rsidR="006B6C9E" w:rsidRPr="00891FAD">
        <w:rPr>
          <w:rFonts w:ascii="Arial" w:hAnsi="Arial" w:cs="Arial"/>
          <w:sz w:val="22"/>
          <w:szCs w:val="22"/>
          <w:lang w:val="en-US"/>
        </w:rPr>
        <w:t xml:space="preserve">aking into account the particularities of the Italian labour market, to explain </w:t>
      </w:r>
      <w:r>
        <w:rPr>
          <w:rFonts w:ascii="Arial" w:hAnsi="Arial" w:cs="Arial"/>
          <w:sz w:val="22"/>
          <w:szCs w:val="22"/>
          <w:lang w:val="en-US"/>
        </w:rPr>
        <w:t xml:space="preserve">in its next report </w:t>
      </w:r>
      <w:r w:rsidR="006B6C9E" w:rsidRPr="00891FAD">
        <w:rPr>
          <w:rFonts w:ascii="Arial" w:hAnsi="Arial" w:cs="Arial"/>
          <w:sz w:val="22"/>
          <w:szCs w:val="22"/>
          <w:lang w:val="en-US"/>
        </w:rPr>
        <w:t xml:space="preserve">to what extent the derogation with respect to discontinuous workers serves the purpose of Article </w:t>
      </w:r>
      <w:r w:rsidR="006B6C9E" w:rsidRPr="00891FAD">
        <w:rPr>
          <w:rFonts w:ascii="Arial" w:hAnsi="Arial" w:cs="Arial"/>
          <w:sz w:val="22"/>
          <w:szCs w:val="22"/>
          <w:lang w:val="en-US"/>
        </w:rPr>
        <w:lastRenderedPageBreak/>
        <w:t>29(2)(a) and permits to close the a</w:t>
      </w:r>
      <w:r w:rsidR="00891FAD">
        <w:rPr>
          <w:rFonts w:ascii="Arial" w:hAnsi="Arial" w:cs="Arial"/>
          <w:sz w:val="22"/>
          <w:szCs w:val="22"/>
          <w:lang w:val="en-US"/>
        </w:rPr>
        <w:t>bove</w:t>
      </w:r>
      <w:r>
        <w:rPr>
          <w:rFonts w:ascii="Arial" w:hAnsi="Arial" w:cs="Arial"/>
          <w:sz w:val="22"/>
          <w:szCs w:val="22"/>
          <w:lang w:val="en-US"/>
        </w:rPr>
        <w:t>-</w:t>
      </w:r>
      <w:r w:rsidR="00891FAD">
        <w:rPr>
          <w:rFonts w:ascii="Arial" w:hAnsi="Arial" w:cs="Arial"/>
          <w:sz w:val="22"/>
          <w:szCs w:val="22"/>
          <w:lang w:val="en-US"/>
        </w:rPr>
        <w:t>mentioned gap in protection;</w:t>
      </w:r>
    </w:p>
    <w:p w:rsidR="00891FAD" w:rsidRDefault="00891FAD" w:rsidP="00891FAD">
      <w:pPr>
        <w:jc w:val="both"/>
        <w:rPr>
          <w:rFonts w:ascii="Arial" w:hAnsi="Arial" w:cs="Arial"/>
          <w:sz w:val="22"/>
          <w:szCs w:val="22"/>
          <w:lang w:val="en-US"/>
        </w:rPr>
      </w:pPr>
    </w:p>
    <w:p w:rsidR="00891FAD" w:rsidRPr="00804028" w:rsidRDefault="00804028" w:rsidP="00804028">
      <w:pPr>
        <w:jc w:val="both"/>
        <w:rPr>
          <w:rFonts w:ascii="Arial" w:hAnsi="Arial" w:cs="Arial"/>
          <w:sz w:val="22"/>
          <w:szCs w:val="22"/>
          <w:lang w:val="en-GB" w:eastAsia="fr-FR"/>
        </w:rPr>
      </w:pPr>
      <w:r w:rsidRPr="00804028">
        <w:rPr>
          <w:rFonts w:ascii="Arial" w:hAnsi="Arial" w:cs="Arial"/>
          <w:sz w:val="22"/>
          <w:szCs w:val="22"/>
          <w:lang w:val="en-US"/>
        </w:rPr>
        <w:t>II.</w:t>
      </w:r>
      <w:r>
        <w:rPr>
          <w:rFonts w:ascii="Arial" w:hAnsi="Arial" w:cs="Arial"/>
          <w:sz w:val="22"/>
          <w:szCs w:val="22"/>
          <w:lang w:val="en-US"/>
        </w:rPr>
        <w:tab/>
      </w:r>
      <w:r w:rsidR="00891FAD" w:rsidRPr="00804028">
        <w:rPr>
          <w:rFonts w:ascii="Arial" w:hAnsi="Arial" w:cs="Arial"/>
          <w:sz w:val="22"/>
          <w:szCs w:val="22"/>
          <w:lang w:val="en-US"/>
        </w:rPr>
        <w:t>c</w:t>
      </w:r>
      <w:r w:rsidR="006B6C9E" w:rsidRPr="00804028">
        <w:rPr>
          <w:rFonts w:ascii="Arial" w:hAnsi="Arial" w:cs="Arial"/>
          <w:sz w:val="22"/>
          <w:szCs w:val="22"/>
          <w:lang w:val="en-US" w:eastAsia="fr-FR"/>
        </w:rPr>
        <w:t xml:space="preserve">oncerning </w:t>
      </w:r>
      <w:r w:rsidR="006B6C9E" w:rsidRPr="00804028">
        <w:rPr>
          <w:rFonts w:ascii="Arial" w:hAnsi="Arial" w:cs="Arial"/>
          <w:sz w:val="22"/>
          <w:szCs w:val="22"/>
          <w:lang w:val="en-GB" w:eastAsia="fr-FR"/>
        </w:rPr>
        <w:t>Part VI (Employment injury benefit), Article 34</w:t>
      </w:r>
      <w:r>
        <w:rPr>
          <w:rFonts w:ascii="Arial" w:hAnsi="Arial" w:cs="Arial"/>
          <w:sz w:val="22"/>
          <w:szCs w:val="22"/>
          <w:lang w:val="en-GB" w:eastAsia="fr-FR"/>
        </w:rPr>
        <w:t xml:space="preserve">, </w:t>
      </w:r>
      <w:r w:rsidR="006B6C9E" w:rsidRPr="00804028">
        <w:rPr>
          <w:rFonts w:ascii="Arial" w:hAnsi="Arial" w:cs="Arial"/>
          <w:sz w:val="22"/>
          <w:szCs w:val="22"/>
          <w:lang w:val="en-GB" w:eastAsia="fr-FR"/>
        </w:rPr>
        <w:t xml:space="preserve">Types of medical care benefits, to confirm </w:t>
      </w:r>
      <w:r>
        <w:rPr>
          <w:rFonts w:ascii="Arial" w:hAnsi="Arial" w:cs="Arial"/>
          <w:sz w:val="22"/>
          <w:szCs w:val="22"/>
          <w:lang w:val="en-GB" w:eastAsia="fr-FR"/>
        </w:rPr>
        <w:t xml:space="preserve">in its next report </w:t>
      </w:r>
      <w:r w:rsidR="006B6C9E" w:rsidRPr="00804028">
        <w:rPr>
          <w:rFonts w:ascii="Arial" w:hAnsi="Arial" w:cs="Arial"/>
          <w:sz w:val="22"/>
          <w:szCs w:val="22"/>
          <w:lang w:val="en-GB" w:eastAsia="fr-FR"/>
        </w:rPr>
        <w:t xml:space="preserve">that </w:t>
      </w:r>
      <w:r w:rsidR="00483173">
        <w:rPr>
          <w:rFonts w:ascii="Arial" w:hAnsi="Arial" w:cs="Arial"/>
          <w:sz w:val="22"/>
          <w:szCs w:val="22"/>
          <w:lang w:val="en-GB" w:eastAsia="fr-FR"/>
        </w:rPr>
        <w:t>the National Institute for Insurance against Employment Injuries (</w:t>
      </w:r>
      <w:r w:rsidR="006B6C9E" w:rsidRPr="00804028">
        <w:rPr>
          <w:rFonts w:ascii="Arial" w:hAnsi="Arial" w:cs="Arial"/>
          <w:sz w:val="22"/>
          <w:szCs w:val="22"/>
          <w:lang w:val="en-GB" w:eastAsia="fr-FR"/>
        </w:rPr>
        <w:t>INAIL</w:t>
      </w:r>
      <w:r w:rsidR="00483173">
        <w:rPr>
          <w:rFonts w:ascii="Arial" w:hAnsi="Arial" w:cs="Arial"/>
          <w:sz w:val="22"/>
          <w:szCs w:val="22"/>
          <w:lang w:val="en-GB" w:eastAsia="fr-FR"/>
        </w:rPr>
        <w:t>)</w:t>
      </w:r>
      <w:r w:rsidR="006B6C9E" w:rsidRPr="00804028">
        <w:rPr>
          <w:rFonts w:ascii="Arial" w:hAnsi="Arial" w:cs="Arial"/>
          <w:sz w:val="22"/>
          <w:szCs w:val="22"/>
          <w:lang w:val="en-GB" w:eastAsia="fr-FR"/>
        </w:rPr>
        <w:t xml:space="preserve"> provides all types of medical care benefits mentioned in A</w:t>
      </w:r>
      <w:r w:rsidR="00483173">
        <w:rPr>
          <w:rFonts w:ascii="Arial" w:hAnsi="Arial" w:cs="Arial"/>
          <w:sz w:val="22"/>
          <w:szCs w:val="22"/>
          <w:lang w:val="en-GB" w:eastAsia="fr-FR"/>
        </w:rPr>
        <w:t xml:space="preserve">rticle 34(2)(b), </w:t>
      </w:r>
      <w:r w:rsidR="006B6C9E" w:rsidRPr="00804028">
        <w:rPr>
          <w:rFonts w:ascii="Arial" w:hAnsi="Arial" w:cs="Arial"/>
          <w:sz w:val="22"/>
          <w:szCs w:val="22"/>
          <w:lang w:val="en-GB" w:eastAsia="fr-FR"/>
        </w:rPr>
        <w:t>(c) and (e) of the Code without any cost-sharing by the victims of employment injuries</w:t>
      </w:r>
      <w:r>
        <w:rPr>
          <w:rFonts w:ascii="Arial" w:hAnsi="Arial" w:cs="Arial"/>
          <w:sz w:val="22"/>
          <w:szCs w:val="22"/>
          <w:lang w:val="en-GB" w:eastAsia="fr-FR"/>
        </w:rPr>
        <w:t>;</w:t>
      </w:r>
    </w:p>
    <w:p w:rsidR="00891FAD" w:rsidRDefault="00891FAD" w:rsidP="00891FAD">
      <w:pPr>
        <w:jc w:val="both"/>
        <w:rPr>
          <w:rFonts w:ascii="Arial" w:hAnsi="Arial" w:cs="Arial"/>
          <w:sz w:val="22"/>
          <w:szCs w:val="22"/>
          <w:lang w:val="en-GB" w:eastAsia="fr-FR"/>
        </w:rPr>
      </w:pPr>
    </w:p>
    <w:p w:rsidR="00891FAD" w:rsidRPr="00804028" w:rsidRDefault="00804028" w:rsidP="00804028">
      <w:pPr>
        <w:jc w:val="both"/>
        <w:rPr>
          <w:rFonts w:ascii="Arial" w:hAnsi="Arial" w:cs="Arial"/>
          <w:sz w:val="22"/>
          <w:szCs w:val="22"/>
          <w:lang w:val="en-GB" w:eastAsia="fr-FR"/>
        </w:rPr>
      </w:pPr>
      <w:r w:rsidRPr="00804028">
        <w:rPr>
          <w:rFonts w:ascii="Arial" w:hAnsi="Arial" w:cs="Arial"/>
          <w:sz w:val="22"/>
          <w:szCs w:val="22"/>
          <w:lang w:val="en-GB" w:eastAsia="fr-FR"/>
        </w:rPr>
        <w:t>III.</w:t>
      </w:r>
      <w:r>
        <w:rPr>
          <w:rFonts w:ascii="Arial" w:hAnsi="Arial" w:cs="Arial"/>
          <w:sz w:val="22"/>
          <w:szCs w:val="22"/>
          <w:lang w:val="en-GB" w:eastAsia="fr-FR"/>
        </w:rPr>
        <w:tab/>
      </w:r>
      <w:r w:rsidR="00891FAD" w:rsidRPr="00804028">
        <w:rPr>
          <w:rFonts w:ascii="Arial" w:hAnsi="Arial" w:cs="Arial"/>
          <w:sz w:val="22"/>
          <w:szCs w:val="22"/>
          <w:lang w:val="en-GB" w:eastAsia="fr-FR"/>
        </w:rPr>
        <w:t>c</w:t>
      </w:r>
      <w:r w:rsidR="006B6C9E" w:rsidRPr="00804028">
        <w:rPr>
          <w:rFonts w:ascii="Arial" w:hAnsi="Arial" w:cs="Arial"/>
          <w:sz w:val="22"/>
          <w:szCs w:val="22"/>
          <w:lang w:val="en-GB" w:eastAsia="fr-FR"/>
        </w:rPr>
        <w:t>oncerning Part VIII (Maternity benefit), Article 51 of the Code</w:t>
      </w:r>
      <w:r>
        <w:rPr>
          <w:rFonts w:ascii="Arial" w:hAnsi="Arial" w:cs="Arial"/>
          <w:sz w:val="22"/>
          <w:szCs w:val="22"/>
          <w:lang w:val="en-GB" w:eastAsia="fr-FR"/>
        </w:rPr>
        <w:t xml:space="preserve">, </w:t>
      </w:r>
      <w:r w:rsidR="006B6C9E" w:rsidRPr="00804028">
        <w:rPr>
          <w:rFonts w:ascii="Arial" w:hAnsi="Arial" w:cs="Arial"/>
          <w:sz w:val="22"/>
          <w:szCs w:val="22"/>
          <w:lang w:val="en-GB" w:eastAsia="fr-FR"/>
        </w:rPr>
        <w:t xml:space="preserve">Length of the qualifying period, to indicate </w:t>
      </w:r>
      <w:r>
        <w:rPr>
          <w:rFonts w:ascii="Arial" w:hAnsi="Arial" w:cs="Arial"/>
          <w:sz w:val="22"/>
          <w:szCs w:val="22"/>
          <w:lang w:val="en-GB" w:eastAsia="fr-FR"/>
        </w:rPr>
        <w:t xml:space="preserve">in its next report </w:t>
      </w:r>
      <w:r w:rsidR="006B6C9E" w:rsidRPr="00804028">
        <w:rPr>
          <w:rFonts w:ascii="Arial" w:hAnsi="Arial" w:cs="Arial"/>
          <w:sz w:val="22"/>
          <w:szCs w:val="22"/>
          <w:lang w:val="en-GB" w:eastAsia="fr-FR"/>
        </w:rPr>
        <w:t>the qualifying period required for e</w:t>
      </w:r>
      <w:r w:rsidR="00891FAD" w:rsidRPr="00804028">
        <w:rPr>
          <w:rFonts w:ascii="Arial" w:hAnsi="Arial" w:cs="Arial"/>
          <w:sz w:val="22"/>
          <w:szCs w:val="22"/>
          <w:lang w:val="en-GB" w:eastAsia="fr-FR"/>
        </w:rPr>
        <w:t>ntitlement to maternity benefit;</w:t>
      </w:r>
    </w:p>
    <w:p w:rsidR="00891FAD" w:rsidRDefault="00891FAD" w:rsidP="00891FAD">
      <w:pPr>
        <w:jc w:val="both"/>
        <w:rPr>
          <w:rFonts w:ascii="Arial" w:hAnsi="Arial" w:cs="Arial"/>
          <w:sz w:val="22"/>
          <w:szCs w:val="22"/>
          <w:lang w:val="en-GB" w:eastAsia="fr-FR"/>
        </w:rPr>
      </w:pPr>
    </w:p>
    <w:p w:rsidR="00891FAD" w:rsidRDefault="00804028" w:rsidP="00430F71">
      <w:pPr>
        <w:jc w:val="both"/>
        <w:rPr>
          <w:rFonts w:ascii="Arial" w:hAnsi="Arial" w:cs="Arial"/>
          <w:sz w:val="22"/>
          <w:szCs w:val="22"/>
          <w:lang w:val="en-GB" w:eastAsia="fr-FR"/>
        </w:rPr>
      </w:pPr>
      <w:r>
        <w:rPr>
          <w:rFonts w:ascii="Arial" w:hAnsi="Arial" w:cs="Arial"/>
          <w:sz w:val="22"/>
          <w:szCs w:val="22"/>
          <w:lang w:val="en-GB" w:eastAsia="fr-FR"/>
        </w:rPr>
        <w:t>IV.</w:t>
      </w:r>
      <w:r>
        <w:rPr>
          <w:rFonts w:ascii="Arial" w:hAnsi="Arial" w:cs="Arial"/>
          <w:sz w:val="22"/>
          <w:szCs w:val="22"/>
          <w:lang w:val="en-GB" w:eastAsia="fr-FR"/>
        </w:rPr>
        <w:tab/>
      </w:r>
      <w:r w:rsidR="00891FAD">
        <w:rPr>
          <w:rFonts w:ascii="Arial" w:hAnsi="Arial" w:cs="Arial"/>
          <w:sz w:val="22"/>
          <w:szCs w:val="22"/>
          <w:lang w:val="en-GB" w:eastAsia="fr-FR"/>
        </w:rPr>
        <w:t xml:space="preserve">Article 71(3) of the Code, </w:t>
      </w:r>
      <w:r w:rsidR="00757604" w:rsidRPr="00891FAD">
        <w:rPr>
          <w:rFonts w:ascii="Arial" w:hAnsi="Arial" w:cs="Arial"/>
          <w:sz w:val="22"/>
          <w:szCs w:val="22"/>
          <w:lang w:val="en-GB" w:eastAsia="fr-FR"/>
        </w:rPr>
        <w:t xml:space="preserve">General responsibility of the State for the due provision of benefits, to clarify </w:t>
      </w:r>
      <w:r>
        <w:rPr>
          <w:rFonts w:ascii="Arial" w:hAnsi="Arial" w:cs="Arial"/>
          <w:sz w:val="22"/>
          <w:szCs w:val="22"/>
          <w:lang w:val="en-GB" w:eastAsia="fr-FR"/>
        </w:rPr>
        <w:t xml:space="preserve">in its next report </w:t>
      </w:r>
      <w:r w:rsidR="00757604" w:rsidRPr="00891FAD">
        <w:rPr>
          <w:rFonts w:ascii="Arial" w:hAnsi="Arial" w:cs="Arial"/>
          <w:sz w:val="22"/>
          <w:szCs w:val="22"/>
          <w:lang w:val="en-GB" w:eastAsia="fr-FR"/>
        </w:rPr>
        <w:t>who is in charge of actually paying maternity benefit and explain whether the INPS will ensure payment of maternity benefit to the beneficiary in case o</w:t>
      </w:r>
      <w:r w:rsidR="00891FAD">
        <w:rPr>
          <w:rFonts w:ascii="Arial" w:hAnsi="Arial" w:cs="Arial"/>
          <w:sz w:val="22"/>
          <w:szCs w:val="22"/>
          <w:lang w:val="en-GB" w:eastAsia="fr-FR"/>
        </w:rPr>
        <w:t>f the employer’s failure to pay;</w:t>
      </w:r>
    </w:p>
    <w:p w:rsidR="00891FAD" w:rsidRDefault="00891FAD" w:rsidP="00430F71">
      <w:pPr>
        <w:jc w:val="both"/>
        <w:rPr>
          <w:rFonts w:ascii="Arial" w:hAnsi="Arial" w:cs="Arial"/>
          <w:sz w:val="22"/>
          <w:szCs w:val="22"/>
          <w:lang w:val="en-GB" w:eastAsia="fr-FR"/>
        </w:rPr>
      </w:pPr>
    </w:p>
    <w:p w:rsidR="00891FAD" w:rsidRPr="00804028" w:rsidRDefault="00804028" w:rsidP="00804028">
      <w:pPr>
        <w:jc w:val="both"/>
        <w:rPr>
          <w:rFonts w:ascii="Arial" w:hAnsi="Arial" w:cs="Arial"/>
          <w:sz w:val="22"/>
          <w:szCs w:val="22"/>
          <w:lang w:val="en-US" w:eastAsia="fr-FR"/>
        </w:rPr>
      </w:pPr>
      <w:r>
        <w:rPr>
          <w:rFonts w:ascii="Arial" w:hAnsi="Arial" w:cs="Arial"/>
          <w:sz w:val="22"/>
          <w:szCs w:val="22"/>
          <w:lang w:val="en-GB" w:eastAsia="fr-FR"/>
        </w:rPr>
        <w:t>V.</w:t>
      </w:r>
      <w:r>
        <w:rPr>
          <w:rFonts w:ascii="Arial" w:hAnsi="Arial" w:cs="Arial"/>
          <w:sz w:val="22"/>
          <w:szCs w:val="22"/>
          <w:lang w:val="en-GB" w:eastAsia="fr-FR"/>
        </w:rPr>
        <w:tab/>
      </w:r>
      <w:r w:rsidR="00891FAD">
        <w:rPr>
          <w:rFonts w:ascii="Arial" w:hAnsi="Arial" w:cs="Arial"/>
          <w:sz w:val="22"/>
          <w:szCs w:val="22"/>
          <w:lang w:val="en-GB" w:eastAsia="fr-FR"/>
        </w:rPr>
        <w:t>c</w:t>
      </w:r>
      <w:r w:rsidR="00757604" w:rsidRPr="00430F71">
        <w:rPr>
          <w:rFonts w:ascii="Arial" w:hAnsi="Arial" w:cs="Arial"/>
          <w:sz w:val="22"/>
          <w:szCs w:val="22"/>
          <w:lang w:val="en-US" w:eastAsia="fr-FR"/>
        </w:rPr>
        <w:t>oncerning Part XI (Standards to be complied with by periodical payments)</w:t>
      </w:r>
      <w:r>
        <w:rPr>
          <w:rFonts w:ascii="Arial" w:hAnsi="Arial" w:cs="Arial"/>
          <w:sz w:val="22"/>
          <w:szCs w:val="22"/>
          <w:lang w:val="en-US" w:eastAsia="fr-FR"/>
        </w:rPr>
        <w:t xml:space="preserve">, Articles 65 and 66, </w:t>
      </w:r>
      <w:r w:rsidR="00757604" w:rsidRPr="00430F71">
        <w:rPr>
          <w:rFonts w:ascii="Arial" w:hAnsi="Arial" w:cs="Arial"/>
          <w:sz w:val="22"/>
          <w:szCs w:val="22"/>
          <w:lang w:val="en-US" w:eastAsia="fr-FR"/>
        </w:rPr>
        <w:t>Deter</w:t>
      </w:r>
      <w:r>
        <w:rPr>
          <w:rFonts w:ascii="Arial" w:hAnsi="Arial" w:cs="Arial"/>
          <w:sz w:val="22"/>
          <w:szCs w:val="22"/>
          <w:lang w:val="en-US" w:eastAsia="fr-FR"/>
        </w:rPr>
        <w:t xml:space="preserve">mination of the reference wage, </w:t>
      </w:r>
      <w:r w:rsidR="00891FAD" w:rsidRPr="00804028">
        <w:rPr>
          <w:rFonts w:ascii="Arial" w:hAnsi="Arial" w:cs="Arial"/>
          <w:sz w:val="22"/>
          <w:szCs w:val="22"/>
          <w:lang w:val="en-US" w:eastAsia="fr-FR"/>
        </w:rPr>
        <w:t>t</w:t>
      </w:r>
      <w:r w:rsidR="00757604" w:rsidRPr="00804028">
        <w:rPr>
          <w:rFonts w:ascii="Arial" w:hAnsi="Arial" w:cs="Arial"/>
          <w:sz w:val="22"/>
          <w:szCs w:val="22"/>
          <w:lang w:val="en-GB" w:eastAsia="fr-FR"/>
        </w:rPr>
        <w:t xml:space="preserve">o confirm </w:t>
      </w:r>
      <w:r>
        <w:rPr>
          <w:rFonts w:ascii="Arial" w:hAnsi="Arial" w:cs="Arial"/>
          <w:sz w:val="22"/>
          <w:szCs w:val="22"/>
          <w:lang w:val="en-GB" w:eastAsia="fr-FR"/>
        </w:rPr>
        <w:t xml:space="preserve">in its next report </w:t>
      </w:r>
      <w:r w:rsidR="00757604" w:rsidRPr="00804028">
        <w:rPr>
          <w:rFonts w:ascii="Arial" w:hAnsi="Arial" w:cs="Arial"/>
          <w:sz w:val="22"/>
          <w:szCs w:val="22"/>
          <w:lang w:val="en-GB" w:eastAsia="fr-FR"/>
        </w:rPr>
        <w:t xml:space="preserve">that the wages of level I and III metalworkers are the appropriate proxies for the </w:t>
      </w:r>
      <w:r w:rsidR="00757604" w:rsidRPr="00804028">
        <w:rPr>
          <w:rFonts w:ascii="Arial" w:hAnsi="Arial" w:cs="Arial"/>
          <w:sz w:val="22"/>
          <w:szCs w:val="22"/>
          <w:lang w:val="en-GB" w:eastAsia="fr-FR"/>
        </w:rPr>
        <w:lastRenderedPageBreak/>
        <w:t xml:space="preserve">reference wages of unskilled and skilled workers determined by using ISCO 08 Major groups 9 (Elementary occupations) and 7 (Craft and related trades workers), </w:t>
      </w:r>
      <w:r>
        <w:rPr>
          <w:rFonts w:ascii="Arial" w:hAnsi="Arial" w:cs="Arial"/>
          <w:sz w:val="22"/>
          <w:szCs w:val="22"/>
          <w:lang w:val="en-GB" w:eastAsia="fr-FR"/>
        </w:rPr>
        <w:t>and to explain the above-mentioned</w:t>
      </w:r>
      <w:r w:rsidR="00757604" w:rsidRPr="00804028">
        <w:rPr>
          <w:rFonts w:ascii="Arial" w:hAnsi="Arial" w:cs="Arial"/>
          <w:sz w:val="22"/>
          <w:szCs w:val="22"/>
          <w:lang w:val="en-GB" w:eastAsia="fr-FR"/>
        </w:rPr>
        <w:t xml:space="preserve"> differences, particularly if the replacement rate of benefits recalculated on the basis of the SES reference wage would not attain the pe</w:t>
      </w:r>
      <w:r w:rsidR="00891FAD" w:rsidRPr="00804028">
        <w:rPr>
          <w:rFonts w:ascii="Arial" w:hAnsi="Arial" w:cs="Arial"/>
          <w:sz w:val="22"/>
          <w:szCs w:val="22"/>
          <w:lang w:val="en-GB" w:eastAsia="fr-FR"/>
        </w:rPr>
        <w:t>rcentage prescribed by the Code;</w:t>
      </w:r>
    </w:p>
    <w:p w:rsidR="00891FAD" w:rsidRDefault="00891FAD" w:rsidP="00891FAD">
      <w:pPr>
        <w:jc w:val="both"/>
        <w:rPr>
          <w:rFonts w:ascii="Arial" w:hAnsi="Arial" w:cs="Arial"/>
          <w:sz w:val="22"/>
          <w:szCs w:val="22"/>
          <w:lang w:val="en-GB" w:eastAsia="fr-FR"/>
        </w:rPr>
      </w:pPr>
    </w:p>
    <w:p w:rsidR="00891FAD" w:rsidRDefault="00804028" w:rsidP="00891FAD">
      <w:pPr>
        <w:jc w:val="both"/>
        <w:rPr>
          <w:rFonts w:ascii="Arial" w:hAnsi="Arial" w:cs="Arial"/>
          <w:sz w:val="22"/>
          <w:szCs w:val="22"/>
          <w:lang w:val="en-GB" w:eastAsia="fr-FR"/>
        </w:rPr>
      </w:pPr>
      <w:r>
        <w:rPr>
          <w:rFonts w:ascii="Arial" w:hAnsi="Arial" w:cs="Arial"/>
          <w:sz w:val="22"/>
          <w:szCs w:val="22"/>
          <w:lang w:val="en-GB" w:eastAsia="fr-FR"/>
        </w:rPr>
        <w:t>VI.</w:t>
      </w:r>
      <w:r>
        <w:rPr>
          <w:rFonts w:ascii="Arial" w:hAnsi="Arial" w:cs="Arial"/>
          <w:sz w:val="22"/>
          <w:szCs w:val="22"/>
          <w:lang w:val="en-GB" w:eastAsia="fr-FR"/>
        </w:rPr>
        <w:tab/>
      </w:r>
      <w:r w:rsidR="00891FAD">
        <w:rPr>
          <w:rFonts w:ascii="Arial" w:hAnsi="Arial" w:cs="Arial"/>
          <w:sz w:val="22"/>
          <w:szCs w:val="22"/>
          <w:lang w:val="en-GB" w:eastAsia="fr-FR"/>
        </w:rPr>
        <w:t>c</w:t>
      </w:r>
      <w:r w:rsidR="00757604" w:rsidRPr="00891FAD">
        <w:rPr>
          <w:rFonts w:ascii="Arial" w:hAnsi="Arial" w:cs="Arial"/>
          <w:sz w:val="22"/>
          <w:szCs w:val="22"/>
          <w:lang w:val="en-GB" w:eastAsia="fr-FR"/>
        </w:rPr>
        <w:t xml:space="preserve">oncerning </w:t>
      </w:r>
      <w:r w:rsidR="00891FAD">
        <w:rPr>
          <w:rFonts w:ascii="Arial" w:hAnsi="Arial" w:cs="Arial"/>
          <w:sz w:val="22"/>
          <w:szCs w:val="22"/>
          <w:lang w:val="en-GB" w:eastAsia="fr-FR"/>
        </w:rPr>
        <w:t>application of</w:t>
      </w:r>
      <w:r w:rsidR="00757604" w:rsidRPr="00891FAD">
        <w:rPr>
          <w:rFonts w:ascii="Arial" w:hAnsi="Arial" w:cs="Arial"/>
          <w:sz w:val="22"/>
          <w:szCs w:val="22"/>
          <w:lang w:val="en-GB" w:eastAsia="fr-FR"/>
        </w:rPr>
        <w:t xml:space="preserve"> the Code on the basis of </w:t>
      </w:r>
      <w:r>
        <w:rPr>
          <w:rFonts w:ascii="Arial" w:hAnsi="Arial" w:cs="Arial"/>
          <w:sz w:val="22"/>
          <w:szCs w:val="22"/>
          <w:lang w:val="en-GB" w:eastAsia="fr-FR"/>
        </w:rPr>
        <w:t xml:space="preserve">minimum benefits, </w:t>
      </w:r>
      <w:r w:rsidR="00757604" w:rsidRPr="00891FAD">
        <w:rPr>
          <w:rFonts w:ascii="Arial" w:hAnsi="Arial" w:cs="Arial"/>
          <w:sz w:val="22"/>
          <w:szCs w:val="22"/>
          <w:lang w:val="en-GB" w:eastAsia="fr-FR"/>
        </w:rPr>
        <w:t>to assess</w:t>
      </w:r>
      <w:r>
        <w:rPr>
          <w:rFonts w:ascii="Arial" w:hAnsi="Arial" w:cs="Arial"/>
          <w:sz w:val="22"/>
          <w:szCs w:val="22"/>
          <w:lang w:val="en-GB" w:eastAsia="fr-FR"/>
        </w:rPr>
        <w:t xml:space="preserve"> in its next report </w:t>
      </w:r>
      <w:r w:rsidR="00757604" w:rsidRPr="00891FAD">
        <w:rPr>
          <w:rFonts w:ascii="Arial" w:hAnsi="Arial" w:cs="Arial"/>
          <w:sz w:val="22"/>
          <w:szCs w:val="22"/>
          <w:lang w:val="en-GB" w:eastAsia="fr-FR"/>
        </w:rPr>
        <w:t>whether and to what extent the existing minimum social security guarantees comply with the above</w:t>
      </w:r>
      <w:r>
        <w:rPr>
          <w:rFonts w:ascii="Arial" w:hAnsi="Arial" w:cs="Arial"/>
          <w:sz w:val="22"/>
          <w:szCs w:val="22"/>
          <w:lang w:val="en-GB" w:eastAsia="fr-FR"/>
        </w:rPr>
        <w:t>-</w:t>
      </w:r>
      <w:r w:rsidR="00757604" w:rsidRPr="00891FAD">
        <w:rPr>
          <w:rFonts w:ascii="Arial" w:hAnsi="Arial" w:cs="Arial"/>
          <w:sz w:val="22"/>
          <w:szCs w:val="22"/>
          <w:lang w:val="en-GB" w:eastAsia="fr-FR"/>
        </w:rPr>
        <w:t>mentioned requirements of the Code as to their level and conditions of entitlement, and could be used to give effect to its provisions under each a</w:t>
      </w:r>
      <w:r w:rsidR="005C5092" w:rsidRPr="00891FAD">
        <w:rPr>
          <w:rFonts w:ascii="Arial" w:hAnsi="Arial" w:cs="Arial"/>
          <w:sz w:val="22"/>
          <w:szCs w:val="22"/>
          <w:lang w:val="en-GB" w:eastAsia="fr-FR"/>
        </w:rPr>
        <w:t>ccepted Part of the Code. The government is also requested to</w:t>
      </w:r>
      <w:r w:rsidR="00757604" w:rsidRPr="00891FAD">
        <w:rPr>
          <w:rFonts w:ascii="Arial" w:hAnsi="Arial" w:cs="Arial"/>
          <w:sz w:val="22"/>
          <w:szCs w:val="22"/>
          <w:lang w:val="en-GB" w:eastAsia="fr-FR"/>
        </w:rPr>
        <w:t xml:space="preserve"> indicate whether, conceptually and institutionally, these guarantees are being set and operated sepa</w:t>
      </w:r>
      <w:r w:rsidR="00685AC4">
        <w:rPr>
          <w:rFonts w:ascii="Arial" w:hAnsi="Arial" w:cs="Arial"/>
          <w:sz w:val="22"/>
          <w:szCs w:val="22"/>
          <w:lang w:val="en-GB" w:eastAsia="fr-FR"/>
        </w:rPr>
        <w:t xml:space="preserve">rately or are becoming </w:t>
      </w:r>
      <w:r w:rsidR="00F54942">
        <w:rPr>
          <w:rFonts w:ascii="Arial" w:hAnsi="Arial" w:cs="Arial"/>
          <w:sz w:val="22"/>
          <w:szCs w:val="22"/>
          <w:lang w:val="en-GB" w:eastAsia="fr-FR"/>
        </w:rPr>
        <w:t xml:space="preserve">seen and </w:t>
      </w:r>
      <w:r w:rsidR="00757604" w:rsidRPr="00891FAD">
        <w:rPr>
          <w:rFonts w:ascii="Arial" w:hAnsi="Arial" w:cs="Arial"/>
          <w:sz w:val="22"/>
          <w:szCs w:val="22"/>
          <w:lang w:val="en-GB" w:eastAsia="fr-FR"/>
        </w:rPr>
        <w:t>regulated in a coordinated manner as an integrated safety network aimed at cove</w:t>
      </w:r>
      <w:r w:rsidR="00891FAD">
        <w:rPr>
          <w:rFonts w:ascii="Arial" w:hAnsi="Arial" w:cs="Arial"/>
          <w:sz w:val="22"/>
          <w:szCs w:val="22"/>
          <w:lang w:val="en-GB" w:eastAsia="fr-FR"/>
        </w:rPr>
        <w:t>ring all residents and children;</w:t>
      </w:r>
    </w:p>
    <w:p w:rsidR="00891FAD" w:rsidRDefault="00891FAD" w:rsidP="00891FAD">
      <w:pPr>
        <w:jc w:val="both"/>
        <w:rPr>
          <w:rFonts w:ascii="Arial" w:hAnsi="Arial" w:cs="Arial"/>
          <w:sz w:val="22"/>
          <w:szCs w:val="22"/>
          <w:lang w:val="en-GB" w:eastAsia="fr-FR"/>
        </w:rPr>
      </w:pPr>
    </w:p>
    <w:p w:rsidR="00891FAD" w:rsidRDefault="00685AC4" w:rsidP="00891FAD">
      <w:pPr>
        <w:jc w:val="both"/>
        <w:rPr>
          <w:rFonts w:ascii="Arial" w:hAnsi="Arial" w:cs="Arial"/>
          <w:sz w:val="22"/>
          <w:szCs w:val="22"/>
          <w:lang w:val="en-GB" w:eastAsia="fr-FR"/>
        </w:rPr>
      </w:pPr>
      <w:r>
        <w:rPr>
          <w:rFonts w:ascii="Arial" w:hAnsi="Arial" w:cs="Arial"/>
          <w:sz w:val="22"/>
          <w:szCs w:val="22"/>
          <w:lang w:val="en-GB" w:eastAsia="fr-FR"/>
        </w:rPr>
        <w:t>VII.</w:t>
      </w:r>
      <w:r>
        <w:rPr>
          <w:rFonts w:ascii="Arial" w:hAnsi="Arial" w:cs="Arial"/>
          <w:sz w:val="22"/>
          <w:szCs w:val="22"/>
          <w:lang w:val="en-GB" w:eastAsia="fr-FR"/>
        </w:rPr>
        <w:tab/>
      </w:r>
      <w:r w:rsidR="00891FAD">
        <w:rPr>
          <w:rFonts w:ascii="Arial" w:hAnsi="Arial" w:cs="Arial"/>
          <w:sz w:val="22"/>
          <w:szCs w:val="22"/>
          <w:lang w:val="en-GB" w:eastAsia="fr-FR"/>
        </w:rPr>
        <w:t>c</w:t>
      </w:r>
      <w:r>
        <w:rPr>
          <w:rFonts w:ascii="Arial" w:hAnsi="Arial" w:cs="Arial"/>
          <w:sz w:val="22"/>
          <w:szCs w:val="22"/>
          <w:lang w:val="en-GB" w:eastAsia="fr-FR"/>
        </w:rPr>
        <w:t>oncerning n</w:t>
      </w:r>
      <w:r w:rsidR="005C5092" w:rsidRPr="00891FAD">
        <w:rPr>
          <w:rFonts w:ascii="Arial" w:hAnsi="Arial" w:cs="Arial"/>
          <w:sz w:val="22"/>
          <w:szCs w:val="22"/>
          <w:lang w:val="en-GB" w:eastAsia="fr-FR"/>
        </w:rPr>
        <w:t>ational social protection floors</w:t>
      </w:r>
      <w:r>
        <w:rPr>
          <w:rFonts w:ascii="Arial" w:hAnsi="Arial" w:cs="Arial"/>
          <w:sz w:val="22"/>
          <w:szCs w:val="22"/>
          <w:lang w:val="en-GB" w:eastAsia="fr-FR"/>
        </w:rPr>
        <w:t xml:space="preserve"> (SPFs)</w:t>
      </w:r>
      <w:r w:rsidR="005C5092" w:rsidRPr="00891FAD">
        <w:rPr>
          <w:rFonts w:ascii="Arial" w:hAnsi="Arial" w:cs="Arial"/>
          <w:sz w:val="22"/>
          <w:szCs w:val="22"/>
          <w:lang w:val="en-GB" w:eastAsia="fr-FR"/>
        </w:rPr>
        <w:t>, to includ</w:t>
      </w:r>
      <w:r>
        <w:rPr>
          <w:rFonts w:ascii="Arial" w:hAnsi="Arial" w:cs="Arial"/>
          <w:sz w:val="22"/>
          <w:szCs w:val="22"/>
          <w:lang w:val="en-GB" w:eastAsia="fr-FR"/>
        </w:rPr>
        <w:t>e in its next report</w:t>
      </w:r>
      <w:r w:rsidR="005C5092" w:rsidRPr="00891FAD">
        <w:rPr>
          <w:rFonts w:ascii="Arial" w:hAnsi="Arial" w:cs="Arial"/>
          <w:sz w:val="22"/>
          <w:szCs w:val="22"/>
          <w:lang w:val="en-GB" w:eastAsia="fr-FR"/>
        </w:rPr>
        <w:t xml:space="preserve"> </w:t>
      </w:r>
      <w:r w:rsidR="000D585B">
        <w:rPr>
          <w:rFonts w:ascii="Arial" w:hAnsi="Arial" w:cs="Arial"/>
          <w:sz w:val="22"/>
          <w:szCs w:val="22"/>
          <w:lang w:val="en-GB" w:eastAsia="fr-FR"/>
        </w:rPr>
        <w:t xml:space="preserve">on the Code </w:t>
      </w:r>
      <w:r w:rsidR="005C5092" w:rsidRPr="00891FAD">
        <w:rPr>
          <w:rFonts w:ascii="Arial" w:hAnsi="Arial" w:cs="Arial"/>
          <w:sz w:val="22"/>
          <w:szCs w:val="22"/>
          <w:lang w:val="en-GB" w:eastAsia="fr-FR"/>
        </w:rPr>
        <w:t xml:space="preserve">an overview of the state of construction of national SPFs and explain </w:t>
      </w:r>
      <w:r w:rsidR="00891FAD">
        <w:rPr>
          <w:rFonts w:ascii="Arial" w:hAnsi="Arial" w:cs="Arial"/>
          <w:sz w:val="22"/>
          <w:szCs w:val="22"/>
          <w:lang w:val="en-GB" w:eastAsia="fr-FR"/>
        </w:rPr>
        <w:t>future policies in that respect;</w:t>
      </w:r>
    </w:p>
    <w:p w:rsidR="00891FAD" w:rsidRDefault="00891FAD" w:rsidP="00891FAD">
      <w:pPr>
        <w:jc w:val="both"/>
        <w:rPr>
          <w:rFonts w:ascii="Arial" w:hAnsi="Arial" w:cs="Arial"/>
          <w:sz w:val="22"/>
          <w:szCs w:val="22"/>
          <w:lang w:val="en-GB" w:eastAsia="fr-FR"/>
        </w:rPr>
      </w:pPr>
    </w:p>
    <w:p w:rsidR="002F265F" w:rsidRPr="00891FAD" w:rsidRDefault="00685AC4" w:rsidP="00891FAD">
      <w:pPr>
        <w:jc w:val="both"/>
        <w:rPr>
          <w:rFonts w:ascii="Arial" w:hAnsi="Arial" w:cs="Arial"/>
          <w:sz w:val="22"/>
          <w:szCs w:val="22"/>
          <w:lang w:val="en-GB" w:eastAsia="fr-FR"/>
        </w:rPr>
      </w:pPr>
      <w:r>
        <w:rPr>
          <w:rFonts w:ascii="Arial" w:hAnsi="Arial" w:cs="Arial"/>
          <w:sz w:val="22"/>
          <w:szCs w:val="22"/>
          <w:lang w:val="en-US"/>
        </w:rPr>
        <w:lastRenderedPageBreak/>
        <w:t>VIII.</w:t>
      </w:r>
      <w:r>
        <w:rPr>
          <w:rFonts w:ascii="Arial" w:hAnsi="Arial" w:cs="Arial"/>
          <w:sz w:val="22"/>
          <w:szCs w:val="22"/>
          <w:lang w:val="en-US"/>
        </w:rPr>
        <w:tab/>
      </w:r>
      <w:r w:rsidR="002F265F" w:rsidRPr="00891FAD">
        <w:rPr>
          <w:rFonts w:ascii="Arial" w:hAnsi="Arial" w:cs="Arial"/>
          <w:sz w:val="22"/>
          <w:szCs w:val="22"/>
          <w:lang w:val="en-US"/>
        </w:rPr>
        <w:t>concerning Part XIII (Miscellaneous provisions), Article 74(1)</w:t>
      </w:r>
      <w:r w:rsidR="00891FAD">
        <w:rPr>
          <w:rFonts w:ascii="Arial" w:hAnsi="Arial" w:cs="Arial"/>
          <w:sz w:val="22"/>
          <w:szCs w:val="22"/>
          <w:lang w:val="en-US"/>
        </w:rPr>
        <w:t>,</w:t>
      </w:r>
      <w:r w:rsidR="002F265F" w:rsidRPr="00430F71">
        <w:rPr>
          <w:lang w:val="fr-CH"/>
        </w:rPr>
        <w:t> </w:t>
      </w:r>
      <w:r w:rsidRPr="00156336">
        <w:rPr>
          <w:rFonts w:ascii="Arial" w:hAnsi="Arial" w:cs="Arial"/>
          <w:sz w:val="22"/>
          <w:szCs w:val="22"/>
          <w:lang w:val="en-US"/>
        </w:rPr>
        <w:t>R</w:t>
      </w:r>
      <w:r w:rsidR="002F265F" w:rsidRPr="00156336">
        <w:rPr>
          <w:rFonts w:ascii="Arial" w:hAnsi="Arial" w:cs="Arial"/>
          <w:sz w:val="22"/>
          <w:szCs w:val="22"/>
          <w:lang w:val="en-US"/>
        </w:rPr>
        <w:t>eporting on the Code</w:t>
      </w:r>
      <w:r w:rsidR="00891FAD" w:rsidRPr="00156336">
        <w:rPr>
          <w:rFonts w:ascii="Arial" w:hAnsi="Arial" w:cs="Arial"/>
          <w:sz w:val="22"/>
          <w:szCs w:val="22"/>
          <w:lang w:val="en-GB" w:eastAsia="fr-FR"/>
        </w:rPr>
        <w:t>,</w:t>
      </w:r>
      <w:r w:rsidR="00156336">
        <w:rPr>
          <w:rFonts w:ascii="Arial" w:hAnsi="Arial" w:cs="Arial"/>
          <w:sz w:val="22"/>
          <w:szCs w:val="22"/>
          <w:lang w:val="en-GB" w:eastAsia="fr-FR"/>
        </w:rPr>
        <w:t xml:space="preserve"> </w:t>
      </w:r>
      <w:r w:rsidR="001F7AC1">
        <w:rPr>
          <w:rFonts w:ascii="Arial" w:hAnsi="Arial" w:cs="Arial"/>
          <w:sz w:val="22"/>
          <w:szCs w:val="22"/>
          <w:lang w:val="en-US"/>
        </w:rPr>
        <w:t xml:space="preserve">to provide </w:t>
      </w:r>
      <w:r w:rsidR="002F265F" w:rsidRPr="00891FAD">
        <w:rPr>
          <w:rFonts w:ascii="Arial" w:hAnsi="Arial" w:cs="Arial"/>
          <w:sz w:val="22"/>
          <w:szCs w:val="22"/>
          <w:lang w:val="en-US"/>
        </w:rPr>
        <w:t xml:space="preserve">the </w:t>
      </w:r>
      <w:r w:rsidR="001F7AC1">
        <w:rPr>
          <w:rFonts w:ascii="Arial" w:hAnsi="Arial" w:cs="Arial"/>
          <w:sz w:val="22"/>
          <w:szCs w:val="22"/>
          <w:lang w:val="en-US"/>
        </w:rPr>
        <w:t xml:space="preserve">above-mentioned </w:t>
      </w:r>
      <w:r w:rsidR="002F265F" w:rsidRPr="00891FAD">
        <w:rPr>
          <w:rFonts w:ascii="Arial" w:hAnsi="Arial" w:cs="Arial"/>
          <w:sz w:val="22"/>
          <w:szCs w:val="22"/>
          <w:lang w:val="en-US"/>
        </w:rPr>
        <w:t>missing information, technical clarifications, provisions of the national legislation and updated statistics.</w:t>
      </w:r>
      <w:r w:rsidR="00891FAD">
        <w:rPr>
          <w:rFonts w:ascii="Arial" w:hAnsi="Arial" w:cs="Arial"/>
          <w:sz w:val="22"/>
          <w:szCs w:val="22"/>
          <w:lang w:val="en-GB" w:eastAsia="fr-FR"/>
        </w:rPr>
        <w:t xml:space="preserve"> </w:t>
      </w:r>
    </w:p>
    <w:p w:rsidR="001E3F4F" w:rsidRDefault="001E3F4F">
      <w:pPr>
        <w:rPr>
          <w:rFonts w:ascii="Arial" w:hAnsi="Arial" w:cs="Arial"/>
          <w:b/>
          <w:color w:val="000000"/>
          <w:sz w:val="22"/>
          <w:szCs w:val="22"/>
          <w:lang w:val="en-GB" w:eastAsia="fr-FR"/>
        </w:rPr>
      </w:pPr>
      <w:r>
        <w:rPr>
          <w:rFonts w:ascii="Arial" w:hAnsi="Arial" w:cs="Arial"/>
          <w:b/>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4F2A19">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 and its Protocol</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Luxembourg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and the Protocol, opened for signature on 16 April 1964, entered into force on 17 March 1968 and since 4 April 1969 have been binding on Luxembourg, which ratified them on 3 April 1968;</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when ratifying the Code and the Protocol, the Government of Luxembourg stated that it accepted, in addition to the parts which must be </w:t>
      </w:r>
      <w:r w:rsidRPr="00C5342B">
        <w:rPr>
          <w:rFonts w:ascii="Arial" w:hAnsi="Arial" w:cs="Arial"/>
          <w:color w:val="000000"/>
          <w:sz w:val="22"/>
          <w:szCs w:val="22"/>
          <w:lang w:val="en-GB" w:eastAsia="fr-FR"/>
        </w:rPr>
        <w:lastRenderedPageBreak/>
        <w:t>applied by every Contracting Party (Parts I, XI, XII, XIII and XIV), the following parts of the Code, as modified by the Protocol:</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in pursuance of paragraph 1 of Article 74 of the Code, as modified by the Protocol, the Government </w:t>
      </w:r>
      <w:r w:rsidR="00270304">
        <w:rPr>
          <w:rFonts w:ascii="Arial" w:hAnsi="Arial" w:cs="Arial"/>
          <w:color w:val="000000"/>
          <w:sz w:val="22"/>
          <w:szCs w:val="22"/>
          <w:lang w:val="en-GB" w:eastAsia="fr-FR"/>
        </w:rPr>
        <w:t>of Luxembourg submitted its 49</w:t>
      </w:r>
      <w:r w:rsidR="006A44FE">
        <w:rPr>
          <w:rFonts w:ascii="Arial" w:hAnsi="Arial" w:cs="Arial"/>
          <w:color w:val="000000"/>
          <w:sz w:val="22"/>
          <w:szCs w:val="22"/>
          <w:lang w:val="en-GB" w:eastAsia="fr-FR"/>
        </w:rPr>
        <w:t>th</w:t>
      </w:r>
      <w:r w:rsidRPr="00C5342B">
        <w:rPr>
          <w:rFonts w:ascii="Arial" w:hAnsi="Arial" w:cs="Arial"/>
          <w:color w:val="000000"/>
          <w:sz w:val="22"/>
          <w:szCs w:val="22"/>
          <w:lang w:val="en-GB" w:eastAsia="fr-FR"/>
        </w:rPr>
        <w:t xml:space="preserve"> annual report on the application of the Code, as modified by the Protocol, </w:t>
      </w:r>
      <w:r w:rsidR="00270304">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042CF2" w:rsidRPr="00042CF2" w:rsidRDefault="00042CF2" w:rsidP="00042CF2">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270304">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270304">
        <w:rPr>
          <w:rFonts w:ascii="Arial" w:hAnsi="Arial" w:cs="Arial"/>
          <w:color w:val="000000"/>
          <w:sz w:val="22"/>
          <w:szCs w:val="22"/>
          <w:lang w:val="en-GB" w:eastAsia="fr-FR"/>
        </w:rPr>
        <w:t>ng in November and December 2017;</w:t>
      </w:r>
    </w:p>
    <w:p w:rsidR="00C5342B" w:rsidRDefault="00C5342B"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 xml:space="preserve">Whereas, when Contracting Parties are invited to submit annual reports under the Code and its Protocol, if the country has ratified one or more </w:t>
      </w:r>
      <w:r w:rsidRPr="009544AF">
        <w:rPr>
          <w:rFonts w:ascii="Arial" w:hAnsi="Arial" w:cs="Arial"/>
          <w:color w:val="000000"/>
          <w:sz w:val="22"/>
          <w:szCs w:val="22"/>
          <w:lang w:val="en-GB" w:eastAsia="fr-FR"/>
        </w:rPr>
        <w:lastRenderedPageBreak/>
        <w:t>of ILO Convention N°s 102, 121, 128 or 130, copies of the relevant reports may be used in order to report on the Code provided that, where necessary, they are completed by any other information requested in the form;</w:t>
      </w:r>
    </w:p>
    <w:p w:rsidR="00042CF2" w:rsidRPr="00042CF2" w:rsidRDefault="00042CF2" w:rsidP="00042CF2">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042CF2" w:rsidRPr="00042CF2" w:rsidRDefault="00042CF2" w:rsidP="00042CF2">
      <w:pPr>
        <w:jc w:val="both"/>
        <w:rPr>
          <w:rFonts w:ascii="Arial" w:hAnsi="Arial" w:cs="Arial"/>
          <w:color w:val="000000"/>
          <w:sz w:val="22"/>
          <w:szCs w:val="22"/>
          <w:lang w:val="en-GB" w:eastAsia="fr-FR"/>
        </w:rPr>
      </w:pPr>
      <w:r w:rsidRPr="00042CF2">
        <w:rPr>
          <w:rFonts w:ascii="Arial" w:hAnsi="Arial" w:cs="Arial"/>
          <w:color w:val="000000"/>
          <w:sz w:val="22"/>
          <w:szCs w:val="22"/>
          <w:lang w:val="en-GB" w:eastAsia="fr-FR"/>
        </w:rPr>
        <w:t xml:space="preserve"> </w:t>
      </w:r>
    </w:p>
    <w:p w:rsidR="00042CF2" w:rsidRPr="00042CF2" w:rsidRDefault="00042CF2" w:rsidP="00042CF2">
      <w:pPr>
        <w:jc w:val="both"/>
        <w:rPr>
          <w:rFonts w:ascii="Arial" w:hAnsi="Arial" w:cs="Arial"/>
          <w:color w:val="000000"/>
          <w:sz w:val="22"/>
          <w:szCs w:val="22"/>
          <w:lang w:val="en-GB" w:eastAsia="fr-FR"/>
        </w:rPr>
      </w:pPr>
      <w:r w:rsidRPr="00042CF2">
        <w:rPr>
          <w:rFonts w:ascii="Arial" w:hAnsi="Arial" w:cs="Arial"/>
          <w:color w:val="000000"/>
          <w:sz w:val="22"/>
          <w:szCs w:val="22"/>
          <w:lang w:val="en-GB" w:eastAsia="fr-FR"/>
        </w:rPr>
        <w:t>Recalls that the ILO Conclusions on application of the Code and its Pro</w:t>
      </w:r>
      <w:r w:rsidR="00863C98">
        <w:rPr>
          <w:rFonts w:ascii="Arial" w:hAnsi="Arial" w:cs="Arial"/>
          <w:color w:val="000000"/>
          <w:sz w:val="22"/>
          <w:szCs w:val="22"/>
          <w:lang w:val="en-GB" w:eastAsia="fr-FR"/>
        </w:rPr>
        <w:t xml:space="preserve">tocol for the period 1 July 2016 to 30 June 2017 </w:t>
      </w:r>
      <w:r w:rsidRPr="00042CF2">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0D585B">
        <w:rPr>
          <w:rFonts w:ascii="Arial" w:hAnsi="Arial" w:cs="Arial"/>
          <w:color w:val="000000"/>
          <w:sz w:val="22"/>
          <w:szCs w:val="22"/>
          <w:lang w:val="en-GB" w:eastAsia="fr-FR"/>
        </w:rPr>
        <w:t>Code and its Protocol at the 137</w:t>
      </w:r>
      <w:r w:rsidRPr="00042CF2">
        <w:rPr>
          <w:rFonts w:ascii="Arial" w:hAnsi="Arial" w:cs="Arial"/>
          <w:color w:val="000000"/>
          <w:sz w:val="22"/>
          <w:szCs w:val="22"/>
          <w:lang w:val="en-GB" w:eastAsia="fr-FR"/>
        </w:rPr>
        <w:t>th meeting of the G</w:t>
      </w:r>
      <w:r w:rsidR="000D585B">
        <w:rPr>
          <w:rFonts w:ascii="Arial" w:hAnsi="Arial" w:cs="Arial"/>
          <w:color w:val="000000"/>
          <w:sz w:val="22"/>
          <w:szCs w:val="22"/>
          <w:lang w:val="en-GB" w:eastAsia="fr-FR"/>
        </w:rPr>
        <w:t>overnmental Committee, 23-27 April 2018</w:t>
      </w:r>
      <w:r w:rsidRPr="00042CF2">
        <w:rPr>
          <w:rFonts w:ascii="Arial" w:hAnsi="Arial" w:cs="Arial"/>
          <w:color w:val="000000"/>
          <w:sz w:val="22"/>
          <w:szCs w:val="22"/>
          <w:lang w:val="en-GB" w:eastAsia="fr-FR"/>
        </w:rPr>
        <w:t>;</w:t>
      </w:r>
    </w:p>
    <w:p w:rsidR="00042CF2" w:rsidRPr="00042CF2" w:rsidRDefault="00042CF2" w:rsidP="00042CF2">
      <w:pPr>
        <w:jc w:val="both"/>
        <w:rPr>
          <w:rFonts w:ascii="Arial" w:hAnsi="Arial" w:cs="Arial"/>
          <w:color w:val="000000"/>
          <w:sz w:val="22"/>
          <w:szCs w:val="22"/>
          <w:lang w:val="en-GB" w:eastAsia="fr-FR"/>
        </w:rPr>
      </w:pPr>
    </w:p>
    <w:p w:rsidR="00042CF2" w:rsidRPr="00042CF2" w:rsidRDefault="00863C98" w:rsidP="00042CF2">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published</w:t>
      </w:r>
      <w:r w:rsidR="00042CF2" w:rsidRPr="00042CF2">
        <w:rPr>
          <w:rFonts w:ascii="Arial" w:hAnsi="Arial" w:cs="Arial"/>
          <w:color w:val="000000"/>
          <w:sz w:val="22"/>
          <w:szCs w:val="22"/>
          <w:lang w:val="en-GB" w:eastAsia="fr-FR"/>
        </w:rPr>
        <w:t xml:space="preserve"> updated Technical Notes for each Contracting Party to the Code, in addition to the ILO Conclusions on application of </w:t>
      </w:r>
      <w:r w:rsidR="00042CF2" w:rsidRPr="00042CF2">
        <w:rPr>
          <w:rFonts w:ascii="Arial" w:hAnsi="Arial" w:cs="Arial"/>
          <w:color w:val="000000"/>
          <w:sz w:val="22"/>
          <w:szCs w:val="22"/>
          <w:lang w:val="en-GB" w:eastAsia="fr-FR"/>
        </w:rPr>
        <w:lastRenderedPageBreak/>
        <w:t>the Code and its Protocol, with a view to providing technical guidance to governments;</w:t>
      </w:r>
    </w:p>
    <w:p w:rsidR="00042CF2" w:rsidRPr="00042CF2" w:rsidRDefault="00042CF2" w:rsidP="00042CF2">
      <w:pPr>
        <w:jc w:val="both"/>
        <w:rPr>
          <w:rFonts w:ascii="Arial" w:hAnsi="Arial" w:cs="Arial"/>
          <w:color w:val="000000"/>
          <w:sz w:val="22"/>
          <w:szCs w:val="22"/>
          <w:lang w:val="en-US" w:eastAsia="fr-FR"/>
        </w:rPr>
      </w:pPr>
    </w:p>
    <w:p w:rsidR="00042CF2" w:rsidRPr="00042CF2" w:rsidRDefault="00042CF2" w:rsidP="00042CF2">
      <w:pPr>
        <w:jc w:val="both"/>
        <w:rPr>
          <w:rFonts w:ascii="Arial" w:hAnsi="Arial" w:cs="Arial"/>
          <w:color w:val="000000"/>
          <w:sz w:val="22"/>
          <w:szCs w:val="22"/>
          <w:lang w:val="en-GB" w:eastAsia="fr-FR"/>
        </w:rPr>
      </w:pPr>
      <w:r w:rsidRPr="00042CF2">
        <w:rPr>
          <w:rFonts w:ascii="Arial" w:hAnsi="Arial" w:cs="Arial"/>
          <w:color w:val="000000"/>
          <w:sz w:val="22"/>
          <w:szCs w:val="22"/>
          <w:lang w:val="en-GB" w:eastAsia="fr-FR"/>
        </w:rPr>
        <w:t xml:space="preserve">Recalls that information which the Government is requested to provide in its </w:t>
      </w:r>
      <w:r w:rsidR="00863C98">
        <w:rPr>
          <w:rFonts w:ascii="Arial" w:hAnsi="Arial" w:cs="Arial"/>
          <w:color w:val="000000"/>
          <w:sz w:val="22"/>
          <w:szCs w:val="22"/>
          <w:lang w:val="en-GB" w:eastAsia="fr-FR"/>
        </w:rPr>
        <w:t>next report (due by 31 July 2018) for the period 1 July 2017 to 30 June 2018</w:t>
      </w:r>
      <w:r w:rsidRPr="00042CF2">
        <w:rPr>
          <w:rFonts w:ascii="Arial" w:hAnsi="Arial" w:cs="Arial"/>
          <w:color w:val="000000"/>
          <w:sz w:val="22"/>
          <w:szCs w:val="22"/>
          <w:lang w:val="en-GB" w:eastAsia="fr-FR"/>
        </w:rPr>
        <w:t>, will be examined by the ILO Committee of Experts at its next m</w:t>
      </w:r>
      <w:r w:rsidR="00863C98">
        <w:rPr>
          <w:rFonts w:ascii="Arial" w:hAnsi="Arial" w:cs="Arial"/>
          <w:color w:val="000000"/>
          <w:sz w:val="22"/>
          <w:szCs w:val="22"/>
          <w:lang w:val="en-GB" w:eastAsia="fr-FR"/>
        </w:rPr>
        <w:t>eeting in November/December 2018</w:t>
      </w:r>
      <w:r w:rsidRPr="00042CF2">
        <w:rPr>
          <w:rFonts w:ascii="Arial" w:hAnsi="Arial" w:cs="Arial"/>
          <w:color w:val="000000"/>
          <w:sz w:val="22"/>
          <w:szCs w:val="22"/>
          <w:lang w:val="en-GB" w:eastAsia="fr-FR"/>
        </w:rPr>
        <w:t>;</w:t>
      </w:r>
    </w:p>
    <w:p w:rsidR="003515E8" w:rsidRPr="00C5342B" w:rsidRDefault="003515E8" w:rsidP="00E37A4D">
      <w:pPr>
        <w:jc w:val="both"/>
        <w:rPr>
          <w:rFonts w:ascii="Arial" w:hAnsi="Arial" w:cs="Arial"/>
          <w:color w:val="000000"/>
          <w:sz w:val="22"/>
          <w:szCs w:val="22"/>
          <w:lang w:val="en-GB" w:eastAsia="fr-FR"/>
        </w:rPr>
      </w:pPr>
    </w:p>
    <w:p w:rsidR="00C5342B" w:rsidRPr="00863C98" w:rsidRDefault="00C5342B" w:rsidP="00863C98">
      <w:pPr>
        <w:jc w:val="both"/>
        <w:rPr>
          <w:rFonts w:ascii="Arial" w:hAnsi="Arial" w:cs="Arial"/>
          <w:color w:val="000000"/>
          <w:sz w:val="22"/>
          <w:szCs w:val="22"/>
          <w:lang w:val="en-GB" w:eastAsia="fr-FR"/>
        </w:rPr>
      </w:pPr>
      <w:r w:rsidRPr="00863C98">
        <w:rPr>
          <w:rFonts w:ascii="Arial" w:hAnsi="Arial" w:cs="Arial"/>
          <w:color w:val="000000"/>
          <w:sz w:val="22"/>
          <w:szCs w:val="22"/>
          <w:lang w:val="en-GB" w:eastAsia="fr-FR"/>
        </w:rPr>
        <w:t>Notes:</w:t>
      </w:r>
    </w:p>
    <w:p w:rsidR="00C5342B" w:rsidRPr="00863C98" w:rsidRDefault="00C5342B" w:rsidP="00863C98">
      <w:pPr>
        <w:jc w:val="both"/>
        <w:rPr>
          <w:rFonts w:ascii="Arial" w:hAnsi="Arial" w:cs="Arial"/>
          <w:sz w:val="22"/>
          <w:szCs w:val="22"/>
          <w:lang w:val="en-GB" w:eastAsia="fr-FR"/>
        </w:rPr>
      </w:pPr>
    </w:p>
    <w:p w:rsidR="00315CA2" w:rsidRPr="00863C98" w:rsidRDefault="00C5342B" w:rsidP="00863C98">
      <w:pPr>
        <w:jc w:val="both"/>
        <w:rPr>
          <w:rFonts w:ascii="Arial" w:hAnsi="Arial" w:cs="Arial"/>
          <w:color w:val="000000"/>
          <w:sz w:val="22"/>
          <w:szCs w:val="22"/>
          <w:lang w:val="en-US" w:eastAsia="fr-FR"/>
        </w:rPr>
      </w:pPr>
      <w:r w:rsidRPr="00863C98">
        <w:rPr>
          <w:rFonts w:ascii="Arial" w:hAnsi="Arial" w:cs="Arial"/>
          <w:sz w:val="22"/>
          <w:szCs w:val="22"/>
          <w:lang w:val="en-US" w:eastAsia="fr-FR"/>
        </w:rPr>
        <w:t>I.</w:t>
      </w:r>
      <w:r w:rsidR="006A44FE" w:rsidRPr="00863C98">
        <w:rPr>
          <w:rFonts w:ascii="Arial" w:eastAsia="SimSun" w:hAnsi="Arial" w:cs="Arial"/>
          <w:sz w:val="22"/>
          <w:szCs w:val="22"/>
          <w:lang w:val="en-US"/>
        </w:rPr>
        <w:tab/>
        <w:t>concerning</w:t>
      </w:r>
      <w:r w:rsidR="00863C98">
        <w:rPr>
          <w:rFonts w:ascii="Arial" w:hAnsi="Arial" w:cs="Arial"/>
          <w:color w:val="000000"/>
          <w:sz w:val="22"/>
          <w:szCs w:val="22"/>
          <w:lang w:val="en-GB" w:eastAsia="fr-FR"/>
        </w:rPr>
        <w:t xml:space="preserve"> </w:t>
      </w:r>
      <w:r w:rsidR="00315CA2" w:rsidRPr="00863C98">
        <w:rPr>
          <w:rFonts w:ascii="Arial" w:hAnsi="Arial" w:cs="Arial"/>
          <w:color w:val="000000"/>
          <w:sz w:val="22"/>
          <w:szCs w:val="22"/>
          <w:lang w:val="en-GB" w:eastAsia="fr-FR"/>
        </w:rPr>
        <w:t>Part VII (Family benefit), Article 44 of the C</w:t>
      </w:r>
      <w:r w:rsidR="001F7AC1">
        <w:rPr>
          <w:rFonts w:ascii="Arial" w:hAnsi="Arial" w:cs="Arial"/>
          <w:color w:val="000000"/>
          <w:sz w:val="22"/>
          <w:szCs w:val="22"/>
          <w:lang w:val="en-GB" w:eastAsia="fr-FR"/>
        </w:rPr>
        <w:t>ode, as amended by the Protocol,</w:t>
      </w:r>
      <w:r w:rsidR="00315CA2" w:rsidRPr="00863C98">
        <w:rPr>
          <w:rFonts w:ascii="Arial" w:hAnsi="Arial" w:cs="Arial"/>
          <w:color w:val="000000"/>
          <w:sz w:val="22"/>
          <w:szCs w:val="22"/>
          <w:lang w:val="en-GB" w:eastAsia="fr-FR"/>
        </w:rPr>
        <w:t> </w:t>
      </w:r>
      <w:r w:rsidR="00315CA2" w:rsidRPr="00863C98">
        <w:rPr>
          <w:rFonts w:ascii="Arial" w:hAnsi="Arial" w:cs="Arial"/>
          <w:color w:val="000000"/>
          <w:sz w:val="22"/>
          <w:szCs w:val="22"/>
          <w:lang w:val="en-GB" w:eastAsia="fr-FR"/>
        </w:rPr>
        <w:t>Calculati</w:t>
      </w:r>
      <w:r w:rsidR="001F7AC1">
        <w:rPr>
          <w:rFonts w:ascii="Arial" w:hAnsi="Arial" w:cs="Arial"/>
          <w:color w:val="000000"/>
          <w:sz w:val="22"/>
          <w:szCs w:val="22"/>
          <w:lang w:val="en-GB" w:eastAsia="fr-FR"/>
        </w:rPr>
        <w:t>on of benefit, t</w:t>
      </w:r>
      <w:r w:rsidR="00315CA2" w:rsidRPr="00863C98">
        <w:rPr>
          <w:rFonts w:ascii="Arial" w:hAnsi="Arial" w:cs="Arial"/>
          <w:color w:val="000000"/>
          <w:sz w:val="22"/>
          <w:szCs w:val="22"/>
          <w:lang w:val="en-GB" w:eastAsia="fr-FR"/>
        </w:rPr>
        <w:t>he report indicates that the Family Benefits Act of 23 July 2016 made changes in the family policy: the previous rule of the differentiation in the amount of child benefit according to the number of children in a family was abrogated and replaced by a fixed amount of the f</w:t>
      </w:r>
      <w:r w:rsidR="001F7AC1">
        <w:rPr>
          <w:rFonts w:ascii="Arial" w:hAnsi="Arial" w:cs="Arial"/>
          <w:color w:val="000000"/>
          <w:sz w:val="22"/>
          <w:szCs w:val="22"/>
          <w:lang w:val="en-GB" w:eastAsia="fr-FR"/>
        </w:rPr>
        <w:t>amily benefit of €265 per child;</w:t>
      </w:r>
      <w:r w:rsidR="00315CA2" w:rsidRPr="00863C98">
        <w:rPr>
          <w:rFonts w:ascii="Arial" w:hAnsi="Arial" w:cs="Arial"/>
          <w:color w:val="000000"/>
          <w:sz w:val="22"/>
          <w:szCs w:val="22"/>
          <w:lang w:val="en-GB" w:eastAsia="fr-FR"/>
        </w:rPr>
        <w:t xml:space="preserve"> </w:t>
      </w:r>
    </w:p>
    <w:p w:rsidR="00C5342B" w:rsidRPr="00863C98" w:rsidRDefault="00C5342B" w:rsidP="00863C98">
      <w:pPr>
        <w:jc w:val="both"/>
        <w:rPr>
          <w:rFonts w:ascii="Arial" w:hAnsi="Arial" w:cs="Arial"/>
          <w:color w:val="000000"/>
          <w:sz w:val="22"/>
          <w:szCs w:val="22"/>
          <w:lang w:val="en-US" w:eastAsia="fr-FR"/>
        </w:rPr>
      </w:pPr>
    </w:p>
    <w:p w:rsidR="00315CA2" w:rsidRPr="00863C98" w:rsidRDefault="00C826A8" w:rsidP="00863C98">
      <w:pPr>
        <w:jc w:val="both"/>
        <w:rPr>
          <w:rFonts w:ascii="Arial" w:hAnsi="Arial" w:cs="Arial"/>
          <w:color w:val="000000"/>
          <w:sz w:val="22"/>
          <w:szCs w:val="22"/>
          <w:lang w:val="en-GB" w:eastAsia="fr-FR"/>
        </w:rPr>
      </w:pPr>
      <w:r w:rsidRPr="00863C98">
        <w:rPr>
          <w:rFonts w:ascii="Arial" w:hAnsi="Arial" w:cs="Arial"/>
          <w:color w:val="000000"/>
          <w:sz w:val="22"/>
          <w:szCs w:val="22"/>
          <w:lang w:val="en-GB" w:eastAsia="fr-FR"/>
        </w:rPr>
        <w:t>II.</w:t>
      </w:r>
      <w:r w:rsidRPr="00863C98">
        <w:rPr>
          <w:rFonts w:ascii="Arial" w:hAnsi="Arial" w:cs="Arial"/>
          <w:color w:val="000000"/>
          <w:sz w:val="22"/>
          <w:szCs w:val="22"/>
          <w:lang w:val="en-GB" w:eastAsia="fr-FR"/>
        </w:rPr>
        <w:tab/>
        <w:t xml:space="preserve">concerning </w:t>
      </w:r>
      <w:r w:rsidR="001F7AC1">
        <w:rPr>
          <w:rFonts w:ascii="Arial" w:hAnsi="Arial" w:cs="Arial"/>
          <w:color w:val="000000"/>
          <w:sz w:val="22"/>
          <w:szCs w:val="22"/>
          <w:lang w:val="en-GB" w:eastAsia="fr-FR"/>
        </w:rPr>
        <w:t>Article 68, Suspension of benefit, t</w:t>
      </w:r>
      <w:r w:rsidR="00315CA2" w:rsidRPr="00863C98">
        <w:rPr>
          <w:rFonts w:ascii="Arial" w:hAnsi="Arial" w:cs="Arial"/>
          <w:color w:val="000000"/>
          <w:sz w:val="22"/>
          <w:szCs w:val="22"/>
          <w:lang w:val="en-GB" w:eastAsia="fr-FR"/>
        </w:rPr>
        <w:t xml:space="preserve">he report states that the family benefit could be ceased as a result </w:t>
      </w:r>
      <w:r w:rsidR="001F7AC1">
        <w:rPr>
          <w:rFonts w:ascii="Arial" w:hAnsi="Arial" w:cs="Arial"/>
          <w:color w:val="000000"/>
          <w:sz w:val="22"/>
          <w:szCs w:val="22"/>
          <w:lang w:val="en-GB" w:eastAsia="fr-FR"/>
        </w:rPr>
        <w:t>of terminating study at school;</w:t>
      </w:r>
    </w:p>
    <w:p w:rsidR="007A1FCD" w:rsidRPr="00863C98" w:rsidRDefault="007A1FCD" w:rsidP="00863C98">
      <w:pPr>
        <w:jc w:val="both"/>
        <w:rPr>
          <w:rFonts w:ascii="Arial" w:hAnsi="Arial" w:cs="Arial"/>
          <w:sz w:val="22"/>
          <w:szCs w:val="22"/>
          <w:lang w:val="en-GB" w:eastAsia="fr-FR"/>
        </w:rPr>
      </w:pPr>
    </w:p>
    <w:p w:rsidR="00315CA2" w:rsidRPr="00863C98" w:rsidRDefault="007A1FCD" w:rsidP="00863C98">
      <w:pPr>
        <w:jc w:val="both"/>
        <w:rPr>
          <w:rFonts w:ascii="Arial" w:hAnsi="Arial" w:cs="Arial"/>
          <w:sz w:val="22"/>
          <w:szCs w:val="22"/>
          <w:lang w:val="en-GB" w:eastAsia="fr-FR"/>
        </w:rPr>
      </w:pPr>
      <w:r w:rsidRPr="00863C98">
        <w:rPr>
          <w:rFonts w:ascii="Arial" w:hAnsi="Arial" w:cs="Arial"/>
          <w:sz w:val="22"/>
          <w:szCs w:val="22"/>
          <w:lang w:val="en-GB" w:eastAsia="fr-FR"/>
        </w:rPr>
        <w:t>III.</w:t>
      </w:r>
      <w:r w:rsidRPr="00863C98">
        <w:rPr>
          <w:rFonts w:ascii="Arial" w:hAnsi="Arial" w:cs="Arial"/>
          <w:sz w:val="22"/>
          <w:szCs w:val="22"/>
          <w:lang w:val="en-GB" w:eastAsia="fr-FR"/>
        </w:rPr>
        <w:tab/>
        <w:t xml:space="preserve">concerning </w:t>
      </w:r>
      <w:r w:rsidR="00315CA2" w:rsidRPr="00863C98">
        <w:rPr>
          <w:rFonts w:ascii="Arial" w:hAnsi="Arial" w:cs="Arial"/>
          <w:sz w:val="22"/>
          <w:szCs w:val="22"/>
          <w:lang w:val="en-GB" w:eastAsia="fr-FR"/>
        </w:rPr>
        <w:t>Part XI (Standards to be compli</w:t>
      </w:r>
      <w:r w:rsidR="001F7AC1">
        <w:rPr>
          <w:rFonts w:ascii="Arial" w:hAnsi="Arial" w:cs="Arial"/>
          <w:sz w:val="22"/>
          <w:szCs w:val="22"/>
          <w:lang w:val="en-GB" w:eastAsia="fr-FR"/>
        </w:rPr>
        <w:t>ed with by periodical payments), application of</w:t>
      </w:r>
      <w:r w:rsidR="00315CA2" w:rsidRPr="00863C98">
        <w:rPr>
          <w:rFonts w:ascii="Arial" w:hAnsi="Arial" w:cs="Arial"/>
          <w:sz w:val="22"/>
          <w:szCs w:val="22"/>
          <w:lang w:val="en-GB" w:eastAsia="fr-FR"/>
        </w:rPr>
        <w:t xml:space="preserve"> the Code o</w:t>
      </w:r>
      <w:r w:rsidR="001F7AC1">
        <w:rPr>
          <w:rFonts w:ascii="Arial" w:hAnsi="Arial" w:cs="Arial"/>
          <w:sz w:val="22"/>
          <w:szCs w:val="22"/>
          <w:lang w:val="en-GB" w:eastAsia="fr-FR"/>
        </w:rPr>
        <w:t>n the basis of minimum benefits, t</w:t>
      </w:r>
      <w:r w:rsidR="00315CA2" w:rsidRPr="00863C98">
        <w:rPr>
          <w:rFonts w:ascii="Arial" w:hAnsi="Arial" w:cs="Arial"/>
          <w:sz w:val="22"/>
          <w:szCs w:val="22"/>
          <w:lang w:val="en-GB" w:eastAsia="fr-FR"/>
        </w:rPr>
        <w:t>he Committee</w:t>
      </w:r>
      <w:r w:rsidR="001F7AC1">
        <w:rPr>
          <w:rFonts w:ascii="Arial" w:hAnsi="Arial" w:cs="Arial"/>
          <w:sz w:val="22"/>
          <w:szCs w:val="22"/>
          <w:lang w:val="en-GB" w:eastAsia="fr-FR"/>
        </w:rPr>
        <w:t xml:space="preserve"> of Ministers</w:t>
      </w:r>
      <w:r w:rsidR="00315CA2" w:rsidRPr="00863C98">
        <w:rPr>
          <w:rFonts w:ascii="Arial" w:hAnsi="Arial" w:cs="Arial"/>
          <w:sz w:val="22"/>
          <w:szCs w:val="22"/>
          <w:lang w:val="en-GB" w:eastAsia="fr-FR"/>
        </w:rPr>
        <w:t xml:space="preserve"> recalls that the Code can be applied on the basis of social insurance schemes </w:t>
      </w:r>
      <w:r w:rsidR="00315CA2" w:rsidRPr="00863C98">
        <w:rPr>
          <w:rFonts w:ascii="Arial" w:hAnsi="Arial" w:cs="Arial"/>
          <w:sz w:val="22"/>
          <w:szCs w:val="22"/>
          <w:lang w:val="en-GB" w:eastAsia="fr-FR"/>
        </w:rPr>
        <w:lastRenderedPageBreak/>
        <w:t>providing earnings-related benefits (Article 65), flat-rate benefits (Article 66), or social assistance schemes providing means-tested benefits (Article</w:t>
      </w:r>
      <w:r w:rsidR="001F7AC1">
        <w:rPr>
          <w:rFonts w:ascii="Arial" w:hAnsi="Arial" w:cs="Arial"/>
          <w:sz w:val="22"/>
          <w:szCs w:val="22"/>
          <w:lang w:val="en-GB" w:eastAsia="fr-FR"/>
        </w:rPr>
        <w:t xml:space="preserve"> 67). Another option consists of</w:t>
      </w:r>
      <w:r w:rsidR="00315CA2" w:rsidRPr="00863C98">
        <w:rPr>
          <w:rFonts w:ascii="Arial" w:hAnsi="Arial" w:cs="Arial"/>
          <w:sz w:val="22"/>
          <w:szCs w:val="22"/>
          <w:lang w:val="en-GB" w:eastAsia="fr-FR"/>
        </w:rPr>
        <w:t xml:space="preserve"> applying the Code on the basis of basic income security guarantees where a social insurance scheme provides a minimum benefit, or a fixed basic amount as part of the earnings-related benefit, or where there is a guaranteed minimum income scheme or a universal social pension. </w:t>
      </w:r>
      <w:r w:rsidR="00E11CBC" w:rsidRPr="00E11CBC">
        <w:rPr>
          <w:rFonts w:ascii="Arial" w:hAnsi="Arial" w:cs="Arial"/>
          <w:sz w:val="22"/>
          <w:szCs w:val="22"/>
          <w:lang w:val="en-GB" w:eastAsia="fr-FR"/>
        </w:rPr>
        <w:t xml:space="preserve">The Committee of Ministers takes note that the ILO </w:t>
      </w:r>
      <w:r w:rsidR="00E11CBC" w:rsidRPr="00E11CBC">
        <w:rPr>
          <w:rFonts w:ascii="Arial" w:hAnsi="Arial" w:cs="Arial"/>
          <w:sz w:val="22"/>
          <w:szCs w:val="22"/>
          <w:lang w:val="en-US" w:eastAsia="fr-FR"/>
        </w:rPr>
        <w:t xml:space="preserve">Committee of Experts on the application of Conventions and Recommendations </w:t>
      </w:r>
      <w:r w:rsidR="00E11CBC" w:rsidRPr="00E11CBC">
        <w:rPr>
          <w:rFonts w:ascii="Arial" w:hAnsi="Arial" w:cs="Arial"/>
          <w:sz w:val="22"/>
          <w:szCs w:val="22"/>
          <w:lang w:val="en-GB" w:eastAsia="fr-FR"/>
        </w:rPr>
        <w:t xml:space="preserve">looks at this option every time the regular benefit provided by the scheme in question does not attain the level prescribed by the Code. </w:t>
      </w:r>
      <w:r w:rsidR="00315CA2" w:rsidRPr="00863C98">
        <w:rPr>
          <w:rFonts w:ascii="Arial" w:hAnsi="Arial" w:cs="Arial"/>
          <w:sz w:val="22"/>
          <w:szCs w:val="22"/>
          <w:lang w:val="en-GB" w:eastAsia="fr-FR"/>
        </w:rPr>
        <w:t xml:space="preserve">It observes that the importance of minimum benefits for the application of the Code has been growing steadily inasmuch as in many countries the replacement level of regular benefits showed a marked downward trend, falling below the percentage prescribed by the Code and, for low-wage earners, even below the poverty line. </w:t>
      </w:r>
    </w:p>
    <w:p w:rsidR="00315CA2" w:rsidRPr="00863C98" w:rsidRDefault="00315CA2" w:rsidP="00863C98">
      <w:pPr>
        <w:jc w:val="both"/>
        <w:rPr>
          <w:rFonts w:ascii="Arial" w:hAnsi="Arial" w:cs="Arial"/>
          <w:sz w:val="22"/>
          <w:szCs w:val="22"/>
          <w:lang w:val="en-GB" w:eastAsia="fr-FR"/>
        </w:rPr>
      </w:pPr>
    </w:p>
    <w:p w:rsidR="00315CA2" w:rsidRPr="00863C98" w:rsidRDefault="00315CA2" w:rsidP="00863C98">
      <w:pPr>
        <w:jc w:val="both"/>
        <w:rPr>
          <w:rFonts w:ascii="Arial" w:hAnsi="Arial" w:cs="Arial"/>
          <w:sz w:val="22"/>
          <w:szCs w:val="22"/>
          <w:lang w:val="en-GB" w:eastAsia="fr-FR"/>
        </w:rPr>
      </w:pPr>
      <w:r w:rsidRPr="00863C98">
        <w:rPr>
          <w:rFonts w:ascii="Arial" w:hAnsi="Arial" w:cs="Arial"/>
          <w:sz w:val="22"/>
          <w:szCs w:val="22"/>
          <w:lang w:val="en-GB" w:eastAsia="fr-FR"/>
        </w:rPr>
        <w:t xml:space="preserve">According to the Code, the amount of a guaranteed minimum cash benefit, in whichever form it takes, shall not be less than the corresponding benefit calculated in accordance with the requirements of Article 66. For the family of the standard beneficiary, this amount shall be such as to attain, in respect of the contingency in question, at </w:t>
      </w:r>
      <w:r w:rsidRPr="00863C98">
        <w:rPr>
          <w:rFonts w:ascii="Arial" w:hAnsi="Arial" w:cs="Arial"/>
          <w:sz w:val="22"/>
          <w:szCs w:val="22"/>
          <w:lang w:val="en-GB" w:eastAsia="fr-FR"/>
        </w:rPr>
        <w:lastRenderedPageBreak/>
        <w:t xml:space="preserve">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This adequacy criteria comes forward when the amount of the minimum benefit calculated as a percentage of the reference wage of the ordinary labourer falls below the poverty threshold to a point incompatible with living in “health and decency”. </w:t>
      </w:r>
    </w:p>
    <w:p w:rsidR="00315CA2" w:rsidRPr="00863C98" w:rsidRDefault="00315CA2" w:rsidP="00863C98">
      <w:pPr>
        <w:jc w:val="both"/>
        <w:rPr>
          <w:rFonts w:ascii="Arial" w:hAnsi="Arial" w:cs="Arial"/>
          <w:sz w:val="22"/>
          <w:szCs w:val="22"/>
          <w:lang w:val="en-GB" w:eastAsia="fr-FR"/>
        </w:rPr>
      </w:pPr>
    </w:p>
    <w:p w:rsidR="002B2D5D" w:rsidRDefault="00315CA2" w:rsidP="002B2D5D">
      <w:pPr>
        <w:jc w:val="both"/>
        <w:rPr>
          <w:rFonts w:ascii="Arial" w:hAnsi="Arial" w:cs="Arial"/>
          <w:sz w:val="22"/>
          <w:szCs w:val="22"/>
          <w:lang w:val="en-GB" w:eastAsia="fr-FR"/>
        </w:rPr>
      </w:pPr>
      <w:r w:rsidRPr="00863C98">
        <w:rPr>
          <w:rFonts w:ascii="Arial" w:hAnsi="Arial" w:cs="Arial"/>
          <w:sz w:val="22"/>
          <w:szCs w:val="22"/>
          <w:lang w:val="en-GB" w:eastAsia="fr-FR"/>
        </w:rPr>
        <w:t xml:space="preserve">With respect to maintaining the family of the beneficiary in conditions of health, the minimum benefit shall be sufficient to cover the required cost sharing by the beneficiary in the medical care guaranteed to his or her family under Part II of the Code in such a manner as to avoid hardship and not to prejudice the effectiveness of medical and social protection (Article 10(2)). Persons in receipt of a minimum benefit in need of health care should not face an increased risk of poverty due to the financial consequences of accessing the types of health care specified in Article 10(1). </w:t>
      </w:r>
      <w:r w:rsidR="001F7AC1">
        <w:rPr>
          <w:rFonts w:ascii="Arial" w:hAnsi="Arial" w:cs="Arial"/>
          <w:sz w:val="22"/>
          <w:szCs w:val="22"/>
          <w:lang w:val="en-GB" w:eastAsia="fr-FR"/>
        </w:rPr>
        <w:t xml:space="preserve"> </w:t>
      </w:r>
      <w:r w:rsidRPr="00863C98">
        <w:rPr>
          <w:rFonts w:ascii="Arial" w:hAnsi="Arial" w:cs="Arial"/>
          <w:sz w:val="22"/>
          <w:szCs w:val="22"/>
          <w:lang w:val="en-GB" w:eastAsia="fr-FR"/>
        </w:rPr>
        <w:lastRenderedPageBreak/>
        <w:t>With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 acquired social and insurance status, including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the long-term contingencies shall be adjusted to the cos</w:t>
      </w:r>
      <w:r w:rsidR="002B2D5D">
        <w:rPr>
          <w:rFonts w:ascii="Arial" w:hAnsi="Arial" w:cs="Arial"/>
          <w:sz w:val="22"/>
          <w:szCs w:val="22"/>
          <w:lang w:val="en-GB" w:eastAsia="fr-FR"/>
        </w:rPr>
        <w:t xml:space="preserve">t of living (Article 66(8)). </w:t>
      </w:r>
      <w:r w:rsidRPr="00863C98">
        <w:rPr>
          <w:rFonts w:ascii="Arial" w:hAnsi="Arial" w:cs="Arial"/>
          <w:sz w:val="22"/>
          <w:szCs w:val="22"/>
          <w:lang w:val="en-GB" w:eastAsia="fr-FR"/>
        </w:rPr>
        <w:t xml:space="preserve">For the relevant statistical indicators concerning income, poverty and wages, the Government may wish to </w:t>
      </w:r>
      <w:r w:rsidR="002B2D5D">
        <w:rPr>
          <w:rFonts w:ascii="Arial" w:hAnsi="Arial" w:cs="Arial"/>
          <w:sz w:val="22"/>
          <w:szCs w:val="22"/>
          <w:lang w:val="en-GB" w:eastAsia="fr-FR"/>
        </w:rPr>
        <w:t>refer to the ILO technical note;</w:t>
      </w:r>
    </w:p>
    <w:p w:rsidR="002B2D5D" w:rsidRDefault="002B2D5D" w:rsidP="002B2D5D">
      <w:pPr>
        <w:jc w:val="both"/>
        <w:rPr>
          <w:rFonts w:ascii="Arial" w:hAnsi="Arial" w:cs="Arial"/>
          <w:sz w:val="22"/>
          <w:szCs w:val="22"/>
          <w:lang w:val="en-GB" w:eastAsia="fr-FR"/>
        </w:rPr>
      </w:pPr>
    </w:p>
    <w:p w:rsidR="00C53D4A" w:rsidRPr="002B2D5D" w:rsidRDefault="002B2D5D" w:rsidP="002B2D5D">
      <w:pPr>
        <w:jc w:val="both"/>
        <w:rPr>
          <w:rFonts w:ascii="Arial" w:hAnsi="Arial" w:cs="Arial"/>
          <w:sz w:val="22"/>
          <w:szCs w:val="22"/>
          <w:lang w:val="en-GB" w:eastAsia="fr-FR"/>
        </w:rPr>
      </w:pPr>
      <w:r>
        <w:rPr>
          <w:rFonts w:ascii="Arial" w:hAnsi="Arial" w:cs="Arial"/>
          <w:sz w:val="22"/>
          <w:szCs w:val="22"/>
          <w:lang w:val="en-GB" w:eastAsia="fr-FR"/>
        </w:rPr>
        <w:lastRenderedPageBreak/>
        <w:t>IV.</w:t>
      </w:r>
      <w:r>
        <w:rPr>
          <w:rFonts w:ascii="Arial" w:hAnsi="Arial" w:cs="Arial"/>
          <w:sz w:val="22"/>
          <w:szCs w:val="22"/>
          <w:lang w:val="en-GB" w:eastAsia="fr-FR"/>
        </w:rPr>
        <w:tab/>
      </w:r>
      <w:r>
        <w:rPr>
          <w:rFonts w:ascii="Arial" w:eastAsia="Calibri" w:hAnsi="Arial" w:cs="Arial"/>
          <w:sz w:val="22"/>
          <w:szCs w:val="22"/>
          <w:lang w:val="en-US"/>
        </w:rPr>
        <w:t>concerning n</w:t>
      </w:r>
      <w:r w:rsidR="00315CA2" w:rsidRPr="002B2D5D">
        <w:rPr>
          <w:rFonts w:ascii="Arial" w:eastAsia="Calibri" w:hAnsi="Arial" w:cs="Arial"/>
          <w:sz w:val="22"/>
          <w:szCs w:val="22"/>
          <w:lang w:val="en-US"/>
        </w:rPr>
        <w:t>ational social protection floors</w:t>
      </w:r>
      <w:r>
        <w:rPr>
          <w:rFonts w:ascii="Arial" w:eastAsia="Calibri" w:hAnsi="Arial" w:cs="Arial"/>
          <w:sz w:val="22"/>
          <w:szCs w:val="22"/>
          <w:lang w:val="en-US"/>
        </w:rPr>
        <w:t xml:space="preserve"> (SPFs), t</w:t>
      </w:r>
      <w:r w:rsidR="00315CA2" w:rsidRPr="002B2D5D">
        <w:rPr>
          <w:rFonts w:ascii="Arial" w:eastAsia="Calibri" w:hAnsi="Arial" w:cs="Arial"/>
          <w:sz w:val="22"/>
          <w:szCs w:val="22"/>
          <w:lang w:val="en-US"/>
        </w:rPr>
        <w:t xml:space="preserve">he Committee </w:t>
      </w:r>
      <w:r w:rsidR="001E3F4F">
        <w:rPr>
          <w:rFonts w:ascii="Arial" w:eastAsia="Calibri" w:hAnsi="Arial" w:cs="Arial"/>
          <w:sz w:val="22"/>
          <w:szCs w:val="22"/>
          <w:lang w:val="en-US"/>
        </w:rPr>
        <w:t xml:space="preserve">of Ministers </w:t>
      </w:r>
      <w:r w:rsidR="00315CA2" w:rsidRPr="002B2D5D">
        <w:rPr>
          <w:rFonts w:ascii="Arial" w:eastAsia="Calibri" w:hAnsi="Arial" w:cs="Arial"/>
          <w:sz w:val="22"/>
          <w:szCs w:val="22"/>
          <w:lang w:val="en-US"/>
        </w:rPr>
        <w:t xml:space="preserve">observes that benefits, which establish a minimum level of social security guarantees under some or all schemes, should be effectively coordinated and combined together to close gaps in protection and form </w:t>
      </w:r>
      <w:r>
        <w:rPr>
          <w:rFonts w:ascii="Arial" w:eastAsia="Calibri" w:hAnsi="Arial" w:cs="Arial"/>
          <w:sz w:val="22"/>
          <w:szCs w:val="22"/>
          <w:lang w:val="en-US"/>
        </w:rPr>
        <w:t xml:space="preserve">social protection floors </w:t>
      </w:r>
      <w:r w:rsidR="00315CA2" w:rsidRPr="002B2D5D">
        <w:rPr>
          <w:rFonts w:ascii="Arial" w:eastAsia="Calibri" w:hAnsi="Arial" w:cs="Arial"/>
          <w:sz w:val="22"/>
          <w:szCs w:val="22"/>
          <w:lang w:val="en-US"/>
        </w:rPr>
        <w:t>as a fundamental element of a comprehensive social security system. The SPFs concept involves an</w:t>
      </w:r>
      <w:r w:rsidR="00315CA2" w:rsidRPr="002B2D5D">
        <w:rPr>
          <w:rFonts w:ascii="Arial" w:hAnsi="Arial" w:cs="Arial"/>
          <w:sz w:val="22"/>
          <w:szCs w:val="22"/>
          <w:lang w:val="en-US"/>
        </w:rPr>
        <w:t xml:space="preserve"> integrated design of social protection, and the strengthening of coherence across institutions responsible for the delivery of social protection and of coordination between social security and other public policies. </w:t>
      </w:r>
      <w:r w:rsidR="00315CA2" w:rsidRPr="002B2D5D">
        <w:rPr>
          <w:rFonts w:ascii="Arial" w:eastAsia="Calibri" w:hAnsi="Arial" w:cs="Arial"/>
          <w:sz w:val="22"/>
          <w:szCs w:val="22"/>
          <w:lang w:val="en-US"/>
        </w:rPr>
        <w:t xml:space="preserve">Well-designed SPFs become an </w:t>
      </w:r>
      <w:r w:rsidR="00315CA2" w:rsidRPr="002B2D5D">
        <w:rPr>
          <w:rFonts w:ascii="Arial" w:hAnsi="Arial" w:cs="Arial"/>
          <w:sz w:val="22"/>
          <w:szCs w:val="22"/>
          <w:lang w:val="en-US"/>
        </w:rPr>
        <w:t>effective and efficient tool to prevent and reduce poverty, inequality, vulnerability and social exclusion, and act as an automatic social and economic stabilizer in times of crisis and beyond. The Committee</w:t>
      </w:r>
      <w:r>
        <w:rPr>
          <w:rFonts w:ascii="Arial" w:hAnsi="Arial" w:cs="Arial"/>
          <w:sz w:val="22"/>
          <w:szCs w:val="22"/>
          <w:lang w:val="en-US"/>
        </w:rPr>
        <w:t xml:space="preserve"> of Ministers observes</w:t>
      </w:r>
      <w:r w:rsidR="00315CA2" w:rsidRPr="002B2D5D">
        <w:rPr>
          <w:rFonts w:ascii="Arial" w:hAnsi="Arial" w:cs="Arial"/>
          <w:sz w:val="22"/>
          <w:szCs w:val="22"/>
          <w:lang w:val="en-US"/>
        </w:rPr>
        <w:t xml:space="preserve"> that, as part of the social security system, national SPFs become an important mechanism for implementing the objectives of the Code and for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w:t>
      </w:r>
      <w:r w:rsidR="00315CA2" w:rsidRPr="002B2D5D">
        <w:rPr>
          <w:rFonts w:ascii="Arial" w:hAnsi="Arial" w:cs="Arial"/>
          <w:sz w:val="22"/>
          <w:szCs w:val="22"/>
          <w:lang w:val="en-US"/>
        </w:rPr>
        <w:lastRenderedPageBreak/>
        <w:t>mittee</w:t>
      </w:r>
      <w:r>
        <w:rPr>
          <w:rFonts w:ascii="Arial" w:hAnsi="Arial" w:cs="Arial"/>
          <w:sz w:val="22"/>
          <w:szCs w:val="22"/>
          <w:lang w:val="en-US"/>
        </w:rPr>
        <w:t xml:space="preserve"> of Ministers notes </w:t>
      </w:r>
      <w:r w:rsidR="00315CA2" w:rsidRPr="002B2D5D">
        <w:rPr>
          <w:rFonts w:ascii="Arial" w:hAnsi="Arial" w:cs="Arial"/>
          <w:sz w:val="22"/>
          <w:szCs w:val="22"/>
          <w:lang w:val="en-US"/>
        </w:rPr>
        <w:t>that, in 2018, on the basis of the government replies to the detailed questionnaire s</w:t>
      </w:r>
      <w:r w:rsidR="00CA3862">
        <w:rPr>
          <w:rFonts w:ascii="Arial" w:hAnsi="Arial" w:cs="Arial"/>
          <w:sz w:val="22"/>
          <w:szCs w:val="22"/>
          <w:lang w:val="en-US"/>
        </w:rPr>
        <w:t xml:space="preserve">ent to all ILO member States, the </w:t>
      </w:r>
      <w:r w:rsidR="00CA3862" w:rsidRPr="00CA3862">
        <w:rPr>
          <w:rFonts w:ascii="Arial" w:hAnsi="Arial" w:cs="Arial"/>
          <w:szCs w:val="22"/>
          <w:lang w:val="en-US"/>
        </w:rPr>
        <w:t xml:space="preserve">ILO Committee of Experts on the Application of Conventions and Recommendations (CEACR) </w:t>
      </w:r>
      <w:r w:rsidR="00315CA2" w:rsidRPr="002B2D5D">
        <w:rPr>
          <w:rFonts w:ascii="Arial" w:hAnsi="Arial" w:cs="Arial"/>
          <w:sz w:val="22"/>
          <w:szCs w:val="22"/>
          <w:lang w:val="en-US"/>
        </w:rPr>
        <w:t>will conduct a General Survey on the application of the Social Protection Floors Recommendation, 2012 (No. 202), which produced a blueprint for achieving universal coverage of basic social security guarantees. This Survey will contain a chapter summarizing the current experience of European countries in building national SPFs, identifying gaps in, and barriers to, protection, and highlighting the most effective and efficient combination of basic social security guarantees.</w:t>
      </w:r>
    </w:p>
    <w:p w:rsidR="00315CA2" w:rsidRPr="00863C98" w:rsidRDefault="00315CA2" w:rsidP="00863C98">
      <w:pPr>
        <w:jc w:val="both"/>
        <w:rPr>
          <w:rFonts w:ascii="Arial" w:hAnsi="Arial" w:cs="Arial"/>
          <w:sz w:val="22"/>
          <w:szCs w:val="22"/>
          <w:lang w:val="en-GB" w:eastAsia="fr-FR"/>
        </w:rPr>
      </w:pPr>
      <w:r w:rsidRPr="00863C98">
        <w:rPr>
          <w:rFonts w:ascii="Arial" w:hAnsi="Arial" w:cs="Arial"/>
          <w:sz w:val="22"/>
          <w:szCs w:val="22"/>
          <w:lang w:val="en-US"/>
        </w:rPr>
        <w:t xml:space="preserve"> </w:t>
      </w:r>
    </w:p>
    <w:p w:rsidR="00661A42" w:rsidRDefault="002B2D5D" w:rsidP="00863C98">
      <w:pPr>
        <w:jc w:val="both"/>
        <w:rPr>
          <w:rFonts w:ascii="Arial" w:hAnsi="Arial" w:cs="Arial"/>
          <w:sz w:val="22"/>
          <w:szCs w:val="22"/>
          <w:lang w:val="en-GB" w:eastAsia="fr-FR"/>
        </w:rPr>
      </w:pPr>
      <w:r>
        <w:rPr>
          <w:rFonts w:ascii="Arial" w:hAnsi="Arial" w:cs="Arial"/>
          <w:sz w:val="22"/>
          <w:szCs w:val="22"/>
          <w:lang w:val="en-US" w:eastAsia="fr-FR"/>
        </w:rPr>
        <w:t>V.</w:t>
      </w:r>
      <w:r>
        <w:rPr>
          <w:rFonts w:ascii="Arial" w:hAnsi="Arial" w:cs="Arial"/>
          <w:sz w:val="22"/>
          <w:szCs w:val="22"/>
          <w:lang w:val="en-US" w:eastAsia="fr-FR"/>
        </w:rPr>
        <w:tab/>
        <w:t>c</w:t>
      </w:r>
      <w:r w:rsidR="00C53D4A" w:rsidRPr="002B2D5D">
        <w:rPr>
          <w:rFonts w:ascii="Arial" w:hAnsi="Arial" w:cs="Arial"/>
          <w:sz w:val="22"/>
          <w:szCs w:val="22"/>
          <w:lang w:val="en-US" w:eastAsia="fr-FR"/>
        </w:rPr>
        <w:t>oncerning Part XIII (Miscellane</w:t>
      </w:r>
      <w:r>
        <w:rPr>
          <w:rFonts w:ascii="Arial" w:hAnsi="Arial" w:cs="Arial"/>
          <w:sz w:val="22"/>
          <w:szCs w:val="22"/>
          <w:lang w:val="en-US" w:eastAsia="fr-FR"/>
        </w:rPr>
        <w:t xml:space="preserve">ous provisions), Article 74(1), </w:t>
      </w:r>
      <w:r>
        <w:rPr>
          <w:rFonts w:ascii="Arial" w:hAnsi="Arial" w:cs="Arial"/>
          <w:sz w:val="22"/>
          <w:szCs w:val="22"/>
          <w:lang w:val="en-GB" w:eastAsia="fr-FR"/>
        </w:rPr>
        <w:t>Reporting on the Code, as indicated in CM/ResCSS(2017)11, t</w:t>
      </w:r>
      <w:r w:rsidR="00C53D4A" w:rsidRPr="002B2D5D">
        <w:rPr>
          <w:rFonts w:ascii="Arial" w:hAnsi="Arial" w:cs="Arial"/>
          <w:sz w:val="22"/>
          <w:szCs w:val="22"/>
          <w:lang w:val="en-GB" w:eastAsia="fr-FR"/>
        </w:rPr>
        <w:t xml:space="preserve">he </w:t>
      </w:r>
      <w:r>
        <w:rPr>
          <w:rFonts w:ascii="Arial" w:hAnsi="Arial" w:cs="Arial"/>
          <w:sz w:val="22"/>
          <w:szCs w:val="22"/>
          <w:lang w:val="en-GB" w:eastAsia="fr-FR"/>
        </w:rPr>
        <w:t xml:space="preserve">ILO </w:t>
      </w:r>
      <w:r w:rsidR="00C53D4A" w:rsidRPr="002B2D5D">
        <w:rPr>
          <w:rFonts w:ascii="Arial" w:hAnsi="Arial" w:cs="Arial"/>
          <w:sz w:val="22"/>
          <w:szCs w:val="22"/>
          <w:lang w:val="en-GB" w:eastAsia="fr-FR"/>
        </w:rPr>
        <w:t>Committee</w:t>
      </w:r>
      <w:r>
        <w:rPr>
          <w:rFonts w:ascii="Arial" w:hAnsi="Arial" w:cs="Arial"/>
          <w:sz w:val="22"/>
          <w:szCs w:val="22"/>
          <w:lang w:val="en-GB" w:eastAsia="fr-FR"/>
        </w:rPr>
        <w:t xml:space="preserve"> of Experts on Conventions and Recommendations</w:t>
      </w:r>
      <w:r w:rsidR="00C53D4A" w:rsidRPr="002B2D5D">
        <w:rPr>
          <w:rFonts w:ascii="Arial" w:hAnsi="Arial" w:cs="Arial"/>
          <w:sz w:val="22"/>
          <w:szCs w:val="22"/>
          <w:lang w:val="en-GB" w:eastAsia="fr-FR"/>
        </w:rPr>
        <w:t xml:space="preserve"> </w:t>
      </w:r>
      <w:r>
        <w:rPr>
          <w:rFonts w:ascii="Arial" w:hAnsi="Arial" w:cs="Arial"/>
          <w:sz w:val="22"/>
          <w:szCs w:val="22"/>
          <w:lang w:val="en-GB" w:eastAsia="fr-FR"/>
        </w:rPr>
        <w:t xml:space="preserve">(CEACR) </w:t>
      </w:r>
      <w:r w:rsidR="00C53D4A" w:rsidRPr="002B2D5D">
        <w:rPr>
          <w:rFonts w:ascii="Arial" w:hAnsi="Arial" w:cs="Arial"/>
          <w:sz w:val="22"/>
          <w:szCs w:val="22"/>
          <w:lang w:val="en-GB" w:eastAsia="fr-FR"/>
        </w:rPr>
        <w:t>has consolidated the information provided in the previous reports on the Code and ILO social security Conventions during the period 2006–17. The resulting consolidated report</w:t>
      </w:r>
      <w:r w:rsidR="00661A42">
        <w:rPr>
          <w:rFonts w:ascii="Arial" w:hAnsi="Arial" w:cs="Arial"/>
          <w:sz w:val="22"/>
          <w:szCs w:val="22"/>
          <w:lang w:val="en-GB" w:eastAsia="fr-FR"/>
        </w:rPr>
        <w:t>, transmitted to the government,</w:t>
      </w:r>
      <w:r w:rsidR="00C53D4A" w:rsidRPr="002B2D5D">
        <w:rPr>
          <w:rFonts w:ascii="Arial" w:hAnsi="Arial" w:cs="Arial"/>
          <w:sz w:val="22"/>
          <w:szCs w:val="22"/>
          <w:lang w:val="en-GB" w:eastAsia="fr-FR"/>
        </w:rPr>
        <w:t xml:space="preserve"> contains all the relevant information provided by Luxembourg over the past decade on the application of these instruments and improves the quality of reporting in terms of the completeness and consistency of the information available, coherence across different schemes and benefits providing </w:t>
      </w:r>
      <w:r w:rsidR="00C53D4A" w:rsidRPr="002B2D5D">
        <w:rPr>
          <w:rFonts w:ascii="Arial" w:hAnsi="Arial" w:cs="Arial"/>
          <w:sz w:val="22"/>
          <w:szCs w:val="22"/>
          <w:lang w:val="en-GB" w:eastAsia="fr-FR"/>
        </w:rPr>
        <w:lastRenderedPageBreak/>
        <w:t>protection, and the efficacy of the regulatory framework governing the national social security system</w:t>
      </w:r>
      <w:r w:rsidR="00C53D4A" w:rsidRPr="00661A42">
        <w:rPr>
          <w:rFonts w:ascii="Arial" w:hAnsi="Arial" w:cs="Arial"/>
          <w:sz w:val="22"/>
          <w:szCs w:val="22"/>
          <w:lang w:val="en-GB" w:eastAsia="fr-FR"/>
        </w:rPr>
        <w:t>.</w:t>
      </w:r>
      <w:r w:rsidRPr="00661A42">
        <w:rPr>
          <w:rFonts w:ascii="Arial" w:hAnsi="Arial" w:cs="Arial"/>
          <w:sz w:val="22"/>
          <w:szCs w:val="22"/>
          <w:lang w:val="en-GB" w:eastAsia="fr-FR"/>
        </w:rPr>
        <w:t xml:space="preserve"> </w:t>
      </w:r>
      <w:r w:rsidR="008B4FF6" w:rsidRPr="00661A42">
        <w:rPr>
          <w:rFonts w:ascii="Arial" w:hAnsi="Arial" w:cs="Arial"/>
          <w:sz w:val="22"/>
          <w:szCs w:val="22"/>
          <w:lang w:val="en-GB" w:eastAsia="fr-FR"/>
        </w:rPr>
        <w:t xml:space="preserve">The consolidated report </w:t>
      </w:r>
      <w:r w:rsidRPr="00661A42">
        <w:rPr>
          <w:rFonts w:ascii="Arial" w:hAnsi="Arial" w:cs="Arial"/>
          <w:sz w:val="22"/>
          <w:szCs w:val="22"/>
          <w:lang w:val="en-GB" w:eastAsia="fr-FR"/>
        </w:rPr>
        <w:t>reveals certain information gaps and requests for clarification by the Government</w:t>
      </w:r>
      <w:r w:rsidR="00661A42">
        <w:rPr>
          <w:rFonts w:ascii="Arial" w:hAnsi="Arial" w:cs="Arial"/>
          <w:sz w:val="22"/>
          <w:szCs w:val="22"/>
          <w:lang w:val="en-GB" w:eastAsia="fr-FR"/>
        </w:rPr>
        <w:t>;</w:t>
      </w:r>
      <w:r w:rsidR="002E520C">
        <w:rPr>
          <w:rFonts w:ascii="Arial" w:hAnsi="Arial" w:cs="Arial"/>
          <w:sz w:val="22"/>
          <w:szCs w:val="22"/>
          <w:lang w:val="en-GB" w:eastAsia="fr-FR"/>
        </w:rPr>
        <w:t xml:space="preserve"> </w:t>
      </w:r>
    </w:p>
    <w:p w:rsidR="00661A42" w:rsidRDefault="00661A42" w:rsidP="00863C98">
      <w:pPr>
        <w:jc w:val="both"/>
        <w:rPr>
          <w:rFonts w:ascii="Arial" w:hAnsi="Arial" w:cs="Arial"/>
          <w:sz w:val="22"/>
          <w:szCs w:val="22"/>
          <w:lang w:val="en-GB" w:eastAsia="fr-FR"/>
        </w:rPr>
      </w:pPr>
    </w:p>
    <w:p w:rsidR="007C001F" w:rsidRPr="00863C98" w:rsidRDefault="002E520C" w:rsidP="00863C98">
      <w:pPr>
        <w:jc w:val="both"/>
        <w:rPr>
          <w:rFonts w:ascii="Arial" w:hAnsi="Arial" w:cs="Arial"/>
          <w:color w:val="000000"/>
          <w:sz w:val="22"/>
          <w:szCs w:val="22"/>
          <w:lang w:val="en-GB" w:eastAsia="fr-FR"/>
        </w:rPr>
      </w:pPr>
      <w:r>
        <w:rPr>
          <w:rFonts w:ascii="Arial" w:hAnsi="Arial" w:cs="Arial"/>
          <w:sz w:val="22"/>
          <w:szCs w:val="22"/>
          <w:lang w:val="en-GB" w:eastAsia="fr-FR"/>
        </w:rPr>
        <w:t>T</w:t>
      </w:r>
      <w:r w:rsidR="00C53D4A" w:rsidRPr="002E520C">
        <w:rPr>
          <w:rFonts w:ascii="Arial" w:hAnsi="Arial" w:cs="Arial"/>
          <w:sz w:val="22"/>
          <w:szCs w:val="22"/>
          <w:lang w:val="en-GB" w:eastAsia="fr-FR"/>
        </w:rPr>
        <w:t xml:space="preserve">he Committee </w:t>
      </w:r>
      <w:r w:rsidR="001E3F4F">
        <w:rPr>
          <w:rFonts w:ascii="Arial" w:hAnsi="Arial" w:cs="Arial"/>
          <w:sz w:val="22"/>
          <w:szCs w:val="22"/>
          <w:lang w:val="en-GB" w:eastAsia="fr-FR"/>
        </w:rPr>
        <w:t xml:space="preserve">of Ministers </w:t>
      </w:r>
      <w:r w:rsidR="00C53D4A" w:rsidRPr="002E520C">
        <w:rPr>
          <w:rFonts w:ascii="Arial" w:hAnsi="Arial" w:cs="Arial"/>
          <w:sz w:val="22"/>
          <w:szCs w:val="22"/>
          <w:lang w:val="en-GB" w:eastAsia="fr-FR"/>
        </w:rPr>
        <w:t>points out that, having once reviewed and updated the consoli</w:t>
      </w:r>
      <w:r w:rsidR="001E3F4F">
        <w:rPr>
          <w:rFonts w:ascii="Arial" w:hAnsi="Arial" w:cs="Arial"/>
          <w:sz w:val="22"/>
          <w:szCs w:val="22"/>
          <w:lang w:val="en-GB" w:eastAsia="fr-FR"/>
        </w:rPr>
        <w:t>dated report, the Government may</w:t>
      </w:r>
      <w:r w:rsidR="00C53D4A" w:rsidRPr="002E520C">
        <w:rPr>
          <w:rFonts w:ascii="Arial" w:hAnsi="Arial" w:cs="Arial"/>
          <w:sz w:val="22"/>
          <w:szCs w:val="22"/>
          <w:lang w:val="en-GB" w:eastAsia="fr-FR"/>
        </w:rPr>
        <w:t xml:space="preserve"> henceforth fulfil its future reporting obligations under Article 74 of the Code by including directly in the consolidated report annual updates on new developments in national law and practice which have taken place over the re</w:t>
      </w:r>
      <w:r>
        <w:rPr>
          <w:rFonts w:ascii="Arial" w:hAnsi="Arial" w:cs="Arial"/>
          <w:sz w:val="22"/>
          <w:szCs w:val="22"/>
          <w:lang w:val="en-GB" w:eastAsia="fr-FR"/>
        </w:rPr>
        <w:t>porting period</w:t>
      </w:r>
      <w:r w:rsidR="00767BF4">
        <w:rPr>
          <w:rFonts w:ascii="Arial" w:hAnsi="Arial" w:cs="Arial"/>
          <w:sz w:val="22"/>
          <w:szCs w:val="22"/>
          <w:lang w:val="en-GB" w:eastAsia="fr-FR"/>
        </w:rPr>
        <w:t xml:space="preserve">. </w:t>
      </w:r>
      <w:r w:rsidR="00E72797" w:rsidRPr="00E72797">
        <w:rPr>
          <w:rFonts w:ascii="Arial" w:hAnsi="Arial" w:cs="Arial"/>
          <w:color w:val="000000"/>
          <w:sz w:val="22"/>
          <w:szCs w:val="22"/>
          <w:lang w:val="en-US" w:eastAsia="fr-FR"/>
        </w:rPr>
        <w:t xml:space="preserve">The Committee of Ministers notes the possibility for the government to request the ILO </w:t>
      </w:r>
      <w:r w:rsidR="00E72797" w:rsidRPr="00E72797">
        <w:rPr>
          <w:rFonts w:ascii="Arial" w:hAnsi="Arial" w:cs="Arial"/>
          <w:color w:val="000000"/>
          <w:sz w:val="22"/>
          <w:szCs w:val="22"/>
          <w:lang w:val="en-GB" w:eastAsia="fr-FR"/>
        </w:rPr>
        <w:t>to conduct a training workshop on how to use the consolidated report and ILO technical note, with a view to simplifying the reporting obligations on the Code;</w:t>
      </w:r>
    </w:p>
    <w:p w:rsidR="00E72797" w:rsidRDefault="00E72797" w:rsidP="00863C98">
      <w:pPr>
        <w:jc w:val="both"/>
        <w:rPr>
          <w:rFonts w:ascii="Arial" w:hAnsi="Arial" w:cs="Arial"/>
          <w:color w:val="000000"/>
          <w:sz w:val="22"/>
          <w:szCs w:val="22"/>
          <w:lang w:val="en-GB" w:eastAsia="fr-FR"/>
        </w:rPr>
      </w:pPr>
    </w:p>
    <w:p w:rsidR="00315CA2" w:rsidRPr="00863C98" w:rsidRDefault="00C5342B" w:rsidP="00863C98">
      <w:pPr>
        <w:jc w:val="both"/>
        <w:rPr>
          <w:rFonts w:ascii="Arial" w:hAnsi="Arial" w:cs="Arial"/>
          <w:color w:val="000000"/>
          <w:sz w:val="22"/>
          <w:szCs w:val="22"/>
          <w:lang w:val="en-GB" w:eastAsia="fr-FR"/>
        </w:rPr>
      </w:pPr>
      <w:r w:rsidRPr="00863C98">
        <w:rPr>
          <w:rFonts w:ascii="Arial" w:hAnsi="Arial" w:cs="Arial"/>
          <w:color w:val="000000"/>
          <w:sz w:val="22"/>
          <w:szCs w:val="22"/>
          <w:lang w:val="en-GB" w:eastAsia="fr-FR"/>
        </w:rPr>
        <w:t xml:space="preserve">Finds </w:t>
      </w:r>
      <w:r w:rsidR="00315CA2" w:rsidRPr="00863C98">
        <w:rPr>
          <w:rFonts w:ascii="Arial" w:hAnsi="Arial" w:cs="Arial"/>
          <w:color w:val="000000"/>
          <w:sz w:val="22"/>
          <w:szCs w:val="22"/>
          <w:lang w:val="en-GB" w:eastAsia="fr-FR"/>
        </w:rPr>
        <w:t>that law and practice in Luxembourg continue to give full effect to the provisio</w:t>
      </w:r>
      <w:r w:rsidR="002E520C">
        <w:rPr>
          <w:rFonts w:ascii="Arial" w:hAnsi="Arial" w:cs="Arial"/>
          <w:color w:val="000000"/>
          <w:sz w:val="22"/>
          <w:szCs w:val="22"/>
          <w:lang w:val="en-GB" w:eastAsia="fr-FR"/>
        </w:rPr>
        <w:t>ns of the Code and the Protocol;</w:t>
      </w:r>
    </w:p>
    <w:p w:rsidR="007C1294" w:rsidRPr="00863C98" w:rsidRDefault="007C1294" w:rsidP="00863C98">
      <w:pPr>
        <w:jc w:val="both"/>
        <w:rPr>
          <w:rFonts w:ascii="Arial" w:hAnsi="Arial" w:cs="Arial"/>
          <w:color w:val="000000"/>
          <w:sz w:val="22"/>
          <w:szCs w:val="22"/>
          <w:lang w:val="en-GB" w:eastAsia="fr-FR"/>
        </w:rPr>
      </w:pPr>
    </w:p>
    <w:p w:rsidR="00C5342B" w:rsidRPr="00863C98" w:rsidRDefault="00C5342B" w:rsidP="00863C98">
      <w:pPr>
        <w:jc w:val="both"/>
        <w:rPr>
          <w:rFonts w:ascii="Arial" w:hAnsi="Arial" w:cs="Arial"/>
          <w:color w:val="000000"/>
          <w:sz w:val="22"/>
          <w:szCs w:val="22"/>
          <w:lang w:val="en-GB" w:eastAsia="fr-FR"/>
        </w:rPr>
      </w:pPr>
      <w:r w:rsidRPr="00863C98">
        <w:rPr>
          <w:rFonts w:ascii="Arial" w:hAnsi="Arial" w:cs="Arial"/>
          <w:color w:val="000000"/>
          <w:sz w:val="22"/>
          <w:szCs w:val="22"/>
          <w:lang w:val="en-GB" w:eastAsia="fr-FR"/>
        </w:rPr>
        <w:t>Decides to invite the Government of Luxembourg:</w:t>
      </w:r>
    </w:p>
    <w:p w:rsidR="00C5342B" w:rsidRPr="00863C98" w:rsidRDefault="00C5342B" w:rsidP="00863C98">
      <w:pPr>
        <w:jc w:val="both"/>
        <w:rPr>
          <w:rFonts w:ascii="Arial" w:hAnsi="Arial" w:cs="Arial"/>
          <w:color w:val="000000"/>
          <w:sz w:val="22"/>
          <w:szCs w:val="22"/>
          <w:lang w:val="en-GB" w:eastAsia="fr-FR"/>
        </w:rPr>
      </w:pPr>
    </w:p>
    <w:p w:rsidR="00315CA2" w:rsidRPr="00BD0177" w:rsidRDefault="00BD0177" w:rsidP="00BD0177">
      <w:pPr>
        <w:jc w:val="both"/>
        <w:rPr>
          <w:rFonts w:ascii="Arial" w:hAnsi="Arial" w:cs="Arial"/>
          <w:color w:val="000000"/>
          <w:sz w:val="22"/>
          <w:szCs w:val="22"/>
          <w:lang w:val="en-US" w:eastAsia="fr-FR"/>
        </w:rPr>
      </w:pPr>
      <w:r w:rsidRPr="00BD0177">
        <w:rPr>
          <w:rFonts w:ascii="Arial" w:hAnsi="Arial" w:cs="Arial"/>
          <w:color w:val="000000"/>
          <w:sz w:val="22"/>
          <w:szCs w:val="22"/>
          <w:lang w:val="en-GB" w:eastAsia="fr-FR"/>
        </w:rPr>
        <w:t>I.</w:t>
      </w:r>
      <w:r>
        <w:rPr>
          <w:rFonts w:ascii="Arial" w:hAnsi="Arial" w:cs="Arial"/>
          <w:color w:val="000000"/>
          <w:sz w:val="22"/>
          <w:szCs w:val="22"/>
          <w:lang w:val="en-US" w:eastAsia="fr-FR"/>
        </w:rPr>
        <w:tab/>
      </w:r>
      <w:r w:rsidR="00315CA2" w:rsidRPr="00BD0177">
        <w:rPr>
          <w:rFonts w:ascii="Arial" w:hAnsi="Arial" w:cs="Arial"/>
          <w:color w:val="000000"/>
          <w:sz w:val="22"/>
          <w:szCs w:val="22"/>
          <w:lang w:val="en-US" w:eastAsia="fr-FR"/>
        </w:rPr>
        <w:t>concerning</w:t>
      </w:r>
      <w:r>
        <w:rPr>
          <w:rFonts w:ascii="Arial" w:hAnsi="Arial" w:cs="Arial"/>
          <w:color w:val="000000"/>
          <w:sz w:val="22"/>
          <w:szCs w:val="22"/>
          <w:lang w:val="en-GB" w:eastAsia="fr-FR"/>
        </w:rPr>
        <w:t xml:space="preserve"> </w:t>
      </w:r>
      <w:r w:rsidR="00315CA2" w:rsidRPr="00BD0177">
        <w:rPr>
          <w:rFonts w:ascii="Arial" w:hAnsi="Arial" w:cs="Arial"/>
          <w:color w:val="000000"/>
          <w:sz w:val="22"/>
          <w:szCs w:val="22"/>
          <w:lang w:val="en-GB" w:eastAsia="fr-FR"/>
        </w:rPr>
        <w:t>Part VII (Family benefit), Article 44 of the Code, as amended by the Protocol</w:t>
      </w:r>
      <w:r w:rsidR="002E520C">
        <w:rPr>
          <w:rFonts w:ascii="Arial" w:hAnsi="Arial" w:cs="Arial"/>
          <w:color w:val="000000"/>
          <w:sz w:val="22"/>
          <w:szCs w:val="22"/>
          <w:lang w:val="en-GB" w:eastAsia="fr-FR"/>
        </w:rPr>
        <w:t>,</w:t>
      </w:r>
      <w:r w:rsidR="00315CA2" w:rsidRPr="00863C98">
        <w:rPr>
          <w:lang w:val="en-GB" w:eastAsia="fr-FR"/>
        </w:rPr>
        <w:t> </w:t>
      </w:r>
      <w:r w:rsidR="00315CA2" w:rsidRPr="00BD0177">
        <w:rPr>
          <w:rFonts w:ascii="Arial" w:hAnsi="Arial" w:cs="Arial"/>
          <w:color w:val="000000"/>
          <w:sz w:val="22"/>
          <w:szCs w:val="22"/>
          <w:lang w:val="en-GB" w:eastAsia="fr-FR"/>
        </w:rPr>
        <w:t>Calculation of benefit</w:t>
      </w:r>
      <w:r w:rsidR="002E520C">
        <w:rPr>
          <w:rFonts w:ascii="Arial" w:hAnsi="Arial" w:cs="Arial"/>
          <w:color w:val="000000"/>
          <w:sz w:val="22"/>
          <w:szCs w:val="22"/>
          <w:lang w:val="en-GB" w:eastAsia="fr-FR"/>
        </w:rPr>
        <w:t>,</w:t>
      </w:r>
      <w:r w:rsidR="00F93959" w:rsidRPr="00BD0177">
        <w:rPr>
          <w:rFonts w:ascii="Arial" w:hAnsi="Arial" w:cs="Arial"/>
          <w:color w:val="000000"/>
          <w:sz w:val="22"/>
          <w:szCs w:val="22"/>
          <w:lang w:val="en-US" w:eastAsia="fr-FR"/>
        </w:rPr>
        <w:tab/>
      </w:r>
      <w:r w:rsidR="00315CA2" w:rsidRPr="00BD0177">
        <w:rPr>
          <w:rFonts w:ascii="Arial" w:hAnsi="Arial" w:cs="Arial"/>
          <w:color w:val="000000"/>
          <w:sz w:val="22"/>
          <w:szCs w:val="22"/>
          <w:lang w:val="en-GB" w:eastAsia="fr-FR"/>
        </w:rPr>
        <w:t xml:space="preserve">to recalculate </w:t>
      </w:r>
      <w:r w:rsidR="00767BF4">
        <w:rPr>
          <w:rFonts w:ascii="Arial" w:hAnsi="Arial" w:cs="Arial"/>
          <w:color w:val="000000"/>
          <w:sz w:val="22"/>
          <w:szCs w:val="22"/>
          <w:lang w:val="en-GB" w:eastAsia="fr-FR"/>
        </w:rPr>
        <w:t>in its next re</w:t>
      </w:r>
      <w:r w:rsidR="00767BF4">
        <w:rPr>
          <w:rFonts w:ascii="Arial" w:hAnsi="Arial" w:cs="Arial"/>
          <w:color w:val="000000"/>
          <w:sz w:val="22"/>
          <w:szCs w:val="22"/>
          <w:lang w:val="en-GB" w:eastAsia="fr-FR"/>
        </w:rPr>
        <w:lastRenderedPageBreak/>
        <w:t xml:space="preserve">port </w:t>
      </w:r>
      <w:r w:rsidR="00315CA2" w:rsidRPr="00BD0177">
        <w:rPr>
          <w:rFonts w:ascii="Arial" w:hAnsi="Arial" w:cs="Arial"/>
          <w:color w:val="000000"/>
          <w:sz w:val="22"/>
          <w:szCs w:val="22"/>
          <w:lang w:val="en-GB" w:eastAsia="fr-FR"/>
        </w:rPr>
        <w:t>the total value of the family benefit in accordance with Article 44 of the C</w:t>
      </w:r>
      <w:r>
        <w:rPr>
          <w:rFonts w:ascii="Arial" w:hAnsi="Arial" w:cs="Arial"/>
          <w:color w:val="000000"/>
          <w:sz w:val="22"/>
          <w:szCs w:val="22"/>
          <w:lang w:val="en-GB" w:eastAsia="fr-FR"/>
        </w:rPr>
        <w:t>ode, as amended by the Protocol;</w:t>
      </w:r>
      <w:r w:rsidR="00315CA2" w:rsidRPr="00BD0177">
        <w:rPr>
          <w:rFonts w:ascii="Arial" w:hAnsi="Arial" w:cs="Arial"/>
          <w:color w:val="000000"/>
          <w:sz w:val="22"/>
          <w:szCs w:val="22"/>
          <w:lang w:val="en-GB" w:eastAsia="fr-FR"/>
        </w:rPr>
        <w:t xml:space="preserve"> </w:t>
      </w:r>
    </w:p>
    <w:p w:rsidR="00F93959" w:rsidRPr="00863C98" w:rsidRDefault="00F93959" w:rsidP="00863C98">
      <w:pPr>
        <w:jc w:val="both"/>
        <w:rPr>
          <w:rFonts w:ascii="Arial" w:hAnsi="Arial" w:cs="Arial"/>
          <w:color w:val="000000"/>
          <w:sz w:val="22"/>
          <w:szCs w:val="22"/>
          <w:lang w:val="en-US" w:eastAsia="fr-FR"/>
        </w:rPr>
      </w:pPr>
    </w:p>
    <w:p w:rsidR="00BD0177" w:rsidRPr="00767BF4" w:rsidRDefault="00BD0177"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II.</w:t>
      </w:r>
      <w:r>
        <w:rPr>
          <w:rFonts w:ascii="Arial" w:hAnsi="Arial" w:cs="Arial"/>
          <w:color w:val="000000"/>
          <w:sz w:val="22"/>
          <w:szCs w:val="22"/>
          <w:lang w:val="en-GB" w:eastAsia="fr-FR"/>
        </w:rPr>
        <w:tab/>
      </w:r>
      <w:r w:rsidR="00315CA2" w:rsidRPr="00BD0177">
        <w:rPr>
          <w:rFonts w:ascii="Arial" w:hAnsi="Arial" w:cs="Arial"/>
          <w:color w:val="000000"/>
          <w:sz w:val="22"/>
          <w:szCs w:val="22"/>
          <w:lang w:val="en-GB" w:eastAsia="fr-FR"/>
        </w:rPr>
        <w:t xml:space="preserve">concerning </w:t>
      </w:r>
      <w:r w:rsidRPr="00BD0177">
        <w:rPr>
          <w:rFonts w:ascii="Arial" w:hAnsi="Arial" w:cs="Arial"/>
          <w:color w:val="000000"/>
          <w:sz w:val="22"/>
          <w:szCs w:val="22"/>
          <w:lang w:val="en-GB" w:eastAsia="fr-FR"/>
        </w:rPr>
        <w:t xml:space="preserve">Article 68, </w:t>
      </w:r>
      <w:r w:rsidR="00315CA2" w:rsidRPr="00BD0177">
        <w:rPr>
          <w:rFonts w:ascii="Arial" w:hAnsi="Arial" w:cs="Arial"/>
          <w:color w:val="000000"/>
          <w:sz w:val="22"/>
          <w:szCs w:val="22"/>
          <w:lang w:val="en-GB" w:eastAsia="fr-FR"/>
        </w:rPr>
        <w:t>Suspension of benefit, to explain</w:t>
      </w:r>
      <w:r w:rsidR="00767BF4">
        <w:rPr>
          <w:rFonts w:ascii="Arial" w:hAnsi="Arial" w:cs="Arial"/>
          <w:color w:val="000000"/>
          <w:sz w:val="22"/>
          <w:szCs w:val="22"/>
          <w:lang w:val="en-GB" w:eastAsia="fr-FR"/>
        </w:rPr>
        <w:t xml:space="preserve"> in its next report</w:t>
      </w:r>
      <w:r w:rsidR="00315CA2" w:rsidRPr="00BD0177">
        <w:rPr>
          <w:rFonts w:ascii="Arial" w:hAnsi="Arial" w:cs="Arial"/>
          <w:color w:val="000000"/>
          <w:sz w:val="22"/>
          <w:szCs w:val="22"/>
          <w:lang w:val="en-GB" w:eastAsia="fr-FR"/>
        </w:rPr>
        <w:t xml:space="preserve"> how the above-mentioned rule is </w:t>
      </w:r>
      <w:r w:rsidR="00315CA2" w:rsidRPr="00767BF4">
        <w:rPr>
          <w:rFonts w:ascii="Arial" w:hAnsi="Arial" w:cs="Arial"/>
          <w:color w:val="000000"/>
          <w:sz w:val="22"/>
          <w:szCs w:val="22"/>
          <w:lang w:val="en-GB" w:eastAsia="fr-FR"/>
        </w:rPr>
        <w:t>applied in practice, indicating in particular whether the fact of leaving the school before graduation automatically res</w:t>
      </w:r>
      <w:r w:rsidRPr="00767BF4">
        <w:rPr>
          <w:rFonts w:ascii="Arial" w:hAnsi="Arial" w:cs="Arial"/>
          <w:color w:val="000000"/>
          <w:sz w:val="22"/>
          <w:szCs w:val="22"/>
          <w:lang w:val="en-GB" w:eastAsia="fr-FR"/>
        </w:rPr>
        <w:t>ults in the stoppage of payment;</w:t>
      </w:r>
    </w:p>
    <w:p w:rsidR="00BD0177" w:rsidRPr="00767BF4" w:rsidRDefault="00BD0177" w:rsidP="00BD0177">
      <w:pPr>
        <w:jc w:val="both"/>
        <w:rPr>
          <w:rFonts w:ascii="Arial" w:hAnsi="Arial" w:cs="Arial"/>
          <w:color w:val="000000"/>
          <w:sz w:val="22"/>
          <w:szCs w:val="22"/>
          <w:lang w:val="en-GB" w:eastAsia="fr-FR"/>
        </w:rPr>
      </w:pPr>
    </w:p>
    <w:p w:rsidR="00BD0177" w:rsidRPr="00767BF4" w:rsidRDefault="00BD0177" w:rsidP="00BD0177">
      <w:pPr>
        <w:jc w:val="both"/>
        <w:rPr>
          <w:rFonts w:ascii="Arial" w:hAnsi="Arial" w:cs="Arial"/>
          <w:sz w:val="22"/>
          <w:szCs w:val="22"/>
          <w:lang w:val="en-GB" w:eastAsia="fr-FR"/>
        </w:rPr>
      </w:pPr>
      <w:r w:rsidRPr="00767BF4">
        <w:rPr>
          <w:rFonts w:ascii="Arial" w:hAnsi="Arial" w:cs="Arial"/>
          <w:color w:val="000000"/>
          <w:sz w:val="22"/>
          <w:szCs w:val="22"/>
          <w:lang w:val="en-GB" w:eastAsia="fr-FR"/>
        </w:rPr>
        <w:t>III.</w:t>
      </w:r>
      <w:r w:rsidRPr="00767BF4">
        <w:rPr>
          <w:rFonts w:ascii="Arial" w:hAnsi="Arial" w:cs="Arial"/>
          <w:color w:val="000000"/>
          <w:sz w:val="22"/>
          <w:szCs w:val="22"/>
          <w:lang w:val="en-GB" w:eastAsia="fr-FR"/>
        </w:rPr>
        <w:tab/>
        <w:t xml:space="preserve">concerning </w:t>
      </w:r>
      <w:r w:rsidR="00315CA2" w:rsidRPr="00767BF4">
        <w:rPr>
          <w:rFonts w:ascii="Arial" w:hAnsi="Arial" w:cs="Arial"/>
          <w:sz w:val="22"/>
          <w:szCs w:val="22"/>
          <w:lang w:val="en-GB" w:eastAsia="fr-FR"/>
        </w:rPr>
        <w:t>Part XI (Standards to be compli</w:t>
      </w:r>
      <w:r w:rsidR="00767BF4">
        <w:rPr>
          <w:rFonts w:ascii="Arial" w:hAnsi="Arial" w:cs="Arial"/>
          <w:sz w:val="22"/>
          <w:szCs w:val="22"/>
          <w:lang w:val="en-GB" w:eastAsia="fr-FR"/>
        </w:rPr>
        <w:t>ed with by periodical payments), application of</w:t>
      </w:r>
      <w:r w:rsidR="00315CA2" w:rsidRPr="00767BF4">
        <w:rPr>
          <w:rFonts w:ascii="Arial" w:hAnsi="Arial" w:cs="Arial"/>
          <w:sz w:val="22"/>
          <w:szCs w:val="22"/>
          <w:lang w:val="en-GB" w:eastAsia="fr-FR"/>
        </w:rPr>
        <w:t xml:space="preserve"> the Code on the basis of minimum bene</w:t>
      </w:r>
      <w:r w:rsidR="0076001C">
        <w:rPr>
          <w:rFonts w:ascii="Arial" w:hAnsi="Arial" w:cs="Arial"/>
          <w:sz w:val="22"/>
          <w:szCs w:val="22"/>
          <w:lang w:val="en-GB" w:eastAsia="fr-FR"/>
        </w:rPr>
        <w:t xml:space="preserve">fits, </w:t>
      </w:r>
      <w:r w:rsidR="00315CA2" w:rsidRPr="00767BF4">
        <w:rPr>
          <w:rFonts w:ascii="Arial" w:hAnsi="Arial" w:cs="Arial"/>
          <w:sz w:val="22"/>
          <w:szCs w:val="22"/>
          <w:lang w:val="en-GB" w:eastAsia="fr-FR"/>
        </w:rPr>
        <w:t>to assess</w:t>
      </w:r>
      <w:r w:rsidR="00767BF4">
        <w:rPr>
          <w:rFonts w:ascii="Arial" w:hAnsi="Arial" w:cs="Arial"/>
          <w:sz w:val="22"/>
          <w:szCs w:val="22"/>
          <w:lang w:val="en-GB" w:eastAsia="fr-FR"/>
        </w:rPr>
        <w:t xml:space="preserve"> in its next report </w:t>
      </w:r>
      <w:r w:rsidR="00315CA2" w:rsidRPr="00767BF4">
        <w:rPr>
          <w:rFonts w:ascii="Arial" w:hAnsi="Arial" w:cs="Arial"/>
          <w:sz w:val="22"/>
          <w:szCs w:val="22"/>
          <w:lang w:val="en-GB" w:eastAsia="fr-FR"/>
        </w:rPr>
        <w:t>whether and to what extent the existing minimum social security guarantees in Luxembourg comply with the above</w:t>
      </w:r>
      <w:r w:rsidR="00767BF4">
        <w:rPr>
          <w:rFonts w:ascii="Arial" w:hAnsi="Arial" w:cs="Arial"/>
          <w:sz w:val="22"/>
          <w:szCs w:val="22"/>
          <w:lang w:val="en-GB" w:eastAsia="fr-FR"/>
        </w:rPr>
        <w:t>-</w:t>
      </w:r>
      <w:r w:rsidR="00315CA2" w:rsidRPr="00767BF4">
        <w:rPr>
          <w:rFonts w:ascii="Arial" w:hAnsi="Arial" w:cs="Arial"/>
          <w:sz w:val="22"/>
          <w:szCs w:val="22"/>
          <w:lang w:val="en-GB" w:eastAsia="fr-FR"/>
        </w:rPr>
        <w:t>mentioned requirements of the Code as to their level and conditions of entitlement, and could be used to give effect to its provisions under each accepted Part of the Cod</w:t>
      </w:r>
      <w:r w:rsidR="00767BF4">
        <w:rPr>
          <w:rFonts w:ascii="Arial" w:hAnsi="Arial" w:cs="Arial"/>
          <w:sz w:val="22"/>
          <w:szCs w:val="22"/>
          <w:lang w:val="en-GB" w:eastAsia="fr-FR"/>
        </w:rPr>
        <w:t xml:space="preserve">e. The </w:t>
      </w:r>
      <w:r w:rsidR="00315CA2" w:rsidRPr="00767BF4">
        <w:rPr>
          <w:rFonts w:ascii="Arial" w:hAnsi="Arial" w:cs="Arial"/>
          <w:sz w:val="22"/>
          <w:szCs w:val="22"/>
          <w:lang w:val="en-GB" w:eastAsia="fr-FR"/>
        </w:rPr>
        <w:t xml:space="preserve">Government </w:t>
      </w:r>
      <w:r w:rsidR="00767BF4">
        <w:rPr>
          <w:rFonts w:ascii="Arial" w:hAnsi="Arial" w:cs="Arial"/>
          <w:sz w:val="22"/>
          <w:szCs w:val="22"/>
          <w:lang w:val="en-GB" w:eastAsia="fr-FR"/>
        </w:rPr>
        <w:t xml:space="preserve">is also requested </w:t>
      </w:r>
      <w:r w:rsidR="00315CA2" w:rsidRPr="00767BF4">
        <w:rPr>
          <w:rFonts w:ascii="Arial" w:hAnsi="Arial" w:cs="Arial"/>
          <w:sz w:val="22"/>
          <w:szCs w:val="22"/>
          <w:lang w:val="en-GB" w:eastAsia="fr-FR"/>
        </w:rPr>
        <w:t>to indicate whether, conceptually and institutionally, the existing minimum social security guarantees are being set and operated sepa</w:t>
      </w:r>
      <w:r w:rsidR="00767BF4">
        <w:rPr>
          <w:rFonts w:ascii="Arial" w:hAnsi="Arial" w:cs="Arial"/>
          <w:sz w:val="22"/>
          <w:szCs w:val="22"/>
          <w:lang w:val="en-GB" w:eastAsia="fr-FR"/>
        </w:rPr>
        <w:t xml:space="preserve">rately or are becoming </w:t>
      </w:r>
      <w:r w:rsidR="00F54942">
        <w:rPr>
          <w:rFonts w:ascii="Arial" w:hAnsi="Arial" w:cs="Arial"/>
          <w:sz w:val="22"/>
          <w:szCs w:val="22"/>
          <w:lang w:val="en-GB" w:eastAsia="fr-FR"/>
        </w:rPr>
        <w:t xml:space="preserve">seen and </w:t>
      </w:r>
      <w:r w:rsidR="00315CA2" w:rsidRPr="00767BF4">
        <w:rPr>
          <w:rFonts w:ascii="Arial" w:hAnsi="Arial" w:cs="Arial"/>
          <w:sz w:val="22"/>
          <w:szCs w:val="22"/>
          <w:lang w:val="en-GB" w:eastAsia="fr-FR"/>
        </w:rPr>
        <w:t>regulated in a coordinated manner as an integrated safety network covering all residents and children</w:t>
      </w:r>
      <w:r w:rsidRPr="00767BF4">
        <w:rPr>
          <w:rFonts w:ascii="Arial" w:hAnsi="Arial" w:cs="Arial"/>
          <w:sz w:val="22"/>
          <w:szCs w:val="22"/>
          <w:lang w:val="en-GB" w:eastAsia="fr-FR"/>
        </w:rPr>
        <w:t>;</w:t>
      </w:r>
    </w:p>
    <w:p w:rsidR="00BD0177" w:rsidRPr="00767BF4" w:rsidRDefault="00BD0177" w:rsidP="00BD0177">
      <w:pPr>
        <w:jc w:val="both"/>
        <w:rPr>
          <w:rFonts w:ascii="Arial" w:hAnsi="Arial" w:cs="Arial"/>
          <w:sz w:val="22"/>
          <w:szCs w:val="22"/>
          <w:lang w:val="en-GB" w:eastAsia="fr-FR"/>
        </w:rPr>
      </w:pPr>
    </w:p>
    <w:p w:rsidR="00BD0177" w:rsidRPr="00767BF4" w:rsidRDefault="00BD0177" w:rsidP="00BD0177">
      <w:pPr>
        <w:jc w:val="both"/>
        <w:rPr>
          <w:rFonts w:ascii="Arial" w:hAnsi="Arial" w:cs="Arial"/>
          <w:color w:val="000000"/>
          <w:sz w:val="22"/>
          <w:szCs w:val="22"/>
          <w:lang w:val="en-US" w:eastAsia="fr-FR"/>
        </w:rPr>
      </w:pPr>
      <w:r w:rsidRPr="00767BF4">
        <w:rPr>
          <w:rFonts w:ascii="Arial" w:hAnsi="Arial" w:cs="Arial"/>
          <w:sz w:val="22"/>
          <w:szCs w:val="22"/>
          <w:lang w:val="en-GB" w:eastAsia="fr-FR"/>
        </w:rPr>
        <w:t>IV.</w:t>
      </w:r>
      <w:r w:rsidRPr="00767BF4">
        <w:rPr>
          <w:rFonts w:ascii="Arial" w:hAnsi="Arial" w:cs="Arial"/>
          <w:sz w:val="22"/>
          <w:szCs w:val="22"/>
          <w:lang w:val="en-GB" w:eastAsia="fr-FR"/>
        </w:rPr>
        <w:tab/>
        <w:t>concerning n</w:t>
      </w:r>
      <w:r w:rsidR="00315CA2" w:rsidRPr="00767BF4">
        <w:rPr>
          <w:rFonts w:ascii="Arial" w:hAnsi="Arial" w:cs="Arial"/>
          <w:color w:val="000000"/>
          <w:sz w:val="22"/>
          <w:szCs w:val="22"/>
          <w:lang w:val="en-US" w:eastAsia="fr-FR"/>
        </w:rPr>
        <w:t>ational social protection floors</w:t>
      </w:r>
      <w:r w:rsidR="00767BF4">
        <w:rPr>
          <w:rFonts w:ascii="Arial" w:hAnsi="Arial" w:cs="Arial"/>
          <w:color w:val="000000"/>
          <w:sz w:val="22"/>
          <w:szCs w:val="22"/>
          <w:lang w:val="en-US" w:eastAsia="fr-FR"/>
        </w:rPr>
        <w:t xml:space="preserve"> (SPFs)</w:t>
      </w:r>
      <w:r w:rsidR="00A51C6A">
        <w:rPr>
          <w:rFonts w:ascii="Arial" w:hAnsi="Arial" w:cs="Arial"/>
          <w:color w:val="000000"/>
          <w:sz w:val="22"/>
          <w:szCs w:val="22"/>
          <w:lang w:val="en-GB" w:eastAsia="fr-FR"/>
        </w:rPr>
        <w:t xml:space="preserve">, </w:t>
      </w:r>
      <w:r w:rsidR="00315CA2" w:rsidRPr="00767BF4">
        <w:rPr>
          <w:rFonts w:ascii="Arial" w:hAnsi="Arial" w:cs="Arial"/>
          <w:color w:val="000000"/>
          <w:sz w:val="22"/>
          <w:szCs w:val="22"/>
          <w:lang w:val="en-US" w:eastAsia="fr-FR"/>
        </w:rPr>
        <w:t xml:space="preserve">to give in its next report on the Code an overview of the state of construction of national </w:t>
      </w:r>
      <w:r w:rsidR="00315CA2" w:rsidRPr="00767BF4">
        <w:rPr>
          <w:rFonts w:ascii="Arial" w:hAnsi="Arial" w:cs="Arial"/>
          <w:color w:val="000000"/>
          <w:sz w:val="22"/>
          <w:szCs w:val="22"/>
          <w:lang w:val="en-US" w:eastAsia="fr-FR"/>
        </w:rPr>
        <w:lastRenderedPageBreak/>
        <w:t>SPFs and explain its future policies in that respect</w:t>
      </w:r>
      <w:r w:rsidRPr="00767BF4">
        <w:rPr>
          <w:rFonts w:ascii="Arial" w:hAnsi="Arial" w:cs="Arial"/>
          <w:color w:val="000000"/>
          <w:sz w:val="22"/>
          <w:szCs w:val="22"/>
          <w:lang w:val="en-US" w:eastAsia="fr-FR"/>
        </w:rPr>
        <w:t>;</w:t>
      </w:r>
    </w:p>
    <w:p w:rsidR="00BD0177" w:rsidRPr="00661A42" w:rsidRDefault="00BD0177" w:rsidP="00BD0177">
      <w:pPr>
        <w:jc w:val="both"/>
        <w:rPr>
          <w:rFonts w:ascii="Arial" w:hAnsi="Arial" w:cs="Arial"/>
          <w:color w:val="000000"/>
          <w:sz w:val="22"/>
          <w:szCs w:val="22"/>
          <w:lang w:val="en-US" w:eastAsia="fr-FR"/>
        </w:rPr>
      </w:pPr>
    </w:p>
    <w:p w:rsidR="00C53D4A" w:rsidRPr="00661A42" w:rsidRDefault="00BD0177" w:rsidP="00BD0177">
      <w:pPr>
        <w:jc w:val="both"/>
        <w:rPr>
          <w:rFonts w:ascii="Arial" w:hAnsi="Arial" w:cs="Arial"/>
          <w:color w:val="000000"/>
          <w:sz w:val="22"/>
          <w:szCs w:val="22"/>
          <w:lang w:val="en-GB" w:eastAsia="fr-FR"/>
        </w:rPr>
      </w:pPr>
      <w:r w:rsidRPr="00661A42">
        <w:rPr>
          <w:rFonts w:ascii="Arial" w:hAnsi="Arial" w:cs="Arial"/>
          <w:color w:val="000000"/>
          <w:sz w:val="22"/>
          <w:szCs w:val="22"/>
          <w:lang w:val="en-US" w:eastAsia="fr-FR"/>
        </w:rPr>
        <w:t>V.</w:t>
      </w:r>
      <w:r w:rsidRPr="00661A42">
        <w:rPr>
          <w:rFonts w:ascii="Arial" w:hAnsi="Arial" w:cs="Arial"/>
          <w:color w:val="000000"/>
          <w:sz w:val="22"/>
          <w:szCs w:val="22"/>
          <w:lang w:val="en-US" w:eastAsia="fr-FR"/>
        </w:rPr>
        <w:tab/>
        <w:t xml:space="preserve">concerning </w:t>
      </w:r>
      <w:r w:rsidR="00C53D4A" w:rsidRPr="00661A42">
        <w:rPr>
          <w:rFonts w:ascii="Arial" w:hAnsi="Arial" w:cs="Arial"/>
          <w:color w:val="000000"/>
          <w:sz w:val="22"/>
          <w:szCs w:val="22"/>
          <w:lang w:val="en-US" w:eastAsia="fr-FR"/>
        </w:rPr>
        <w:t>Part XIII (Miscellan</w:t>
      </w:r>
      <w:r w:rsidR="00767BF4" w:rsidRPr="00661A42">
        <w:rPr>
          <w:rFonts w:ascii="Arial" w:hAnsi="Arial" w:cs="Arial"/>
          <w:color w:val="000000"/>
          <w:sz w:val="22"/>
          <w:szCs w:val="22"/>
          <w:lang w:val="en-US" w:eastAsia="fr-FR"/>
        </w:rPr>
        <w:t>eous provisions), Article 74(1), R</w:t>
      </w:r>
      <w:r w:rsidRPr="00661A42">
        <w:rPr>
          <w:rFonts w:ascii="Arial" w:hAnsi="Arial" w:cs="Arial"/>
          <w:color w:val="000000"/>
          <w:sz w:val="22"/>
          <w:szCs w:val="22"/>
          <w:lang w:val="en-US" w:eastAsia="fr-FR"/>
        </w:rPr>
        <w:t xml:space="preserve">eporting on the Code </w:t>
      </w:r>
      <w:r w:rsidR="00C53D4A" w:rsidRPr="00661A42">
        <w:rPr>
          <w:rFonts w:ascii="Arial" w:hAnsi="Arial" w:cs="Arial"/>
          <w:color w:val="000000"/>
          <w:sz w:val="22"/>
          <w:szCs w:val="22"/>
          <w:lang w:val="en-GB" w:eastAsia="fr-FR"/>
        </w:rPr>
        <w:t>t</w:t>
      </w:r>
      <w:r w:rsidR="00767BF4" w:rsidRPr="00661A42">
        <w:rPr>
          <w:rFonts w:ascii="Arial" w:hAnsi="Arial" w:cs="Arial"/>
          <w:color w:val="000000"/>
          <w:sz w:val="22"/>
          <w:szCs w:val="22"/>
          <w:lang w:val="en-GB" w:eastAsia="fr-FR"/>
        </w:rPr>
        <w:t>o provide t</w:t>
      </w:r>
      <w:r w:rsidR="00C53D4A" w:rsidRPr="00661A42">
        <w:rPr>
          <w:rFonts w:ascii="Arial" w:hAnsi="Arial" w:cs="Arial"/>
          <w:color w:val="000000"/>
          <w:sz w:val="22"/>
          <w:szCs w:val="22"/>
          <w:lang w:val="en-GB" w:eastAsia="fr-FR"/>
        </w:rPr>
        <w:t>he</w:t>
      </w:r>
      <w:r w:rsidR="008B4FF6" w:rsidRPr="00661A42">
        <w:rPr>
          <w:rFonts w:ascii="Arial" w:hAnsi="Arial" w:cs="Arial"/>
          <w:color w:val="000000"/>
          <w:sz w:val="22"/>
          <w:szCs w:val="22"/>
          <w:lang w:val="en-GB" w:eastAsia="fr-FR"/>
        </w:rPr>
        <w:t xml:space="preserve"> above-mentioned</w:t>
      </w:r>
      <w:r w:rsidR="00C53D4A" w:rsidRPr="00661A42">
        <w:rPr>
          <w:rFonts w:ascii="Arial" w:hAnsi="Arial" w:cs="Arial"/>
          <w:color w:val="000000"/>
          <w:sz w:val="22"/>
          <w:szCs w:val="22"/>
          <w:lang w:val="en-GB" w:eastAsia="fr-FR"/>
        </w:rPr>
        <w:t xml:space="preserve"> missing information, technical clarifications, provisions of the national leg</w:t>
      </w:r>
      <w:r w:rsidR="00767BF4" w:rsidRPr="00661A42">
        <w:rPr>
          <w:rFonts w:ascii="Arial" w:hAnsi="Arial" w:cs="Arial"/>
          <w:color w:val="000000"/>
          <w:sz w:val="22"/>
          <w:szCs w:val="22"/>
          <w:lang w:val="en-GB" w:eastAsia="fr-FR"/>
        </w:rPr>
        <w:t>islation and updated statistics;</w:t>
      </w:r>
    </w:p>
    <w:p w:rsidR="00C53D4A" w:rsidRPr="00863C98" w:rsidRDefault="00C53D4A" w:rsidP="00863C98">
      <w:pPr>
        <w:jc w:val="both"/>
        <w:rPr>
          <w:rFonts w:ascii="Arial" w:hAnsi="Arial" w:cs="Arial"/>
          <w:color w:val="000000"/>
          <w:sz w:val="22"/>
          <w:szCs w:val="22"/>
          <w:lang w:val="en-GB" w:eastAsia="fr-FR"/>
        </w:rPr>
      </w:pPr>
    </w:p>
    <w:p w:rsidR="00767BF4" w:rsidRDefault="00767BF4">
      <w:pPr>
        <w:rPr>
          <w:rFonts w:ascii="Arial" w:hAnsi="Arial" w:cs="Arial"/>
          <w:b/>
          <w:color w:val="000000"/>
          <w:sz w:val="22"/>
          <w:szCs w:val="22"/>
          <w:lang w:val="en-GB" w:eastAsia="fr-FR"/>
        </w:rPr>
      </w:pPr>
      <w:r>
        <w:rPr>
          <w:rFonts w:ascii="Arial" w:hAnsi="Arial" w:cs="Arial"/>
          <w:b/>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067BCF">
        <w:rPr>
          <w:rFonts w:ascii="Arial" w:hAnsi="Arial" w:cs="Arial"/>
          <w:b/>
          <w:color w:val="000000"/>
          <w:sz w:val="22"/>
          <w:szCs w:val="22"/>
          <w:lang w:val="en-GB" w:eastAsia="fr-FR"/>
        </w:rPr>
        <w:t>CM/</w:t>
      </w:r>
      <w:r w:rsidR="004F2A19">
        <w:rPr>
          <w:rFonts w:ascii="Arial" w:hAnsi="Arial" w:cs="Arial"/>
          <w:b/>
          <w:color w:val="000000"/>
          <w:sz w:val="22"/>
          <w:szCs w:val="22"/>
          <w:lang w:val="en-GB" w:eastAsia="fr-FR"/>
        </w:rPr>
        <w:t>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 and its Protocol</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Norway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and the Protocol, opened for signature on 16 April 1964, entered into force on 17 March 1968 and since that date have been binding on Norway, which ratified them on 25 March 1966;</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and the Protocol, the Government of Norway stated that it ac</w:t>
      </w:r>
      <w:r w:rsidRPr="00C5342B">
        <w:rPr>
          <w:rFonts w:ascii="Arial" w:hAnsi="Arial" w:cs="Arial"/>
          <w:color w:val="000000"/>
          <w:sz w:val="22"/>
          <w:szCs w:val="22"/>
          <w:lang w:val="en-GB" w:eastAsia="fr-FR"/>
        </w:rPr>
        <w:lastRenderedPageBreak/>
        <w:t xml:space="preserve">cepted, in addition to the parts which must be applied by every Contracting Party (Parts I, XI, XII, XIII and XIV), the following parts: </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 as modified by the Protocol:</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as modified by the Protocol, the Gover</w:t>
      </w:r>
      <w:r w:rsidR="00161280">
        <w:rPr>
          <w:rFonts w:ascii="Arial" w:hAnsi="Arial" w:cs="Arial"/>
          <w:color w:val="000000"/>
          <w:sz w:val="22"/>
          <w:szCs w:val="22"/>
          <w:lang w:val="en-GB" w:eastAsia="fr-FR"/>
        </w:rPr>
        <w:t>nment of Norway submitted its 50</w:t>
      </w:r>
      <w:r w:rsidRPr="00C5342B">
        <w:rPr>
          <w:rFonts w:ascii="Arial" w:hAnsi="Arial" w:cs="Arial"/>
          <w:color w:val="000000"/>
          <w:sz w:val="22"/>
          <w:szCs w:val="22"/>
          <w:lang w:val="en-GB" w:eastAsia="fr-FR"/>
        </w:rPr>
        <w:t xml:space="preserve">th annual report on the application of the Code, </w:t>
      </w:r>
      <w:r w:rsidR="00E37A4D" w:rsidRPr="00E37A4D">
        <w:rPr>
          <w:rFonts w:ascii="Arial" w:hAnsi="Arial" w:cs="Arial"/>
          <w:color w:val="000000"/>
          <w:sz w:val="22"/>
          <w:szCs w:val="22"/>
          <w:lang w:val="en-GB" w:eastAsia="fr-FR"/>
        </w:rPr>
        <w:t>as modified by the Protocol,</w:t>
      </w:r>
      <w:r w:rsidR="00161280">
        <w:rPr>
          <w:rFonts w:ascii="Arial" w:hAnsi="Arial" w:cs="Arial"/>
          <w:color w:val="000000"/>
          <w:sz w:val="22"/>
          <w:szCs w:val="22"/>
          <w:lang w:val="en-GB" w:eastAsia="fr-FR"/>
        </w:rPr>
        <w:t xml:space="preserve"> for the period from 1 July 2016 to 30 June 2017</w:t>
      </w:r>
      <w:r w:rsidR="00E37A4D" w:rsidRPr="00E37A4D">
        <w:rPr>
          <w:rFonts w:ascii="Arial" w:hAnsi="Arial" w:cs="Arial"/>
          <w:color w:val="000000"/>
          <w:sz w:val="22"/>
          <w:szCs w:val="22"/>
          <w:lang w:val="en-GB" w:eastAsia="fr-FR"/>
        </w:rPr>
        <w:t>;</w:t>
      </w:r>
    </w:p>
    <w:p w:rsidR="007A7BAF" w:rsidRPr="00E37A4D" w:rsidRDefault="007A7BAF" w:rsidP="00E37A4D">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61280">
        <w:rPr>
          <w:rFonts w:ascii="Arial" w:hAnsi="Arial" w:cs="Arial"/>
          <w:color w:val="000000"/>
          <w:sz w:val="22"/>
          <w:szCs w:val="22"/>
          <w:lang w:val="en-GB" w:eastAsia="fr-FR"/>
        </w:rPr>
        <w:t>ng in November and December 2017;</w:t>
      </w:r>
    </w:p>
    <w:p w:rsidR="00C5342B" w:rsidRDefault="00C5342B"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 xml:space="preserve">Whereas, when Contracting Parties are invited to submit annual reports under the Code and its </w:t>
      </w:r>
      <w:r w:rsidRPr="009544AF">
        <w:rPr>
          <w:rFonts w:ascii="Arial" w:hAnsi="Arial" w:cs="Arial"/>
          <w:color w:val="000000"/>
          <w:sz w:val="22"/>
          <w:szCs w:val="22"/>
          <w:lang w:val="en-GB" w:eastAsia="fr-FR"/>
        </w:rPr>
        <w:lastRenderedPageBreak/>
        <w:t>Protocol, if the country has ratified one or more of ILO Convention N°s 102, 121, 128 or 130, copies of the relevant reports may be used in order to report on the Code provided that, where necessary, they are completed by any other information requested in the form;</w:t>
      </w:r>
    </w:p>
    <w:p w:rsidR="00AE1188" w:rsidRPr="00AE1188" w:rsidRDefault="00AE1188" w:rsidP="00AE1188">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7A7BAF" w:rsidRPr="007A7BAF" w:rsidRDefault="007A7BAF" w:rsidP="007A7BAF">
      <w:pPr>
        <w:jc w:val="both"/>
        <w:rPr>
          <w:rFonts w:ascii="Arial" w:hAnsi="Arial" w:cs="Arial"/>
          <w:color w:val="000000"/>
          <w:sz w:val="22"/>
          <w:szCs w:val="22"/>
          <w:lang w:val="en-GB" w:eastAsia="fr-FR"/>
        </w:rPr>
      </w:pPr>
      <w:r w:rsidRPr="007A7BAF">
        <w:rPr>
          <w:rFonts w:ascii="Arial" w:hAnsi="Arial" w:cs="Arial"/>
          <w:color w:val="000000"/>
          <w:sz w:val="22"/>
          <w:szCs w:val="22"/>
          <w:lang w:val="en-GB" w:eastAsia="fr-FR"/>
        </w:rPr>
        <w:t xml:space="preserve"> </w:t>
      </w:r>
    </w:p>
    <w:p w:rsidR="007A7BAF" w:rsidRPr="007A7BAF" w:rsidRDefault="007A7BAF" w:rsidP="007A7BAF">
      <w:pPr>
        <w:jc w:val="both"/>
        <w:rPr>
          <w:rFonts w:ascii="Arial" w:hAnsi="Arial" w:cs="Arial"/>
          <w:color w:val="000000"/>
          <w:sz w:val="22"/>
          <w:szCs w:val="22"/>
          <w:lang w:val="en-GB" w:eastAsia="fr-FR"/>
        </w:rPr>
      </w:pPr>
      <w:r w:rsidRPr="007A7BAF">
        <w:rPr>
          <w:rFonts w:ascii="Arial" w:hAnsi="Arial" w:cs="Arial"/>
          <w:color w:val="000000"/>
          <w:sz w:val="22"/>
          <w:szCs w:val="22"/>
          <w:lang w:val="en-GB" w:eastAsia="fr-FR"/>
        </w:rPr>
        <w:t>Recalls that the ILO Conclusions on application of the Code and its Pro</w:t>
      </w:r>
      <w:r w:rsidR="00BD0177">
        <w:rPr>
          <w:rFonts w:ascii="Arial" w:hAnsi="Arial" w:cs="Arial"/>
          <w:color w:val="000000"/>
          <w:sz w:val="22"/>
          <w:szCs w:val="22"/>
          <w:lang w:val="en-GB" w:eastAsia="fr-FR"/>
        </w:rPr>
        <w:t>tocol for the period 1 July 2016</w:t>
      </w:r>
      <w:r w:rsidRPr="007A7BAF">
        <w:rPr>
          <w:rFonts w:ascii="Arial" w:hAnsi="Arial" w:cs="Arial"/>
          <w:color w:val="000000"/>
          <w:sz w:val="22"/>
          <w:szCs w:val="22"/>
          <w:lang w:val="en-GB" w:eastAsia="fr-FR"/>
        </w:rPr>
        <w:t xml:space="preserve"> to </w:t>
      </w:r>
      <w:r w:rsidR="00BD0177">
        <w:rPr>
          <w:rFonts w:ascii="Arial" w:hAnsi="Arial" w:cs="Arial"/>
          <w:color w:val="000000"/>
          <w:sz w:val="22"/>
          <w:szCs w:val="22"/>
          <w:lang w:val="en-GB" w:eastAsia="fr-FR"/>
        </w:rPr>
        <w:t xml:space="preserve">30 June 2017 </w:t>
      </w:r>
      <w:r w:rsidRPr="007A7BAF">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E956F0">
        <w:rPr>
          <w:rFonts w:ascii="Arial" w:hAnsi="Arial" w:cs="Arial"/>
          <w:color w:val="000000"/>
          <w:sz w:val="22"/>
          <w:szCs w:val="22"/>
          <w:lang w:val="en-GB" w:eastAsia="fr-FR"/>
        </w:rPr>
        <w:t>Code and i</w:t>
      </w:r>
      <w:r w:rsidR="00BD0177">
        <w:rPr>
          <w:rFonts w:ascii="Arial" w:hAnsi="Arial" w:cs="Arial"/>
          <w:color w:val="000000"/>
          <w:sz w:val="22"/>
          <w:szCs w:val="22"/>
          <w:lang w:val="en-GB" w:eastAsia="fr-FR"/>
        </w:rPr>
        <w:t>ts Protocol at the 137</w:t>
      </w:r>
      <w:r w:rsidRPr="007A7BAF">
        <w:rPr>
          <w:rFonts w:ascii="Arial" w:hAnsi="Arial" w:cs="Arial"/>
          <w:color w:val="000000"/>
          <w:sz w:val="22"/>
          <w:szCs w:val="22"/>
          <w:lang w:val="en-GB" w:eastAsia="fr-FR"/>
        </w:rPr>
        <w:t>th meeting o</w:t>
      </w:r>
      <w:r w:rsidR="00BD0177">
        <w:rPr>
          <w:rFonts w:ascii="Arial" w:hAnsi="Arial" w:cs="Arial"/>
          <w:color w:val="000000"/>
          <w:sz w:val="22"/>
          <w:szCs w:val="22"/>
          <w:lang w:val="en-GB" w:eastAsia="fr-FR"/>
        </w:rPr>
        <w:t>f the Governmental Committee, 23-27 April 2018</w:t>
      </w:r>
      <w:r w:rsidRPr="007A7BAF">
        <w:rPr>
          <w:rFonts w:ascii="Arial" w:hAnsi="Arial" w:cs="Arial"/>
          <w:color w:val="000000"/>
          <w:sz w:val="22"/>
          <w:szCs w:val="22"/>
          <w:lang w:val="en-GB" w:eastAsia="fr-FR"/>
        </w:rPr>
        <w:t>;</w:t>
      </w:r>
    </w:p>
    <w:p w:rsidR="007A7BAF" w:rsidRPr="007A7BAF" w:rsidRDefault="007A7BAF" w:rsidP="007A7BAF">
      <w:pPr>
        <w:jc w:val="both"/>
        <w:rPr>
          <w:rFonts w:ascii="Arial" w:hAnsi="Arial" w:cs="Arial"/>
          <w:color w:val="000000"/>
          <w:sz w:val="22"/>
          <w:szCs w:val="22"/>
          <w:lang w:val="en-GB" w:eastAsia="fr-FR"/>
        </w:rPr>
      </w:pPr>
    </w:p>
    <w:p w:rsidR="007A7BAF" w:rsidRPr="007A7BAF" w:rsidRDefault="007A7BAF" w:rsidP="007A7BAF">
      <w:pPr>
        <w:jc w:val="both"/>
        <w:rPr>
          <w:rFonts w:ascii="Arial" w:hAnsi="Arial" w:cs="Arial"/>
          <w:color w:val="000000"/>
          <w:sz w:val="22"/>
          <w:szCs w:val="22"/>
          <w:lang w:val="en-GB" w:eastAsia="fr-FR"/>
        </w:rPr>
      </w:pPr>
      <w:r w:rsidRPr="007A7BAF">
        <w:rPr>
          <w:rFonts w:ascii="Arial" w:hAnsi="Arial" w:cs="Arial"/>
          <w:color w:val="000000"/>
          <w:sz w:val="22"/>
          <w:szCs w:val="22"/>
          <w:lang w:val="en-GB" w:eastAsia="fr-FR"/>
        </w:rPr>
        <w:t xml:space="preserve">Recalls that the ILO published updated Technical Notes for each Contracting Party to the Code, in </w:t>
      </w:r>
      <w:r w:rsidRPr="007A7BAF">
        <w:rPr>
          <w:rFonts w:ascii="Arial" w:hAnsi="Arial" w:cs="Arial"/>
          <w:color w:val="000000"/>
          <w:sz w:val="22"/>
          <w:szCs w:val="22"/>
          <w:lang w:val="en-GB" w:eastAsia="fr-FR"/>
        </w:rPr>
        <w:lastRenderedPageBreak/>
        <w:t>addition to the ILO Conclusions on application of the Code and its Protocol, with a view to providing technical guidance to governments;</w:t>
      </w:r>
    </w:p>
    <w:p w:rsidR="007A7BAF" w:rsidRPr="007A7BAF" w:rsidRDefault="007A7BAF" w:rsidP="007A7BAF">
      <w:pPr>
        <w:jc w:val="both"/>
        <w:rPr>
          <w:rFonts w:ascii="Arial" w:hAnsi="Arial" w:cs="Arial"/>
          <w:color w:val="000000"/>
          <w:sz w:val="22"/>
          <w:szCs w:val="22"/>
          <w:lang w:val="en-US" w:eastAsia="fr-FR"/>
        </w:rPr>
      </w:pPr>
    </w:p>
    <w:p w:rsidR="007A7BAF" w:rsidRPr="007A7BAF" w:rsidRDefault="007A7BAF" w:rsidP="007A7BAF">
      <w:pPr>
        <w:jc w:val="both"/>
        <w:rPr>
          <w:rFonts w:ascii="Arial" w:hAnsi="Arial" w:cs="Arial"/>
          <w:color w:val="000000"/>
          <w:sz w:val="22"/>
          <w:szCs w:val="22"/>
          <w:lang w:val="en-GB" w:eastAsia="fr-FR"/>
        </w:rPr>
      </w:pPr>
      <w:r w:rsidRPr="007A7BAF">
        <w:rPr>
          <w:rFonts w:ascii="Arial" w:hAnsi="Arial" w:cs="Arial"/>
          <w:color w:val="000000"/>
          <w:sz w:val="22"/>
          <w:szCs w:val="22"/>
          <w:lang w:val="en-GB" w:eastAsia="fr-FR"/>
        </w:rPr>
        <w:t xml:space="preserve">Recalls that information which the Government is requested to provide in its </w:t>
      </w:r>
      <w:r w:rsidR="00BD0177">
        <w:rPr>
          <w:rFonts w:ascii="Arial" w:hAnsi="Arial" w:cs="Arial"/>
          <w:color w:val="000000"/>
          <w:sz w:val="22"/>
          <w:szCs w:val="22"/>
          <w:lang w:val="en-GB" w:eastAsia="fr-FR"/>
        </w:rPr>
        <w:t>next report (due by 31 July 2018) for the period 1 July 2017 to 30 June 2018</w:t>
      </w:r>
      <w:r w:rsidRPr="007A7BAF">
        <w:rPr>
          <w:rFonts w:ascii="Arial" w:hAnsi="Arial" w:cs="Arial"/>
          <w:color w:val="000000"/>
          <w:sz w:val="22"/>
          <w:szCs w:val="22"/>
          <w:lang w:val="en-GB" w:eastAsia="fr-FR"/>
        </w:rPr>
        <w:t>, will be examined by the ILO Committee of Experts at its next m</w:t>
      </w:r>
      <w:r w:rsidR="00BD0177">
        <w:rPr>
          <w:rFonts w:ascii="Arial" w:hAnsi="Arial" w:cs="Arial"/>
          <w:color w:val="000000"/>
          <w:sz w:val="22"/>
          <w:szCs w:val="22"/>
          <w:lang w:val="en-GB" w:eastAsia="fr-FR"/>
        </w:rPr>
        <w:t>eeting in November/December 2018</w:t>
      </w:r>
      <w:r w:rsidRPr="007A7BAF">
        <w:rPr>
          <w:rFonts w:ascii="Arial" w:hAnsi="Arial" w:cs="Arial"/>
          <w:color w:val="000000"/>
          <w:sz w:val="22"/>
          <w:szCs w:val="22"/>
          <w:lang w:val="en-GB" w:eastAsia="fr-FR"/>
        </w:rPr>
        <w:t>;</w:t>
      </w:r>
    </w:p>
    <w:p w:rsidR="003515E8" w:rsidRPr="00C5342B" w:rsidRDefault="003515E8" w:rsidP="00E37A4D">
      <w:pPr>
        <w:jc w:val="both"/>
        <w:rPr>
          <w:rFonts w:ascii="Arial" w:hAnsi="Arial" w:cs="Arial"/>
          <w:color w:val="000000"/>
          <w:sz w:val="22"/>
          <w:szCs w:val="22"/>
          <w:lang w:val="en-GB" w:eastAsia="fr-FR"/>
        </w:rPr>
      </w:pPr>
    </w:p>
    <w:p w:rsidR="00123104" w:rsidRPr="00BD0177" w:rsidRDefault="00DE170A" w:rsidP="00BD0177">
      <w:pPr>
        <w:jc w:val="both"/>
        <w:rPr>
          <w:rFonts w:ascii="Arial" w:hAnsi="Arial" w:cs="Arial"/>
          <w:color w:val="000000"/>
          <w:sz w:val="22"/>
          <w:szCs w:val="22"/>
          <w:lang w:val="en-GB" w:eastAsia="fr-FR"/>
        </w:rPr>
      </w:pPr>
      <w:r w:rsidRPr="00BD0177">
        <w:rPr>
          <w:rFonts w:ascii="Arial" w:hAnsi="Arial" w:cs="Arial"/>
          <w:sz w:val="22"/>
          <w:szCs w:val="22"/>
          <w:lang w:val="en-US" w:eastAsia="fr-FR"/>
        </w:rPr>
        <w:t>Notes</w:t>
      </w:r>
      <w:r w:rsidR="00132D5D" w:rsidRPr="00BD0177">
        <w:rPr>
          <w:rFonts w:ascii="Arial" w:hAnsi="Arial" w:cs="Arial"/>
          <w:color w:val="000000"/>
          <w:sz w:val="22"/>
          <w:szCs w:val="22"/>
          <w:lang w:val="en-GB" w:eastAsia="fr-FR"/>
        </w:rPr>
        <w:t>,</w:t>
      </w:r>
    </w:p>
    <w:p w:rsidR="00123104" w:rsidRPr="00BD0177" w:rsidRDefault="00123104" w:rsidP="00BD0177">
      <w:pPr>
        <w:jc w:val="both"/>
        <w:rPr>
          <w:rFonts w:ascii="Arial" w:hAnsi="Arial" w:cs="Arial"/>
          <w:color w:val="000000"/>
          <w:sz w:val="22"/>
          <w:szCs w:val="22"/>
          <w:lang w:val="en-GB" w:eastAsia="fr-FR"/>
        </w:rPr>
      </w:pPr>
    </w:p>
    <w:p w:rsidR="00C53D4A" w:rsidRPr="00BD0177" w:rsidRDefault="00F93959" w:rsidP="00BD0177">
      <w:pPr>
        <w:jc w:val="both"/>
        <w:rPr>
          <w:rFonts w:ascii="Arial" w:hAnsi="Arial" w:cs="Arial"/>
          <w:sz w:val="22"/>
          <w:szCs w:val="22"/>
          <w:lang w:val="en-GB" w:eastAsia="fr-FR"/>
        </w:rPr>
      </w:pPr>
      <w:r w:rsidRPr="00BD0177">
        <w:rPr>
          <w:rFonts w:ascii="Arial" w:hAnsi="Arial" w:cs="Arial"/>
          <w:sz w:val="22"/>
          <w:szCs w:val="22"/>
          <w:lang w:val="en-GB" w:eastAsia="fr-FR"/>
        </w:rPr>
        <w:t>I.</w:t>
      </w:r>
      <w:r w:rsidRPr="00BD0177">
        <w:rPr>
          <w:rFonts w:ascii="Arial" w:hAnsi="Arial" w:cs="Arial"/>
          <w:sz w:val="22"/>
          <w:szCs w:val="22"/>
          <w:lang w:val="en-GB" w:eastAsia="fr-FR"/>
        </w:rPr>
        <w:tab/>
      </w:r>
      <w:r w:rsidR="00123104" w:rsidRPr="00BD0177">
        <w:rPr>
          <w:rFonts w:ascii="Arial" w:hAnsi="Arial" w:cs="Arial"/>
          <w:sz w:val="22"/>
          <w:szCs w:val="22"/>
          <w:lang w:val="en-GB" w:eastAsia="fr-FR"/>
        </w:rPr>
        <w:t xml:space="preserve">concerning </w:t>
      </w:r>
      <w:r w:rsidR="00C53D4A" w:rsidRPr="00BD0177">
        <w:rPr>
          <w:rFonts w:ascii="Arial" w:hAnsi="Arial" w:cs="Arial"/>
          <w:sz w:val="22"/>
          <w:szCs w:val="22"/>
          <w:lang w:val="en-GB" w:eastAsia="fr-FR"/>
        </w:rPr>
        <w:t>Part V (Old-age benefit), Article 26(2) of the C</w:t>
      </w:r>
      <w:r w:rsidR="00DD0085">
        <w:rPr>
          <w:rFonts w:ascii="Arial" w:hAnsi="Arial" w:cs="Arial"/>
          <w:sz w:val="22"/>
          <w:szCs w:val="22"/>
          <w:lang w:val="en-GB" w:eastAsia="fr-FR"/>
        </w:rPr>
        <w:t>ode, as amended by the Protocol,</w:t>
      </w:r>
      <w:r w:rsidR="00C53D4A" w:rsidRPr="00BD0177">
        <w:rPr>
          <w:rFonts w:ascii="Arial" w:hAnsi="Arial" w:cs="Arial"/>
          <w:sz w:val="22"/>
          <w:szCs w:val="22"/>
          <w:lang w:val="en-GB" w:eastAsia="fr-FR"/>
        </w:rPr>
        <w:t> </w:t>
      </w:r>
      <w:r w:rsidR="00DD0085">
        <w:rPr>
          <w:rFonts w:ascii="Arial" w:hAnsi="Arial" w:cs="Arial"/>
          <w:sz w:val="22"/>
          <w:szCs w:val="22"/>
          <w:lang w:val="en-GB" w:eastAsia="fr-FR"/>
        </w:rPr>
        <w:t>Pension age, that i</w:t>
      </w:r>
      <w:r w:rsidR="00E93F30">
        <w:rPr>
          <w:rFonts w:ascii="Arial" w:hAnsi="Arial" w:cs="Arial"/>
          <w:sz w:val="22"/>
          <w:szCs w:val="22"/>
          <w:lang w:val="en-GB" w:eastAsia="fr-FR"/>
        </w:rPr>
        <w:t>n its Resolution CM</w:t>
      </w:r>
      <w:r w:rsidR="00C377F7">
        <w:rPr>
          <w:rFonts w:ascii="Arial" w:hAnsi="Arial" w:cs="Arial"/>
          <w:sz w:val="22"/>
          <w:szCs w:val="22"/>
          <w:lang w:val="en-GB" w:eastAsia="fr-FR"/>
        </w:rPr>
        <w:t>/</w:t>
      </w:r>
      <w:r w:rsidR="00E93F30">
        <w:rPr>
          <w:rFonts w:ascii="Arial" w:hAnsi="Arial" w:cs="Arial"/>
          <w:sz w:val="22"/>
          <w:szCs w:val="22"/>
          <w:lang w:val="en-GB" w:eastAsia="fr-FR"/>
        </w:rPr>
        <w:t>ResCSS(2017)13</w:t>
      </w:r>
      <w:r w:rsidR="00C53D4A" w:rsidRPr="00BD0177">
        <w:rPr>
          <w:rFonts w:ascii="Arial" w:hAnsi="Arial" w:cs="Arial"/>
          <w:sz w:val="22"/>
          <w:szCs w:val="22"/>
          <w:lang w:val="en-GB" w:eastAsia="fr-FR"/>
        </w:rPr>
        <w:t>, the Committee</w:t>
      </w:r>
      <w:r w:rsidR="00E93F30">
        <w:rPr>
          <w:rFonts w:ascii="Arial" w:hAnsi="Arial" w:cs="Arial"/>
          <w:sz w:val="22"/>
          <w:szCs w:val="22"/>
          <w:lang w:val="en-GB" w:eastAsia="fr-FR"/>
        </w:rPr>
        <w:t xml:space="preserve"> of Ministers</w:t>
      </w:r>
      <w:r w:rsidR="00C53D4A" w:rsidRPr="00BD0177">
        <w:rPr>
          <w:rFonts w:ascii="Arial" w:hAnsi="Arial" w:cs="Arial"/>
          <w:sz w:val="22"/>
          <w:szCs w:val="22"/>
          <w:lang w:val="en-GB" w:eastAsia="fr-FR"/>
        </w:rPr>
        <w:t xml:space="preserve"> noted that the effective age of retirement in Norway for all persons protected whose earnings do not exceed those of the skilled worker would be 67 years, which is higher than the 65 years set by the Code. The Government explains in this respect that the number of residents who were 67 years or older corresponds to approximately 21 per cent of the number of residents aged 15 to 67 years, which is more than the 10 per cent required by Article 26(2) of the Code to justify an increase of the pensionable age above 65 years. The Committee </w:t>
      </w:r>
      <w:r w:rsidR="00E93F30">
        <w:rPr>
          <w:rFonts w:ascii="Arial" w:hAnsi="Arial" w:cs="Arial"/>
          <w:sz w:val="22"/>
          <w:szCs w:val="22"/>
          <w:lang w:val="en-GB" w:eastAsia="fr-FR"/>
        </w:rPr>
        <w:t xml:space="preserve">of Ministers </w:t>
      </w:r>
      <w:r w:rsidR="00C53D4A" w:rsidRPr="00BD0177">
        <w:rPr>
          <w:rFonts w:ascii="Arial" w:hAnsi="Arial" w:cs="Arial"/>
          <w:sz w:val="22"/>
          <w:szCs w:val="22"/>
          <w:lang w:val="en-GB" w:eastAsia="fr-FR"/>
        </w:rPr>
        <w:t xml:space="preserve">points out that in such </w:t>
      </w:r>
      <w:r w:rsidR="00E93F30">
        <w:rPr>
          <w:rFonts w:ascii="Arial" w:hAnsi="Arial" w:cs="Arial"/>
          <w:sz w:val="22"/>
          <w:szCs w:val="22"/>
          <w:lang w:val="en-GB" w:eastAsia="fr-FR"/>
        </w:rPr>
        <w:t xml:space="preserve">a </w:t>
      </w:r>
      <w:r w:rsidR="00C53D4A" w:rsidRPr="00BD0177">
        <w:rPr>
          <w:rFonts w:ascii="Arial" w:hAnsi="Arial" w:cs="Arial"/>
          <w:sz w:val="22"/>
          <w:szCs w:val="22"/>
          <w:lang w:val="en-GB" w:eastAsia="fr-FR"/>
        </w:rPr>
        <w:t xml:space="preserve">situation the Protocol has amended Article 26(2) of the Code so as to establish additional </w:t>
      </w:r>
      <w:r w:rsidR="00C53D4A" w:rsidRPr="00BD0177">
        <w:rPr>
          <w:rFonts w:ascii="Arial" w:hAnsi="Arial" w:cs="Arial"/>
          <w:sz w:val="22"/>
          <w:szCs w:val="22"/>
          <w:lang w:val="en-GB" w:eastAsia="fr-FR"/>
        </w:rPr>
        <w:lastRenderedPageBreak/>
        <w:t xml:space="preserve">protection for manual workers by expressly prohibiting the increase of the pension age beyond 65 years where employees only are protected under the Code, as in Norway. </w:t>
      </w:r>
      <w:r w:rsidR="00C53D4A" w:rsidRPr="006F63CC">
        <w:rPr>
          <w:rFonts w:ascii="Arial" w:hAnsi="Arial" w:cs="Arial"/>
          <w:sz w:val="22"/>
          <w:szCs w:val="22"/>
          <w:lang w:val="en-GB" w:eastAsia="fr-FR"/>
        </w:rPr>
        <w:t>The Committee</w:t>
      </w:r>
      <w:r w:rsidR="00E93F30" w:rsidRPr="006F63CC">
        <w:rPr>
          <w:rFonts w:ascii="Arial" w:hAnsi="Arial" w:cs="Arial"/>
          <w:sz w:val="22"/>
          <w:szCs w:val="22"/>
          <w:lang w:val="en-GB" w:eastAsia="fr-FR"/>
        </w:rPr>
        <w:t xml:space="preserve"> of Ministers</w:t>
      </w:r>
      <w:r w:rsidR="00C53D4A" w:rsidRPr="006F63CC">
        <w:rPr>
          <w:rFonts w:ascii="Arial" w:hAnsi="Arial" w:cs="Arial"/>
          <w:sz w:val="22"/>
          <w:szCs w:val="22"/>
          <w:lang w:val="en-GB" w:eastAsia="fr-FR"/>
        </w:rPr>
        <w:t xml:space="preserve"> </w:t>
      </w:r>
      <w:r w:rsidR="00E93F30" w:rsidRPr="006F63CC">
        <w:rPr>
          <w:rFonts w:ascii="Arial" w:hAnsi="Arial" w:cs="Arial"/>
          <w:sz w:val="22"/>
          <w:szCs w:val="22"/>
          <w:lang w:val="en-GB" w:eastAsia="fr-FR"/>
        </w:rPr>
        <w:t xml:space="preserve">notes </w:t>
      </w:r>
      <w:r w:rsidR="00C53D4A" w:rsidRPr="00BD0177">
        <w:rPr>
          <w:rFonts w:ascii="Arial" w:hAnsi="Arial" w:cs="Arial"/>
          <w:sz w:val="22"/>
          <w:szCs w:val="22"/>
          <w:lang w:val="en-GB" w:eastAsia="fr-FR"/>
        </w:rPr>
        <w:t>that the requirements of the Protocol are much more stringent than those of Article 15 of Convention No. 128, which offers Norway the possibility to justify the higher pension age by demonstrating statistically the need for such measure on the basis of the demographic, economic and social criteria showing in particular the ability of older employees to stay in the labour</w:t>
      </w:r>
      <w:r w:rsidR="00E93F30">
        <w:rPr>
          <w:rFonts w:ascii="Arial" w:hAnsi="Arial" w:cs="Arial"/>
          <w:sz w:val="22"/>
          <w:szCs w:val="22"/>
          <w:lang w:val="en-GB" w:eastAsia="fr-FR"/>
        </w:rPr>
        <w:t xml:space="preserve"> market after reaching 65 years;</w:t>
      </w:r>
      <w:r w:rsidR="00C53D4A" w:rsidRPr="00BD0177">
        <w:rPr>
          <w:rFonts w:ascii="Arial" w:hAnsi="Arial" w:cs="Arial"/>
          <w:sz w:val="22"/>
          <w:szCs w:val="22"/>
          <w:lang w:val="en-GB" w:eastAsia="fr-FR"/>
        </w:rPr>
        <w:t xml:space="preserve"> </w:t>
      </w:r>
    </w:p>
    <w:p w:rsidR="00F93959" w:rsidRPr="00BD0177" w:rsidRDefault="00F93959" w:rsidP="00BD0177">
      <w:pPr>
        <w:jc w:val="both"/>
        <w:rPr>
          <w:rFonts w:ascii="Arial" w:hAnsi="Arial" w:cs="Arial"/>
          <w:sz w:val="22"/>
          <w:szCs w:val="22"/>
          <w:lang w:val="en-GB" w:eastAsia="fr-FR"/>
        </w:rPr>
      </w:pPr>
    </w:p>
    <w:p w:rsidR="00C53D4A" w:rsidRPr="00BD0177" w:rsidRDefault="00093B0A" w:rsidP="00BD0177">
      <w:pPr>
        <w:jc w:val="both"/>
        <w:rPr>
          <w:rFonts w:ascii="Arial" w:hAnsi="Arial" w:cs="Arial"/>
          <w:sz w:val="22"/>
          <w:szCs w:val="22"/>
          <w:lang w:val="en-US" w:eastAsia="fr-FR"/>
        </w:rPr>
      </w:pPr>
      <w:r w:rsidRPr="00BD0177">
        <w:rPr>
          <w:rFonts w:ascii="Arial" w:hAnsi="Arial" w:cs="Arial"/>
          <w:sz w:val="22"/>
          <w:szCs w:val="22"/>
          <w:lang w:val="en-GB" w:eastAsia="fr-FR"/>
        </w:rPr>
        <w:t>II.</w:t>
      </w:r>
      <w:r w:rsidRPr="00BD0177">
        <w:rPr>
          <w:rFonts w:ascii="Arial" w:hAnsi="Arial" w:cs="Arial"/>
          <w:sz w:val="22"/>
          <w:szCs w:val="22"/>
          <w:lang w:val="en-GB" w:eastAsia="fr-FR"/>
        </w:rPr>
        <w:tab/>
      </w:r>
      <w:r w:rsidR="007C4482" w:rsidRPr="00BD0177">
        <w:rPr>
          <w:rFonts w:ascii="Arial" w:hAnsi="Arial" w:cs="Arial"/>
          <w:sz w:val="22"/>
          <w:szCs w:val="22"/>
          <w:lang w:val="en-GB" w:eastAsia="fr-FR"/>
        </w:rPr>
        <w:t xml:space="preserve">concerning </w:t>
      </w:r>
      <w:r w:rsidR="00C53D4A" w:rsidRPr="00BD0177">
        <w:rPr>
          <w:rFonts w:ascii="Arial" w:hAnsi="Arial" w:cs="Arial"/>
          <w:sz w:val="22"/>
          <w:szCs w:val="22"/>
          <w:lang w:val="en-US" w:eastAsia="fr-FR"/>
        </w:rPr>
        <w:t>Part VI (Employment injury benefit), as amended by</w:t>
      </w:r>
      <w:r w:rsidR="00DD0085">
        <w:rPr>
          <w:rFonts w:ascii="Arial" w:hAnsi="Arial" w:cs="Arial"/>
          <w:sz w:val="22"/>
          <w:szCs w:val="22"/>
          <w:lang w:val="en-US" w:eastAsia="fr-FR"/>
        </w:rPr>
        <w:t xml:space="preserve"> the Protocol, Article 36(2) and (3), Degree of incapacity, that a</w:t>
      </w:r>
      <w:r w:rsidR="00C53D4A" w:rsidRPr="00BD0177">
        <w:rPr>
          <w:rFonts w:ascii="Arial" w:hAnsi="Arial" w:cs="Arial"/>
          <w:sz w:val="22"/>
          <w:szCs w:val="22"/>
          <w:lang w:val="en-US" w:eastAsia="fr-FR"/>
        </w:rPr>
        <w:t xml:space="preserve">ccording to the report, section 12-17 of the National Insurance Act prescribes a minimum of 30 per cent loss of earning capacity for granting disability benefits in case of employment injury. Loss of income capacity up to 30 per cent is compensated by the mandatory Occupational Injury Insurance Scheme (yrkesskadetrygdloven), which is outside the framework of the National Insurance Scheme. The Committee </w:t>
      </w:r>
      <w:r w:rsidR="00E93F30">
        <w:rPr>
          <w:rFonts w:ascii="Arial" w:hAnsi="Arial" w:cs="Arial"/>
          <w:sz w:val="22"/>
          <w:szCs w:val="22"/>
          <w:lang w:val="en-US" w:eastAsia="fr-FR"/>
        </w:rPr>
        <w:t xml:space="preserve">of Ministers </w:t>
      </w:r>
      <w:r w:rsidR="00C53D4A" w:rsidRPr="00BD0177">
        <w:rPr>
          <w:rFonts w:ascii="Arial" w:hAnsi="Arial" w:cs="Arial"/>
          <w:sz w:val="22"/>
          <w:szCs w:val="22"/>
          <w:lang w:val="en-US" w:eastAsia="fr-FR"/>
        </w:rPr>
        <w:t>notes therefore that Part VI of the Code is applied in Norway by a combination of benefits provided by the National Insurance Scheme and the Occupational Injury Insurance Scheme.</w:t>
      </w:r>
      <w:r w:rsidR="009C10D4">
        <w:rPr>
          <w:rFonts w:ascii="Arial" w:hAnsi="Arial" w:cs="Arial"/>
          <w:sz w:val="22"/>
          <w:szCs w:val="22"/>
          <w:lang w:val="en-US" w:eastAsia="fr-FR"/>
        </w:rPr>
        <w:t xml:space="preserve"> The Committee of Ministers</w:t>
      </w:r>
      <w:r w:rsidR="00C53D4A" w:rsidRPr="00BD0177">
        <w:rPr>
          <w:rFonts w:ascii="Arial" w:hAnsi="Arial" w:cs="Arial"/>
          <w:sz w:val="22"/>
          <w:szCs w:val="22"/>
          <w:lang w:val="en-US" w:eastAsia="fr-FR"/>
        </w:rPr>
        <w:t xml:space="preserve"> draws the Government’s attention to </w:t>
      </w:r>
      <w:r w:rsidR="00C53D4A" w:rsidRPr="00BD0177">
        <w:rPr>
          <w:rFonts w:ascii="Arial" w:hAnsi="Arial" w:cs="Arial"/>
          <w:sz w:val="22"/>
          <w:szCs w:val="22"/>
          <w:lang w:val="en-US" w:eastAsia="fr-FR"/>
        </w:rPr>
        <w:lastRenderedPageBreak/>
        <w:t>its general responsibility under Article 71 of the Code for the proper management of the insurance schemes concerned in the application of the Code, the administration of which is not entr</w:t>
      </w:r>
      <w:r w:rsidR="00DD0085">
        <w:rPr>
          <w:rFonts w:ascii="Arial" w:hAnsi="Arial" w:cs="Arial"/>
          <w:sz w:val="22"/>
          <w:szCs w:val="22"/>
          <w:lang w:val="en-US" w:eastAsia="fr-FR"/>
        </w:rPr>
        <w:t>usted to the public authorities;</w:t>
      </w:r>
    </w:p>
    <w:p w:rsidR="00A87319" w:rsidRPr="00BD0177" w:rsidRDefault="00A87319" w:rsidP="00BD0177">
      <w:pPr>
        <w:jc w:val="both"/>
        <w:rPr>
          <w:rFonts w:ascii="Arial" w:hAnsi="Arial" w:cs="Arial"/>
          <w:sz w:val="22"/>
          <w:szCs w:val="22"/>
          <w:lang w:val="en-US" w:eastAsia="fr-FR"/>
        </w:rPr>
      </w:pPr>
    </w:p>
    <w:p w:rsidR="00F93959" w:rsidRPr="00BD0177" w:rsidRDefault="00A87319"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III.</w:t>
      </w:r>
      <w:r w:rsidRPr="00BD0177">
        <w:rPr>
          <w:rFonts w:ascii="Arial" w:hAnsi="Arial" w:cs="Arial"/>
          <w:color w:val="000000"/>
          <w:sz w:val="22"/>
          <w:szCs w:val="22"/>
          <w:lang w:val="en-GB" w:eastAsia="fr-FR"/>
        </w:rPr>
        <w:tab/>
        <w:t xml:space="preserve">concerning </w:t>
      </w:r>
      <w:r w:rsidR="002C0CD8" w:rsidRPr="00BD0177">
        <w:rPr>
          <w:rFonts w:ascii="Arial" w:hAnsi="Arial" w:cs="Arial"/>
          <w:color w:val="000000"/>
          <w:sz w:val="22"/>
          <w:szCs w:val="22"/>
          <w:lang w:val="en-GB" w:eastAsia="fr-FR"/>
        </w:rPr>
        <w:t>Part VII (Family benefit) of the Code, as amended by the Protocol, Articles 43 (Qualifying period) and 44 (T</w:t>
      </w:r>
      <w:r w:rsidR="00DD0085">
        <w:rPr>
          <w:rFonts w:ascii="Arial" w:hAnsi="Arial" w:cs="Arial"/>
          <w:color w:val="000000"/>
          <w:sz w:val="22"/>
          <w:szCs w:val="22"/>
          <w:lang w:val="en-GB" w:eastAsia="fr-FR"/>
        </w:rPr>
        <w:t>otal value of benefits granted), that t</w:t>
      </w:r>
      <w:r w:rsidR="002C0CD8" w:rsidRPr="00BD0177">
        <w:rPr>
          <w:rFonts w:ascii="Arial" w:hAnsi="Arial" w:cs="Arial"/>
          <w:color w:val="000000"/>
          <w:sz w:val="22"/>
          <w:szCs w:val="22"/>
          <w:lang w:val="en-GB" w:eastAsia="fr-FR"/>
        </w:rPr>
        <w:t>he report states that, in 2016, the total amount of cash benefits granted in respect of children of the persons protected was 15,042</w:t>
      </w:r>
      <w:r w:rsidR="00DD0085">
        <w:rPr>
          <w:rFonts w:ascii="Arial" w:hAnsi="Arial" w:cs="Arial"/>
          <w:color w:val="000000"/>
          <w:sz w:val="22"/>
          <w:szCs w:val="22"/>
          <w:lang w:val="en-GB" w:eastAsia="fr-FR"/>
        </w:rPr>
        <w:t>,660,000 Norwegian krone (NOK);</w:t>
      </w:r>
    </w:p>
    <w:p w:rsidR="00F93959" w:rsidRPr="00BD0177" w:rsidRDefault="00F93959" w:rsidP="00BD0177">
      <w:pPr>
        <w:jc w:val="both"/>
        <w:rPr>
          <w:rFonts w:ascii="Arial" w:hAnsi="Arial" w:cs="Arial"/>
          <w:color w:val="000000"/>
          <w:sz w:val="22"/>
          <w:szCs w:val="22"/>
          <w:lang w:val="en-GB" w:eastAsia="fr-FR"/>
        </w:rPr>
      </w:pPr>
    </w:p>
    <w:p w:rsidR="00F37D19" w:rsidRPr="00331013" w:rsidRDefault="00331013" w:rsidP="00331013">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IV.</w:t>
      </w:r>
      <w:r>
        <w:rPr>
          <w:rFonts w:ascii="Arial" w:hAnsi="Arial" w:cs="Arial"/>
          <w:color w:val="000000"/>
          <w:sz w:val="22"/>
          <w:szCs w:val="22"/>
          <w:lang w:val="en-GB" w:eastAsia="fr-FR"/>
        </w:rPr>
        <w:tab/>
        <w:t>c</w:t>
      </w:r>
      <w:r w:rsidR="00214E3E" w:rsidRPr="00331013">
        <w:rPr>
          <w:rFonts w:ascii="Arial" w:hAnsi="Arial" w:cs="Arial"/>
          <w:color w:val="000000"/>
          <w:sz w:val="22"/>
          <w:szCs w:val="22"/>
          <w:lang w:val="en-GB" w:eastAsia="fr-FR"/>
        </w:rPr>
        <w:t xml:space="preserve">oncerning </w:t>
      </w:r>
      <w:r w:rsidR="00F37D19" w:rsidRPr="00331013">
        <w:rPr>
          <w:rFonts w:ascii="Arial" w:hAnsi="Arial" w:cs="Arial"/>
          <w:color w:val="000000"/>
          <w:sz w:val="22"/>
          <w:szCs w:val="22"/>
          <w:lang w:val="en-GB" w:eastAsia="fr-FR"/>
        </w:rPr>
        <w:t>Part XI (Standards to be complied with by periodical payments), Articles 66 and 67</w:t>
      </w:r>
      <w:r>
        <w:rPr>
          <w:rFonts w:ascii="Arial" w:hAnsi="Arial" w:cs="Arial"/>
          <w:color w:val="000000"/>
          <w:sz w:val="22"/>
          <w:szCs w:val="22"/>
          <w:lang w:val="en-GB" w:eastAsia="fr-FR"/>
        </w:rPr>
        <w:t xml:space="preserve">, application of the Code </w:t>
      </w:r>
      <w:r w:rsidR="00F37D19" w:rsidRPr="00331013">
        <w:rPr>
          <w:rFonts w:ascii="Arial" w:hAnsi="Arial" w:cs="Arial"/>
          <w:color w:val="000000"/>
          <w:sz w:val="22"/>
          <w:szCs w:val="22"/>
          <w:lang w:val="en-GB" w:eastAsia="fr-FR"/>
        </w:rPr>
        <w:t>on the basis of minimum benefits</w:t>
      </w:r>
      <w:r>
        <w:rPr>
          <w:rFonts w:ascii="Arial" w:hAnsi="Arial" w:cs="Arial"/>
          <w:color w:val="000000"/>
          <w:sz w:val="22"/>
          <w:szCs w:val="22"/>
          <w:lang w:val="en-GB" w:eastAsia="fr-FR"/>
        </w:rPr>
        <w:t>,</w:t>
      </w:r>
      <w:r>
        <w:rPr>
          <w:lang w:val="en-GB" w:eastAsia="fr-FR"/>
        </w:rPr>
        <w:t xml:space="preserve"> t</w:t>
      </w:r>
      <w:r w:rsidR="00F37D19" w:rsidRPr="00331013">
        <w:rPr>
          <w:rFonts w:ascii="Arial" w:hAnsi="Arial" w:cs="Arial"/>
          <w:color w:val="000000"/>
          <w:sz w:val="22"/>
          <w:szCs w:val="22"/>
          <w:lang w:val="en-GB" w:eastAsia="fr-FR"/>
        </w:rPr>
        <w:t xml:space="preserve">he Committee </w:t>
      </w:r>
      <w:r w:rsidR="009C10D4">
        <w:rPr>
          <w:rFonts w:ascii="Arial" w:hAnsi="Arial" w:cs="Arial"/>
          <w:color w:val="000000"/>
          <w:sz w:val="22"/>
          <w:szCs w:val="22"/>
          <w:lang w:val="en-GB" w:eastAsia="fr-FR"/>
        </w:rPr>
        <w:t xml:space="preserve">of Ministers </w:t>
      </w:r>
      <w:r w:rsidR="00F37D19" w:rsidRPr="00331013">
        <w:rPr>
          <w:rFonts w:ascii="Arial" w:hAnsi="Arial" w:cs="Arial"/>
          <w:color w:val="000000"/>
          <w:sz w:val="22"/>
          <w:szCs w:val="22"/>
          <w:lang w:val="en-GB" w:eastAsia="fr-FR"/>
        </w:rPr>
        <w:t xml:space="preserve">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w:t>
      </w:r>
      <w:r w:rsidR="00F37D19" w:rsidRPr="00331013">
        <w:rPr>
          <w:rFonts w:ascii="Arial" w:hAnsi="Arial" w:cs="Arial"/>
          <w:color w:val="000000"/>
          <w:sz w:val="22"/>
          <w:szCs w:val="22"/>
          <w:lang w:val="en-GB" w:eastAsia="fr-FR"/>
        </w:rPr>
        <w:lastRenderedPageBreak/>
        <w:t>Code to the concept of the social protection floor (SPF) taken as a fundamental element of the national social security system. The Code can thus be applied on the basis</w:t>
      </w:r>
      <w:r w:rsidR="00F37D19" w:rsidRPr="00331013" w:rsidDel="00DD7377">
        <w:rPr>
          <w:rFonts w:ascii="Arial" w:hAnsi="Arial" w:cs="Arial"/>
          <w:color w:val="000000"/>
          <w:sz w:val="22"/>
          <w:szCs w:val="22"/>
          <w:lang w:val="en-GB" w:eastAsia="fr-FR"/>
        </w:rPr>
        <w:t xml:space="preserve"> </w:t>
      </w:r>
      <w:r w:rsidR="00F37D19" w:rsidRPr="00331013">
        <w:rPr>
          <w:rFonts w:ascii="Arial" w:hAnsi="Arial" w:cs="Arial"/>
          <w:color w:val="000000"/>
          <w:sz w:val="22"/>
          <w:szCs w:val="22"/>
          <w:lang w:val="en-GB" w:eastAsia="fr-FR"/>
        </w:rPr>
        <w:t xml:space="preserve">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color w:val="000000"/>
          <w:sz w:val="22"/>
          <w:szCs w:val="22"/>
          <w:lang w:val="en-GB" w:eastAsia="fr-FR"/>
        </w:rPr>
        <w:t xml:space="preserve">The Committee of Ministers takes note that the ILO </w:t>
      </w:r>
      <w:r w:rsidR="00E11CBC" w:rsidRPr="00E11CBC">
        <w:rPr>
          <w:rFonts w:ascii="Arial" w:hAnsi="Arial" w:cs="Arial"/>
          <w:color w:val="000000"/>
          <w:sz w:val="22"/>
          <w:szCs w:val="22"/>
          <w:lang w:val="en-US" w:eastAsia="fr-FR"/>
        </w:rPr>
        <w:t xml:space="preserve">Committee of Experts on the application of Conventions and Recommendations </w:t>
      </w:r>
      <w:r w:rsidR="00E11CBC" w:rsidRPr="00E11CBC">
        <w:rPr>
          <w:rFonts w:ascii="Arial" w:hAnsi="Arial" w:cs="Arial"/>
          <w:color w:val="000000"/>
          <w:sz w:val="22"/>
          <w:szCs w:val="22"/>
          <w:lang w:val="en-GB" w:eastAsia="fr-FR"/>
        </w:rPr>
        <w:t xml:space="preserve">looks at this option every time the regular benefit provided by the scheme in question does not attain the level prescribed by the Code. </w:t>
      </w:r>
      <w:r w:rsidR="00F37D19" w:rsidRPr="00331013">
        <w:rPr>
          <w:rFonts w:ascii="Arial" w:hAnsi="Arial" w:cs="Arial"/>
          <w:color w:val="000000"/>
          <w:sz w:val="22"/>
          <w:szCs w:val="22"/>
          <w:lang w:val="en-GB" w:eastAsia="fr-FR"/>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w:t>
      </w:r>
      <w:r>
        <w:rPr>
          <w:rFonts w:ascii="Arial" w:hAnsi="Arial" w:cs="Arial"/>
          <w:color w:val="000000"/>
          <w:sz w:val="22"/>
          <w:szCs w:val="22"/>
          <w:lang w:val="en-GB" w:eastAsia="fr-FR"/>
        </w:rPr>
        <w:t>s, even below the poverty line;</w:t>
      </w:r>
    </w:p>
    <w:p w:rsidR="00F37D19" w:rsidRPr="00BD0177" w:rsidRDefault="00F37D19" w:rsidP="00BD0177">
      <w:pPr>
        <w:jc w:val="both"/>
        <w:rPr>
          <w:rFonts w:ascii="Arial" w:hAnsi="Arial" w:cs="Arial"/>
          <w:color w:val="000000"/>
          <w:sz w:val="22"/>
          <w:szCs w:val="22"/>
          <w:lang w:val="en-GB" w:eastAsia="fr-FR"/>
        </w:rPr>
      </w:pPr>
    </w:p>
    <w:p w:rsidR="00F37D19" w:rsidRPr="00BD0177" w:rsidRDefault="00F37D19"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w:t>
      </w:r>
      <w:r w:rsidRPr="00BD0177">
        <w:rPr>
          <w:rFonts w:ascii="Arial" w:hAnsi="Arial" w:cs="Arial"/>
          <w:color w:val="000000"/>
          <w:sz w:val="22"/>
          <w:szCs w:val="22"/>
          <w:lang w:val="en-GB" w:eastAsia="fr-FR"/>
        </w:rPr>
        <w:lastRenderedPageBreak/>
        <w:t>least the percentage of the reference wage of an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for measuring adequacy of social security benefits come forward in particular when the amount of minimum benefit calculated as a percentage of the reference wage of an ordinary labourer falls below the poverty threshold to the point incompatible with living in “health and decency”.</w:t>
      </w:r>
    </w:p>
    <w:p w:rsidR="00F37D19" w:rsidRPr="00BD0177" w:rsidRDefault="00F37D19" w:rsidP="00BD0177">
      <w:pPr>
        <w:jc w:val="both"/>
        <w:rPr>
          <w:rFonts w:ascii="Arial" w:hAnsi="Arial" w:cs="Arial"/>
          <w:color w:val="000000"/>
          <w:sz w:val="22"/>
          <w:szCs w:val="22"/>
          <w:lang w:val="en-GB" w:eastAsia="fr-FR"/>
        </w:rPr>
      </w:pPr>
    </w:p>
    <w:p w:rsidR="00F37D19" w:rsidRPr="00BD0177" w:rsidRDefault="00F37D19"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lastRenderedPageBreak/>
        <w:t>With respect to maintaining the family of the beneficiary in conditions of health, payment of the minimum cash benefit in respect of other contingencies shall not unduly limit the concurrent entitlement of the beneficiary and his/her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 sharing by the beneficiary in the medical care guaranteed to his/her family under Part II of the Code in such a manner as to avoid hardship and not to prejudice the effectiveness of medical and social protection (Article 10(2)).</w:t>
      </w:r>
    </w:p>
    <w:p w:rsidR="00F37D19" w:rsidRPr="00BD0177" w:rsidRDefault="00F37D19" w:rsidP="00BD0177">
      <w:pPr>
        <w:jc w:val="both"/>
        <w:rPr>
          <w:rFonts w:ascii="Arial" w:hAnsi="Arial" w:cs="Arial"/>
          <w:color w:val="000000"/>
          <w:sz w:val="22"/>
          <w:szCs w:val="22"/>
          <w:lang w:val="en-GB" w:eastAsia="fr-FR"/>
        </w:rPr>
      </w:pPr>
    </w:p>
    <w:p w:rsidR="00331013" w:rsidRDefault="00F37D19" w:rsidP="00331013">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w:t>
      </w:r>
      <w:r w:rsidRPr="00BD0177">
        <w:rPr>
          <w:rFonts w:ascii="Arial" w:hAnsi="Arial" w:cs="Arial"/>
          <w:color w:val="000000"/>
          <w:sz w:val="22"/>
          <w:szCs w:val="22"/>
          <w:lang w:val="en-GB" w:eastAsia="fr-FR"/>
        </w:rPr>
        <w:lastRenderedPageBreak/>
        <w:t>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cos</w:t>
      </w:r>
      <w:r w:rsidR="009C10D4">
        <w:rPr>
          <w:rFonts w:ascii="Arial" w:hAnsi="Arial" w:cs="Arial"/>
          <w:color w:val="000000"/>
          <w:sz w:val="22"/>
          <w:szCs w:val="22"/>
          <w:lang w:val="en-GB" w:eastAsia="fr-FR"/>
        </w:rPr>
        <w:t>t of living (Article 66(8))</w:t>
      </w:r>
      <w:r w:rsidR="00331013">
        <w:rPr>
          <w:rFonts w:ascii="Arial" w:hAnsi="Arial" w:cs="Arial"/>
          <w:color w:val="000000"/>
          <w:sz w:val="22"/>
          <w:szCs w:val="22"/>
          <w:lang w:val="en-GB" w:eastAsia="fr-FR"/>
        </w:rPr>
        <w:t>;</w:t>
      </w:r>
    </w:p>
    <w:p w:rsidR="00331013" w:rsidRDefault="00331013" w:rsidP="00331013">
      <w:pPr>
        <w:jc w:val="both"/>
        <w:rPr>
          <w:rFonts w:ascii="Arial" w:hAnsi="Arial" w:cs="Arial"/>
          <w:color w:val="000000"/>
          <w:sz w:val="22"/>
          <w:szCs w:val="22"/>
          <w:lang w:val="en-GB" w:eastAsia="fr-FR"/>
        </w:rPr>
      </w:pPr>
    </w:p>
    <w:p w:rsidR="00331013" w:rsidRPr="00331013" w:rsidRDefault="00331013" w:rsidP="00331013">
      <w:pPr>
        <w:jc w:val="both"/>
        <w:rPr>
          <w:rFonts w:ascii="Arial" w:hAnsi="Arial" w:cs="Arial"/>
          <w:sz w:val="22"/>
          <w:szCs w:val="22"/>
          <w:lang w:val="en-US"/>
        </w:rPr>
      </w:pPr>
      <w:r>
        <w:rPr>
          <w:rFonts w:ascii="Arial" w:hAnsi="Arial" w:cs="Arial"/>
          <w:color w:val="000000"/>
          <w:sz w:val="22"/>
          <w:szCs w:val="22"/>
          <w:lang w:val="en-GB" w:eastAsia="fr-FR"/>
        </w:rPr>
        <w:t>V.</w:t>
      </w:r>
      <w:r>
        <w:rPr>
          <w:rFonts w:ascii="Arial" w:hAnsi="Arial" w:cs="Arial"/>
          <w:color w:val="000000"/>
          <w:sz w:val="22"/>
          <w:szCs w:val="22"/>
          <w:lang w:val="en-GB" w:eastAsia="fr-FR"/>
        </w:rPr>
        <w:tab/>
        <w:t>c</w:t>
      </w:r>
      <w:r w:rsidR="00634815" w:rsidRPr="00331013">
        <w:rPr>
          <w:rFonts w:ascii="Arial" w:hAnsi="Arial" w:cs="Arial"/>
          <w:sz w:val="22"/>
          <w:szCs w:val="22"/>
          <w:lang w:val="en-US" w:eastAsia="fr-FR"/>
        </w:rPr>
        <w:t xml:space="preserve">oncerning </w:t>
      </w:r>
      <w:r>
        <w:rPr>
          <w:rFonts w:ascii="Arial" w:hAnsi="Arial" w:cs="Arial"/>
          <w:sz w:val="22"/>
          <w:szCs w:val="22"/>
          <w:lang w:val="en-US"/>
        </w:rPr>
        <w:t>n</w:t>
      </w:r>
      <w:r w:rsidR="00634815" w:rsidRPr="00331013">
        <w:rPr>
          <w:rFonts w:ascii="Arial" w:hAnsi="Arial" w:cs="Arial"/>
          <w:sz w:val="22"/>
          <w:szCs w:val="22"/>
          <w:lang w:val="en-US"/>
        </w:rPr>
        <w:t>ational social protection floors</w:t>
      </w:r>
      <w:r>
        <w:rPr>
          <w:rFonts w:ascii="Arial" w:hAnsi="Arial" w:cs="Arial"/>
          <w:sz w:val="22"/>
          <w:szCs w:val="22"/>
          <w:lang w:val="en-US"/>
        </w:rPr>
        <w:t xml:space="preserve"> (SPFs),</w:t>
      </w:r>
      <w:r w:rsidRPr="00331013">
        <w:rPr>
          <w:rFonts w:ascii="Arial" w:hAnsi="Arial" w:cs="Arial"/>
          <w:sz w:val="22"/>
          <w:szCs w:val="22"/>
          <w:lang w:val="en-US"/>
        </w:rPr>
        <w:t xml:space="preserve"> t</w:t>
      </w:r>
      <w:r w:rsidR="00634815" w:rsidRPr="00331013">
        <w:rPr>
          <w:rFonts w:ascii="Arial" w:hAnsi="Arial" w:cs="Arial"/>
          <w:sz w:val="22"/>
          <w:szCs w:val="22"/>
          <w:lang w:val="en-US"/>
        </w:rPr>
        <w:t>he Committee</w:t>
      </w:r>
      <w:r w:rsidR="00D15D36">
        <w:rPr>
          <w:rFonts w:ascii="Arial" w:hAnsi="Arial" w:cs="Arial"/>
          <w:sz w:val="22"/>
          <w:szCs w:val="22"/>
          <w:lang w:val="en-US"/>
        </w:rPr>
        <w:t xml:space="preserve"> of Ministers</w:t>
      </w:r>
      <w:r w:rsidR="00634815" w:rsidRPr="00331013">
        <w:rPr>
          <w:rFonts w:ascii="Arial" w:hAnsi="Arial" w:cs="Arial"/>
          <w:sz w:val="22"/>
          <w:szCs w:val="22"/>
          <w:lang w:val="en-US"/>
        </w:rPr>
        <w:t xml:space="preserve"> observes that benefits, which establish a minimum level of social security guarantees under some or all schemes, should be effectively coordinated and combined to close gaps in protection and form </w:t>
      </w:r>
      <w:r w:rsidR="009C10D4">
        <w:rPr>
          <w:rFonts w:ascii="Arial" w:hAnsi="Arial" w:cs="Arial"/>
          <w:sz w:val="22"/>
          <w:szCs w:val="22"/>
          <w:lang w:val="en-US"/>
        </w:rPr>
        <w:t xml:space="preserve">social protection floors </w:t>
      </w:r>
      <w:r w:rsidR="00634815" w:rsidRPr="00331013">
        <w:rPr>
          <w:rFonts w:ascii="Arial" w:hAnsi="Arial" w:cs="Arial"/>
          <w:sz w:val="22"/>
          <w:szCs w:val="22"/>
          <w:lang w:val="en-US"/>
        </w:rPr>
        <w:t xml:space="preserve">as a fundamental element of a comprehensive social security system. </w:t>
      </w:r>
      <w:r w:rsidR="00634815" w:rsidRPr="00422669">
        <w:rPr>
          <w:rFonts w:ascii="Arial" w:hAnsi="Arial" w:cs="Arial"/>
          <w:sz w:val="22"/>
          <w:szCs w:val="22"/>
          <w:lang w:val="en-US"/>
        </w:rPr>
        <w:t xml:space="preserve">The SPFs concept involves an integrated design of social protection, and the strengthening of coherence across institutions responsible for the delivery of social protection and of coordination between social security and other public policies. </w:t>
      </w:r>
      <w:r w:rsidR="00634815" w:rsidRPr="00422669">
        <w:rPr>
          <w:rFonts w:ascii="Arial" w:hAnsi="Arial" w:cs="Arial"/>
          <w:sz w:val="22"/>
          <w:szCs w:val="22"/>
          <w:lang w:val="en-US"/>
        </w:rPr>
        <w:lastRenderedPageBreak/>
        <w:t>Well-designed SPFs become an effective and efficient tool to prevent and reduce poverty, inequality, vulnerability and social exclusion, and act as an automatic social and economic stabilizer in times of crisis and beyond. The Committee</w:t>
      </w:r>
      <w:r w:rsidR="009C10D4">
        <w:rPr>
          <w:rFonts w:ascii="Arial" w:hAnsi="Arial" w:cs="Arial"/>
          <w:sz w:val="22"/>
          <w:szCs w:val="22"/>
          <w:lang w:val="en-US"/>
        </w:rPr>
        <w:t xml:space="preserve"> of Ministers</w:t>
      </w:r>
      <w:r w:rsidR="00634815" w:rsidRPr="00422669">
        <w:rPr>
          <w:rFonts w:ascii="Arial" w:hAnsi="Arial" w:cs="Arial"/>
          <w:sz w:val="22"/>
          <w:szCs w:val="22"/>
          <w:lang w:val="en-US"/>
        </w:rPr>
        <w:t xml:space="preserve"> considers that, as part of the social security system, national SPFs become an important mechanism for implementing the objectives of the Code and giving effect to its provisions at the minimum accepted level of protection. With this understanding in mind, the Committee </w:t>
      </w:r>
      <w:r w:rsidR="009C10D4">
        <w:rPr>
          <w:rFonts w:ascii="Arial" w:hAnsi="Arial" w:cs="Arial"/>
          <w:sz w:val="22"/>
          <w:szCs w:val="22"/>
          <w:lang w:val="en-US"/>
        </w:rPr>
        <w:t>of Ministers notes</w:t>
      </w:r>
      <w:r w:rsidR="00634815" w:rsidRPr="00422669">
        <w:rPr>
          <w:rFonts w:ascii="Arial" w:hAnsi="Arial" w:cs="Arial"/>
          <w:sz w:val="22"/>
          <w:szCs w:val="22"/>
          <w:lang w:val="en-US"/>
        </w:rPr>
        <w:t xml:space="preserve"> that, in 2018, on the basis of government replies to the detailed questionnaire se</w:t>
      </w:r>
      <w:r w:rsidR="00CA3862">
        <w:rPr>
          <w:rFonts w:ascii="Arial" w:hAnsi="Arial" w:cs="Arial"/>
          <w:sz w:val="22"/>
          <w:szCs w:val="22"/>
          <w:lang w:val="en-US"/>
        </w:rPr>
        <w:t xml:space="preserve">nt to all ILO member States, the </w:t>
      </w:r>
      <w:r w:rsidR="00CA3862" w:rsidRPr="00CA3862">
        <w:rPr>
          <w:rFonts w:ascii="Arial" w:hAnsi="Arial" w:cs="Arial"/>
          <w:szCs w:val="22"/>
          <w:lang w:val="en-US"/>
        </w:rPr>
        <w:t xml:space="preserve">ILO Committee of Experts on the Application of Conventions and Recommendations (CEACR) </w:t>
      </w:r>
      <w:r w:rsidR="00634815" w:rsidRPr="00422669">
        <w:rPr>
          <w:rFonts w:ascii="Arial" w:hAnsi="Arial" w:cs="Arial"/>
          <w:sz w:val="22"/>
          <w:szCs w:val="22"/>
          <w:lang w:val="en-US"/>
        </w:rPr>
        <w:t>will conduct a General Survey on the application of Social Protection Floors Recommendation, 2012 (No. 202), which produced a blueprint for achieving universal coverage of basic soc</w:t>
      </w:r>
      <w:r w:rsidR="009C10D4">
        <w:rPr>
          <w:rFonts w:ascii="Arial" w:hAnsi="Arial" w:cs="Arial"/>
          <w:sz w:val="22"/>
          <w:szCs w:val="22"/>
          <w:lang w:val="en-US"/>
        </w:rPr>
        <w:t>ial security guarantees</w:t>
      </w:r>
      <w:r w:rsidR="00634815" w:rsidRPr="00422669">
        <w:rPr>
          <w:rFonts w:ascii="Arial" w:hAnsi="Arial" w:cs="Arial"/>
          <w:sz w:val="22"/>
          <w:szCs w:val="22"/>
          <w:lang w:val="en-US"/>
        </w:rPr>
        <w:t xml:space="preserve">. The General Survey will summarize the current experience of European countries in building national SPFs, identify gaps in, and barriers to, protection, and highlight the most effective and efficient combination of basic social security guarantees. </w:t>
      </w:r>
      <w:r w:rsidR="00634815" w:rsidRPr="00331013">
        <w:rPr>
          <w:rFonts w:ascii="Arial" w:hAnsi="Arial" w:cs="Arial"/>
          <w:sz w:val="22"/>
          <w:szCs w:val="22"/>
          <w:lang w:val="en-US"/>
        </w:rPr>
        <w:t xml:space="preserve">The Committee </w:t>
      </w:r>
      <w:r w:rsidR="00D15D36">
        <w:rPr>
          <w:rFonts w:ascii="Arial" w:hAnsi="Arial" w:cs="Arial"/>
          <w:sz w:val="22"/>
          <w:szCs w:val="22"/>
          <w:lang w:val="en-US"/>
        </w:rPr>
        <w:t xml:space="preserve">of Ministers </w:t>
      </w:r>
      <w:r w:rsidR="009C10D4">
        <w:rPr>
          <w:rFonts w:ascii="Arial" w:hAnsi="Arial" w:cs="Arial"/>
          <w:sz w:val="22"/>
          <w:szCs w:val="22"/>
          <w:lang w:val="en-US"/>
        </w:rPr>
        <w:t>notes that t</w:t>
      </w:r>
      <w:r w:rsidR="00634815" w:rsidRPr="00331013">
        <w:rPr>
          <w:rFonts w:ascii="Arial" w:hAnsi="Arial" w:cs="Arial"/>
          <w:sz w:val="22"/>
          <w:szCs w:val="22"/>
          <w:lang w:val="en-US"/>
        </w:rPr>
        <w:t>he findings of the General Survey will be discussed by the International Labour Conference in 2019, when it will be adopting important decisions on the occasion of the 100th</w:t>
      </w:r>
      <w:r w:rsidRPr="00331013">
        <w:rPr>
          <w:rFonts w:ascii="Arial" w:hAnsi="Arial" w:cs="Arial"/>
          <w:sz w:val="22"/>
          <w:szCs w:val="22"/>
          <w:lang w:val="en-US"/>
        </w:rPr>
        <w:t xml:space="preserve"> anniversary of the ILO ;</w:t>
      </w:r>
    </w:p>
    <w:p w:rsidR="00331013" w:rsidRDefault="00331013" w:rsidP="00331013">
      <w:pPr>
        <w:jc w:val="both"/>
        <w:rPr>
          <w:rFonts w:ascii="Arial" w:hAnsi="Arial" w:cs="Arial"/>
          <w:sz w:val="22"/>
          <w:szCs w:val="22"/>
          <w:lang w:val="en-US"/>
        </w:rPr>
      </w:pPr>
    </w:p>
    <w:p w:rsidR="00634815" w:rsidRPr="00130E16" w:rsidRDefault="009C10D4" w:rsidP="00331013">
      <w:pPr>
        <w:jc w:val="both"/>
        <w:rPr>
          <w:rFonts w:ascii="Arial" w:hAnsi="Arial" w:cs="Arial"/>
          <w:b/>
          <w:bCs/>
          <w:iCs/>
          <w:sz w:val="22"/>
          <w:szCs w:val="22"/>
          <w:lang w:val="en-GB"/>
        </w:rPr>
      </w:pPr>
      <w:r w:rsidRPr="006F63CC">
        <w:rPr>
          <w:rFonts w:ascii="Arial" w:hAnsi="Arial" w:cs="Arial"/>
          <w:sz w:val="22"/>
          <w:szCs w:val="22"/>
          <w:lang w:val="en-US"/>
        </w:rPr>
        <w:t>VI.</w:t>
      </w:r>
      <w:r w:rsidRPr="006F63CC">
        <w:rPr>
          <w:rFonts w:ascii="Arial" w:hAnsi="Arial" w:cs="Arial"/>
          <w:sz w:val="22"/>
          <w:szCs w:val="22"/>
          <w:lang w:val="en-US"/>
        </w:rPr>
        <w:tab/>
      </w:r>
      <w:r w:rsidR="00331013" w:rsidRPr="006F63CC">
        <w:rPr>
          <w:rFonts w:ascii="Arial" w:hAnsi="Arial" w:cs="Arial"/>
          <w:sz w:val="22"/>
          <w:szCs w:val="22"/>
          <w:lang w:val="en-US"/>
        </w:rPr>
        <w:t>c</w:t>
      </w:r>
      <w:r w:rsidR="00634815" w:rsidRPr="006F63CC">
        <w:rPr>
          <w:rFonts w:ascii="Arial" w:hAnsi="Arial" w:cs="Arial"/>
          <w:sz w:val="22"/>
          <w:szCs w:val="22"/>
          <w:lang w:val="en-US"/>
        </w:rPr>
        <w:t>oncering Part XIII (Miscellan</w:t>
      </w:r>
      <w:r w:rsidRPr="006F63CC">
        <w:rPr>
          <w:rFonts w:ascii="Arial" w:hAnsi="Arial" w:cs="Arial"/>
          <w:sz w:val="22"/>
          <w:szCs w:val="22"/>
          <w:lang w:val="en-US"/>
        </w:rPr>
        <w:t>eous provisions), Article 74(1), Reporting on the Code, t</w:t>
      </w:r>
      <w:r w:rsidR="00634815" w:rsidRPr="006F63CC">
        <w:rPr>
          <w:rFonts w:ascii="Arial" w:hAnsi="Arial" w:cs="Arial"/>
          <w:sz w:val="22"/>
          <w:szCs w:val="22"/>
          <w:lang w:val="en-US"/>
        </w:rPr>
        <w:t>he Government states</w:t>
      </w:r>
      <w:r w:rsidR="00634815" w:rsidRPr="00331013">
        <w:rPr>
          <w:rFonts w:ascii="Arial" w:hAnsi="Arial" w:cs="Arial"/>
          <w:sz w:val="22"/>
          <w:szCs w:val="22"/>
          <w:lang w:val="en-US"/>
        </w:rPr>
        <w:t xml:space="preserve"> that it has received the consolidated report on the Code and ILO social security Conventions and appreciates this valuable tool, which in the long run could reduce the total workload associated with the reports on the implementation of the social security instruments which Norway has ratified, and strengthen consistency in the reporting. </w:t>
      </w:r>
      <w:r w:rsidR="00634815" w:rsidRPr="00422669">
        <w:rPr>
          <w:rFonts w:ascii="Arial" w:hAnsi="Arial" w:cs="Arial"/>
          <w:sz w:val="22"/>
          <w:szCs w:val="22"/>
          <w:lang w:val="en-US"/>
        </w:rPr>
        <w:t>According to the Government, the consolidated report could serve not only as Norway’s report on the Code and its Protocol, but also as its report on the implementation of ILO Conventions Nos 12, 42, 102, 128, 130, 168 and 183. In view of the fact that the first update of the consolidated report will require a great deal of work, the Government intends to update the consolidated report in time for the 2018 reporting cycle. The Committee</w:t>
      </w:r>
      <w:r w:rsidR="00C07B46">
        <w:rPr>
          <w:rFonts w:ascii="Arial" w:hAnsi="Arial" w:cs="Arial"/>
          <w:sz w:val="22"/>
          <w:szCs w:val="22"/>
          <w:lang w:val="en-US"/>
        </w:rPr>
        <w:t xml:space="preserve"> of Ministers</w:t>
      </w:r>
      <w:r w:rsidR="00634815" w:rsidRPr="00422669">
        <w:rPr>
          <w:rFonts w:ascii="Arial" w:hAnsi="Arial" w:cs="Arial"/>
          <w:sz w:val="22"/>
          <w:szCs w:val="22"/>
          <w:lang w:val="en-US"/>
        </w:rPr>
        <w:t xml:space="preserve"> observes that the consolidated report, reviewed and updated by the Government, greatly improves the quality of reporting in terms of completeness and consistency of the information provided and permits a comprehensive analysis of the performance of the national social security system and the effectiveness of its legal framework. </w:t>
      </w:r>
      <w:r w:rsidR="00634815" w:rsidRPr="00BD0177">
        <w:rPr>
          <w:rFonts w:ascii="Arial" w:hAnsi="Arial" w:cs="Arial"/>
          <w:bCs/>
          <w:iCs/>
          <w:sz w:val="22"/>
          <w:szCs w:val="22"/>
          <w:lang w:val="en-IE"/>
        </w:rPr>
        <w:t>The Committee</w:t>
      </w:r>
      <w:r w:rsidR="00C07B46">
        <w:rPr>
          <w:rFonts w:ascii="Arial" w:hAnsi="Arial" w:cs="Arial"/>
          <w:bCs/>
          <w:iCs/>
          <w:sz w:val="22"/>
          <w:szCs w:val="22"/>
          <w:lang w:val="en-IE"/>
        </w:rPr>
        <w:t xml:space="preserve"> of Ministers</w:t>
      </w:r>
      <w:r w:rsidR="00634815" w:rsidRPr="00BD0177">
        <w:rPr>
          <w:rFonts w:ascii="Arial" w:hAnsi="Arial" w:cs="Arial"/>
          <w:bCs/>
          <w:iCs/>
          <w:sz w:val="22"/>
          <w:szCs w:val="22"/>
          <w:lang w:val="en-IE"/>
        </w:rPr>
        <w:t xml:space="preserve"> points out that, having once reviewed and updated the consolidated report, the Government can henceforth fulfil its future reporting obligations under Article 74 of the </w:t>
      </w:r>
      <w:r w:rsidR="00634815" w:rsidRPr="00BD0177">
        <w:rPr>
          <w:rFonts w:ascii="Arial" w:hAnsi="Arial" w:cs="Arial"/>
          <w:bCs/>
          <w:iCs/>
          <w:sz w:val="22"/>
          <w:szCs w:val="22"/>
          <w:lang w:val="en-IE"/>
        </w:rPr>
        <w:lastRenderedPageBreak/>
        <w:t>Code by including directly in</w:t>
      </w:r>
      <w:r w:rsidR="00C07B46">
        <w:rPr>
          <w:rFonts w:ascii="Arial" w:hAnsi="Arial" w:cs="Arial"/>
          <w:bCs/>
          <w:iCs/>
          <w:sz w:val="22"/>
          <w:szCs w:val="22"/>
          <w:lang w:val="en-IE"/>
        </w:rPr>
        <w:t>to</w:t>
      </w:r>
      <w:r w:rsidR="00634815" w:rsidRPr="00BD0177">
        <w:rPr>
          <w:rFonts w:ascii="Arial" w:hAnsi="Arial" w:cs="Arial"/>
          <w:bCs/>
          <w:iCs/>
          <w:sz w:val="22"/>
          <w:szCs w:val="22"/>
          <w:lang w:val="en-IE"/>
        </w:rPr>
        <w:t xml:space="preserve"> the consolidated report annual updates on new developments in the national law and practice which have taken place over the reporting period. </w:t>
      </w:r>
      <w:r w:rsidR="00260157" w:rsidRPr="00260157">
        <w:rPr>
          <w:rFonts w:ascii="Arial" w:hAnsi="Arial" w:cs="Arial"/>
          <w:bCs/>
          <w:iCs/>
          <w:sz w:val="22"/>
          <w:szCs w:val="22"/>
          <w:lang w:val="en-US"/>
        </w:rPr>
        <w:t xml:space="preserve">The Committee of Ministers notes the possibility for the government to request the ILO </w:t>
      </w:r>
      <w:r w:rsidR="00260157" w:rsidRPr="00260157">
        <w:rPr>
          <w:rFonts w:ascii="Arial" w:hAnsi="Arial" w:cs="Arial"/>
          <w:bCs/>
          <w:iCs/>
          <w:sz w:val="22"/>
          <w:szCs w:val="22"/>
          <w:lang w:val="en-GB"/>
        </w:rPr>
        <w:t>to conduct a training workshop on how to use the consolidated report and ILO technical note, with a view to simplifying the reporting obligations on the Code;</w:t>
      </w:r>
    </w:p>
    <w:p w:rsidR="00634815" w:rsidRPr="00BD0177" w:rsidRDefault="00634815" w:rsidP="00BD0177">
      <w:pPr>
        <w:jc w:val="both"/>
        <w:rPr>
          <w:rFonts w:ascii="Arial" w:hAnsi="Arial" w:cs="Arial"/>
          <w:color w:val="000000"/>
          <w:sz w:val="22"/>
          <w:szCs w:val="22"/>
          <w:lang w:val="en-GB" w:eastAsia="fr-FR"/>
        </w:rPr>
      </w:pPr>
    </w:p>
    <w:p w:rsidR="00C53D4A" w:rsidRPr="00C07B46" w:rsidRDefault="00C53D4A" w:rsidP="00BD0177">
      <w:pPr>
        <w:jc w:val="both"/>
        <w:rPr>
          <w:rFonts w:ascii="Arial" w:hAnsi="Arial" w:cs="Arial"/>
          <w:strike/>
          <w:color w:val="000000"/>
          <w:sz w:val="22"/>
          <w:szCs w:val="22"/>
          <w:lang w:val="en-GB" w:eastAsia="fr-FR"/>
        </w:rPr>
      </w:pPr>
      <w:r w:rsidRPr="00BD0177">
        <w:rPr>
          <w:rFonts w:ascii="Arial" w:hAnsi="Arial" w:cs="Arial"/>
          <w:color w:val="000000"/>
          <w:sz w:val="22"/>
          <w:szCs w:val="22"/>
          <w:lang w:val="en-GB" w:eastAsia="fr-FR"/>
        </w:rPr>
        <w:t>Finds, as a result of its examination and on the basis of the detailed supplementary information provided by the Government, that the law and practice in Norway continue to give full effect to all Parts of the Code and the Protocol, which have been accepted. The Committee</w:t>
      </w:r>
      <w:r w:rsidR="00C07B46">
        <w:rPr>
          <w:rFonts w:ascii="Arial" w:hAnsi="Arial" w:cs="Arial"/>
          <w:color w:val="000000"/>
          <w:sz w:val="22"/>
          <w:szCs w:val="22"/>
          <w:lang w:val="en-GB" w:eastAsia="fr-FR"/>
        </w:rPr>
        <w:t xml:space="preserve"> of Ministers</w:t>
      </w:r>
      <w:r w:rsidRPr="00BD0177">
        <w:rPr>
          <w:rFonts w:ascii="Arial" w:hAnsi="Arial" w:cs="Arial"/>
          <w:color w:val="000000"/>
          <w:sz w:val="22"/>
          <w:szCs w:val="22"/>
          <w:lang w:val="en-GB" w:eastAsia="fr-FR"/>
        </w:rPr>
        <w:t xml:space="preserve"> will </w:t>
      </w:r>
      <w:r w:rsidRPr="006F63CC">
        <w:rPr>
          <w:rFonts w:ascii="Arial" w:hAnsi="Arial" w:cs="Arial"/>
          <w:color w:val="000000"/>
          <w:sz w:val="22"/>
          <w:szCs w:val="22"/>
          <w:lang w:val="en-GB" w:eastAsia="fr-FR"/>
        </w:rPr>
        <w:t xml:space="preserve">examine the detailed calculations of the replacement level of benefits in the context of the </w:t>
      </w:r>
      <w:r w:rsidR="00C07B46" w:rsidRPr="006F63CC">
        <w:rPr>
          <w:rFonts w:ascii="Arial" w:hAnsi="Arial" w:cs="Arial"/>
          <w:color w:val="000000"/>
          <w:sz w:val="22"/>
          <w:szCs w:val="22"/>
          <w:lang w:val="en-GB" w:eastAsia="fr-FR"/>
        </w:rPr>
        <w:t xml:space="preserve">next </w:t>
      </w:r>
      <w:r w:rsidRPr="006F63CC">
        <w:rPr>
          <w:rFonts w:ascii="Arial" w:hAnsi="Arial" w:cs="Arial"/>
          <w:color w:val="000000"/>
          <w:sz w:val="22"/>
          <w:szCs w:val="22"/>
          <w:lang w:val="en-GB" w:eastAsia="fr-FR"/>
        </w:rPr>
        <w:t>report on the application of the Code</w:t>
      </w:r>
      <w:r w:rsidR="00C07B46" w:rsidRPr="006F63CC">
        <w:rPr>
          <w:rFonts w:ascii="Arial" w:hAnsi="Arial" w:cs="Arial"/>
          <w:color w:val="000000"/>
          <w:sz w:val="22"/>
          <w:szCs w:val="22"/>
          <w:lang w:val="en-GB" w:eastAsia="fr-FR"/>
        </w:rPr>
        <w:t>;</w:t>
      </w:r>
    </w:p>
    <w:p w:rsidR="00123104" w:rsidRPr="00BD0177" w:rsidRDefault="00123104" w:rsidP="00BD0177">
      <w:pPr>
        <w:jc w:val="both"/>
        <w:rPr>
          <w:rFonts w:ascii="Arial" w:hAnsi="Arial" w:cs="Arial"/>
          <w:color w:val="000000"/>
          <w:sz w:val="22"/>
          <w:szCs w:val="22"/>
          <w:lang w:val="en-GB" w:eastAsia="fr-FR"/>
        </w:rPr>
      </w:pPr>
    </w:p>
    <w:p w:rsidR="000E3248" w:rsidRPr="00BD0177" w:rsidRDefault="000E3248"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Decides to invite the Government of Norway:</w:t>
      </w:r>
    </w:p>
    <w:p w:rsidR="000E3248" w:rsidRPr="00BD0177" w:rsidRDefault="000E3248" w:rsidP="00BD0177">
      <w:pPr>
        <w:jc w:val="both"/>
        <w:rPr>
          <w:rFonts w:ascii="Arial" w:hAnsi="Arial" w:cs="Arial"/>
          <w:color w:val="000000"/>
          <w:sz w:val="22"/>
          <w:szCs w:val="22"/>
          <w:lang w:val="en-GB" w:eastAsia="fr-FR"/>
        </w:rPr>
      </w:pPr>
    </w:p>
    <w:p w:rsidR="00331013" w:rsidRDefault="00331013" w:rsidP="00331013">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I.</w:t>
      </w:r>
      <w:r>
        <w:rPr>
          <w:rFonts w:ascii="Arial" w:hAnsi="Arial" w:cs="Arial"/>
          <w:color w:val="000000"/>
          <w:sz w:val="22"/>
          <w:szCs w:val="22"/>
          <w:lang w:val="en-GB" w:eastAsia="fr-FR"/>
        </w:rPr>
        <w:tab/>
      </w:r>
      <w:r w:rsidR="00C53D4A" w:rsidRPr="00331013">
        <w:rPr>
          <w:rFonts w:ascii="Arial" w:hAnsi="Arial" w:cs="Arial"/>
          <w:color w:val="000000"/>
          <w:sz w:val="22"/>
          <w:szCs w:val="22"/>
          <w:lang w:val="en-GB" w:eastAsia="fr-FR"/>
        </w:rPr>
        <w:t>concerning Part V (Old-age benefit), Article 26(2) of the Code, as amended by the Protocol</w:t>
      </w:r>
      <w:r w:rsidR="00C07B46">
        <w:rPr>
          <w:rFonts w:ascii="Arial" w:hAnsi="Arial" w:cs="Arial"/>
          <w:color w:val="000000"/>
          <w:sz w:val="22"/>
          <w:szCs w:val="22"/>
          <w:lang w:val="en-GB" w:eastAsia="fr-FR"/>
        </w:rPr>
        <w:t>,</w:t>
      </w:r>
      <w:r w:rsidR="00C53D4A" w:rsidRPr="00BD0177">
        <w:rPr>
          <w:lang w:val="en-GB" w:eastAsia="fr-FR"/>
        </w:rPr>
        <w:t> </w:t>
      </w:r>
      <w:r w:rsidR="00C53D4A" w:rsidRPr="00331013">
        <w:rPr>
          <w:rFonts w:ascii="Arial" w:hAnsi="Arial" w:cs="Arial"/>
          <w:color w:val="000000"/>
          <w:sz w:val="22"/>
          <w:szCs w:val="22"/>
          <w:lang w:val="en-GB" w:eastAsia="fr-FR"/>
        </w:rPr>
        <w:t>Pension age</w:t>
      </w:r>
      <w:r w:rsidR="00394C91">
        <w:rPr>
          <w:rFonts w:ascii="Arial" w:hAnsi="Arial" w:cs="Arial"/>
          <w:color w:val="000000"/>
          <w:sz w:val="22"/>
          <w:szCs w:val="22"/>
          <w:lang w:val="en-GB" w:eastAsia="fr-FR"/>
        </w:rPr>
        <w:t xml:space="preserve">, </w:t>
      </w:r>
      <w:r w:rsidR="00C53D4A" w:rsidRPr="00331013">
        <w:rPr>
          <w:rFonts w:ascii="Arial" w:hAnsi="Arial" w:cs="Arial"/>
          <w:color w:val="000000"/>
          <w:sz w:val="22"/>
          <w:szCs w:val="22"/>
          <w:lang w:val="en-GB" w:eastAsia="fr-FR"/>
        </w:rPr>
        <w:t>to demonstrate</w:t>
      </w:r>
      <w:r w:rsidR="00C07B46">
        <w:rPr>
          <w:rFonts w:ascii="Arial" w:hAnsi="Arial" w:cs="Arial"/>
          <w:color w:val="000000"/>
          <w:sz w:val="22"/>
          <w:szCs w:val="22"/>
          <w:lang w:val="en-GB" w:eastAsia="fr-FR"/>
        </w:rPr>
        <w:t xml:space="preserve"> in its next report</w:t>
      </w:r>
      <w:r w:rsidR="00C53D4A" w:rsidRPr="00331013">
        <w:rPr>
          <w:rFonts w:ascii="Arial" w:hAnsi="Arial" w:cs="Arial"/>
          <w:color w:val="000000"/>
          <w:sz w:val="22"/>
          <w:szCs w:val="22"/>
          <w:lang w:val="en-GB" w:eastAsia="fr-FR"/>
        </w:rPr>
        <w:t xml:space="preserve"> that employees of 65–67 years of age maintain their working capacity and employability, and are not subject to discrimination on the grounds of age in the Norwegian labour market</w:t>
      </w:r>
      <w:r>
        <w:rPr>
          <w:rFonts w:ascii="Arial" w:hAnsi="Arial" w:cs="Arial"/>
          <w:color w:val="000000"/>
          <w:sz w:val="22"/>
          <w:szCs w:val="22"/>
          <w:lang w:val="en-GB" w:eastAsia="fr-FR"/>
        </w:rPr>
        <w:t>;</w:t>
      </w:r>
    </w:p>
    <w:p w:rsidR="00331013" w:rsidRDefault="00331013" w:rsidP="00331013">
      <w:pPr>
        <w:jc w:val="both"/>
        <w:rPr>
          <w:rFonts w:ascii="Arial" w:hAnsi="Arial" w:cs="Arial"/>
          <w:color w:val="000000"/>
          <w:sz w:val="22"/>
          <w:szCs w:val="22"/>
          <w:lang w:val="en-GB" w:eastAsia="fr-FR"/>
        </w:rPr>
      </w:pPr>
    </w:p>
    <w:p w:rsidR="00331013" w:rsidRDefault="00331013" w:rsidP="00BD0177">
      <w:pPr>
        <w:jc w:val="both"/>
        <w:rPr>
          <w:rFonts w:ascii="Arial" w:hAnsi="Arial" w:cs="Arial"/>
          <w:color w:val="000000"/>
          <w:sz w:val="22"/>
          <w:szCs w:val="22"/>
          <w:lang w:val="en-US" w:eastAsia="fr-FR"/>
        </w:rPr>
      </w:pPr>
      <w:r w:rsidRPr="00331013">
        <w:rPr>
          <w:rFonts w:ascii="Arial" w:hAnsi="Arial" w:cs="Arial"/>
          <w:color w:val="000000"/>
          <w:sz w:val="22"/>
          <w:szCs w:val="22"/>
          <w:lang w:val="en-GB" w:eastAsia="fr-FR"/>
        </w:rPr>
        <w:lastRenderedPageBreak/>
        <w:t>II.</w:t>
      </w:r>
      <w:r>
        <w:rPr>
          <w:rFonts w:ascii="Arial" w:hAnsi="Arial" w:cs="Arial"/>
          <w:color w:val="000000"/>
          <w:sz w:val="22"/>
          <w:szCs w:val="22"/>
          <w:lang w:val="en-GB" w:eastAsia="fr-FR"/>
        </w:rPr>
        <w:tab/>
        <w:t>c</w:t>
      </w:r>
      <w:r w:rsidR="002C0CD8" w:rsidRPr="00331013">
        <w:rPr>
          <w:rFonts w:ascii="Arial" w:hAnsi="Arial" w:cs="Arial"/>
          <w:color w:val="000000"/>
          <w:sz w:val="22"/>
          <w:szCs w:val="22"/>
          <w:lang w:val="en-GB" w:eastAsia="fr-FR"/>
        </w:rPr>
        <w:t xml:space="preserve">oncerning </w:t>
      </w:r>
      <w:r w:rsidR="002C0CD8" w:rsidRPr="00331013">
        <w:rPr>
          <w:rFonts w:ascii="Arial" w:hAnsi="Arial" w:cs="Arial"/>
          <w:color w:val="000000"/>
          <w:sz w:val="22"/>
          <w:szCs w:val="22"/>
          <w:lang w:val="en-US" w:eastAsia="fr-FR"/>
        </w:rPr>
        <w:t>Part VI (Employment injury benefit), as amended by the Protocol</w:t>
      </w:r>
      <w:r w:rsidR="00C07B46">
        <w:rPr>
          <w:rFonts w:ascii="Arial" w:hAnsi="Arial" w:cs="Arial"/>
          <w:color w:val="000000"/>
          <w:sz w:val="22"/>
          <w:szCs w:val="22"/>
          <w:lang w:val="en-US" w:eastAsia="fr-FR"/>
        </w:rPr>
        <w:t>,</w:t>
      </w:r>
      <w:r w:rsidR="00C07B46">
        <w:rPr>
          <w:lang w:val="en-US" w:eastAsia="fr-FR"/>
        </w:rPr>
        <w:t xml:space="preserve"> </w:t>
      </w:r>
      <w:r w:rsidR="002C0CD8" w:rsidRPr="00331013">
        <w:rPr>
          <w:rFonts w:ascii="Arial" w:hAnsi="Arial" w:cs="Arial"/>
          <w:color w:val="000000"/>
          <w:sz w:val="22"/>
          <w:szCs w:val="22"/>
          <w:lang w:val="en-US" w:eastAsia="fr-FR"/>
        </w:rPr>
        <w:t>Article 36(2) and (3)</w:t>
      </w:r>
      <w:r w:rsidR="00C07B46">
        <w:rPr>
          <w:rFonts w:ascii="Arial" w:hAnsi="Arial" w:cs="Arial"/>
          <w:color w:val="000000"/>
          <w:sz w:val="22"/>
          <w:szCs w:val="22"/>
          <w:lang w:val="en-US" w:eastAsia="fr-FR"/>
        </w:rPr>
        <w:t>,</w:t>
      </w:r>
      <w:r w:rsidR="00C07B46">
        <w:rPr>
          <w:lang w:val="en-US" w:eastAsia="fr-FR"/>
        </w:rPr>
        <w:t xml:space="preserve"> </w:t>
      </w:r>
      <w:r w:rsidR="002C0CD8" w:rsidRPr="00331013">
        <w:rPr>
          <w:rFonts w:ascii="Arial" w:hAnsi="Arial" w:cs="Arial"/>
          <w:color w:val="000000"/>
          <w:sz w:val="22"/>
          <w:szCs w:val="22"/>
          <w:lang w:val="en-US" w:eastAsia="fr-FR"/>
        </w:rPr>
        <w:t>Degree of incapacity</w:t>
      </w:r>
      <w:r w:rsidR="002C0CD8" w:rsidRPr="00331013">
        <w:rPr>
          <w:rFonts w:ascii="Arial" w:hAnsi="Arial" w:cs="Arial"/>
          <w:color w:val="000000"/>
          <w:sz w:val="22"/>
          <w:szCs w:val="22"/>
          <w:lang w:val="en-GB" w:eastAsia="fr-FR"/>
        </w:rPr>
        <w:t xml:space="preserve">, </w:t>
      </w:r>
      <w:r w:rsidR="002C0CD8" w:rsidRPr="00331013">
        <w:rPr>
          <w:rFonts w:ascii="Arial" w:hAnsi="Arial" w:cs="Arial"/>
          <w:color w:val="000000"/>
          <w:sz w:val="22"/>
          <w:szCs w:val="22"/>
          <w:lang w:val="en-US" w:eastAsia="fr-FR"/>
        </w:rPr>
        <w:t xml:space="preserve">to specify </w:t>
      </w:r>
      <w:r w:rsidR="00C07B46">
        <w:rPr>
          <w:rFonts w:ascii="Arial" w:hAnsi="Arial" w:cs="Arial"/>
          <w:color w:val="000000"/>
          <w:sz w:val="22"/>
          <w:szCs w:val="22"/>
          <w:lang w:val="en-US" w:eastAsia="fr-FR"/>
        </w:rPr>
        <w:t xml:space="preserve">in its next report </w:t>
      </w:r>
      <w:r w:rsidR="002C0CD8" w:rsidRPr="00331013">
        <w:rPr>
          <w:rFonts w:ascii="Arial" w:hAnsi="Arial" w:cs="Arial"/>
          <w:color w:val="000000"/>
          <w:sz w:val="22"/>
          <w:szCs w:val="22"/>
          <w:lang w:val="en-US" w:eastAsia="fr-FR"/>
        </w:rPr>
        <w:t>the conditions of entitlement, the form (periodical payment or lump sum) and the amount of compensation granted by the Occupational Injury Insurance Scheme in cases of permanent parti</w:t>
      </w:r>
      <w:r>
        <w:rPr>
          <w:rFonts w:ascii="Arial" w:hAnsi="Arial" w:cs="Arial"/>
          <w:color w:val="000000"/>
          <w:sz w:val="22"/>
          <w:szCs w:val="22"/>
          <w:lang w:val="en-US" w:eastAsia="fr-FR"/>
        </w:rPr>
        <w:t>al incapacity below 30 per cent;</w:t>
      </w:r>
    </w:p>
    <w:p w:rsidR="00331013" w:rsidRDefault="00331013" w:rsidP="00BD0177">
      <w:pPr>
        <w:jc w:val="both"/>
        <w:rPr>
          <w:rFonts w:ascii="Arial" w:hAnsi="Arial" w:cs="Arial"/>
          <w:color w:val="000000"/>
          <w:sz w:val="22"/>
          <w:szCs w:val="22"/>
          <w:lang w:val="en-US" w:eastAsia="fr-FR"/>
        </w:rPr>
      </w:pPr>
    </w:p>
    <w:p w:rsidR="003B0C49" w:rsidRPr="00331013" w:rsidRDefault="00331013" w:rsidP="00331013">
      <w:pPr>
        <w:jc w:val="both"/>
        <w:rPr>
          <w:rFonts w:ascii="Arial" w:hAnsi="Arial" w:cs="Arial"/>
          <w:color w:val="000000"/>
          <w:sz w:val="22"/>
          <w:szCs w:val="22"/>
          <w:lang w:val="en-GB" w:eastAsia="fr-FR"/>
        </w:rPr>
      </w:pPr>
      <w:r w:rsidRPr="00331013">
        <w:rPr>
          <w:rFonts w:ascii="Arial" w:hAnsi="Arial" w:cs="Arial"/>
          <w:color w:val="000000"/>
          <w:sz w:val="22"/>
          <w:szCs w:val="22"/>
          <w:lang w:val="en-US" w:eastAsia="fr-FR"/>
        </w:rPr>
        <w:t>III.</w:t>
      </w:r>
      <w:r>
        <w:rPr>
          <w:rFonts w:ascii="Arial" w:hAnsi="Arial" w:cs="Arial"/>
          <w:color w:val="000000"/>
          <w:sz w:val="22"/>
          <w:szCs w:val="22"/>
          <w:lang w:val="en-GB" w:eastAsia="fr-FR"/>
        </w:rPr>
        <w:tab/>
        <w:t>c</w:t>
      </w:r>
      <w:r w:rsidR="003B0C49" w:rsidRPr="00331013">
        <w:rPr>
          <w:rFonts w:ascii="Arial" w:hAnsi="Arial" w:cs="Arial"/>
          <w:color w:val="000000"/>
          <w:sz w:val="22"/>
          <w:szCs w:val="22"/>
          <w:lang w:val="en-GB" w:eastAsia="fr-FR"/>
        </w:rPr>
        <w:t>oncerning Part VII (Family benefit) of the Code, as amended by the Protocol, Articles 43 (Qualifying period) and 44 (Total value of benefits granted), to indicate</w:t>
      </w:r>
      <w:r w:rsidR="00C07B46">
        <w:rPr>
          <w:rFonts w:ascii="Arial" w:hAnsi="Arial" w:cs="Arial"/>
          <w:color w:val="000000"/>
          <w:sz w:val="22"/>
          <w:szCs w:val="22"/>
          <w:lang w:val="en-GB" w:eastAsia="fr-FR"/>
        </w:rPr>
        <w:t xml:space="preserve"> in its next report</w:t>
      </w:r>
      <w:r w:rsidR="003B0C49" w:rsidRPr="00331013">
        <w:rPr>
          <w:rFonts w:ascii="Arial" w:hAnsi="Arial" w:cs="Arial"/>
          <w:color w:val="000000"/>
          <w:sz w:val="22"/>
          <w:szCs w:val="22"/>
          <w:lang w:val="en-GB" w:eastAsia="fr-FR"/>
        </w:rPr>
        <w:t xml:space="preserve"> what cash benefits (for example, family allowance, benefits to single parents, advance payment of child maintenance, cash benefits for families with small children) have been inc</w:t>
      </w:r>
      <w:r w:rsidR="00C377F7">
        <w:rPr>
          <w:rFonts w:ascii="Arial" w:hAnsi="Arial" w:cs="Arial"/>
          <w:color w:val="000000"/>
          <w:sz w:val="22"/>
          <w:szCs w:val="22"/>
          <w:lang w:val="en-GB" w:eastAsia="fr-FR"/>
        </w:rPr>
        <w:t>luded in the calculation of the above-mentioned</w:t>
      </w:r>
      <w:r w:rsidR="003B0C49" w:rsidRPr="00331013">
        <w:rPr>
          <w:rFonts w:ascii="Arial" w:hAnsi="Arial" w:cs="Arial"/>
          <w:color w:val="000000"/>
          <w:sz w:val="22"/>
          <w:szCs w:val="22"/>
          <w:lang w:val="en-GB" w:eastAsia="fr-FR"/>
        </w:rPr>
        <w:t xml:space="preserve"> total amount and with respec</w:t>
      </w:r>
      <w:r w:rsidR="00C07B46">
        <w:rPr>
          <w:rFonts w:ascii="Arial" w:hAnsi="Arial" w:cs="Arial"/>
          <w:color w:val="000000"/>
          <w:sz w:val="22"/>
          <w:szCs w:val="22"/>
          <w:lang w:val="en-GB" w:eastAsia="fr-FR"/>
        </w:rPr>
        <w:t>t of children of up to what age;</w:t>
      </w:r>
    </w:p>
    <w:p w:rsidR="003B0C49" w:rsidRPr="00BD0177" w:rsidRDefault="003B0C49" w:rsidP="00BD0177">
      <w:pPr>
        <w:jc w:val="both"/>
        <w:rPr>
          <w:rFonts w:ascii="Arial" w:hAnsi="Arial" w:cs="Arial"/>
          <w:color w:val="000000"/>
          <w:sz w:val="22"/>
          <w:szCs w:val="22"/>
          <w:lang w:val="en-GB" w:eastAsia="fr-FR"/>
        </w:rPr>
      </w:pPr>
    </w:p>
    <w:p w:rsidR="00F37D19" w:rsidRPr="00BD0177" w:rsidRDefault="00F37D19" w:rsidP="00BD0177">
      <w:pPr>
        <w:jc w:val="both"/>
        <w:rPr>
          <w:rFonts w:ascii="Arial" w:hAnsi="Arial" w:cs="Arial"/>
          <w:color w:val="000000"/>
          <w:sz w:val="22"/>
          <w:szCs w:val="22"/>
          <w:lang w:val="en-GB" w:eastAsia="fr-FR"/>
        </w:rPr>
      </w:pPr>
      <w:r w:rsidRPr="00BD0177">
        <w:rPr>
          <w:rFonts w:ascii="Arial" w:hAnsi="Arial" w:cs="Arial"/>
          <w:color w:val="000000"/>
          <w:sz w:val="22"/>
          <w:szCs w:val="22"/>
          <w:lang w:val="en-GB" w:eastAsia="fr-FR"/>
        </w:rPr>
        <w:t>IV.</w:t>
      </w:r>
      <w:r w:rsidRPr="00BD0177">
        <w:rPr>
          <w:rFonts w:ascii="Arial" w:hAnsi="Arial" w:cs="Arial"/>
          <w:color w:val="000000"/>
          <w:sz w:val="22"/>
          <w:szCs w:val="22"/>
          <w:lang w:val="en-GB" w:eastAsia="fr-FR"/>
        </w:rPr>
        <w:tab/>
        <w:t>concerning Part XI (Standards to be complied with by periodical payments)</w:t>
      </w:r>
      <w:r w:rsidR="00C07B46">
        <w:rPr>
          <w:rFonts w:ascii="Arial" w:hAnsi="Arial" w:cs="Arial"/>
          <w:color w:val="000000"/>
          <w:sz w:val="22"/>
          <w:szCs w:val="22"/>
          <w:lang w:val="en-GB" w:eastAsia="fr-FR"/>
        </w:rPr>
        <w:t>, Articles 66 and 67, application of</w:t>
      </w:r>
      <w:r w:rsidRPr="00BD0177">
        <w:rPr>
          <w:rFonts w:ascii="Arial" w:hAnsi="Arial" w:cs="Arial"/>
          <w:color w:val="000000"/>
          <w:sz w:val="22"/>
          <w:szCs w:val="22"/>
          <w:lang w:val="en-GB" w:eastAsia="fr-FR"/>
        </w:rPr>
        <w:t xml:space="preserve"> the Code on the basis of </w:t>
      </w:r>
      <w:r w:rsidR="00130E16">
        <w:rPr>
          <w:rFonts w:ascii="Arial" w:hAnsi="Arial" w:cs="Arial"/>
          <w:color w:val="000000"/>
          <w:sz w:val="22"/>
          <w:szCs w:val="22"/>
          <w:lang w:val="en-GB" w:eastAsia="fr-FR"/>
        </w:rPr>
        <w:t xml:space="preserve">minimum benefits, </w:t>
      </w:r>
      <w:r w:rsidRPr="00BD0177">
        <w:rPr>
          <w:rFonts w:ascii="Arial" w:hAnsi="Arial" w:cs="Arial"/>
          <w:color w:val="000000"/>
          <w:sz w:val="22"/>
          <w:szCs w:val="22"/>
          <w:lang w:val="en-GB" w:eastAsia="fr-FR"/>
        </w:rPr>
        <w:t>to assess</w:t>
      </w:r>
      <w:r w:rsidR="00130E16">
        <w:rPr>
          <w:rFonts w:ascii="Arial" w:hAnsi="Arial" w:cs="Arial"/>
          <w:color w:val="000000"/>
          <w:sz w:val="22"/>
          <w:szCs w:val="22"/>
          <w:lang w:val="en-GB" w:eastAsia="fr-FR"/>
        </w:rPr>
        <w:t xml:space="preserve"> in its next report </w:t>
      </w:r>
      <w:r w:rsidRPr="00BD0177">
        <w:rPr>
          <w:rFonts w:ascii="Arial" w:hAnsi="Arial" w:cs="Arial"/>
          <w:color w:val="000000"/>
          <w:sz w:val="22"/>
          <w:szCs w:val="22"/>
          <w:lang w:val="en-GB" w:eastAsia="fr-FR"/>
        </w:rPr>
        <w:t>whether and to what extent the existing minimum social security guarantees comply with the above</w:t>
      </w:r>
      <w:r w:rsidR="00130E16">
        <w:rPr>
          <w:rFonts w:ascii="Arial" w:hAnsi="Arial" w:cs="Arial"/>
          <w:color w:val="000000"/>
          <w:sz w:val="22"/>
          <w:szCs w:val="22"/>
          <w:lang w:val="en-GB" w:eastAsia="fr-FR"/>
        </w:rPr>
        <w:t>-</w:t>
      </w:r>
      <w:r w:rsidRPr="00BD0177">
        <w:rPr>
          <w:rFonts w:ascii="Arial" w:hAnsi="Arial" w:cs="Arial"/>
          <w:color w:val="000000"/>
          <w:sz w:val="22"/>
          <w:szCs w:val="22"/>
          <w:lang w:val="en-GB" w:eastAsia="fr-FR"/>
        </w:rPr>
        <w:t>mentioned requirements of the Code as to their level and conditions of entitlement, and could be used to give effect to its provisions under each a</w:t>
      </w:r>
      <w:r w:rsidR="00130E16">
        <w:rPr>
          <w:rFonts w:ascii="Arial" w:hAnsi="Arial" w:cs="Arial"/>
          <w:color w:val="000000"/>
          <w:sz w:val="22"/>
          <w:szCs w:val="22"/>
          <w:lang w:val="en-GB" w:eastAsia="fr-FR"/>
        </w:rPr>
        <w:t xml:space="preserve">ccepted Part of the Code. The government is requested </w:t>
      </w:r>
      <w:r w:rsidR="00130E16">
        <w:rPr>
          <w:rFonts w:ascii="Arial" w:hAnsi="Arial" w:cs="Arial"/>
          <w:color w:val="000000"/>
          <w:sz w:val="22"/>
          <w:szCs w:val="22"/>
          <w:lang w:val="en-GB" w:eastAsia="fr-FR"/>
        </w:rPr>
        <w:lastRenderedPageBreak/>
        <w:t>to</w:t>
      </w:r>
      <w:r w:rsidRPr="00BD0177">
        <w:rPr>
          <w:rFonts w:ascii="Arial" w:hAnsi="Arial" w:cs="Arial"/>
          <w:color w:val="000000"/>
          <w:sz w:val="22"/>
          <w:szCs w:val="22"/>
          <w:lang w:val="en-GB" w:eastAsia="fr-FR"/>
        </w:rPr>
        <w:t xml:space="preserve"> indicate whether, conceptually and institutionally, these guarantees are being set and operated separately or are becoming seen and regulated in a coordinated manner as an integrated safety network aimed at cove</w:t>
      </w:r>
      <w:r w:rsidR="00130E16">
        <w:rPr>
          <w:rFonts w:ascii="Arial" w:hAnsi="Arial" w:cs="Arial"/>
          <w:color w:val="000000"/>
          <w:sz w:val="22"/>
          <w:szCs w:val="22"/>
          <w:lang w:val="en-GB" w:eastAsia="fr-FR"/>
        </w:rPr>
        <w:t>ring all residents and children;</w:t>
      </w:r>
      <w:r w:rsidRPr="00BD0177">
        <w:rPr>
          <w:rFonts w:ascii="Arial" w:hAnsi="Arial" w:cs="Arial"/>
          <w:color w:val="000000"/>
          <w:sz w:val="22"/>
          <w:szCs w:val="22"/>
          <w:lang w:val="en-GB" w:eastAsia="fr-FR"/>
        </w:rPr>
        <w:t xml:space="preserve"> </w:t>
      </w:r>
    </w:p>
    <w:p w:rsidR="00634815" w:rsidRPr="00BD0177" w:rsidRDefault="00634815" w:rsidP="00BD0177">
      <w:pPr>
        <w:jc w:val="both"/>
        <w:rPr>
          <w:rFonts w:ascii="Arial" w:hAnsi="Arial" w:cs="Arial"/>
          <w:color w:val="000000"/>
          <w:sz w:val="22"/>
          <w:szCs w:val="22"/>
          <w:lang w:val="en-GB" w:eastAsia="fr-FR"/>
        </w:rPr>
      </w:pPr>
    </w:p>
    <w:p w:rsidR="00634815" w:rsidRPr="00BD0177" w:rsidRDefault="00331013" w:rsidP="00BD0177">
      <w:pPr>
        <w:jc w:val="both"/>
        <w:rPr>
          <w:rFonts w:ascii="Arial" w:hAnsi="Arial" w:cs="Arial"/>
          <w:sz w:val="22"/>
          <w:szCs w:val="22"/>
          <w:lang w:val="en-US" w:eastAsia="fr-FR"/>
        </w:rPr>
      </w:pPr>
      <w:r>
        <w:rPr>
          <w:rFonts w:ascii="Arial" w:hAnsi="Arial" w:cs="Arial"/>
          <w:color w:val="000000"/>
          <w:sz w:val="22"/>
          <w:szCs w:val="22"/>
          <w:lang w:val="en-GB" w:eastAsia="fr-FR"/>
        </w:rPr>
        <w:t>V.</w:t>
      </w:r>
      <w:r>
        <w:rPr>
          <w:rFonts w:ascii="Arial" w:hAnsi="Arial" w:cs="Arial"/>
          <w:color w:val="000000"/>
          <w:sz w:val="22"/>
          <w:szCs w:val="22"/>
          <w:lang w:val="en-GB" w:eastAsia="fr-FR"/>
        </w:rPr>
        <w:tab/>
        <w:t>c</w:t>
      </w:r>
      <w:r w:rsidR="00634815" w:rsidRPr="00BD0177">
        <w:rPr>
          <w:rFonts w:ascii="Arial" w:hAnsi="Arial" w:cs="Arial"/>
          <w:color w:val="000000"/>
          <w:sz w:val="22"/>
          <w:szCs w:val="22"/>
          <w:lang w:val="en-GB" w:eastAsia="fr-FR"/>
        </w:rPr>
        <w:t xml:space="preserve">oncerning </w:t>
      </w:r>
      <w:r w:rsidR="00130E16">
        <w:rPr>
          <w:rFonts w:ascii="Arial" w:hAnsi="Arial" w:cs="Arial"/>
          <w:color w:val="000000"/>
          <w:sz w:val="22"/>
          <w:szCs w:val="22"/>
          <w:lang w:val="en-US" w:eastAsia="fr-FR"/>
        </w:rPr>
        <w:t>n</w:t>
      </w:r>
      <w:r w:rsidR="00634815" w:rsidRPr="00BD0177">
        <w:rPr>
          <w:rFonts w:ascii="Arial" w:hAnsi="Arial" w:cs="Arial"/>
          <w:color w:val="000000"/>
          <w:sz w:val="22"/>
          <w:szCs w:val="22"/>
          <w:lang w:val="en-US" w:eastAsia="fr-FR"/>
        </w:rPr>
        <w:t>ational social protection floors</w:t>
      </w:r>
      <w:r w:rsidR="00130E16">
        <w:rPr>
          <w:rFonts w:ascii="Arial" w:hAnsi="Arial" w:cs="Arial"/>
          <w:color w:val="000000"/>
          <w:sz w:val="22"/>
          <w:szCs w:val="22"/>
          <w:lang w:val="en-US" w:eastAsia="fr-FR"/>
        </w:rPr>
        <w:t xml:space="preserve"> (SPFs)</w:t>
      </w:r>
      <w:r w:rsidR="00130E16">
        <w:rPr>
          <w:rFonts w:ascii="Arial" w:hAnsi="Arial" w:cs="Arial"/>
          <w:color w:val="000000"/>
          <w:sz w:val="22"/>
          <w:szCs w:val="22"/>
          <w:lang w:val="en-GB" w:eastAsia="fr-FR"/>
        </w:rPr>
        <w:t xml:space="preserve">, </w:t>
      </w:r>
      <w:r w:rsidR="00634815" w:rsidRPr="00BD0177">
        <w:rPr>
          <w:rFonts w:ascii="Arial" w:hAnsi="Arial" w:cs="Arial"/>
          <w:sz w:val="22"/>
          <w:szCs w:val="22"/>
          <w:lang w:val="en-US" w:eastAsia="fr-FR"/>
        </w:rPr>
        <w:t>to give</w:t>
      </w:r>
      <w:r w:rsidR="00130E16">
        <w:rPr>
          <w:rFonts w:ascii="Arial" w:hAnsi="Arial" w:cs="Arial"/>
          <w:sz w:val="22"/>
          <w:szCs w:val="22"/>
          <w:lang w:val="en-US" w:eastAsia="fr-FR"/>
        </w:rPr>
        <w:t xml:space="preserve"> in its next report </w:t>
      </w:r>
      <w:r w:rsidR="00E12D62">
        <w:rPr>
          <w:rFonts w:ascii="Arial" w:hAnsi="Arial" w:cs="Arial"/>
          <w:sz w:val="22"/>
          <w:szCs w:val="22"/>
          <w:lang w:val="en-US" w:eastAsia="fr-FR"/>
        </w:rPr>
        <w:t xml:space="preserve">on the Code </w:t>
      </w:r>
      <w:r w:rsidR="00634815" w:rsidRPr="00BD0177">
        <w:rPr>
          <w:rFonts w:ascii="Arial" w:hAnsi="Arial" w:cs="Arial"/>
          <w:sz w:val="22"/>
          <w:szCs w:val="22"/>
          <w:lang w:val="en-US" w:eastAsia="fr-FR"/>
        </w:rPr>
        <w:t xml:space="preserve">an overview of the state of construction of national SPFs and explain </w:t>
      </w:r>
      <w:r w:rsidR="00130E16">
        <w:rPr>
          <w:rFonts w:ascii="Arial" w:hAnsi="Arial" w:cs="Arial"/>
          <w:sz w:val="22"/>
          <w:szCs w:val="22"/>
          <w:lang w:val="en-US" w:eastAsia="fr-FR"/>
        </w:rPr>
        <w:t>future policies in that respect;</w:t>
      </w:r>
    </w:p>
    <w:p w:rsidR="00634815" w:rsidRPr="00130E16" w:rsidRDefault="00634815" w:rsidP="00BD0177">
      <w:pPr>
        <w:jc w:val="both"/>
        <w:rPr>
          <w:rFonts w:ascii="Arial" w:hAnsi="Arial" w:cs="Arial"/>
          <w:color w:val="000000"/>
          <w:sz w:val="22"/>
          <w:szCs w:val="22"/>
          <w:lang w:val="en-US" w:eastAsia="fr-FR"/>
        </w:rPr>
      </w:pPr>
    </w:p>
    <w:p w:rsidR="00331013" w:rsidRDefault="00331013">
      <w:pPr>
        <w:rPr>
          <w:rFonts w:ascii="Arial" w:hAnsi="Arial" w:cs="Arial"/>
          <w:b/>
          <w:color w:val="000000"/>
          <w:sz w:val="22"/>
          <w:szCs w:val="22"/>
          <w:lang w:val="en-GB" w:eastAsia="fr-FR"/>
        </w:rPr>
      </w:pPr>
      <w:r>
        <w:rPr>
          <w:rFonts w:ascii="Arial" w:hAnsi="Arial" w:cs="Arial"/>
          <w:b/>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4F2A19">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 and its Protocol</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the Netherlands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and the Protocol, opened for signature on 16 April 1964, entered into force on 17 March 1968 and since that date have been binding on the Netherlands, which ratified them on 16 March 1967;</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when ratifying the Code and the Protocol, the Government of the Netherlands stated that it accepted, in addition to the parts which </w:t>
      </w:r>
      <w:r w:rsidRPr="00C5342B">
        <w:rPr>
          <w:rFonts w:ascii="Arial" w:hAnsi="Arial" w:cs="Arial"/>
          <w:color w:val="000000"/>
          <w:sz w:val="22"/>
          <w:szCs w:val="22"/>
          <w:lang w:val="en-GB" w:eastAsia="fr-FR"/>
        </w:rPr>
        <w:lastRenderedPageBreak/>
        <w:t>must be applied by every Contracting Party (Parts I, XI, XII, XIII and XIV), the following parts of the Code, as modified by the Protocol:</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in pursuance of paragraph 1 of Article 74 of the Code, as modified by the Protocol, the Government of </w:t>
      </w:r>
      <w:r w:rsidR="00161280">
        <w:rPr>
          <w:rFonts w:ascii="Arial" w:hAnsi="Arial" w:cs="Arial"/>
          <w:color w:val="000000"/>
          <w:sz w:val="22"/>
          <w:szCs w:val="22"/>
          <w:lang w:val="en-GB" w:eastAsia="fr-FR"/>
        </w:rPr>
        <w:t>the Netherlands submitted its 50</w:t>
      </w:r>
      <w:r w:rsidRPr="00C5342B">
        <w:rPr>
          <w:rFonts w:ascii="Arial" w:hAnsi="Arial" w:cs="Arial"/>
          <w:color w:val="000000"/>
          <w:sz w:val="22"/>
          <w:szCs w:val="22"/>
          <w:lang w:val="en-GB" w:eastAsia="fr-FR"/>
        </w:rPr>
        <w:t xml:space="preserve">th annual report on the application of the Code, </w:t>
      </w:r>
      <w:r w:rsidR="00E37A4D" w:rsidRPr="00E37A4D">
        <w:rPr>
          <w:rFonts w:ascii="Arial" w:hAnsi="Arial" w:cs="Arial"/>
          <w:color w:val="000000"/>
          <w:sz w:val="22"/>
          <w:szCs w:val="22"/>
          <w:lang w:val="en-GB" w:eastAsia="fr-FR"/>
        </w:rPr>
        <w:t>as modified by the Protocol,</w:t>
      </w:r>
      <w:r w:rsidR="00161280">
        <w:rPr>
          <w:rFonts w:ascii="Arial" w:hAnsi="Arial" w:cs="Arial"/>
          <w:color w:val="000000"/>
          <w:sz w:val="22"/>
          <w:szCs w:val="22"/>
          <w:lang w:val="en-GB" w:eastAsia="fr-FR"/>
        </w:rPr>
        <w:t xml:space="preserve"> for the period from 1 July 2016</w:t>
      </w:r>
      <w:r w:rsidR="00E37A4D" w:rsidRPr="00E37A4D">
        <w:rPr>
          <w:rFonts w:ascii="Arial" w:hAnsi="Arial" w:cs="Arial"/>
          <w:color w:val="000000"/>
          <w:sz w:val="22"/>
          <w:szCs w:val="22"/>
          <w:lang w:val="en-GB" w:eastAsia="fr-FR"/>
        </w:rPr>
        <w:t xml:space="preserve"> to 30 June 2</w:t>
      </w:r>
      <w:r w:rsidR="00161280">
        <w:rPr>
          <w:rFonts w:ascii="Arial" w:hAnsi="Arial" w:cs="Arial"/>
          <w:color w:val="000000"/>
          <w:sz w:val="22"/>
          <w:szCs w:val="22"/>
          <w:lang w:val="en-GB" w:eastAsia="fr-FR"/>
        </w:rPr>
        <w:t>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61280">
        <w:rPr>
          <w:rFonts w:ascii="Arial" w:hAnsi="Arial" w:cs="Arial"/>
          <w:color w:val="000000"/>
          <w:sz w:val="22"/>
          <w:szCs w:val="22"/>
          <w:lang w:val="en-GB" w:eastAsia="fr-FR"/>
        </w:rPr>
        <w:t>ng in November and December 2017;</w:t>
      </w:r>
    </w:p>
    <w:p w:rsidR="003515E8" w:rsidRDefault="003515E8" w:rsidP="00E37A4D">
      <w:pPr>
        <w:jc w:val="both"/>
        <w:rPr>
          <w:rFonts w:ascii="Arial" w:hAnsi="Arial" w:cs="Arial"/>
          <w:color w:val="000000"/>
          <w:sz w:val="22"/>
          <w:szCs w:val="22"/>
          <w:lang w:val="en-GB" w:eastAsia="fr-FR"/>
        </w:rPr>
      </w:pPr>
    </w:p>
    <w:p w:rsidR="009544AF" w:rsidRPr="009544AF" w:rsidRDefault="009544AF" w:rsidP="009544AF">
      <w:pPr>
        <w:jc w:val="both"/>
        <w:rPr>
          <w:rFonts w:ascii="Arial" w:hAnsi="Arial" w:cs="Arial"/>
          <w:color w:val="000000"/>
          <w:sz w:val="22"/>
          <w:szCs w:val="22"/>
          <w:lang w:val="en-GB" w:eastAsia="fr-FR"/>
        </w:rPr>
      </w:pPr>
      <w:r w:rsidRPr="009544AF">
        <w:rPr>
          <w:rFonts w:ascii="Arial" w:hAnsi="Arial" w:cs="Arial"/>
          <w:color w:val="000000"/>
          <w:sz w:val="22"/>
          <w:szCs w:val="22"/>
          <w:lang w:val="en-GB" w:eastAsia="fr-FR"/>
        </w:rPr>
        <w:t xml:space="preserve">Whereas, when Contracting Parties are invited to submit annual reports under the Code and its Protocol, if the country has ratified one or more of ILO Convention N°s 102, 121, 128 or 130, copies of the relevant reports may be used in order </w:t>
      </w:r>
      <w:r w:rsidRPr="009544AF">
        <w:rPr>
          <w:rFonts w:ascii="Arial" w:hAnsi="Arial" w:cs="Arial"/>
          <w:color w:val="000000"/>
          <w:sz w:val="22"/>
          <w:szCs w:val="22"/>
          <w:lang w:val="en-GB" w:eastAsia="fr-FR"/>
        </w:rPr>
        <w:lastRenderedPageBreak/>
        <w:t>to report on the Code provided that, where necessary, they are completed by any other information requested in the form;</w:t>
      </w:r>
    </w:p>
    <w:p w:rsidR="006B7698" w:rsidRPr="006B7698" w:rsidRDefault="006B7698" w:rsidP="006B7698">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6B7698" w:rsidRPr="006B7698" w:rsidRDefault="006B7698" w:rsidP="006B7698">
      <w:pPr>
        <w:jc w:val="both"/>
        <w:rPr>
          <w:rFonts w:ascii="Arial" w:hAnsi="Arial" w:cs="Arial"/>
          <w:color w:val="000000"/>
          <w:sz w:val="22"/>
          <w:szCs w:val="22"/>
          <w:lang w:val="en-GB" w:eastAsia="fr-FR"/>
        </w:rPr>
      </w:pPr>
      <w:r w:rsidRPr="006B7698">
        <w:rPr>
          <w:rFonts w:ascii="Arial" w:hAnsi="Arial" w:cs="Arial"/>
          <w:color w:val="000000"/>
          <w:sz w:val="22"/>
          <w:szCs w:val="22"/>
          <w:lang w:val="en-GB" w:eastAsia="fr-FR"/>
        </w:rPr>
        <w:t xml:space="preserve"> </w:t>
      </w:r>
    </w:p>
    <w:p w:rsidR="006B7698" w:rsidRPr="006B7698" w:rsidRDefault="006B7698" w:rsidP="006B7698">
      <w:pPr>
        <w:jc w:val="both"/>
        <w:rPr>
          <w:rFonts w:ascii="Arial" w:hAnsi="Arial" w:cs="Arial"/>
          <w:color w:val="000000"/>
          <w:sz w:val="22"/>
          <w:szCs w:val="22"/>
          <w:lang w:val="en-GB" w:eastAsia="fr-FR"/>
        </w:rPr>
      </w:pPr>
      <w:r w:rsidRPr="006B7698">
        <w:rPr>
          <w:rFonts w:ascii="Arial" w:hAnsi="Arial" w:cs="Arial"/>
          <w:color w:val="000000"/>
          <w:sz w:val="22"/>
          <w:szCs w:val="22"/>
          <w:lang w:val="en-GB" w:eastAsia="fr-FR"/>
        </w:rPr>
        <w:t>Recalls that the ILO Conclusions on application of the Code and its Protocol for the period 1 July 20</w:t>
      </w:r>
      <w:r w:rsidR="00331013">
        <w:rPr>
          <w:rFonts w:ascii="Arial" w:hAnsi="Arial" w:cs="Arial"/>
          <w:color w:val="000000"/>
          <w:sz w:val="22"/>
          <w:szCs w:val="22"/>
          <w:lang w:val="en-GB" w:eastAsia="fr-FR"/>
        </w:rPr>
        <w:t xml:space="preserve">16 to 30 June 2017 </w:t>
      </w:r>
      <w:r w:rsidRPr="006B7698">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331013">
        <w:rPr>
          <w:rFonts w:ascii="Arial" w:hAnsi="Arial" w:cs="Arial"/>
          <w:color w:val="000000"/>
          <w:sz w:val="22"/>
          <w:szCs w:val="22"/>
          <w:lang w:val="en-GB" w:eastAsia="fr-FR"/>
        </w:rPr>
        <w:t>Code and its Protocol at the 137</w:t>
      </w:r>
      <w:r w:rsidRPr="006B7698">
        <w:rPr>
          <w:rFonts w:ascii="Arial" w:hAnsi="Arial" w:cs="Arial"/>
          <w:color w:val="000000"/>
          <w:sz w:val="22"/>
          <w:szCs w:val="22"/>
          <w:lang w:val="en-GB" w:eastAsia="fr-FR"/>
        </w:rPr>
        <w:t>th meeting of the G</w:t>
      </w:r>
      <w:r w:rsidR="00331013">
        <w:rPr>
          <w:rFonts w:ascii="Arial" w:hAnsi="Arial" w:cs="Arial"/>
          <w:color w:val="000000"/>
          <w:sz w:val="22"/>
          <w:szCs w:val="22"/>
          <w:lang w:val="en-GB" w:eastAsia="fr-FR"/>
        </w:rPr>
        <w:t>overnmental Committee, 23-27 April 2018</w:t>
      </w:r>
      <w:r w:rsidRPr="006B7698">
        <w:rPr>
          <w:rFonts w:ascii="Arial" w:hAnsi="Arial" w:cs="Arial"/>
          <w:color w:val="000000"/>
          <w:sz w:val="22"/>
          <w:szCs w:val="22"/>
          <w:lang w:val="en-GB" w:eastAsia="fr-FR"/>
        </w:rPr>
        <w:t>;</w:t>
      </w:r>
    </w:p>
    <w:p w:rsidR="006B7698" w:rsidRPr="006B7698" w:rsidRDefault="006B7698" w:rsidP="006B7698">
      <w:pPr>
        <w:jc w:val="both"/>
        <w:rPr>
          <w:rFonts w:ascii="Arial" w:hAnsi="Arial" w:cs="Arial"/>
          <w:color w:val="000000"/>
          <w:sz w:val="22"/>
          <w:szCs w:val="22"/>
          <w:lang w:val="en-GB" w:eastAsia="fr-FR"/>
        </w:rPr>
      </w:pPr>
    </w:p>
    <w:p w:rsidR="006B7698" w:rsidRDefault="00E9272B" w:rsidP="006B7698">
      <w:pPr>
        <w:jc w:val="both"/>
        <w:rPr>
          <w:rFonts w:ascii="Arial" w:hAnsi="Arial" w:cs="Arial"/>
          <w:color w:val="000000"/>
          <w:sz w:val="22"/>
          <w:szCs w:val="22"/>
          <w:lang w:val="en-GB" w:eastAsia="fr-FR"/>
        </w:rPr>
      </w:pPr>
      <w:r>
        <w:rPr>
          <w:rFonts w:ascii="Arial" w:hAnsi="Arial" w:cs="Arial"/>
          <w:color w:val="000000"/>
          <w:sz w:val="22"/>
          <w:szCs w:val="22"/>
          <w:lang w:val="en-GB" w:eastAsia="fr-FR"/>
        </w:rPr>
        <w:t xml:space="preserve">Recalls that the has ILO </w:t>
      </w:r>
      <w:r w:rsidR="006B7698" w:rsidRPr="006B7698">
        <w:rPr>
          <w:rFonts w:ascii="Arial" w:hAnsi="Arial" w:cs="Arial"/>
          <w:color w:val="000000"/>
          <w:sz w:val="22"/>
          <w:szCs w:val="22"/>
          <w:lang w:val="en-GB" w:eastAsia="fr-FR"/>
        </w:rPr>
        <w:t>publish</w:t>
      </w:r>
      <w:r w:rsidR="00C43D71">
        <w:rPr>
          <w:rFonts w:ascii="Arial" w:hAnsi="Arial" w:cs="Arial"/>
          <w:color w:val="000000"/>
          <w:sz w:val="22"/>
          <w:szCs w:val="22"/>
          <w:lang w:val="en-GB" w:eastAsia="fr-FR"/>
        </w:rPr>
        <w:t>ed</w:t>
      </w:r>
      <w:r w:rsidR="006B7698" w:rsidRPr="006B7698">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2C7126" w:rsidRDefault="002C7126" w:rsidP="006B7698">
      <w:pPr>
        <w:jc w:val="both"/>
        <w:rPr>
          <w:rFonts w:ascii="Arial" w:hAnsi="Arial" w:cs="Arial"/>
          <w:color w:val="000000"/>
          <w:sz w:val="22"/>
          <w:szCs w:val="22"/>
          <w:lang w:val="en-GB" w:eastAsia="fr-FR"/>
        </w:rPr>
      </w:pPr>
    </w:p>
    <w:p w:rsidR="002C7126" w:rsidRPr="006B7698" w:rsidRDefault="002C7126" w:rsidP="006B7698">
      <w:pPr>
        <w:jc w:val="both"/>
        <w:rPr>
          <w:rFonts w:ascii="Arial" w:hAnsi="Arial" w:cs="Arial"/>
          <w:color w:val="000000"/>
          <w:sz w:val="22"/>
          <w:szCs w:val="22"/>
          <w:lang w:val="en-GB" w:eastAsia="fr-FR"/>
        </w:rPr>
      </w:pPr>
      <w:r w:rsidRPr="002C7126">
        <w:rPr>
          <w:rFonts w:ascii="Arial" w:hAnsi="Arial" w:cs="Arial"/>
          <w:color w:val="000000"/>
          <w:sz w:val="22"/>
          <w:szCs w:val="22"/>
          <w:lang w:val="en-GB" w:eastAsia="fr-FR"/>
        </w:rPr>
        <w:t xml:space="preserve">Recalls that information which the Government is requested to provide in its </w:t>
      </w:r>
      <w:r w:rsidR="00331013">
        <w:rPr>
          <w:rFonts w:ascii="Arial" w:hAnsi="Arial" w:cs="Arial"/>
          <w:color w:val="000000"/>
          <w:sz w:val="22"/>
          <w:szCs w:val="22"/>
          <w:lang w:val="en-GB" w:eastAsia="fr-FR"/>
        </w:rPr>
        <w:t>next report (due by 31 July 2018) for the period 1 July 2017 to 30 June 2018</w:t>
      </w:r>
      <w:r w:rsidRPr="002C7126">
        <w:rPr>
          <w:rFonts w:ascii="Arial" w:hAnsi="Arial" w:cs="Arial"/>
          <w:color w:val="000000"/>
          <w:sz w:val="22"/>
          <w:szCs w:val="22"/>
          <w:lang w:val="en-GB" w:eastAsia="fr-FR"/>
        </w:rPr>
        <w:t>, will be examined by the ILO Committee of Experts at its next m</w:t>
      </w:r>
      <w:r w:rsidR="00331013">
        <w:rPr>
          <w:rFonts w:ascii="Arial" w:hAnsi="Arial" w:cs="Arial"/>
          <w:color w:val="000000"/>
          <w:sz w:val="22"/>
          <w:szCs w:val="22"/>
          <w:lang w:val="en-GB" w:eastAsia="fr-FR"/>
        </w:rPr>
        <w:t>eeting in November/December 2018</w:t>
      </w:r>
      <w:r w:rsidRPr="002C7126">
        <w:rPr>
          <w:rFonts w:ascii="Arial" w:hAnsi="Arial" w:cs="Arial"/>
          <w:color w:val="000000"/>
          <w:sz w:val="22"/>
          <w:szCs w:val="22"/>
          <w:lang w:val="en-GB" w:eastAsia="fr-FR"/>
        </w:rPr>
        <w:t>;</w:t>
      </w:r>
    </w:p>
    <w:p w:rsidR="00C5342B" w:rsidRPr="00331013" w:rsidRDefault="00C5342B" w:rsidP="009D1DF4">
      <w:pPr>
        <w:jc w:val="both"/>
        <w:rPr>
          <w:rFonts w:ascii="Arial" w:hAnsi="Arial" w:cs="Arial"/>
          <w:color w:val="000000"/>
          <w:sz w:val="22"/>
          <w:szCs w:val="22"/>
          <w:lang w:val="en-GB" w:eastAsia="fr-FR"/>
        </w:rPr>
      </w:pPr>
    </w:p>
    <w:p w:rsidR="00C5342B" w:rsidRPr="00331013" w:rsidRDefault="00C5342B" w:rsidP="009D1DF4">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Notes:</w:t>
      </w:r>
    </w:p>
    <w:p w:rsidR="00C5342B" w:rsidRPr="00331013" w:rsidRDefault="00C5342B" w:rsidP="009D1DF4">
      <w:pPr>
        <w:jc w:val="both"/>
        <w:rPr>
          <w:rFonts w:ascii="Arial" w:hAnsi="Arial" w:cs="Arial"/>
          <w:color w:val="000000"/>
          <w:sz w:val="22"/>
          <w:szCs w:val="22"/>
          <w:lang w:val="en-GB" w:eastAsia="fr-FR"/>
        </w:rPr>
      </w:pPr>
    </w:p>
    <w:p w:rsidR="00C5342B" w:rsidRPr="000A2847" w:rsidRDefault="00C5342B" w:rsidP="009D1DF4">
      <w:pPr>
        <w:jc w:val="both"/>
        <w:rPr>
          <w:rFonts w:ascii="Arial" w:hAnsi="Arial" w:cs="Arial"/>
          <w:color w:val="000000"/>
          <w:sz w:val="22"/>
          <w:szCs w:val="22"/>
          <w:lang w:val="en-GB" w:eastAsia="fr-FR"/>
        </w:rPr>
      </w:pPr>
      <w:r w:rsidRPr="00331013">
        <w:rPr>
          <w:rFonts w:ascii="Arial" w:hAnsi="Arial" w:cs="Arial"/>
          <w:color w:val="000000"/>
          <w:sz w:val="22"/>
          <w:szCs w:val="22"/>
          <w:lang w:val="en-US" w:eastAsia="fr-FR"/>
        </w:rPr>
        <w:t>I.</w:t>
      </w:r>
      <w:r w:rsidRPr="00331013">
        <w:rPr>
          <w:rFonts w:ascii="Arial" w:hAnsi="Arial" w:cs="Arial"/>
          <w:color w:val="000000"/>
          <w:sz w:val="22"/>
          <w:szCs w:val="22"/>
          <w:lang w:val="en-US" w:eastAsia="fr-FR"/>
        </w:rPr>
        <w:tab/>
      </w:r>
      <w:r w:rsidR="008D7CDE" w:rsidRPr="00E12D62">
        <w:rPr>
          <w:rFonts w:ascii="Arial" w:hAnsi="Arial" w:cs="Arial"/>
          <w:color w:val="000000"/>
          <w:sz w:val="22"/>
          <w:szCs w:val="22"/>
          <w:lang w:val="en-US" w:eastAsia="fr-FR"/>
        </w:rPr>
        <w:t xml:space="preserve">concerning </w:t>
      </w:r>
      <w:r w:rsidR="000A2847" w:rsidRPr="00E12D62">
        <w:rPr>
          <w:rFonts w:ascii="Arial" w:hAnsi="Arial" w:cs="Arial"/>
          <w:color w:val="000000"/>
          <w:sz w:val="22"/>
          <w:szCs w:val="22"/>
          <w:lang w:val="en-GB" w:eastAsia="fr-FR"/>
        </w:rPr>
        <w:t>Article 74, reporting on the Code,</w:t>
      </w:r>
      <w:r w:rsidR="000A2847">
        <w:rPr>
          <w:rFonts w:ascii="Arial" w:hAnsi="Arial" w:cs="Arial"/>
          <w:color w:val="000000"/>
          <w:sz w:val="22"/>
          <w:szCs w:val="22"/>
          <w:lang w:val="en-GB" w:eastAsia="fr-FR"/>
        </w:rPr>
        <w:t xml:space="preserve"> </w:t>
      </w:r>
      <w:r w:rsidR="00ED4EDE">
        <w:rPr>
          <w:rFonts w:ascii="Arial" w:hAnsi="Arial" w:cs="Arial"/>
          <w:color w:val="000000"/>
          <w:sz w:val="22"/>
          <w:szCs w:val="22"/>
          <w:lang w:val="en-GB" w:eastAsia="fr-FR"/>
        </w:rPr>
        <w:t xml:space="preserve">with reference to Resolution CM/ResCSS(2017)12, </w:t>
      </w:r>
      <w:r w:rsidR="009D1DF4">
        <w:rPr>
          <w:rFonts w:ascii="Arial" w:hAnsi="Arial" w:cs="Arial"/>
          <w:color w:val="000000"/>
          <w:sz w:val="22"/>
          <w:szCs w:val="22"/>
          <w:lang w:val="en-GB" w:eastAsia="fr-FR"/>
        </w:rPr>
        <w:t>t</w:t>
      </w:r>
      <w:r w:rsidR="00531A57" w:rsidRPr="00331013">
        <w:rPr>
          <w:rFonts w:ascii="Arial" w:hAnsi="Arial" w:cs="Arial"/>
          <w:color w:val="000000"/>
          <w:sz w:val="22"/>
          <w:szCs w:val="22"/>
          <w:lang w:val="en-GB" w:eastAsia="fr-FR"/>
        </w:rPr>
        <w:t xml:space="preserve">he </w:t>
      </w:r>
      <w:r w:rsidR="00531A57" w:rsidRPr="000A2847">
        <w:rPr>
          <w:rFonts w:ascii="Arial" w:hAnsi="Arial" w:cs="Arial"/>
          <w:color w:val="000000"/>
          <w:sz w:val="22"/>
          <w:szCs w:val="22"/>
          <w:lang w:val="en-GB" w:eastAsia="fr-FR"/>
        </w:rPr>
        <w:t xml:space="preserve">Committee </w:t>
      </w:r>
      <w:r w:rsidR="000A2847" w:rsidRPr="000A2847">
        <w:rPr>
          <w:rFonts w:ascii="Arial" w:hAnsi="Arial" w:cs="Arial"/>
          <w:color w:val="000000"/>
          <w:sz w:val="22"/>
          <w:szCs w:val="22"/>
          <w:lang w:val="en-GB" w:eastAsia="fr-FR"/>
        </w:rPr>
        <w:t xml:space="preserve">of Ministers </w:t>
      </w:r>
      <w:r w:rsidR="00531A57" w:rsidRPr="000A2847">
        <w:rPr>
          <w:rFonts w:ascii="Arial" w:hAnsi="Arial" w:cs="Arial"/>
          <w:color w:val="000000"/>
          <w:sz w:val="22"/>
          <w:szCs w:val="22"/>
          <w:lang w:val="en-GB" w:eastAsia="fr-FR"/>
        </w:rPr>
        <w:t>notes the Government’s statement that the consolidated r</w:t>
      </w:r>
      <w:r w:rsidR="000A2847" w:rsidRPr="000A2847">
        <w:rPr>
          <w:rFonts w:ascii="Arial" w:hAnsi="Arial" w:cs="Arial"/>
          <w:color w:val="000000"/>
          <w:sz w:val="22"/>
          <w:szCs w:val="22"/>
          <w:lang w:val="en-GB" w:eastAsia="fr-FR"/>
        </w:rPr>
        <w:t>eport would</w:t>
      </w:r>
      <w:r w:rsidR="00531A57" w:rsidRPr="000A2847">
        <w:rPr>
          <w:rFonts w:ascii="Arial" w:hAnsi="Arial" w:cs="Arial"/>
          <w:color w:val="000000"/>
          <w:sz w:val="22"/>
          <w:szCs w:val="22"/>
          <w:lang w:val="en-GB" w:eastAsia="fr-FR"/>
        </w:rPr>
        <w:t xml:space="preserve"> be completed and updated before January 2018. The Committee </w:t>
      </w:r>
      <w:r w:rsidR="000A2847" w:rsidRPr="000A2847">
        <w:rPr>
          <w:rFonts w:ascii="Arial" w:hAnsi="Arial" w:cs="Arial"/>
          <w:color w:val="000000"/>
          <w:sz w:val="22"/>
          <w:szCs w:val="22"/>
          <w:lang w:val="en-GB" w:eastAsia="fr-FR"/>
        </w:rPr>
        <w:t xml:space="preserve">of Ministers </w:t>
      </w:r>
      <w:r w:rsidR="00531A57" w:rsidRPr="000A2847">
        <w:rPr>
          <w:rFonts w:ascii="Arial" w:hAnsi="Arial" w:cs="Arial"/>
          <w:color w:val="000000"/>
          <w:sz w:val="22"/>
          <w:szCs w:val="22"/>
          <w:lang w:val="en-GB" w:eastAsia="fr-FR"/>
        </w:rPr>
        <w:t xml:space="preserve">hopes that the updated consolidated report will contain full explanations and references to concrete provisions of national laws and regulations showing, in particular, how effect is given to the following provisions of the Code, for which the reports on the Code and ILO social security Conventions in the period 2006–16 contain no relevant information. The Committee </w:t>
      </w:r>
      <w:r w:rsidR="000A2847" w:rsidRPr="000A2847">
        <w:rPr>
          <w:rFonts w:ascii="Arial" w:hAnsi="Arial" w:cs="Arial"/>
          <w:color w:val="000000"/>
          <w:sz w:val="22"/>
          <w:szCs w:val="22"/>
          <w:lang w:val="en-GB" w:eastAsia="fr-FR"/>
        </w:rPr>
        <w:t xml:space="preserve">of Ministers </w:t>
      </w:r>
      <w:r w:rsidR="00531A57" w:rsidRPr="000A2847">
        <w:rPr>
          <w:rFonts w:ascii="Arial" w:hAnsi="Arial" w:cs="Arial"/>
          <w:color w:val="000000"/>
          <w:sz w:val="22"/>
          <w:szCs w:val="22"/>
          <w:lang w:val="en-GB" w:eastAsia="fr-FR"/>
        </w:rPr>
        <w:t>points out that, having once reviewed and updated the consoli</w:t>
      </w:r>
      <w:r w:rsidR="00ED4EDE">
        <w:rPr>
          <w:rFonts w:ascii="Arial" w:hAnsi="Arial" w:cs="Arial"/>
          <w:color w:val="000000"/>
          <w:sz w:val="22"/>
          <w:szCs w:val="22"/>
          <w:lang w:val="en-GB" w:eastAsia="fr-FR"/>
        </w:rPr>
        <w:t>dated report, the Government may</w:t>
      </w:r>
      <w:r w:rsidR="00531A57" w:rsidRPr="000A2847">
        <w:rPr>
          <w:rFonts w:ascii="Arial" w:hAnsi="Arial" w:cs="Arial"/>
          <w:color w:val="000000"/>
          <w:sz w:val="22"/>
          <w:szCs w:val="22"/>
          <w:lang w:val="en-GB" w:eastAsia="fr-FR"/>
        </w:rPr>
        <w:t xml:space="preserve"> henceforth fulfil its future reporting obligations </w:t>
      </w:r>
      <w:r w:rsidR="00531A57" w:rsidRPr="00ED4EDE">
        <w:rPr>
          <w:rFonts w:ascii="Arial" w:hAnsi="Arial" w:cs="Arial"/>
          <w:color w:val="000000"/>
          <w:sz w:val="22"/>
          <w:szCs w:val="22"/>
          <w:lang w:val="en-GB" w:eastAsia="fr-FR"/>
        </w:rPr>
        <w:t>under Article 74 of</w:t>
      </w:r>
      <w:r w:rsidR="00531A57" w:rsidRPr="000A2847">
        <w:rPr>
          <w:rFonts w:ascii="Arial" w:hAnsi="Arial" w:cs="Arial"/>
          <w:color w:val="000000"/>
          <w:sz w:val="22"/>
          <w:szCs w:val="22"/>
          <w:lang w:val="en-GB" w:eastAsia="fr-FR"/>
        </w:rPr>
        <w:t xml:space="preserve"> the Code by including directly in</w:t>
      </w:r>
      <w:r w:rsidR="00ED4EDE">
        <w:rPr>
          <w:rFonts w:ascii="Arial" w:hAnsi="Arial" w:cs="Arial"/>
          <w:color w:val="000000"/>
          <w:sz w:val="22"/>
          <w:szCs w:val="22"/>
          <w:lang w:val="en-GB" w:eastAsia="fr-FR"/>
        </w:rPr>
        <w:t xml:space="preserve">to that </w:t>
      </w:r>
      <w:r w:rsidR="00531A57" w:rsidRPr="000A2847">
        <w:rPr>
          <w:rFonts w:ascii="Arial" w:hAnsi="Arial" w:cs="Arial"/>
          <w:color w:val="000000"/>
          <w:sz w:val="22"/>
          <w:szCs w:val="22"/>
          <w:lang w:val="en-GB" w:eastAsia="fr-FR"/>
        </w:rPr>
        <w:t>report annual updates on new developments in national law and practice which have taken place over the reporting</w:t>
      </w:r>
      <w:r w:rsidR="004E3646">
        <w:rPr>
          <w:rFonts w:ascii="Arial" w:hAnsi="Arial" w:cs="Arial"/>
          <w:color w:val="000000"/>
          <w:sz w:val="22"/>
          <w:szCs w:val="22"/>
          <w:lang w:val="en-GB" w:eastAsia="fr-FR"/>
        </w:rPr>
        <w:t xml:space="preserve"> period. </w:t>
      </w:r>
      <w:r w:rsidR="00260157" w:rsidRPr="00260157">
        <w:rPr>
          <w:rFonts w:ascii="Arial" w:hAnsi="Arial" w:cs="Arial"/>
          <w:color w:val="000000"/>
          <w:sz w:val="22"/>
          <w:szCs w:val="22"/>
          <w:lang w:val="en-US" w:eastAsia="fr-FR"/>
        </w:rPr>
        <w:t xml:space="preserve">The </w:t>
      </w:r>
      <w:r w:rsidR="00260157" w:rsidRPr="00260157">
        <w:rPr>
          <w:rFonts w:ascii="Arial" w:hAnsi="Arial" w:cs="Arial"/>
          <w:color w:val="000000"/>
          <w:sz w:val="22"/>
          <w:szCs w:val="22"/>
          <w:lang w:val="en-US" w:eastAsia="fr-FR"/>
        </w:rPr>
        <w:lastRenderedPageBreak/>
        <w:t xml:space="preserve">Committee of Ministers notes the possibility for the government to request the ILO </w:t>
      </w:r>
      <w:r w:rsidR="00260157" w:rsidRPr="00260157">
        <w:rPr>
          <w:rFonts w:ascii="Arial" w:hAnsi="Arial" w:cs="Arial"/>
          <w:color w:val="000000"/>
          <w:sz w:val="22"/>
          <w:szCs w:val="22"/>
          <w:lang w:val="en-GB" w:eastAsia="fr-FR"/>
        </w:rPr>
        <w:t>to conduct a training workshop on how to use the consolidated report and ILO technical note, with a view to simplifying the reporting obligations on the Code;</w:t>
      </w:r>
    </w:p>
    <w:p w:rsidR="00C5342B" w:rsidRPr="000A2847" w:rsidRDefault="00C5342B" w:rsidP="009D1DF4">
      <w:pPr>
        <w:jc w:val="both"/>
        <w:rPr>
          <w:rFonts w:ascii="Arial" w:hAnsi="Arial" w:cs="Arial"/>
          <w:iCs/>
          <w:color w:val="000000"/>
          <w:sz w:val="22"/>
          <w:szCs w:val="22"/>
          <w:lang w:val="en-GB" w:eastAsia="fr-FR"/>
        </w:rPr>
      </w:pPr>
    </w:p>
    <w:p w:rsidR="009D1DF4" w:rsidRPr="000A2847" w:rsidRDefault="000A2847" w:rsidP="000A2847">
      <w:pPr>
        <w:jc w:val="both"/>
        <w:rPr>
          <w:rFonts w:ascii="Arial" w:hAnsi="Arial" w:cs="Arial"/>
          <w:iCs/>
          <w:color w:val="000000"/>
          <w:sz w:val="22"/>
          <w:szCs w:val="22"/>
          <w:lang w:val="en-GB" w:eastAsia="fr-FR"/>
        </w:rPr>
      </w:pPr>
      <w:r w:rsidRPr="000A2847">
        <w:rPr>
          <w:rFonts w:ascii="Arial" w:hAnsi="Arial" w:cs="Arial"/>
          <w:iCs/>
          <w:color w:val="000000"/>
          <w:sz w:val="22"/>
          <w:szCs w:val="22"/>
          <w:lang w:val="en-GB" w:eastAsia="fr-FR"/>
        </w:rPr>
        <w:t>II.</w:t>
      </w:r>
      <w:r>
        <w:rPr>
          <w:rFonts w:ascii="Arial" w:hAnsi="Arial" w:cs="Arial"/>
          <w:iCs/>
          <w:color w:val="000000"/>
          <w:sz w:val="22"/>
          <w:szCs w:val="22"/>
          <w:lang w:val="en-GB" w:eastAsia="fr-FR"/>
        </w:rPr>
        <w:tab/>
      </w:r>
      <w:r w:rsidR="00C5342B" w:rsidRPr="000A2847">
        <w:rPr>
          <w:rFonts w:ascii="Arial" w:hAnsi="Arial" w:cs="Arial"/>
          <w:iCs/>
          <w:color w:val="000000"/>
          <w:sz w:val="22"/>
          <w:szCs w:val="22"/>
          <w:lang w:val="en-GB" w:eastAsia="fr-FR"/>
        </w:rPr>
        <w:t>c</w:t>
      </w:r>
      <w:r w:rsidR="00F67549" w:rsidRPr="000A2847">
        <w:rPr>
          <w:rFonts w:ascii="Arial" w:hAnsi="Arial" w:cs="Arial"/>
          <w:iCs/>
          <w:color w:val="000000"/>
          <w:sz w:val="22"/>
          <w:szCs w:val="22"/>
          <w:lang w:val="en-GB" w:eastAsia="fr-FR"/>
        </w:rPr>
        <w:t xml:space="preserve">oncerning </w:t>
      </w:r>
      <w:r w:rsidRPr="000A2847">
        <w:rPr>
          <w:rFonts w:ascii="Arial" w:hAnsi="Arial" w:cs="Arial"/>
          <w:iCs/>
          <w:color w:val="000000"/>
          <w:sz w:val="22"/>
          <w:szCs w:val="22"/>
          <w:lang w:val="en-GB" w:eastAsia="fr-FR"/>
        </w:rPr>
        <w:t>a</w:t>
      </w:r>
      <w:r w:rsidR="00531A57" w:rsidRPr="000A2847">
        <w:rPr>
          <w:rFonts w:ascii="Arial" w:hAnsi="Arial" w:cs="Arial"/>
          <w:iCs/>
          <w:color w:val="000000"/>
          <w:sz w:val="22"/>
          <w:szCs w:val="22"/>
          <w:lang w:val="en-GB" w:eastAsia="fr-FR"/>
        </w:rPr>
        <w:t>djustment of benefits to the cost of living (Part XI of the consolidated report)</w:t>
      </w:r>
      <w:r w:rsidRPr="000A2847">
        <w:rPr>
          <w:rFonts w:ascii="Arial" w:hAnsi="Arial" w:cs="Arial"/>
          <w:iCs/>
          <w:color w:val="000000"/>
          <w:sz w:val="22"/>
          <w:szCs w:val="22"/>
          <w:lang w:val="en-GB" w:eastAsia="fr-FR"/>
        </w:rPr>
        <w:t>,</w:t>
      </w:r>
      <w:r w:rsidR="00531A57" w:rsidRPr="000A2847">
        <w:rPr>
          <w:lang w:val="en-GB" w:eastAsia="fr-FR"/>
        </w:rPr>
        <w:t> </w:t>
      </w:r>
      <w:r w:rsidR="00531A57" w:rsidRPr="000A2847">
        <w:rPr>
          <w:rFonts w:ascii="Arial" w:hAnsi="Arial" w:cs="Arial"/>
          <w:iCs/>
          <w:color w:val="000000"/>
          <w:sz w:val="22"/>
          <w:szCs w:val="22"/>
          <w:lang w:val="en-GB" w:eastAsia="fr-FR"/>
        </w:rPr>
        <w:t>Article 65(10), Article 66(8) of the Code,</w:t>
      </w:r>
      <w:r w:rsidR="00ED4EDE">
        <w:rPr>
          <w:rFonts w:ascii="Arial" w:hAnsi="Arial" w:cs="Arial"/>
          <w:iCs/>
          <w:color w:val="000000"/>
          <w:sz w:val="22"/>
          <w:szCs w:val="22"/>
          <w:lang w:val="en-GB" w:eastAsia="fr-FR"/>
        </w:rPr>
        <w:t xml:space="preserve"> </w:t>
      </w:r>
      <w:r w:rsidRPr="000A2847">
        <w:rPr>
          <w:rFonts w:ascii="Arial" w:hAnsi="Arial" w:cs="Arial"/>
          <w:iCs/>
          <w:color w:val="000000"/>
          <w:sz w:val="22"/>
          <w:szCs w:val="22"/>
          <w:lang w:val="en-GB" w:eastAsia="fr-FR"/>
        </w:rPr>
        <w:t>the government is requested to provide further information, as indicated below;</w:t>
      </w:r>
    </w:p>
    <w:p w:rsidR="000A2847" w:rsidRPr="000A2847" w:rsidRDefault="000A2847" w:rsidP="000A2847">
      <w:pPr>
        <w:rPr>
          <w:bCs/>
          <w:lang w:val="en-GB" w:eastAsia="fr-FR"/>
        </w:rPr>
      </w:pPr>
    </w:p>
    <w:p w:rsidR="009D1DF4" w:rsidRPr="008B4FF6" w:rsidRDefault="000A2847" w:rsidP="009D1DF4">
      <w:pPr>
        <w:jc w:val="both"/>
        <w:rPr>
          <w:rFonts w:ascii="Arial" w:hAnsi="Arial" w:cs="Arial"/>
          <w:iCs/>
          <w:sz w:val="22"/>
          <w:szCs w:val="22"/>
          <w:lang w:val="en-GB" w:eastAsia="fr-FR"/>
        </w:rPr>
      </w:pPr>
      <w:r>
        <w:rPr>
          <w:rFonts w:ascii="Arial" w:hAnsi="Arial" w:cs="Arial"/>
          <w:bCs/>
          <w:iCs/>
          <w:color w:val="000000"/>
          <w:sz w:val="22"/>
          <w:szCs w:val="22"/>
          <w:lang w:val="en-GB" w:eastAsia="fr-FR"/>
        </w:rPr>
        <w:t>I</w:t>
      </w:r>
      <w:r w:rsidR="009D1DF4" w:rsidRPr="000A2847">
        <w:rPr>
          <w:rFonts w:ascii="Arial" w:hAnsi="Arial" w:cs="Arial"/>
          <w:bCs/>
          <w:iCs/>
          <w:color w:val="000000"/>
          <w:sz w:val="22"/>
          <w:szCs w:val="22"/>
          <w:lang w:val="en-GB" w:eastAsia="fr-FR"/>
        </w:rPr>
        <w:t>I</w:t>
      </w:r>
      <w:r>
        <w:rPr>
          <w:rFonts w:ascii="Arial" w:hAnsi="Arial" w:cs="Arial"/>
          <w:bCs/>
          <w:iCs/>
          <w:color w:val="000000"/>
          <w:sz w:val="22"/>
          <w:szCs w:val="22"/>
          <w:lang w:val="en-GB" w:eastAsia="fr-FR"/>
        </w:rPr>
        <w:t>I</w:t>
      </w:r>
      <w:r w:rsidR="009D1DF4" w:rsidRPr="000A2847">
        <w:rPr>
          <w:rFonts w:ascii="Arial" w:hAnsi="Arial" w:cs="Arial"/>
          <w:bCs/>
          <w:iCs/>
          <w:color w:val="000000"/>
          <w:sz w:val="22"/>
          <w:szCs w:val="22"/>
          <w:lang w:val="en-GB" w:eastAsia="fr-FR"/>
        </w:rPr>
        <w:t>.</w:t>
      </w:r>
      <w:r w:rsidR="009D1DF4" w:rsidRPr="000A2847">
        <w:rPr>
          <w:rFonts w:ascii="Arial" w:hAnsi="Arial" w:cs="Arial"/>
          <w:bCs/>
          <w:iCs/>
          <w:color w:val="000000"/>
          <w:sz w:val="22"/>
          <w:szCs w:val="22"/>
          <w:lang w:val="en-GB" w:eastAsia="fr-FR"/>
        </w:rPr>
        <w:tab/>
        <w:t xml:space="preserve">concerning </w:t>
      </w:r>
      <w:r>
        <w:rPr>
          <w:rFonts w:ascii="Arial" w:hAnsi="Arial" w:cs="Arial"/>
          <w:sz w:val="22"/>
          <w:szCs w:val="22"/>
          <w:lang w:val="en-GB" w:eastAsia="fr-FR"/>
        </w:rPr>
        <w:t>s</w:t>
      </w:r>
      <w:r w:rsidR="00531A57" w:rsidRPr="000A2847">
        <w:rPr>
          <w:rFonts w:ascii="Arial" w:hAnsi="Arial" w:cs="Arial"/>
          <w:sz w:val="22"/>
          <w:szCs w:val="22"/>
          <w:lang w:val="en-GB" w:eastAsia="fr-FR"/>
        </w:rPr>
        <w:t>uspension of benefit (Part XIII of the consolidated report), Article 68 of the Code,</w:t>
      </w:r>
      <w:r w:rsidR="00ED4EDE">
        <w:rPr>
          <w:rFonts w:ascii="Arial" w:hAnsi="Arial" w:cs="Arial"/>
          <w:sz w:val="22"/>
          <w:szCs w:val="22"/>
          <w:lang w:val="en-GB" w:eastAsia="fr-FR"/>
        </w:rPr>
        <w:t xml:space="preserve"> </w:t>
      </w:r>
      <w:r w:rsidR="008B4FF6" w:rsidRPr="008B4FF6">
        <w:rPr>
          <w:rFonts w:ascii="Arial" w:hAnsi="Arial" w:cs="Arial"/>
          <w:iCs/>
          <w:sz w:val="22"/>
          <w:szCs w:val="22"/>
          <w:lang w:val="en-GB" w:eastAsia="fr-FR"/>
        </w:rPr>
        <w:t>the government is requested to provide further information, as indicated below;</w:t>
      </w:r>
    </w:p>
    <w:p w:rsidR="009D1DF4" w:rsidRPr="000A2847" w:rsidRDefault="009D1DF4" w:rsidP="009D1DF4">
      <w:pPr>
        <w:jc w:val="both"/>
        <w:rPr>
          <w:rFonts w:ascii="Arial" w:hAnsi="Arial" w:cs="Arial"/>
          <w:sz w:val="22"/>
          <w:szCs w:val="22"/>
          <w:lang w:val="en-GB" w:eastAsia="fr-FR"/>
        </w:rPr>
      </w:pPr>
    </w:p>
    <w:p w:rsidR="009D1DF4" w:rsidRPr="000A2847" w:rsidRDefault="009D1DF4" w:rsidP="009D1DF4">
      <w:pPr>
        <w:jc w:val="both"/>
        <w:rPr>
          <w:rFonts w:ascii="Arial" w:hAnsi="Arial" w:cs="Arial"/>
          <w:iCs/>
          <w:sz w:val="22"/>
          <w:szCs w:val="22"/>
          <w:lang w:val="en-US"/>
        </w:rPr>
      </w:pPr>
      <w:r w:rsidRPr="000A2847">
        <w:rPr>
          <w:rFonts w:ascii="Arial" w:hAnsi="Arial" w:cs="Arial"/>
          <w:sz w:val="22"/>
          <w:szCs w:val="22"/>
          <w:lang w:val="en-GB" w:eastAsia="fr-FR"/>
        </w:rPr>
        <w:t>IV.</w:t>
      </w:r>
      <w:r w:rsidRPr="000A2847">
        <w:rPr>
          <w:rFonts w:ascii="Arial" w:hAnsi="Arial" w:cs="Arial"/>
          <w:sz w:val="22"/>
          <w:szCs w:val="22"/>
          <w:lang w:val="en-GB" w:eastAsia="fr-FR"/>
        </w:rPr>
        <w:tab/>
        <w:t xml:space="preserve">concerning </w:t>
      </w:r>
      <w:r w:rsidR="001F5587">
        <w:rPr>
          <w:rFonts w:ascii="Arial" w:hAnsi="Arial" w:cs="Arial"/>
          <w:iCs/>
          <w:sz w:val="22"/>
          <w:szCs w:val="22"/>
          <w:lang w:val="en-US"/>
        </w:rPr>
        <w:t>c</w:t>
      </w:r>
      <w:r w:rsidR="00531A57" w:rsidRPr="000A2847">
        <w:rPr>
          <w:rFonts w:ascii="Arial" w:hAnsi="Arial" w:cs="Arial"/>
          <w:iCs/>
          <w:sz w:val="22"/>
          <w:szCs w:val="22"/>
          <w:lang w:val="en-US"/>
        </w:rPr>
        <w:t>ollective financing of social security schemes (Part X</w:t>
      </w:r>
      <w:r w:rsidR="00CE68AB">
        <w:rPr>
          <w:rFonts w:ascii="Arial" w:hAnsi="Arial" w:cs="Arial"/>
          <w:iCs/>
          <w:sz w:val="22"/>
          <w:szCs w:val="22"/>
          <w:lang w:val="en-US"/>
        </w:rPr>
        <w:t xml:space="preserve">III of the consolidated report), </w:t>
      </w:r>
      <w:r w:rsidR="00531A57" w:rsidRPr="000A2847">
        <w:rPr>
          <w:rFonts w:ascii="Arial" w:hAnsi="Arial" w:cs="Arial"/>
          <w:iCs/>
          <w:sz w:val="22"/>
          <w:szCs w:val="22"/>
          <w:lang w:val="en-US"/>
        </w:rPr>
        <w:t>Article 71(2) of the Code</w:t>
      </w:r>
      <w:r w:rsidR="00CE68AB">
        <w:rPr>
          <w:rFonts w:ascii="Arial" w:hAnsi="Arial" w:cs="Arial"/>
          <w:iCs/>
          <w:sz w:val="22"/>
          <w:szCs w:val="22"/>
          <w:lang w:val="en-US"/>
        </w:rPr>
        <w:t>, that the government is requested to provide further information as indicated below;</w:t>
      </w:r>
    </w:p>
    <w:p w:rsidR="009D1DF4" w:rsidRPr="000A2847" w:rsidRDefault="009D1DF4" w:rsidP="009D1DF4">
      <w:pPr>
        <w:jc w:val="both"/>
        <w:rPr>
          <w:rFonts w:ascii="Arial" w:hAnsi="Arial" w:cs="Arial"/>
          <w:iCs/>
          <w:sz w:val="22"/>
          <w:szCs w:val="22"/>
          <w:lang w:val="en-US"/>
        </w:rPr>
      </w:pPr>
    </w:p>
    <w:p w:rsidR="009D1DF4" w:rsidRPr="000A2847" w:rsidRDefault="009D1DF4" w:rsidP="009D1DF4">
      <w:pPr>
        <w:jc w:val="both"/>
        <w:rPr>
          <w:rFonts w:ascii="Arial" w:hAnsi="Arial" w:cs="Arial"/>
          <w:color w:val="000000"/>
          <w:sz w:val="22"/>
          <w:szCs w:val="22"/>
          <w:lang w:val="en-GB" w:eastAsia="fr-FR"/>
        </w:rPr>
      </w:pPr>
      <w:r w:rsidRPr="000A2847">
        <w:rPr>
          <w:rFonts w:ascii="Arial" w:hAnsi="Arial" w:cs="Arial"/>
          <w:i/>
          <w:iCs/>
          <w:sz w:val="22"/>
          <w:szCs w:val="22"/>
          <w:lang w:val="en-US"/>
        </w:rPr>
        <w:t>V.</w:t>
      </w:r>
      <w:r w:rsidRPr="000A2847">
        <w:rPr>
          <w:rFonts w:ascii="Arial" w:hAnsi="Arial" w:cs="Arial"/>
          <w:i/>
          <w:iCs/>
          <w:sz w:val="22"/>
          <w:szCs w:val="22"/>
          <w:lang w:val="en-US"/>
        </w:rPr>
        <w:tab/>
      </w:r>
      <w:r w:rsidRPr="00CE68AB">
        <w:rPr>
          <w:rFonts w:ascii="Arial" w:hAnsi="Arial" w:cs="Arial"/>
          <w:iCs/>
          <w:sz w:val="22"/>
          <w:szCs w:val="22"/>
          <w:lang w:val="en-US"/>
        </w:rPr>
        <w:t>concerning</w:t>
      </w:r>
      <w:r w:rsidRPr="000A2847">
        <w:rPr>
          <w:rFonts w:ascii="Arial" w:hAnsi="Arial" w:cs="Arial"/>
          <w:i/>
          <w:iCs/>
          <w:sz w:val="22"/>
          <w:szCs w:val="22"/>
          <w:lang w:val="en-US"/>
        </w:rPr>
        <w:t xml:space="preserve"> </w:t>
      </w:r>
      <w:r w:rsidR="00C07E5A" w:rsidRPr="000A2847">
        <w:rPr>
          <w:rFonts w:ascii="Arial" w:hAnsi="Arial" w:cs="Arial"/>
          <w:color w:val="000000"/>
          <w:sz w:val="22"/>
          <w:szCs w:val="22"/>
          <w:lang w:val="en-GB" w:eastAsia="fr-FR"/>
        </w:rPr>
        <w:t>Part IV (Unemployment benefit) of the Code</w:t>
      </w:r>
      <w:r w:rsidR="00ED4EDE">
        <w:rPr>
          <w:rFonts w:ascii="Arial" w:hAnsi="Arial" w:cs="Arial"/>
          <w:color w:val="000000"/>
          <w:sz w:val="22"/>
          <w:szCs w:val="22"/>
          <w:lang w:val="en-GB" w:eastAsia="fr-FR"/>
        </w:rPr>
        <w:t xml:space="preserve">, </w:t>
      </w:r>
      <w:r w:rsidR="00C07E5A" w:rsidRPr="000A2847">
        <w:rPr>
          <w:rFonts w:ascii="Arial" w:hAnsi="Arial" w:cs="Arial"/>
          <w:color w:val="000000"/>
          <w:sz w:val="22"/>
          <w:szCs w:val="22"/>
          <w:lang w:val="en-GB" w:eastAsia="fr-FR"/>
        </w:rPr>
        <w:t>Article 24 (Minimum duration of benefit) in conjunction with</w:t>
      </w:r>
      <w:r w:rsidRPr="000A2847">
        <w:rPr>
          <w:rFonts w:ascii="Arial" w:hAnsi="Arial" w:cs="Arial"/>
          <w:color w:val="000000"/>
          <w:sz w:val="22"/>
          <w:szCs w:val="22"/>
          <w:lang w:val="en-GB" w:eastAsia="fr-FR"/>
        </w:rPr>
        <w:t xml:space="preserve"> Article 23 (Qualifying period), that a</w:t>
      </w:r>
      <w:r w:rsidR="00C07E5A" w:rsidRPr="000A2847">
        <w:rPr>
          <w:rFonts w:ascii="Arial" w:hAnsi="Arial" w:cs="Arial"/>
          <w:color w:val="000000"/>
          <w:sz w:val="22"/>
          <w:szCs w:val="22"/>
          <w:lang w:val="en-GB" w:eastAsia="fr-FR"/>
        </w:rPr>
        <w:t xml:space="preserve">ccording to the consolidated report, a person who has been employed for at least 26 out of 36 weeks before the first day of unemployment will receive benefit under the Unemployment Insurance Act (WW) up to a maximum of </w:t>
      </w:r>
      <w:r w:rsidR="00C07E5A" w:rsidRPr="000A2847">
        <w:rPr>
          <w:rFonts w:ascii="Arial" w:hAnsi="Arial" w:cs="Arial"/>
          <w:color w:val="000000"/>
          <w:sz w:val="22"/>
          <w:szCs w:val="22"/>
          <w:lang w:val="en-GB" w:eastAsia="fr-FR"/>
        </w:rPr>
        <w:lastRenderedPageBreak/>
        <w:t xml:space="preserve">three months, which fulfils the requirement of the Code of ensuring the minimum of 13 weeks of benefit, but falls short of the 21 weeks (five months) of benefit required by the Protocol. However, the duration of the WW benefit will then be dependent on the employment history. The benefit will be payable for as many months as the number of years in employment up to a maximum period of 38 months (24 months as of 2019). The 50th annual report states that, as from 1 January 2016, according to the changes in the Unemployment Insurance Act there are new rules on accrual of the time for unemployment benefit. During the first ten years of employment, one month of unemployment benefit is accrued for each year of employment. The Committee </w:t>
      </w:r>
      <w:r w:rsidR="00D15D36">
        <w:rPr>
          <w:rFonts w:ascii="Arial" w:hAnsi="Arial" w:cs="Arial"/>
          <w:color w:val="000000"/>
          <w:sz w:val="22"/>
          <w:szCs w:val="22"/>
          <w:lang w:val="en-GB" w:eastAsia="fr-FR"/>
        </w:rPr>
        <w:t xml:space="preserve">of Ministers </w:t>
      </w:r>
      <w:r w:rsidR="00C07E5A" w:rsidRPr="000A2847">
        <w:rPr>
          <w:rFonts w:ascii="Arial" w:hAnsi="Arial" w:cs="Arial"/>
          <w:color w:val="000000"/>
          <w:sz w:val="22"/>
          <w:szCs w:val="22"/>
          <w:lang w:val="en-GB" w:eastAsia="fr-FR"/>
        </w:rPr>
        <w:t>understands therefore that to become entitled to the minimum of 21 weeks of benefit guaranteed by the Protocol, the employee concerned needs to complete a qualifying period of two years and 26 weeks of employment. The Committee</w:t>
      </w:r>
      <w:r w:rsidR="00CE68AB">
        <w:rPr>
          <w:rFonts w:ascii="Arial" w:hAnsi="Arial" w:cs="Arial"/>
          <w:color w:val="000000"/>
          <w:sz w:val="22"/>
          <w:szCs w:val="22"/>
          <w:lang w:val="en-GB" w:eastAsia="fr-FR"/>
        </w:rPr>
        <w:t xml:space="preserve"> of Ministers</w:t>
      </w:r>
      <w:r w:rsidR="00C07E5A" w:rsidRPr="000A2847">
        <w:rPr>
          <w:rFonts w:ascii="Arial" w:hAnsi="Arial" w:cs="Arial"/>
          <w:color w:val="000000"/>
          <w:sz w:val="22"/>
          <w:szCs w:val="22"/>
          <w:lang w:val="en-GB" w:eastAsia="fr-FR"/>
        </w:rPr>
        <w:t xml:space="preserve"> considers such qualifying period to be excessive in terms of Article 23 of the Code and the current practice in the majority of the European countries, where the qualifying period normally does not exceed one year of employment. On the other hand, the Committee </w:t>
      </w:r>
      <w:r w:rsidR="00CE68AB">
        <w:rPr>
          <w:rFonts w:ascii="Arial" w:hAnsi="Arial" w:cs="Arial"/>
          <w:color w:val="000000"/>
          <w:sz w:val="22"/>
          <w:szCs w:val="22"/>
          <w:lang w:val="en-GB" w:eastAsia="fr-FR"/>
        </w:rPr>
        <w:t xml:space="preserve">of Ministers </w:t>
      </w:r>
      <w:r w:rsidR="00C07E5A" w:rsidRPr="000A2847">
        <w:rPr>
          <w:rFonts w:ascii="Arial" w:hAnsi="Arial" w:cs="Arial"/>
          <w:color w:val="000000"/>
          <w:sz w:val="22"/>
          <w:szCs w:val="22"/>
          <w:lang w:val="en-GB" w:eastAsia="fr-FR"/>
        </w:rPr>
        <w:t>notes that the initial qualifying period of 26 weeks to obtain three months of benefit is substantially shorter than the European average, ensuring minimum protection to a larger number of workers</w:t>
      </w:r>
      <w:r w:rsidRPr="000A2847">
        <w:rPr>
          <w:rFonts w:ascii="Arial" w:hAnsi="Arial" w:cs="Arial"/>
          <w:color w:val="000000"/>
          <w:sz w:val="22"/>
          <w:szCs w:val="22"/>
          <w:lang w:val="en-GB" w:eastAsia="fr-FR"/>
        </w:rPr>
        <w:t>;</w:t>
      </w:r>
    </w:p>
    <w:p w:rsidR="009D1DF4" w:rsidRDefault="009D1DF4" w:rsidP="009D1DF4">
      <w:pPr>
        <w:jc w:val="both"/>
        <w:rPr>
          <w:rFonts w:ascii="Arial" w:hAnsi="Arial" w:cs="Arial"/>
          <w:color w:val="000000"/>
          <w:sz w:val="22"/>
          <w:szCs w:val="22"/>
          <w:lang w:val="en-GB" w:eastAsia="fr-FR"/>
        </w:rPr>
      </w:pPr>
    </w:p>
    <w:p w:rsidR="009D1DF4" w:rsidRDefault="009D1DF4"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Pr>
          <w:rFonts w:ascii="Arial" w:hAnsi="Arial" w:cs="Arial"/>
          <w:color w:val="000000"/>
          <w:sz w:val="22"/>
          <w:szCs w:val="22"/>
          <w:lang w:val="en-GB" w:eastAsia="fr-FR"/>
        </w:rPr>
        <w:tab/>
        <w:t>concerning Article 68(f), Sanctions for misconduct,</w:t>
      </w:r>
      <w:r w:rsidR="00D621C7">
        <w:rPr>
          <w:rFonts w:ascii="Arial" w:hAnsi="Arial" w:cs="Arial"/>
          <w:color w:val="000000"/>
          <w:sz w:val="22"/>
          <w:szCs w:val="22"/>
          <w:lang w:val="en-GB" w:eastAsia="fr-FR"/>
        </w:rPr>
        <w:t xml:space="preserve"> </w:t>
      </w:r>
      <w:r w:rsidR="00C07E5A" w:rsidRPr="009D1DF4">
        <w:rPr>
          <w:rFonts w:ascii="Arial" w:hAnsi="Arial" w:cs="Arial"/>
          <w:color w:val="000000"/>
          <w:sz w:val="22"/>
          <w:szCs w:val="22"/>
          <w:lang w:val="en-GB" w:eastAsia="fr-FR"/>
        </w:rPr>
        <w:t>that, according to section 24(2) of the Unemployment Insurance Act, an employee is considered to be culpably unemployed when the unemployment occurred due to compelling reasons as mentioned in section 678 of Book 7 of the Civil Code and the employee is culpable for becoming unemployed. Among such compelling reasons, section 678(k) and (l) mentions cases when the employee “neglects his duties in a flagrant way” or “is not able to perform his duties due to his own recklessness”. Taking into account that neglect and recklessness on the part of the employee leading to dismissal may not necessarily constitute “wilful misconduct”, which alone may be sanctioned under Article 68(f) of the Code, the Government in a special letter has drawn the attention of the Institute for Employee Benefit Schemes (UWV) to the obligation of the Netherlands under the Code to apply sanctions only in cases where neglect or recklessness amounted to wilful misconduct directly causing unemployment of the</w:t>
      </w:r>
      <w:r w:rsidR="003F1D83">
        <w:rPr>
          <w:rFonts w:ascii="Arial" w:hAnsi="Arial" w:cs="Arial"/>
          <w:color w:val="000000"/>
          <w:sz w:val="22"/>
          <w:szCs w:val="22"/>
          <w:lang w:val="en-GB" w:eastAsia="fr-FR"/>
        </w:rPr>
        <w:t xml:space="preserve"> person concerned. With regard to </w:t>
      </w:r>
      <w:r w:rsidR="00C07E5A" w:rsidRPr="009D1DF4">
        <w:rPr>
          <w:rFonts w:ascii="Arial" w:hAnsi="Arial" w:cs="Arial"/>
          <w:color w:val="000000"/>
          <w:sz w:val="22"/>
          <w:szCs w:val="22"/>
          <w:lang w:val="en-GB" w:eastAsia="fr-FR"/>
        </w:rPr>
        <w:t>monitor</w:t>
      </w:r>
      <w:r w:rsidR="003F1D83">
        <w:rPr>
          <w:rFonts w:ascii="Arial" w:hAnsi="Arial" w:cs="Arial"/>
          <w:color w:val="000000"/>
          <w:sz w:val="22"/>
          <w:szCs w:val="22"/>
          <w:lang w:val="en-GB" w:eastAsia="fr-FR"/>
        </w:rPr>
        <w:t>ing</w:t>
      </w:r>
      <w:r w:rsidR="00C07E5A" w:rsidRPr="009D1DF4">
        <w:rPr>
          <w:rFonts w:ascii="Arial" w:hAnsi="Arial" w:cs="Arial"/>
          <w:color w:val="000000"/>
          <w:sz w:val="22"/>
          <w:szCs w:val="22"/>
          <w:lang w:val="en-GB" w:eastAsia="fr-FR"/>
        </w:rPr>
        <w:t xml:space="preserve"> t</w:t>
      </w:r>
      <w:r w:rsidR="003F1D83">
        <w:rPr>
          <w:rFonts w:ascii="Arial" w:hAnsi="Arial" w:cs="Arial"/>
          <w:color w:val="000000"/>
          <w:sz w:val="22"/>
          <w:szCs w:val="22"/>
          <w:lang w:val="en-GB" w:eastAsia="fr-FR"/>
        </w:rPr>
        <w:t>he effect of this letter and compiling</w:t>
      </w:r>
      <w:r w:rsidR="00C07E5A" w:rsidRPr="009D1DF4">
        <w:rPr>
          <w:rFonts w:ascii="Arial" w:hAnsi="Arial" w:cs="Arial"/>
          <w:color w:val="000000"/>
          <w:sz w:val="22"/>
          <w:szCs w:val="22"/>
          <w:lang w:val="en-GB" w:eastAsia="fr-FR"/>
        </w:rPr>
        <w:t xml:space="preserve"> statist</w:t>
      </w:r>
      <w:r w:rsidR="003F1D83">
        <w:rPr>
          <w:rFonts w:ascii="Arial" w:hAnsi="Arial" w:cs="Arial"/>
          <w:color w:val="000000"/>
          <w:sz w:val="22"/>
          <w:szCs w:val="22"/>
          <w:lang w:val="en-GB" w:eastAsia="fr-FR"/>
        </w:rPr>
        <w:t>ics on the number of such cases, a</w:t>
      </w:r>
      <w:r w:rsidR="00C07E5A" w:rsidRPr="009D1DF4">
        <w:rPr>
          <w:rFonts w:ascii="Arial" w:hAnsi="Arial" w:cs="Arial"/>
          <w:color w:val="000000"/>
          <w:sz w:val="22"/>
          <w:szCs w:val="22"/>
          <w:lang w:val="en-GB" w:eastAsia="fr-FR"/>
        </w:rPr>
        <w:t xml:space="preserve">ccording to the statistics supplied in the 50th annual report, in 2016 misconduct was found in 96,160 cases. In 53,630 cases, the benefit was temporarily suspended for 66 days on average, and in 5,942 cases payment was permanently </w:t>
      </w:r>
      <w:r w:rsidR="00C07E5A" w:rsidRPr="009D1DF4">
        <w:rPr>
          <w:rFonts w:ascii="Arial" w:hAnsi="Arial" w:cs="Arial"/>
          <w:color w:val="000000"/>
          <w:sz w:val="22"/>
          <w:szCs w:val="22"/>
          <w:lang w:val="en-GB" w:eastAsia="fr-FR"/>
        </w:rPr>
        <w:lastRenderedPageBreak/>
        <w:t>discontinued. The Committee</w:t>
      </w:r>
      <w:r w:rsidR="0017254B">
        <w:rPr>
          <w:rFonts w:ascii="Arial" w:hAnsi="Arial" w:cs="Arial"/>
          <w:color w:val="000000"/>
          <w:sz w:val="22"/>
          <w:szCs w:val="22"/>
          <w:lang w:val="en-GB" w:eastAsia="fr-FR"/>
        </w:rPr>
        <w:t xml:space="preserve"> of Ministers</w:t>
      </w:r>
      <w:r w:rsidR="00C07E5A" w:rsidRPr="009D1DF4">
        <w:rPr>
          <w:rFonts w:ascii="Arial" w:hAnsi="Arial" w:cs="Arial"/>
          <w:color w:val="000000"/>
          <w:sz w:val="22"/>
          <w:szCs w:val="22"/>
          <w:lang w:val="en-GB" w:eastAsia="fr-FR"/>
        </w:rPr>
        <w:t xml:space="preserve"> notes from these numbers that sanctions for misconduct are being used by the UWV on a large scale without any legal safeguards or assurances from the Government that they are being applied only to cases of wilful misconduct</w:t>
      </w:r>
      <w:r>
        <w:rPr>
          <w:rFonts w:ascii="Arial" w:hAnsi="Arial" w:cs="Arial"/>
          <w:color w:val="000000"/>
          <w:sz w:val="22"/>
          <w:szCs w:val="22"/>
          <w:lang w:val="en-GB" w:eastAsia="fr-FR"/>
        </w:rPr>
        <w:t>;</w:t>
      </w:r>
    </w:p>
    <w:p w:rsidR="009D1DF4" w:rsidRDefault="009D1DF4" w:rsidP="009D1DF4">
      <w:pPr>
        <w:jc w:val="both"/>
        <w:rPr>
          <w:rFonts w:ascii="Arial" w:hAnsi="Arial" w:cs="Arial"/>
          <w:color w:val="000000"/>
          <w:sz w:val="22"/>
          <w:szCs w:val="22"/>
          <w:lang w:val="en-GB" w:eastAsia="fr-FR"/>
        </w:rPr>
      </w:pPr>
    </w:p>
    <w:p w:rsidR="009D1DF4" w:rsidRDefault="009D1DF4" w:rsidP="009D1DF4">
      <w:pPr>
        <w:jc w:val="both"/>
        <w:rPr>
          <w:rFonts w:ascii="Arial" w:hAnsi="Arial" w:cs="Arial"/>
          <w:iCs/>
          <w:sz w:val="22"/>
          <w:szCs w:val="22"/>
          <w:lang w:val="en-US"/>
        </w:rPr>
      </w:pPr>
      <w:r w:rsidRPr="009D1DF4">
        <w:rPr>
          <w:rFonts w:ascii="Arial" w:hAnsi="Arial" w:cs="Arial"/>
          <w:color w:val="000000"/>
          <w:sz w:val="22"/>
          <w:szCs w:val="22"/>
          <w:lang w:val="en-GB" w:eastAsia="fr-FR"/>
        </w:rPr>
        <w:t>VII.</w:t>
      </w:r>
      <w:r w:rsidRPr="009D1DF4">
        <w:rPr>
          <w:rFonts w:ascii="Arial" w:hAnsi="Arial" w:cs="Arial"/>
          <w:color w:val="000000"/>
          <w:sz w:val="22"/>
          <w:szCs w:val="22"/>
          <w:lang w:val="en-GB" w:eastAsia="fr-FR"/>
        </w:rPr>
        <w:tab/>
        <w:t xml:space="preserve">concerning </w:t>
      </w:r>
      <w:r w:rsidR="00DB793E" w:rsidRPr="009D1DF4">
        <w:rPr>
          <w:rFonts w:ascii="Arial" w:hAnsi="Arial" w:cs="Arial"/>
          <w:iCs/>
          <w:sz w:val="22"/>
          <w:szCs w:val="22"/>
          <w:lang w:val="en-US"/>
        </w:rPr>
        <w:t>Part V (Old-age benefit), Article 28(b) of the Code, as amended by the Protocol that the government is requested to provide additional information as indicated belo</w:t>
      </w:r>
      <w:r w:rsidR="0017254B">
        <w:rPr>
          <w:rFonts w:ascii="Arial" w:hAnsi="Arial" w:cs="Arial"/>
          <w:iCs/>
          <w:sz w:val="22"/>
          <w:szCs w:val="22"/>
          <w:lang w:val="en-US"/>
        </w:rPr>
        <w:t>w</w:t>
      </w:r>
    </w:p>
    <w:p w:rsidR="0017254B" w:rsidRPr="009D1DF4" w:rsidRDefault="0017254B" w:rsidP="009D1DF4">
      <w:pPr>
        <w:jc w:val="both"/>
        <w:rPr>
          <w:rFonts w:ascii="Arial" w:hAnsi="Arial" w:cs="Arial"/>
          <w:iCs/>
          <w:sz w:val="22"/>
          <w:szCs w:val="22"/>
          <w:lang w:val="en-US"/>
        </w:rPr>
      </w:pPr>
    </w:p>
    <w:p w:rsidR="009D1DF4" w:rsidRDefault="009D1DF4" w:rsidP="009D1DF4">
      <w:pPr>
        <w:jc w:val="both"/>
        <w:rPr>
          <w:rFonts w:ascii="Arial" w:hAnsi="Arial" w:cs="Arial"/>
          <w:color w:val="000000"/>
          <w:sz w:val="22"/>
          <w:szCs w:val="22"/>
          <w:lang w:val="en-GB" w:eastAsia="fr-FR"/>
        </w:rPr>
      </w:pPr>
      <w:r w:rsidRPr="009D1DF4">
        <w:rPr>
          <w:rFonts w:ascii="Arial" w:hAnsi="Arial" w:cs="Arial"/>
          <w:iCs/>
          <w:sz w:val="22"/>
          <w:szCs w:val="22"/>
          <w:lang w:val="en-US"/>
        </w:rPr>
        <w:t>VIII.</w:t>
      </w:r>
      <w:r w:rsidRPr="009D1DF4">
        <w:rPr>
          <w:rFonts w:ascii="Arial" w:hAnsi="Arial" w:cs="Arial"/>
          <w:iCs/>
          <w:sz w:val="22"/>
          <w:szCs w:val="22"/>
          <w:lang w:val="en-US"/>
        </w:rPr>
        <w:tab/>
        <w:t xml:space="preserve">concerning </w:t>
      </w:r>
      <w:r w:rsidR="00301D42" w:rsidRPr="009D1DF4">
        <w:rPr>
          <w:rFonts w:ascii="Arial" w:hAnsi="Arial" w:cs="Arial"/>
          <w:color w:val="000000"/>
          <w:sz w:val="22"/>
          <w:szCs w:val="22"/>
          <w:lang w:val="en-GB" w:eastAsia="fr-FR"/>
        </w:rPr>
        <w:t>Part XI (Standards to be complied with by periodical payments), Articles 65</w:t>
      </w:r>
      <w:r>
        <w:rPr>
          <w:rFonts w:ascii="Arial" w:hAnsi="Arial" w:cs="Arial"/>
          <w:color w:val="000000"/>
          <w:sz w:val="22"/>
          <w:szCs w:val="22"/>
          <w:lang w:val="en-GB" w:eastAsia="fr-FR"/>
        </w:rPr>
        <w:t xml:space="preserve"> and 66, application of</w:t>
      </w:r>
      <w:r w:rsidR="00301D42" w:rsidRPr="009D1DF4">
        <w:rPr>
          <w:rFonts w:ascii="Arial" w:hAnsi="Arial" w:cs="Arial"/>
          <w:color w:val="000000"/>
          <w:sz w:val="22"/>
          <w:szCs w:val="22"/>
          <w:lang w:val="en-GB" w:eastAsia="fr-FR"/>
        </w:rPr>
        <w:t xml:space="preserve"> the Code o</w:t>
      </w:r>
      <w:r>
        <w:rPr>
          <w:rFonts w:ascii="Arial" w:hAnsi="Arial" w:cs="Arial"/>
          <w:color w:val="000000"/>
          <w:sz w:val="22"/>
          <w:szCs w:val="22"/>
          <w:lang w:val="en-GB" w:eastAsia="fr-FR"/>
        </w:rPr>
        <w:t>n the basis of minimum benefits, t</w:t>
      </w:r>
      <w:r w:rsidR="00301D42" w:rsidRPr="009D1DF4">
        <w:rPr>
          <w:rFonts w:ascii="Arial" w:hAnsi="Arial" w:cs="Arial"/>
          <w:color w:val="000000"/>
          <w:sz w:val="22"/>
          <w:szCs w:val="22"/>
          <w:lang w:val="en-GB" w:eastAsia="fr-FR"/>
        </w:rPr>
        <w:t>he Committee</w:t>
      </w:r>
      <w:r w:rsidR="0017254B">
        <w:rPr>
          <w:rFonts w:ascii="Arial" w:hAnsi="Arial" w:cs="Arial"/>
          <w:color w:val="000000"/>
          <w:sz w:val="22"/>
          <w:szCs w:val="22"/>
          <w:lang w:val="en-GB" w:eastAsia="fr-FR"/>
        </w:rPr>
        <w:t xml:space="preserve"> of Ministers</w:t>
      </w:r>
      <w:r w:rsidR="00301D42" w:rsidRPr="009D1DF4">
        <w:rPr>
          <w:rFonts w:ascii="Arial" w:hAnsi="Arial" w:cs="Arial"/>
          <w:color w:val="000000"/>
          <w:sz w:val="22"/>
          <w:szCs w:val="22"/>
          <w:lang w:val="en-GB" w:eastAsia="fr-FR"/>
        </w:rPr>
        <w:t xml:space="preserve"> recalls that the Code can be applied on the basis of social insurance schemes providing earnings-related benefits (Article 65), flat-rate benefits (Article 66), or social assistance schemes providing means-tested benefits (Article 67), or any combination thereof. Another option consists in applying the Code on the basis of basic income security guarantees where a social insurance scheme provides a minimum benefit, or a fixed basic amount as part of an earnings-related benefit, or where there is a guaranteed minimum income scheme or a universal social pension. This option links the minimum standards established by Code to the concept of social protection floors (SPFs) taken as a fundamental element of the </w:t>
      </w:r>
      <w:r w:rsidR="00301D42" w:rsidRPr="009D1DF4">
        <w:rPr>
          <w:rFonts w:ascii="Arial" w:hAnsi="Arial" w:cs="Arial"/>
          <w:color w:val="000000"/>
          <w:sz w:val="22"/>
          <w:szCs w:val="22"/>
          <w:lang w:val="en-GB" w:eastAsia="fr-FR"/>
        </w:rPr>
        <w:lastRenderedPageBreak/>
        <w:t xml:space="preserve">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color w:val="000000"/>
          <w:sz w:val="22"/>
          <w:szCs w:val="22"/>
          <w:lang w:val="en-GB" w:eastAsia="fr-FR"/>
        </w:rPr>
        <w:t xml:space="preserve">The Committee of Ministers takes note that the ILO </w:t>
      </w:r>
      <w:r w:rsidR="00E11CBC" w:rsidRPr="00E11CBC">
        <w:rPr>
          <w:rFonts w:ascii="Arial" w:hAnsi="Arial" w:cs="Arial"/>
          <w:color w:val="000000"/>
          <w:sz w:val="22"/>
          <w:szCs w:val="22"/>
          <w:lang w:val="en-US" w:eastAsia="fr-FR"/>
        </w:rPr>
        <w:t xml:space="preserve">Committee of Experts on the application of Conventions and Recommendations </w:t>
      </w:r>
      <w:r w:rsidR="00E11CBC" w:rsidRPr="00E11CBC">
        <w:rPr>
          <w:rFonts w:ascii="Arial" w:hAnsi="Arial" w:cs="Arial"/>
          <w:color w:val="000000"/>
          <w:sz w:val="22"/>
          <w:szCs w:val="22"/>
          <w:lang w:val="en-GB" w:eastAsia="fr-FR"/>
        </w:rPr>
        <w:t xml:space="preserve">looks at this option every time the regular benefit provided by the scheme in question does not attain the level prescribed by the Code. </w:t>
      </w:r>
      <w:r w:rsidR="00301D42" w:rsidRPr="009D1DF4">
        <w:rPr>
          <w:rFonts w:ascii="Arial" w:hAnsi="Arial" w:cs="Arial"/>
          <w:color w:val="000000"/>
          <w:sz w:val="22"/>
          <w:szCs w:val="22"/>
          <w:lang w:val="en-GB" w:eastAsia="fr-FR"/>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w:t>
      </w:r>
      <w:r>
        <w:rPr>
          <w:rFonts w:ascii="Arial" w:hAnsi="Arial" w:cs="Arial"/>
          <w:color w:val="000000"/>
          <w:sz w:val="22"/>
          <w:szCs w:val="22"/>
          <w:lang w:val="en-GB" w:eastAsia="fr-FR"/>
        </w:rPr>
        <w:t>;</w:t>
      </w:r>
    </w:p>
    <w:p w:rsidR="009D1DF4" w:rsidRDefault="009D1DF4" w:rsidP="009D1DF4">
      <w:pPr>
        <w:jc w:val="both"/>
        <w:rPr>
          <w:rFonts w:ascii="Arial" w:hAnsi="Arial" w:cs="Arial"/>
          <w:color w:val="000000"/>
          <w:sz w:val="22"/>
          <w:szCs w:val="22"/>
          <w:lang w:val="en-GB" w:eastAsia="fr-FR"/>
        </w:rPr>
      </w:pPr>
    </w:p>
    <w:p w:rsidR="00301D42" w:rsidRPr="009D1DF4" w:rsidRDefault="0017254B" w:rsidP="009D1DF4">
      <w:pPr>
        <w:jc w:val="both"/>
        <w:rPr>
          <w:rFonts w:ascii="Arial" w:hAnsi="Arial" w:cs="Arial"/>
          <w:bCs/>
          <w:i/>
          <w:iCs/>
          <w:color w:val="000000"/>
          <w:sz w:val="22"/>
          <w:szCs w:val="22"/>
          <w:lang w:val="en-GB" w:eastAsia="fr-FR"/>
        </w:rPr>
      </w:pPr>
      <w:r>
        <w:rPr>
          <w:rFonts w:ascii="Arial" w:hAnsi="Arial" w:cs="Arial"/>
          <w:color w:val="000000"/>
          <w:sz w:val="22"/>
          <w:szCs w:val="22"/>
          <w:lang w:val="en-GB" w:eastAsia="fr-FR"/>
        </w:rPr>
        <w:t>A</w:t>
      </w:r>
      <w:r w:rsidR="009D1DF4">
        <w:rPr>
          <w:rFonts w:ascii="Arial" w:hAnsi="Arial" w:cs="Arial"/>
          <w:color w:val="000000"/>
          <w:sz w:val="22"/>
          <w:szCs w:val="22"/>
          <w:lang w:val="en-GB" w:eastAsia="fr-FR"/>
        </w:rPr>
        <w:t xml:space="preserve">ccording </w:t>
      </w:r>
      <w:r w:rsidR="00301D42" w:rsidRPr="009D1DF4">
        <w:rPr>
          <w:rFonts w:ascii="Arial" w:hAnsi="Arial" w:cs="Arial"/>
          <w:color w:val="000000"/>
          <w:sz w:val="22"/>
          <w:szCs w:val="22"/>
          <w:lang w:val="en-GB" w:eastAsia="fr-FR"/>
        </w:rPr>
        <w:t xml:space="preserve">to the Code, the amount of a guaranteed minimum cash benefit, in whichever form it takes, shall not be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w:t>
      </w:r>
      <w:r w:rsidR="00301D42" w:rsidRPr="009D1DF4">
        <w:rPr>
          <w:rFonts w:ascii="Arial" w:hAnsi="Arial" w:cs="Arial"/>
          <w:color w:val="000000"/>
          <w:sz w:val="22"/>
          <w:szCs w:val="22"/>
          <w:lang w:val="en-GB" w:eastAsia="fr-FR"/>
        </w:rPr>
        <w:lastRenderedPageBreak/>
        <w:t>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a percentage of the reference wage of the ordinary labourer falls below the poverty threshold to a point incompatible with living in “health and decency”.</w:t>
      </w:r>
    </w:p>
    <w:p w:rsidR="00301D42" w:rsidRPr="00331013" w:rsidRDefault="00301D42" w:rsidP="009D1DF4">
      <w:pPr>
        <w:pStyle w:val="ListParagraph"/>
        <w:ind w:left="1080"/>
        <w:jc w:val="both"/>
        <w:rPr>
          <w:rFonts w:ascii="Arial" w:hAnsi="Arial" w:cs="Arial"/>
          <w:color w:val="000000"/>
          <w:sz w:val="22"/>
          <w:szCs w:val="22"/>
          <w:lang w:val="en-GB" w:eastAsia="fr-FR"/>
        </w:rPr>
      </w:pPr>
    </w:p>
    <w:p w:rsidR="00301D42" w:rsidRPr="00331013" w:rsidRDefault="00301D42" w:rsidP="009D1DF4">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 xml:space="preserve">With respect to maintaining the family of the beneficiary in conditions of health, payment of the </w:t>
      </w:r>
      <w:r w:rsidRPr="00331013">
        <w:rPr>
          <w:rFonts w:ascii="Arial" w:hAnsi="Arial" w:cs="Arial"/>
          <w:color w:val="000000"/>
          <w:sz w:val="22"/>
          <w:szCs w:val="22"/>
          <w:lang w:val="en-GB" w:eastAsia="fr-FR"/>
        </w:rPr>
        <w:lastRenderedPageBreak/>
        <w:t>minimum cash benefit in respect of other contingencies shall not unduly limit the concurrent entitlement of the beneficiary and his or 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 sharing by the beneficiary in the medical care guaranteed to his or her family under Part II of the Code in such a manner as to avoid hardship and not to prejudice the effectiveness of medical and social protection (Article 10(2)).</w:t>
      </w:r>
    </w:p>
    <w:p w:rsidR="00301D42" w:rsidRPr="00331013" w:rsidRDefault="00301D42" w:rsidP="009D1DF4">
      <w:pPr>
        <w:jc w:val="both"/>
        <w:rPr>
          <w:rFonts w:ascii="Arial" w:hAnsi="Arial" w:cs="Arial"/>
          <w:color w:val="000000"/>
          <w:sz w:val="22"/>
          <w:szCs w:val="22"/>
          <w:lang w:val="en-GB" w:eastAsia="fr-FR"/>
        </w:rPr>
      </w:pPr>
    </w:p>
    <w:p w:rsidR="009D1DF4" w:rsidRDefault="00301D42" w:rsidP="009D1DF4">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 xml:space="preserve">With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w:t>
      </w:r>
      <w:r w:rsidRPr="00331013">
        <w:rPr>
          <w:rFonts w:ascii="Arial" w:hAnsi="Arial" w:cs="Arial"/>
          <w:color w:val="000000"/>
          <w:sz w:val="22"/>
          <w:szCs w:val="22"/>
          <w:lang w:val="en-GB" w:eastAsia="fr-FR"/>
        </w:rPr>
        <w:lastRenderedPageBreak/>
        <w:t>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w:t>
      </w:r>
      <w:r w:rsidR="0017254B">
        <w:rPr>
          <w:rFonts w:ascii="Arial" w:hAnsi="Arial" w:cs="Arial"/>
          <w:color w:val="000000"/>
          <w:sz w:val="22"/>
          <w:szCs w:val="22"/>
          <w:lang w:val="en-GB" w:eastAsia="fr-FR"/>
        </w:rPr>
        <w:t xml:space="preserve">ost of living (Article 66(8)). </w:t>
      </w:r>
      <w:r w:rsidRPr="00331013">
        <w:rPr>
          <w:rFonts w:ascii="Arial" w:hAnsi="Arial" w:cs="Arial"/>
          <w:color w:val="000000"/>
          <w:sz w:val="22"/>
          <w:szCs w:val="22"/>
          <w:lang w:val="en-GB" w:eastAsia="fr-FR"/>
        </w:rPr>
        <w:t>For the relevant statistical indicators concerning income, poverty and wages</w:t>
      </w:r>
      <w:r w:rsidR="0017254B">
        <w:rPr>
          <w:rFonts w:ascii="Arial" w:hAnsi="Arial" w:cs="Arial"/>
          <w:color w:val="000000"/>
          <w:sz w:val="22"/>
          <w:szCs w:val="22"/>
          <w:lang w:val="en-GB" w:eastAsia="fr-FR"/>
        </w:rPr>
        <w:t>,</w:t>
      </w:r>
      <w:r w:rsidRPr="00331013">
        <w:rPr>
          <w:rFonts w:ascii="Arial" w:hAnsi="Arial" w:cs="Arial"/>
          <w:color w:val="000000"/>
          <w:sz w:val="22"/>
          <w:szCs w:val="22"/>
          <w:lang w:val="en-GB" w:eastAsia="fr-FR"/>
        </w:rPr>
        <w:t xml:space="preserve"> the Government may wish to refer to the ILO technical note</w:t>
      </w:r>
      <w:r w:rsidR="009D1DF4">
        <w:rPr>
          <w:rFonts w:ascii="Arial" w:hAnsi="Arial" w:cs="Arial"/>
          <w:color w:val="000000"/>
          <w:sz w:val="22"/>
          <w:szCs w:val="22"/>
          <w:lang w:val="en-GB" w:eastAsia="fr-FR"/>
        </w:rPr>
        <w:t>;</w:t>
      </w:r>
    </w:p>
    <w:p w:rsidR="009D1DF4" w:rsidRPr="009D1DF4" w:rsidRDefault="009D1DF4" w:rsidP="009D1DF4">
      <w:pPr>
        <w:jc w:val="both"/>
        <w:rPr>
          <w:rFonts w:ascii="Arial" w:hAnsi="Arial" w:cs="Arial"/>
          <w:color w:val="000000"/>
          <w:sz w:val="22"/>
          <w:szCs w:val="22"/>
          <w:lang w:val="en-GB" w:eastAsia="fr-FR"/>
        </w:rPr>
      </w:pPr>
    </w:p>
    <w:p w:rsidR="00301D42" w:rsidRPr="009D1DF4" w:rsidRDefault="007773D0" w:rsidP="009D1DF4">
      <w:pPr>
        <w:jc w:val="both"/>
        <w:rPr>
          <w:rFonts w:ascii="Arial" w:hAnsi="Arial" w:cs="Arial"/>
          <w:color w:val="000000"/>
          <w:sz w:val="22"/>
          <w:szCs w:val="22"/>
          <w:lang w:val="en-GB" w:eastAsia="fr-FR"/>
        </w:rPr>
      </w:pPr>
      <w:r>
        <w:rPr>
          <w:rFonts w:ascii="Arial" w:hAnsi="Arial" w:cs="Arial"/>
          <w:sz w:val="22"/>
          <w:szCs w:val="22"/>
          <w:lang w:val="en-US"/>
        </w:rPr>
        <w:t>I</w:t>
      </w:r>
      <w:r w:rsidR="00301D42" w:rsidRPr="009D1DF4">
        <w:rPr>
          <w:rFonts w:ascii="Arial" w:hAnsi="Arial" w:cs="Arial"/>
          <w:sz w:val="22"/>
          <w:szCs w:val="22"/>
          <w:lang w:val="en-US"/>
        </w:rPr>
        <w:t>X.</w:t>
      </w:r>
      <w:r w:rsidR="00301D42" w:rsidRPr="009D1DF4">
        <w:rPr>
          <w:rFonts w:ascii="Arial" w:hAnsi="Arial" w:cs="Arial"/>
          <w:sz w:val="22"/>
          <w:szCs w:val="22"/>
          <w:lang w:val="en-US"/>
        </w:rPr>
        <w:tab/>
      </w:r>
      <w:r w:rsidR="009D1DF4" w:rsidRPr="009D1DF4">
        <w:rPr>
          <w:rFonts w:ascii="Arial" w:hAnsi="Arial" w:cs="Arial"/>
          <w:sz w:val="22"/>
          <w:szCs w:val="22"/>
          <w:lang w:val="en-US"/>
        </w:rPr>
        <w:t xml:space="preserve">concerning </w:t>
      </w:r>
      <w:r w:rsidR="009D1DF4">
        <w:rPr>
          <w:rFonts w:ascii="Arial" w:hAnsi="Arial" w:cs="Arial"/>
          <w:sz w:val="22"/>
          <w:szCs w:val="22"/>
          <w:lang w:val="en-US"/>
        </w:rPr>
        <w:t>n</w:t>
      </w:r>
      <w:r w:rsidR="00301D42" w:rsidRPr="009D1DF4">
        <w:rPr>
          <w:rFonts w:ascii="Arial" w:hAnsi="Arial" w:cs="Arial"/>
          <w:sz w:val="22"/>
          <w:szCs w:val="22"/>
          <w:lang w:val="en-US"/>
        </w:rPr>
        <w:t>ational social protection floors</w:t>
      </w:r>
      <w:r w:rsidR="009D1DF4">
        <w:rPr>
          <w:rFonts w:ascii="Arial" w:hAnsi="Arial" w:cs="Arial"/>
          <w:sz w:val="22"/>
          <w:szCs w:val="22"/>
          <w:lang w:val="en-US"/>
        </w:rPr>
        <w:t xml:space="preserve"> (SPFs)</w:t>
      </w:r>
      <w:r w:rsidR="009D1DF4" w:rsidRPr="009D1DF4">
        <w:rPr>
          <w:rFonts w:ascii="Arial" w:hAnsi="Arial" w:cs="Arial"/>
          <w:sz w:val="22"/>
          <w:szCs w:val="22"/>
          <w:lang w:val="en-US"/>
        </w:rPr>
        <w:t>, t</w:t>
      </w:r>
      <w:r w:rsidR="00301D42" w:rsidRPr="009D1DF4">
        <w:rPr>
          <w:rFonts w:ascii="Arial" w:hAnsi="Arial" w:cs="Arial"/>
          <w:sz w:val="22"/>
          <w:szCs w:val="22"/>
          <w:lang w:val="en-US"/>
        </w:rPr>
        <w:t xml:space="preserve">he Committee </w:t>
      </w:r>
      <w:r w:rsidR="00D15D36">
        <w:rPr>
          <w:rFonts w:ascii="Arial" w:hAnsi="Arial" w:cs="Arial"/>
          <w:sz w:val="22"/>
          <w:szCs w:val="22"/>
          <w:lang w:val="en-US"/>
        </w:rPr>
        <w:t xml:space="preserve">of Ministers </w:t>
      </w:r>
      <w:r w:rsidR="00301D42" w:rsidRPr="009D1DF4">
        <w:rPr>
          <w:rFonts w:ascii="Arial" w:hAnsi="Arial" w:cs="Arial"/>
          <w:sz w:val="22"/>
          <w:szCs w:val="22"/>
          <w:lang w:val="en-US"/>
        </w:rPr>
        <w:t xml:space="preserve">observes that benefits, which establish a minimum level of social security guarantees under some or all schemes, should be effectively coordinated and combined to close gaps in protection and form </w:t>
      </w:r>
      <w:r w:rsidR="0017254B">
        <w:rPr>
          <w:rFonts w:ascii="Arial" w:hAnsi="Arial" w:cs="Arial"/>
          <w:sz w:val="22"/>
          <w:szCs w:val="22"/>
          <w:lang w:val="en-US"/>
        </w:rPr>
        <w:t xml:space="preserve">social protection floors </w:t>
      </w:r>
      <w:r w:rsidR="00301D42" w:rsidRPr="009D1DF4">
        <w:rPr>
          <w:rFonts w:ascii="Arial" w:hAnsi="Arial" w:cs="Arial"/>
          <w:sz w:val="22"/>
          <w:szCs w:val="22"/>
          <w:lang w:val="en-US"/>
        </w:rPr>
        <w:t xml:space="preserve">as a fundamental element of a comprehensive social security system. </w:t>
      </w:r>
      <w:r w:rsidR="00301D42" w:rsidRPr="00422669">
        <w:rPr>
          <w:rFonts w:ascii="Arial" w:hAnsi="Arial" w:cs="Arial"/>
          <w:sz w:val="22"/>
          <w:szCs w:val="22"/>
          <w:lang w:val="en-US"/>
        </w:rPr>
        <w:t xml:space="preserve">The SPFs concept involves an integrated design of social protection, and the strengthening of coherence across institutions responsible for the delivery of social protection and of coordination between social security and other public policies. </w:t>
      </w:r>
      <w:r w:rsidR="00301D42" w:rsidRPr="00422669">
        <w:rPr>
          <w:rFonts w:ascii="Arial" w:hAnsi="Arial" w:cs="Arial"/>
          <w:sz w:val="22"/>
          <w:szCs w:val="22"/>
          <w:lang w:val="en-US"/>
        </w:rPr>
        <w:lastRenderedPageBreak/>
        <w:t>Well-designed SPFs become an effective and efficient tool to prevent and reduce poverty, inequality, vulnerability and social exclusion, and act as an automa</w:t>
      </w:r>
      <w:r w:rsidR="0017254B">
        <w:rPr>
          <w:rFonts w:ascii="Arial" w:hAnsi="Arial" w:cs="Arial"/>
          <w:sz w:val="22"/>
          <w:szCs w:val="22"/>
          <w:lang w:val="en-US"/>
        </w:rPr>
        <w:t>tic social and economic stabilis</w:t>
      </w:r>
      <w:r w:rsidR="00301D42" w:rsidRPr="00422669">
        <w:rPr>
          <w:rFonts w:ascii="Arial" w:hAnsi="Arial" w:cs="Arial"/>
          <w:sz w:val="22"/>
          <w:szCs w:val="22"/>
          <w:lang w:val="en-US"/>
        </w:rPr>
        <w:t>er in times of crisis and beyond. The Committee</w:t>
      </w:r>
      <w:r w:rsidR="00AE48BB">
        <w:rPr>
          <w:rFonts w:ascii="Arial" w:hAnsi="Arial" w:cs="Arial"/>
          <w:sz w:val="22"/>
          <w:szCs w:val="22"/>
          <w:lang w:val="en-US"/>
        </w:rPr>
        <w:t xml:space="preserve"> of Ministers</w:t>
      </w:r>
      <w:r w:rsidR="00301D42" w:rsidRPr="00422669">
        <w:rPr>
          <w:rFonts w:ascii="Arial" w:hAnsi="Arial" w:cs="Arial"/>
          <w:sz w:val="22"/>
          <w:szCs w:val="22"/>
          <w:lang w:val="en-US"/>
        </w:rPr>
        <w:t xml:space="preserve"> considers 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Once ratified, the non-retrogression logic of the Code moves them to more advanced options, which automatically produce the “lifting all floors” effect. With this understanding in mind, the Committee </w:t>
      </w:r>
      <w:r w:rsidR="00AE48BB">
        <w:rPr>
          <w:rFonts w:ascii="Arial" w:hAnsi="Arial" w:cs="Arial"/>
          <w:sz w:val="22"/>
          <w:szCs w:val="22"/>
          <w:lang w:val="en-US"/>
        </w:rPr>
        <w:t xml:space="preserve">of Ministers notes that </w:t>
      </w:r>
      <w:r w:rsidR="00301D42" w:rsidRPr="00422669">
        <w:rPr>
          <w:rFonts w:ascii="Arial" w:hAnsi="Arial" w:cs="Arial"/>
          <w:sz w:val="22"/>
          <w:szCs w:val="22"/>
          <w:lang w:val="en-US"/>
        </w:rPr>
        <w:t>in 2018, on the basis of the government replies to the detailed questionnaire s</w:t>
      </w:r>
      <w:r w:rsidR="00CA3862">
        <w:rPr>
          <w:rFonts w:ascii="Arial" w:hAnsi="Arial" w:cs="Arial"/>
          <w:sz w:val="22"/>
          <w:szCs w:val="22"/>
          <w:lang w:val="en-US"/>
        </w:rPr>
        <w:t xml:space="preserve">ent to all ILO member States, the </w:t>
      </w:r>
      <w:r w:rsidR="00CA3862" w:rsidRPr="00CA3862">
        <w:rPr>
          <w:rFonts w:ascii="Arial" w:hAnsi="Arial" w:cs="Arial"/>
          <w:szCs w:val="22"/>
          <w:lang w:val="en-US"/>
        </w:rPr>
        <w:t>ILO Committee of Experts on the Application of Conventions and Recommendations (CEACR)</w:t>
      </w:r>
      <w:r w:rsidR="00301D42" w:rsidRPr="00422669">
        <w:rPr>
          <w:rFonts w:ascii="Arial" w:hAnsi="Arial" w:cs="Arial"/>
          <w:sz w:val="22"/>
          <w:szCs w:val="22"/>
          <w:lang w:val="en-US"/>
        </w:rPr>
        <w:t xml:space="preserve"> will conduct a General Survey on the application of the Social Protection Floors Recommendation, 2012 (No. 202), which produced a blueprint for achieving universal coverage of basic social security guarantees</w:t>
      </w:r>
      <w:r w:rsidR="00AE48BB">
        <w:rPr>
          <w:rFonts w:ascii="Arial" w:hAnsi="Arial" w:cs="Arial"/>
          <w:sz w:val="22"/>
          <w:szCs w:val="22"/>
          <w:lang w:val="en-US"/>
        </w:rPr>
        <w:t>. The General Survey will summaris</w:t>
      </w:r>
      <w:r w:rsidR="00301D42" w:rsidRPr="00422669">
        <w:rPr>
          <w:rFonts w:ascii="Arial" w:hAnsi="Arial" w:cs="Arial"/>
          <w:sz w:val="22"/>
          <w:szCs w:val="22"/>
          <w:lang w:val="en-US"/>
        </w:rPr>
        <w:t xml:space="preserve">e the current experience of European countries in building national </w:t>
      </w:r>
      <w:r w:rsidR="00301D42" w:rsidRPr="00422669">
        <w:rPr>
          <w:rFonts w:ascii="Arial" w:hAnsi="Arial" w:cs="Arial"/>
          <w:sz w:val="22"/>
          <w:szCs w:val="22"/>
          <w:lang w:val="en-US"/>
        </w:rPr>
        <w:lastRenderedPageBreak/>
        <w:t>SPFs, identify gaps in, and barriers to, protection, and highlight the most effective and efficient combination of basic social security guarantees. The Committee</w:t>
      </w:r>
      <w:r w:rsidR="00AE48BB">
        <w:rPr>
          <w:rFonts w:ascii="Arial" w:hAnsi="Arial" w:cs="Arial"/>
          <w:sz w:val="22"/>
          <w:szCs w:val="22"/>
          <w:lang w:val="en-US"/>
        </w:rPr>
        <w:t xml:space="preserve"> of Ministers notes</w:t>
      </w:r>
      <w:r w:rsidR="00301D42" w:rsidRPr="00422669">
        <w:rPr>
          <w:rFonts w:ascii="Arial" w:hAnsi="Arial" w:cs="Arial"/>
          <w:sz w:val="22"/>
          <w:szCs w:val="22"/>
          <w:lang w:val="en-US"/>
        </w:rPr>
        <w:t xml:space="preserve"> that the findings of the General Survey on the Social Protection Floors Recommendation, 2012 (No. 202), will be discussed by the International Labour Conference in 2019, when it will be adopting important decisions on the occasion of the 100th anniversary of the ILO</w:t>
      </w:r>
      <w:r w:rsidR="00AE48BB">
        <w:rPr>
          <w:rFonts w:ascii="Arial" w:hAnsi="Arial" w:cs="Arial"/>
          <w:sz w:val="22"/>
          <w:szCs w:val="22"/>
          <w:lang w:val="en-US"/>
        </w:rPr>
        <w:t>;</w:t>
      </w:r>
    </w:p>
    <w:p w:rsidR="00C07E5A" w:rsidRPr="00331013" w:rsidRDefault="00C07E5A" w:rsidP="009D1DF4">
      <w:pPr>
        <w:pStyle w:val="ListParagraph"/>
        <w:ind w:left="1080"/>
        <w:jc w:val="both"/>
        <w:rPr>
          <w:rFonts w:ascii="Arial" w:hAnsi="Arial" w:cs="Arial"/>
          <w:color w:val="000000"/>
          <w:sz w:val="22"/>
          <w:szCs w:val="22"/>
          <w:lang w:val="en-GB" w:eastAsia="fr-FR"/>
        </w:rPr>
      </w:pPr>
    </w:p>
    <w:p w:rsidR="00531A57" w:rsidRPr="00331013" w:rsidRDefault="00C5342B" w:rsidP="009D1DF4">
      <w:pPr>
        <w:jc w:val="both"/>
        <w:rPr>
          <w:rFonts w:ascii="Arial" w:hAnsi="Arial" w:cs="Arial"/>
          <w:color w:val="000000"/>
          <w:sz w:val="22"/>
          <w:szCs w:val="22"/>
          <w:lang w:val="en-GB" w:eastAsia="fr-FR"/>
        </w:rPr>
      </w:pPr>
      <w:r w:rsidRPr="00331013">
        <w:rPr>
          <w:rFonts w:ascii="Arial" w:hAnsi="Arial" w:cs="Arial"/>
          <w:color w:val="000000"/>
          <w:sz w:val="22"/>
          <w:szCs w:val="22"/>
          <w:lang w:val="en-GB" w:eastAsia="fr-FR"/>
        </w:rPr>
        <w:t>Finds</w:t>
      </w:r>
      <w:r w:rsidR="0078640A" w:rsidRPr="00331013">
        <w:rPr>
          <w:rFonts w:ascii="Arial" w:hAnsi="Arial" w:cs="Arial"/>
          <w:color w:val="000000"/>
          <w:sz w:val="22"/>
          <w:szCs w:val="22"/>
          <w:lang w:val="en-GB" w:eastAsia="fr-FR"/>
        </w:rPr>
        <w:t xml:space="preserve"> </w:t>
      </w:r>
      <w:r w:rsidR="00531A57" w:rsidRPr="00331013">
        <w:rPr>
          <w:rFonts w:ascii="Arial" w:hAnsi="Arial" w:cs="Arial"/>
          <w:color w:val="000000"/>
          <w:sz w:val="22"/>
          <w:szCs w:val="22"/>
          <w:lang w:val="en-GB" w:eastAsia="fr-FR"/>
        </w:rPr>
        <w:t>that law and practice in the Netherlands give full effect to all accepted Parts of the Code and</w:t>
      </w:r>
      <w:r w:rsidR="00AE48BB">
        <w:rPr>
          <w:rFonts w:ascii="Arial" w:hAnsi="Arial" w:cs="Arial"/>
          <w:color w:val="000000"/>
          <w:sz w:val="22"/>
          <w:szCs w:val="22"/>
          <w:lang w:val="en-GB" w:eastAsia="fr-FR"/>
        </w:rPr>
        <w:t xml:space="preserve"> the Protocol;</w:t>
      </w:r>
    </w:p>
    <w:p w:rsidR="0078640A" w:rsidRPr="00331013" w:rsidRDefault="0078640A" w:rsidP="009D1DF4">
      <w:pPr>
        <w:jc w:val="both"/>
        <w:rPr>
          <w:rFonts w:ascii="Arial" w:hAnsi="Arial" w:cs="Arial"/>
          <w:color w:val="000000"/>
          <w:sz w:val="22"/>
          <w:szCs w:val="22"/>
          <w:lang w:val="en-GB" w:eastAsia="fr-FR"/>
        </w:rPr>
      </w:pPr>
    </w:p>
    <w:p w:rsidR="00C5342B" w:rsidRPr="00AE48BB" w:rsidRDefault="00C5342B" w:rsidP="009D1DF4">
      <w:pPr>
        <w:jc w:val="both"/>
        <w:rPr>
          <w:rFonts w:ascii="Arial" w:hAnsi="Arial" w:cs="Arial"/>
          <w:color w:val="000000"/>
          <w:sz w:val="22"/>
          <w:szCs w:val="22"/>
          <w:lang w:val="en-GB" w:eastAsia="fr-FR"/>
        </w:rPr>
      </w:pPr>
      <w:r w:rsidRPr="00AE48BB">
        <w:rPr>
          <w:rFonts w:ascii="Arial" w:hAnsi="Arial" w:cs="Arial"/>
          <w:color w:val="000000"/>
          <w:sz w:val="22"/>
          <w:szCs w:val="22"/>
          <w:lang w:val="en-GB" w:eastAsia="fr-FR"/>
        </w:rPr>
        <w:t>Decides to invite the Government of the Netherlands:</w:t>
      </w:r>
    </w:p>
    <w:p w:rsidR="00C5342B" w:rsidRPr="00AE48BB" w:rsidRDefault="00C5342B" w:rsidP="009D1DF4">
      <w:pPr>
        <w:jc w:val="both"/>
        <w:rPr>
          <w:rFonts w:ascii="Arial" w:hAnsi="Arial" w:cs="Arial"/>
          <w:color w:val="000000"/>
          <w:sz w:val="22"/>
          <w:szCs w:val="22"/>
          <w:lang w:val="en-GB" w:eastAsia="fr-FR"/>
        </w:rPr>
      </w:pPr>
    </w:p>
    <w:p w:rsidR="00531A57" w:rsidRPr="00AE48BB" w:rsidRDefault="002526DE" w:rsidP="009D1DF4">
      <w:pPr>
        <w:jc w:val="both"/>
        <w:rPr>
          <w:rFonts w:ascii="Arial" w:hAnsi="Arial" w:cs="Arial"/>
          <w:bCs/>
          <w:iCs/>
          <w:color w:val="000000"/>
          <w:sz w:val="22"/>
          <w:szCs w:val="22"/>
          <w:lang w:val="en-GB" w:eastAsia="fr-FR"/>
        </w:rPr>
      </w:pPr>
      <w:r w:rsidRPr="00AE48BB">
        <w:rPr>
          <w:rFonts w:ascii="Arial" w:hAnsi="Arial" w:cs="Arial"/>
          <w:color w:val="000000"/>
          <w:sz w:val="22"/>
          <w:szCs w:val="22"/>
          <w:lang w:val="en-GB" w:eastAsia="fr-FR"/>
        </w:rPr>
        <w:t>I.</w:t>
      </w:r>
      <w:r w:rsidRPr="00AE48BB">
        <w:rPr>
          <w:rFonts w:ascii="Arial" w:hAnsi="Arial" w:cs="Arial"/>
          <w:color w:val="000000"/>
          <w:sz w:val="22"/>
          <w:szCs w:val="22"/>
          <w:lang w:val="en-GB" w:eastAsia="fr-FR"/>
        </w:rPr>
        <w:tab/>
      </w:r>
      <w:r w:rsidR="00531A57" w:rsidRPr="00AE48BB">
        <w:rPr>
          <w:rFonts w:ascii="Arial" w:hAnsi="Arial" w:cs="Arial"/>
          <w:iCs/>
          <w:color w:val="000000"/>
          <w:sz w:val="22"/>
          <w:szCs w:val="22"/>
          <w:lang w:val="en-GB" w:eastAsia="fr-FR"/>
        </w:rPr>
        <w:t xml:space="preserve">concerning </w:t>
      </w:r>
      <w:r w:rsidR="004E3646">
        <w:rPr>
          <w:rFonts w:ascii="Arial" w:hAnsi="Arial" w:cs="Arial"/>
          <w:iCs/>
          <w:color w:val="000000"/>
          <w:sz w:val="22"/>
          <w:szCs w:val="22"/>
          <w:lang w:val="en-GB" w:eastAsia="fr-FR"/>
        </w:rPr>
        <w:t>a</w:t>
      </w:r>
      <w:r w:rsidR="00531A57" w:rsidRPr="00AE48BB">
        <w:rPr>
          <w:rFonts w:ascii="Arial" w:hAnsi="Arial" w:cs="Arial"/>
          <w:iCs/>
          <w:color w:val="000000"/>
          <w:sz w:val="22"/>
          <w:szCs w:val="22"/>
          <w:lang w:val="en-GB" w:eastAsia="fr-FR"/>
        </w:rPr>
        <w:t>djustment of bene</w:t>
      </w:r>
      <w:r w:rsidR="00D621C7">
        <w:rPr>
          <w:rFonts w:ascii="Arial" w:hAnsi="Arial" w:cs="Arial"/>
          <w:iCs/>
          <w:color w:val="000000"/>
          <w:sz w:val="22"/>
          <w:szCs w:val="22"/>
          <w:lang w:val="en-GB" w:eastAsia="fr-FR"/>
        </w:rPr>
        <w:t xml:space="preserve">fits to the cost of living, </w:t>
      </w:r>
      <w:r w:rsidR="00531A57" w:rsidRPr="00AE48BB">
        <w:rPr>
          <w:rFonts w:ascii="Arial" w:hAnsi="Arial" w:cs="Arial"/>
          <w:iCs/>
          <w:color w:val="000000"/>
          <w:sz w:val="22"/>
          <w:szCs w:val="22"/>
          <w:lang w:val="en-GB" w:eastAsia="fr-FR"/>
        </w:rPr>
        <w:t>Article 65(10), Article 66(8) of the Code,</w:t>
      </w:r>
      <w:r w:rsidR="00E31752">
        <w:rPr>
          <w:rFonts w:ascii="Arial" w:hAnsi="Arial" w:cs="Arial"/>
          <w:iCs/>
          <w:color w:val="000000"/>
          <w:sz w:val="22"/>
          <w:szCs w:val="22"/>
          <w:lang w:val="en-GB" w:eastAsia="fr-FR"/>
        </w:rPr>
        <w:t xml:space="preserve"> </w:t>
      </w:r>
      <w:r w:rsidR="00531A57" w:rsidRPr="00AE48BB">
        <w:rPr>
          <w:rFonts w:ascii="Arial" w:hAnsi="Arial" w:cs="Arial"/>
          <w:iCs/>
          <w:color w:val="000000"/>
          <w:sz w:val="22"/>
          <w:szCs w:val="22"/>
          <w:lang w:val="en-GB" w:eastAsia="fr-FR"/>
        </w:rPr>
        <w:t>to supply the statistical data on the adjustment of the old-age, invalidity and survivors’ benefits over the period of 2011–16, in accordance with</w:t>
      </w:r>
      <w:r w:rsidR="00531A57" w:rsidRPr="00AE48BB">
        <w:rPr>
          <w:rFonts w:ascii="Arial" w:hAnsi="Arial" w:cs="Arial"/>
          <w:bCs/>
          <w:iCs/>
          <w:color w:val="000000"/>
          <w:sz w:val="22"/>
          <w:szCs w:val="22"/>
          <w:lang w:val="en-GB" w:eastAsia="fr-FR"/>
        </w:rPr>
        <w:t xml:space="preserve"> Title VI of Article 65 of the C</w:t>
      </w:r>
      <w:r w:rsidR="004E3646">
        <w:rPr>
          <w:rFonts w:ascii="Arial" w:hAnsi="Arial" w:cs="Arial"/>
          <w:bCs/>
          <w:iCs/>
          <w:color w:val="000000"/>
          <w:sz w:val="22"/>
          <w:szCs w:val="22"/>
          <w:lang w:val="en-GB" w:eastAsia="fr-FR"/>
        </w:rPr>
        <w:t>ode;</w:t>
      </w:r>
    </w:p>
    <w:p w:rsidR="00F93959" w:rsidRPr="00AE48BB" w:rsidRDefault="00F93959" w:rsidP="009D1DF4">
      <w:pPr>
        <w:jc w:val="both"/>
        <w:rPr>
          <w:rFonts w:ascii="Arial" w:hAnsi="Arial" w:cs="Arial"/>
          <w:iCs/>
          <w:color w:val="000000"/>
          <w:sz w:val="22"/>
          <w:szCs w:val="22"/>
          <w:lang w:val="en-GB" w:eastAsia="fr-FR"/>
        </w:rPr>
      </w:pPr>
    </w:p>
    <w:p w:rsidR="00531A57" w:rsidRPr="00AE48BB" w:rsidRDefault="004E3646" w:rsidP="009D1DF4">
      <w:pPr>
        <w:jc w:val="both"/>
        <w:rPr>
          <w:rFonts w:ascii="Arial" w:hAnsi="Arial" w:cs="Arial"/>
          <w:iCs/>
          <w:color w:val="000000"/>
          <w:sz w:val="22"/>
          <w:szCs w:val="22"/>
          <w:lang w:val="en-GB" w:eastAsia="fr-FR"/>
        </w:rPr>
      </w:pPr>
      <w:r>
        <w:rPr>
          <w:rFonts w:ascii="Arial" w:hAnsi="Arial" w:cs="Arial"/>
          <w:color w:val="000000"/>
          <w:sz w:val="22"/>
          <w:szCs w:val="22"/>
          <w:lang w:val="en-GB" w:eastAsia="fr-FR"/>
        </w:rPr>
        <w:t>I</w:t>
      </w:r>
      <w:r w:rsidR="00531A57" w:rsidRPr="00AE48BB">
        <w:rPr>
          <w:rFonts w:ascii="Arial" w:hAnsi="Arial" w:cs="Arial"/>
          <w:color w:val="000000"/>
          <w:sz w:val="22"/>
          <w:szCs w:val="22"/>
          <w:lang w:val="en-GB" w:eastAsia="fr-FR"/>
        </w:rPr>
        <w:t>I.</w:t>
      </w:r>
      <w:r w:rsidR="00531A57" w:rsidRPr="00AE48BB">
        <w:rPr>
          <w:rFonts w:ascii="Arial" w:hAnsi="Arial" w:cs="Arial"/>
          <w:color w:val="000000"/>
          <w:sz w:val="22"/>
          <w:szCs w:val="22"/>
          <w:lang w:val="en-GB" w:eastAsia="fr-FR"/>
        </w:rPr>
        <w:tab/>
        <w:t xml:space="preserve">concerning </w:t>
      </w:r>
      <w:r>
        <w:rPr>
          <w:rFonts w:ascii="Arial" w:hAnsi="Arial" w:cs="Arial"/>
          <w:iCs/>
          <w:color w:val="000000"/>
          <w:sz w:val="22"/>
          <w:szCs w:val="22"/>
          <w:lang w:val="en-GB" w:eastAsia="fr-FR"/>
        </w:rPr>
        <w:t>s</w:t>
      </w:r>
      <w:r w:rsidR="00E31752">
        <w:rPr>
          <w:rFonts w:ascii="Arial" w:hAnsi="Arial" w:cs="Arial"/>
          <w:iCs/>
          <w:color w:val="000000"/>
          <w:sz w:val="22"/>
          <w:szCs w:val="22"/>
          <w:lang w:val="en-GB" w:eastAsia="fr-FR"/>
        </w:rPr>
        <w:t xml:space="preserve">uspension of benefit, </w:t>
      </w:r>
      <w:r w:rsidR="00531A57" w:rsidRPr="00AE48BB">
        <w:rPr>
          <w:rFonts w:ascii="Arial" w:hAnsi="Arial" w:cs="Arial"/>
          <w:iCs/>
          <w:color w:val="000000"/>
          <w:sz w:val="22"/>
          <w:szCs w:val="22"/>
          <w:lang w:val="en-GB" w:eastAsia="fr-FR"/>
        </w:rPr>
        <w:t>Article 68 of the Code,</w:t>
      </w:r>
      <w:r w:rsidR="00E31752">
        <w:rPr>
          <w:rFonts w:ascii="Arial" w:hAnsi="Arial" w:cs="Arial"/>
          <w:iCs/>
          <w:color w:val="000000"/>
          <w:sz w:val="22"/>
          <w:szCs w:val="22"/>
          <w:lang w:val="en-GB" w:eastAsia="fr-FR"/>
        </w:rPr>
        <w:t xml:space="preserve"> </w:t>
      </w:r>
      <w:r w:rsidR="00531A57" w:rsidRPr="00AE48BB">
        <w:rPr>
          <w:rFonts w:ascii="Arial" w:hAnsi="Arial" w:cs="Arial"/>
          <w:bCs/>
          <w:iCs/>
          <w:color w:val="000000"/>
          <w:sz w:val="22"/>
          <w:szCs w:val="22"/>
          <w:lang w:val="en-GB" w:eastAsia="fr-FR"/>
        </w:rPr>
        <w:t>to explain in detail the grounds for the suspension or reduction of benefits applied in national law and practice</w:t>
      </w:r>
      <w:r w:rsidR="00531A57" w:rsidRPr="00AE48BB">
        <w:rPr>
          <w:rFonts w:ascii="Arial" w:hAnsi="Arial" w:cs="Arial"/>
          <w:iCs/>
          <w:color w:val="000000"/>
          <w:sz w:val="22"/>
          <w:szCs w:val="22"/>
          <w:lang w:val="en-GB" w:eastAsia="fr-FR"/>
        </w:rPr>
        <w:t xml:space="preserve"> </w:t>
      </w:r>
      <w:r w:rsidR="00531A57" w:rsidRPr="00AE48BB">
        <w:rPr>
          <w:rFonts w:ascii="Arial" w:hAnsi="Arial" w:cs="Arial"/>
          <w:bCs/>
          <w:iCs/>
          <w:color w:val="000000"/>
          <w:sz w:val="22"/>
          <w:szCs w:val="22"/>
          <w:lang w:val="en-GB" w:eastAsia="fr-FR"/>
        </w:rPr>
        <w:t>with regard to social security schemes giving effect to Parts II</w:t>
      </w:r>
      <w:r w:rsidR="00531A57" w:rsidRPr="00AE48BB">
        <w:rPr>
          <w:rFonts w:ascii="Arial" w:hAnsi="Arial" w:cs="Arial"/>
          <w:iCs/>
          <w:color w:val="000000"/>
          <w:sz w:val="22"/>
          <w:szCs w:val="22"/>
          <w:lang w:val="en-GB" w:eastAsia="fr-FR"/>
        </w:rPr>
        <w:t xml:space="preserve"> (</w:t>
      </w:r>
      <w:r w:rsidR="00531A57" w:rsidRPr="00AE48BB">
        <w:rPr>
          <w:rFonts w:ascii="Arial" w:hAnsi="Arial" w:cs="Arial"/>
          <w:bCs/>
          <w:iCs/>
          <w:color w:val="000000"/>
          <w:sz w:val="22"/>
          <w:szCs w:val="22"/>
          <w:lang w:val="en-GB" w:eastAsia="fr-FR"/>
        </w:rPr>
        <w:t xml:space="preserve">Medical </w:t>
      </w:r>
      <w:r w:rsidR="00531A57" w:rsidRPr="00AE48BB">
        <w:rPr>
          <w:rFonts w:ascii="Arial" w:hAnsi="Arial" w:cs="Arial"/>
          <w:bCs/>
          <w:iCs/>
          <w:color w:val="000000"/>
          <w:sz w:val="22"/>
          <w:szCs w:val="22"/>
          <w:lang w:val="en-GB" w:eastAsia="fr-FR"/>
        </w:rPr>
        <w:lastRenderedPageBreak/>
        <w:t>care), V (Old-age benefit), IX (Invalidity benefit) and X (Survivors’ bene</w:t>
      </w:r>
      <w:r w:rsidR="00E31752">
        <w:rPr>
          <w:rFonts w:ascii="Arial" w:hAnsi="Arial" w:cs="Arial"/>
          <w:bCs/>
          <w:iCs/>
          <w:color w:val="000000"/>
          <w:sz w:val="22"/>
          <w:szCs w:val="22"/>
          <w:lang w:val="en-GB" w:eastAsia="fr-FR"/>
        </w:rPr>
        <w:t>fit);</w:t>
      </w:r>
    </w:p>
    <w:p w:rsidR="006F492C" w:rsidRPr="00AE48BB" w:rsidRDefault="006F492C" w:rsidP="009D1DF4">
      <w:pPr>
        <w:jc w:val="both"/>
        <w:rPr>
          <w:rFonts w:ascii="Arial" w:hAnsi="Arial" w:cs="Arial"/>
          <w:color w:val="000000"/>
          <w:sz w:val="22"/>
          <w:szCs w:val="22"/>
          <w:lang w:val="en-GB" w:eastAsia="fr-FR"/>
        </w:rPr>
      </w:pPr>
    </w:p>
    <w:p w:rsidR="00C07E5A"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sidR="006F492C" w:rsidRPr="00AE48BB">
        <w:rPr>
          <w:rFonts w:ascii="Arial" w:hAnsi="Arial" w:cs="Arial"/>
          <w:color w:val="000000"/>
          <w:sz w:val="22"/>
          <w:szCs w:val="22"/>
          <w:lang w:val="en-GB" w:eastAsia="fr-FR"/>
        </w:rPr>
        <w:t>.</w:t>
      </w:r>
      <w:r w:rsidR="006F492C" w:rsidRPr="00AE48BB">
        <w:rPr>
          <w:rFonts w:ascii="Arial" w:hAnsi="Arial" w:cs="Arial"/>
          <w:color w:val="000000"/>
          <w:sz w:val="22"/>
          <w:szCs w:val="22"/>
          <w:lang w:val="en-GB" w:eastAsia="fr-FR"/>
        </w:rPr>
        <w:tab/>
      </w:r>
      <w:r>
        <w:rPr>
          <w:rFonts w:ascii="Arial" w:hAnsi="Arial" w:cs="Arial"/>
          <w:iCs/>
          <w:sz w:val="22"/>
          <w:szCs w:val="22"/>
          <w:lang w:val="en-US"/>
        </w:rPr>
        <w:t>concerning c</w:t>
      </w:r>
      <w:r w:rsidR="006F492C" w:rsidRPr="00AE48BB">
        <w:rPr>
          <w:rFonts w:ascii="Arial" w:hAnsi="Arial" w:cs="Arial"/>
          <w:iCs/>
          <w:sz w:val="22"/>
          <w:szCs w:val="22"/>
          <w:lang w:val="en-US"/>
        </w:rPr>
        <w:t>ollective financing of</w:t>
      </w:r>
      <w:r w:rsidR="00E31752">
        <w:rPr>
          <w:rFonts w:ascii="Arial" w:hAnsi="Arial" w:cs="Arial"/>
          <w:iCs/>
          <w:sz w:val="22"/>
          <w:szCs w:val="22"/>
          <w:lang w:val="en-US"/>
        </w:rPr>
        <w:t xml:space="preserve"> social security schemes, </w:t>
      </w:r>
      <w:r w:rsidR="006F492C" w:rsidRPr="00AE48BB">
        <w:rPr>
          <w:rFonts w:ascii="Arial" w:hAnsi="Arial" w:cs="Arial"/>
          <w:iCs/>
          <w:sz w:val="22"/>
          <w:szCs w:val="22"/>
          <w:lang w:val="en-US"/>
        </w:rPr>
        <w:t>Article 71(2) of the Code</w:t>
      </w:r>
      <w:r w:rsidR="006F492C" w:rsidRPr="00AE48BB">
        <w:rPr>
          <w:rFonts w:ascii="Arial" w:hAnsi="Arial" w:cs="Arial"/>
          <w:color w:val="000000"/>
          <w:sz w:val="22"/>
          <w:szCs w:val="22"/>
          <w:lang w:val="en-GB" w:eastAsia="fr-FR"/>
        </w:rPr>
        <w:t>, to demonstrate that the total of the insurance contributions borne by the employees protected do not exceed 50 per cent of the total of the financial resources allocated to the protection of employees and their wives and children, as requested</w:t>
      </w:r>
      <w:r>
        <w:rPr>
          <w:rFonts w:ascii="Arial" w:hAnsi="Arial" w:cs="Arial"/>
          <w:color w:val="000000"/>
          <w:sz w:val="22"/>
          <w:szCs w:val="22"/>
          <w:lang w:val="en-GB" w:eastAsia="fr-FR"/>
        </w:rPr>
        <w:t xml:space="preserve"> in the report form on the Code;</w:t>
      </w:r>
    </w:p>
    <w:p w:rsidR="00C07E5A" w:rsidRPr="00AE48BB" w:rsidRDefault="00C07E5A" w:rsidP="009D1DF4">
      <w:pPr>
        <w:jc w:val="both"/>
        <w:rPr>
          <w:rFonts w:ascii="Arial" w:hAnsi="Arial" w:cs="Arial"/>
          <w:color w:val="000000"/>
          <w:sz w:val="22"/>
          <w:szCs w:val="22"/>
          <w:lang w:val="en-GB" w:eastAsia="fr-FR"/>
        </w:rPr>
      </w:pPr>
    </w:p>
    <w:p w:rsidR="009D1DF4"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I</w:t>
      </w:r>
      <w:r w:rsidR="00C07E5A" w:rsidRPr="00AE48BB">
        <w:rPr>
          <w:rFonts w:ascii="Arial" w:hAnsi="Arial" w:cs="Arial"/>
          <w:color w:val="000000"/>
          <w:sz w:val="22"/>
          <w:szCs w:val="22"/>
          <w:lang w:val="en-GB" w:eastAsia="fr-FR"/>
        </w:rPr>
        <w:t>V.</w:t>
      </w:r>
      <w:r w:rsidR="00C07E5A" w:rsidRPr="00AE48BB">
        <w:rPr>
          <w:rFonts w:ascii="Arial" w:hAnsi="Arial" w:cs="Arial"/>
          <w:color w:val="000000"/>
          <w:sz w:val="22"/>
          <w:szCs w:val="22"/>
          <w:lang w:val="en-GB" w:eastAsia="fr-FR"/>
        </w:rPr>
        <w:tab/>
        <w:t>concerning Part IV (Unemployment benefit) of the Cod</w:t>
      </w:r>
      <w:r w:rsidR="00E31752">
        <w:rPr>
          <w:rFonts w:ascii="Arial" w:hAnsi="Arial" w:cs="Arial"/>
          <w:color w:val="000000"/>
          <w:sz w:val="22"/>
          <w:szCs w:val="22"/>
          <w:lang w:val="en-GB" w:eastAsia="fr-FR"/>
        </w:rPr>
        <w:t xml:space="preserve">e, </w:t>
      </w:r>
      <w:r w:rsidR="00C07E5A" w:rsidRPr="00AE48BB">
        <w:rPr>
          <w:rFonts w:ascii="Arial" w:hAnsi="Arial" w:cs="Arial"/>
          <w:color w:val="000000"/>
          <w:sz w:val="22"/>
          <w:szCs w:val="22"/>
          <w:lang w:val="en-GB" w:eastAsia="fr-FR"/>
        </w:rPr>
        <w:t>Article 24 (Minimum duration of benefit) in conjunction with Article 23 (Qualifying period), to explain, in the light of the particularities of the D</w:t>
      </w:r>
      <w:r w:rsidR="00D52315">
        <w:rPr>
          <w:rFonts w:ascii="Arial" w:hAnsi="Arial" w:cs="Arial"/>
          <w:color w:val="000000"/>
          <w:sz w:val="22"/>
          <w:szCs w:val="22"/>
          <w:lang w:val="en-GB" w:eastAsia="fr-FR"/>
        </w:rPr>
        <w:t>utch labour market, whether the above-mentioned</w:t>
      </w:r>
      <w:r w:rsidR="00C07E5A" w:rsidRPr="00AE48BB">
        <w:rPr>
          <w:rFonts w:ascii="Arial" w:hAnsi="Arial" w:cs="Arial"/>
          <w:color w:val="000000"/>
          <w:sz w:val="22"/>
          <w:szCs w:val="22"/>
          <w:lang w:val="en-GB" w:eastAsia="fr-FR"/>
        </w:rPr>
        <w:t xml:space="preserve"> correlation of the duration of unemployment benefit with the duration of the qualifying period ensures better protection against unemployment than the standard parameters established in Articles 23 and 24 of the C</w:t>
      </w:r>
      <w:r w:rsidR="009D1DF4" w:rsidRPr="00AE48BB">
        <w:rPr>
          <w:rFonts w:ascii="Arial" w:hAnsi="Arial" w:cs="Arial"/>
          <w:color w:val="000000"/>
          <w:sz w:val="22"/>
          <w:szCs w:val="22"/>
          <w:lang w:val="en-GB" w:eastAsia="fr-FR"/>
        </w:rPr>
        <w:t>ode, as amended by the Protocol;</w:t>
      </w:r>
    </w:p>
    <w:p w:rsidR="009D1DF4" w:rsidRPr="00AE48BB" w:rsidRDefault="009D1DF4" w:rsidP="009D1DF4">
      <w:pPr>
        <w:jc w:val="both"/>
        <w:rPr>
          <w:rFonts w:ascii="Arial" w:hAnsi="Arial" w:cs="Arial"/>
          <w:color w:val="000000"/>
          <w:sz w:val="22"/>
          <w:szCs w:val="22"/>
          <w:lang w:val="en-GB" w:eastAsia="fr-FR"/>
        </w:rPr>
      </w:pPr>
    </w:p>
    <w:p w:rsidR="009D1DF4"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Pr>
          <w:rFonts w:ascii="Arial" w:hAnsi="Arial" w:cs="Arial"/>
          <w:color w:val="000000"/>
          <w:sz w:val="22"/>
          <w:szCs w:val="22"/>
          <w:lang w:val="en-GB" w:eastAsia="fr-FR"/>
        </w:rPr>
        <w:tab/>
      </w:r>
      <w:r w:rsidR="009D1DF4" w:rsidRPr="00AE48BB">
        <w:rPr>
          <w:rFonts w:ascii="Arial" w:hAnsi="Arial" w:cs="Arial"/>
          <w:color w:val="000000"/>
          <w:sz w:val="22"/>
          <w:szCs w:val="22"/>
          <w:lang w:val="en-GB" w:eastAsia="fr-FR"/>
        </w:rPr>
        <w:t xml:space="preserve">concerning Article 68(f), </w:t>
      </w:r>
      <w:r w:rsidR="00C07E5A" w:rsidRPr="00AE48BB">
        <w:rPr>
          <w:rFonts w:ascii="Arial" w:hAnsi="Arial" w:cs="Arial"/>
          <w:color w:val="000000"/>
          <w:sz w:val="22"/>
          <w:szCs w:val="22"/>
          <w:lang w:val="en-GB" w:eastAsia="fr-FR"/>
        </w:rPr>
        <w:t>Sanctions for misconduct, taking into account t</w:t>
      </w:r>
      <w:r w:rsidR="003F1D83">
        <w:rPr>
          <w:rFonts w:ascii="Arial" w:hAnsi="Arial" w:cs="Arial"/>
          <w:color w:val="000000"/>
          <w:sz w:val="22"/>
          <w:szCs w:val="22"/>
          <w:lang w:val="en-GB" w:eastAsia="fr-FR"/>
        </w:rPr>
        <w:t>hat the Code does not permit leaving</w:t>
      </w:r>
      <w:r w:rsidR="00C07E5A" w:rsidRPr="00AE48BB">
        <w:rPr>
          <w:rFonts w:ascii="Arial" w:hAnsi="Arial" w:cs="Arial"/>
          <w:color w:val="000000"/>
          <w:sz w:val="22"/>
          <w:szCs w:val="22"/>
          <w:lang w:val="en-GB" w:eastAsia="fr-FR"/>
        </w:rPr>
        <w:t xml:space="preserve"> the decision-making on the application of sanctions to the entire discretion of the social securi</w:t>
      </w:r>
      <w:r>
        <w:rPr>
          <w:rFonts w:ascii="Arial" w:hAnsi="Arial" w:cs="Arial"/>
          <w:color w:val="000000"/>
          <w:sz w:val="22"/>
          <w:szCs w:val="22"/>
          <w:lang w:val="en-GB" w:eastAsia="fr-FR"/>
        </w:rPr>
        <w:t xml:space="preserve">ty administration, </w:t>
      </w:r>
      <w:r w:rsidR="00C07E5A" w:rsidRPr="00AE48BB">
        <w:rPr>
          <w:rFonts w:ascii="Arial" w:hAnsi="Arial" w:cs="Arial"/>
          <w:color w:val="000000"/>
          <w:sz w:val="22"/>
          <w:szCs w:val="22"/>
          <w:lang w:val="en-GB" w:eastAsia="fr-FR"/>
        </w:rPr>
        <w:t xml:space="preserve">to highlight </w:t>
      </w:r>
      <w:r w:rsidR="005933E5">
        <w:rPr>
          <w:rFonts w:ascii="Arial" w:hAnsi="Arial" w:cs="Arial"/>
          <w:color w:val="000000"/>
          <w:sz w:val="22"/>
          <w:szCs w:val="22"/>
          <w:lang w:val="en-GB" w:eastAsia="fr-FR"/>
        </w:rPr>
        <w:t xml:space="preserve">in its next report </w:t>
      </w:r>
      <w:r w:rsidR="00C07E5A" w:rsidRPr="00AE48BB">
        <w:rPr>
          <w:rFonts w:ascii="Arial" w:hAnsi="Arial" w:cs="Arial"/>
          <w:color w:val="000000"/>
          <w:sz w:val="22"/>
          <w:szCs w:val="22"/>
          <w:lang w:val="en-GB" w:eastAsia="fr-FR"/>
        </w:rPr>
        <w:t xml:space="preserve">those provisions in the guidelines to the deciding officers issued by the </w:t>
      </w:r>
      <w:r w:rsidR="00E31752">
        <w:rPr>
          <w:rFonts w:ascii="Arial" w:hAnsi="Arial" w:cs="Arial"/>
          <w:color w:val="000000"/>
          <w:sz w:val="22"/>
          <w:szCs w:val="22"/>
          <w:lang w:val="en-GB" w:eastAsia="fr-FR"/>
        </w:rPr>
        <w:t xml:space="preserve">Institute for </w:t>
      </w:r>
      <w:r w:rsidR="00E31752">
        <w:rPr>
          <w:rFonts w:ascii="Arial" w:hAnsi="Arial" w:cs="Arial"/>
          <w:color w:val="000000"/>
          <w:sz w:val="22"/>
          <w:szCs w:val="22"/>
          <w:lang w:val="en-GB" w:eastAsia="fr-FR"/>
        </w:rPr>
        <w:lastRenderedPageBreak/>
        <w:t>Employee Benefit Schemes (</w:t>
      </w:r>
      <w:r w:rsidR="00C07E5A" w:rsidRPr="00AE48BB">
        <w:rPr>
          <w:rFonts w:ascii="Arial" w:hAnsi="Arial" w:cs="Arial"/>
          <w:color w:val="000000"/>
          <w:sz w:val="22"/>
          <w:szCs w:val="22"/>
          <w:lang w:val="en-GB" w:eastAsia="fr-FR"/>
        </w:rPr>
        <w:t>UWV</w:t>
      </w:r>
      <w:r w:rsidR="00E31752">
        <w:rPr>
          <w:rFonts w:ascii="Arial" w:hAnsi="Arial" w:cs="Arial"/>
          <w:color w:val="000000"/>
          <w:sz w:val="22"/>
          <w:szCs w:val="22"/>
          <w:lang w:val="en-GB" w:eastAsia="fr-FR"/>
        </w:rPr>
        <w:t>)</w:t>
      </w:r>
      <w:r w:rsidR="00C07E5A" w:rsidRPr="00AE48BB">
        <w:rPr>
          <w:rFonts w:ascii="Arial" w:hAnsi="Arial" w:cs="Arial"/>
          <w:color w:val="000000"/>
          <w:sz w:val="22"/>
          <w:szCs w:val="22"/>
          <w:lang w:val="en-GB" w:eastAsia="fr-FR"/>
        </w:rPr>
        <w:t xml:space="preserve"> that would require them, before deciding on the suspension of benefit, to ascertain that the misconduct was wilful and has directly caused the contingency in question</w:t>
      </w:r>
      <w:r w:rsidR="009D1DF4" w:rsidRPr="00AE48BB">
        <w:rPr>
          <w:rFonts w:ascii="Arial" w:hAnsi="Arial" w:cs="Arial"/>
          <w:color w:val="000000"/>
          <w:sz w:val="22"/>
          <w:szCs w:val="22"/>
          <w:lang w:val="en-GB" w:eastAsia="fr-FR"/>
        </w:rPr>
        <w:t>;</w:t>
      </w:r>
    </w:p>
    <w:p w:rsidR="009D1DF4" w:rsidRPr="00AE48BB" w:rsidRDefault="009D1DF4" w:rsidP="009D1DF4">
      <w:pPr>
        <w:jc w:val="both"/>
        <w:rPr>
          <w:rFonts w:ascii="Arial" w:hAnsi="Arial" w:cs="Arial"/>
          <w:color w:val="000000"/>
          <w:sz w:val="22"/>
          <w:szCs w:val="22"/>
          <w:lang w:val="en-GB" w:eastAsia="fr-FR"/>
        </w:rPr>
      </w:pPr>
    </w:p>
    <w:p w:rsidR="009D1DF4"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Pr>
          <w:rFonts w:ascii="Arial" w:hAnsi="Arial" w:cs="Arial"/>
          <w:color w:val="000000"/>
          <w:sz w:val="22"/>
          <w:szCs w:val="22"/>
          <w:lang w:val="en-GB" w:eastAsia="fr-FR"/>
        </w:rPr>
        <w:tab/>
      </w:r>
      <w:r w:rsidR="009D1DF4" w:rsidRPr="00AE48BB">
        <w:rPr>
          <w:rFonts w:ascii="Arial" w:hAnsi="Arial" w:cs="Arial"/>
          <w:color w:val="000000"/>
          <w:sz w:val="22"/>
          <w:szCs w:val="22"/>
          <w:lang w:val="en-GB" w:eastAsia="fr-FR"/>
        </w:rPr>
        <w:t>c</w:t>
      </w:r>
      <w:r w:rsidR="00DB793E" w:rsidRPr="00AE48BB">
        <w:rPr>
          <w:rFonts w:ascii="Arial" w:hAnsi="Arial" w:cs="Arial"/>
          <w:color w:val="000000"/>
          <w:sz w:val="22"/>
          <w:szCs w:val="22"/>
          <w:lang w:val="en-GB" w:eastAsia="fr-FR"/>
        </w:rPr>
        <w:t>oncerning Part V (Old-age benefit), Article 28(b) of the Code, as amended by the Protoco</w:t>
      </w:r>
      <w:r w:rsidR="002E0F80" w:rsidRPr="00AE48BB">
        <w:rPr>
          <w:rFonts w:ascii="Arial" w:hAnsi="Arial" w:cs="Arial"/>
          <w:color w:val="000000"/>
          <w:sz w:val="22"/>
          <w:szCs w:val="22"/>
          <w:lang w:val="en-GB" w:eastAsia="fr-FR"/>
        </w:rPr>
        <w:t xml:space="preserve">l, to </w:t>
      </w:r>
      <w:r w:rsidR="00DB793E" w:rsidRPr="00AE48BB">
        <w:rPr>
          <w:rFonts w:ascii="Arial" w:hAnsi="Arial" w:cs="Arial"/>
          <w:color w:val="000000"/>
          <w:sz w:val="22"/>
          <w:szCs w:val="22"/>
          <w:lang w:val="en-GB" w:eastAsia="fr-FR"/>
        </w:rPr>
        <w:t xml:space="preserve">indicate </w:t>
      </w:r>
      <w:r w:rsidR="005933E5">
        <w:rPr>
          <w:rFonts w:ascii="Arial" w:hAnsi="Arial" w:cs="Arial"/>
          <w:color w:val="000000"/>
          <w:sz w:val="22"/>
          <w:szCs w:val="22"/>
          <w:lang w:val="en-GB" w:eastAsia="fr-FR"/>
        </w:rPr>
        <w:t xml:space="preserve">in its next report </w:t>
      </w:r>
      <w:r w:rsidR="00DB793E" w:rsidRPr="00AE48BB">
        <w:rPr>
          <w:rFonts w:ascii="Arial" w:hAnsi="Arial" w:cs="Arial"/>
          <w:color w:val="000000"/>
          <w:sz w:val="22"/>
          <w:szCs w:val="22"/>
          <w:lang w:val="en-GB" w:eastAsia="fr-FR"/>
        </w:rPr>
        <w:t>how effect is given to this provision of the Protocol which requires that prescribed classes of employees shall be guaranteed an old-age pension without means tests after 30 years of insu</w:t>
      </w:r>
      <w:r w:rsidR="009D1DF4" w:rsidRPr="00AE48BB">
        <w:rPr>
          <w:rFonts w:ascii="Arial" w:hAnsi="Arial" w:cs="Arial"/>
          <w:color w:val="000000"/>
          <w:sz w:val="22"/>
          <w:szCs w:val="22"/>
          <w:lang w:val="en-GB" w:eastAsia="fr-FR"/>
        </w:rPr>
        <w:t>rance or 20 years of residence;</w:t>
      </w:r>
    </w:p>
    <w:p w:rsidR="009D1DF4" w:rsidRPr="00AE48BB" w:rsidRDefault="009D1DF4" w:rsidP="009D1DF4">
      <w:pPr>
        <w:jc w:val="both"/>
        <w:rPr>
          <w:rFonts w:ascii="Arial" w:hAnsi="Arial" w:cs="Arial"/>
          <w:color w:val="000000"/>
          <w:sz w:val="22"/>
          <w:szCs w:val="22"/>
          <w:lang w:val="en-GB" w:eastAsia="fr-FR"/>
        </w:rPr>
      </w:pPr>
    </w:p>
    <w:p w:rsidR="009D1DF4"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VII.</w:t>
      </w:r>
      <w:r>
        <w:rPr>
          <w:rFonts w:ascii="Arial" w:hAnsi="Arial" w:cs="Arial"/>
          <w:color w:val="000000"/>
          <w:sz w:val="22"/>
          <w:szCs w:val="22"/>
          <w:lang w:val="en-GB" w:eastAsia="fr-FR"/>
        </w:rPr>
        <w:tab/>
      </w:r>
      <w:r w:rsidR="009D1DF4" w:rsidRPr="00AE48BB">
        <w:rPr>
          <w:rFonts w:ascii="Arial" w:hAnsi="Arial" w:cs="Arial"/>
          <w:color w:val="000000"/>
          <w:sz w:val="22"/>
          <w:szCs w:val="22"/>
          <w:lang w:val="en-GB" w:eastAsia="fr-FR"/>
        </w:rPr>
        <w:t>c</w:t>
      </w:r>
      <w:r w:rsidR="00301D42" w:rsidRPr="00AE48BB">
        <w:rPr>
          <w:rFonts w:ascii="Arial" w:hAnsi="Arial" w:cs="Arial"/>
          <w:color w:val="000000"/>
          <w:sz w:val="22"/>
          <w:szCs w:val="22"/>
          <w:lang w:val="en-GB" w:eastAsia="fr-FR"/>
        </w:rPr>
        <w:t>oncerning Part XI (Standards to be complied with by periodica</w:t>
      </w:r>
      <w:r>
        <w:rPr>
          <w:rFonts w:ascii="Arial" w:hAnsi="Arial" w:cs="Arial"/>
          <w:color w:val="000000"/>
          <w:sz w:val="22"/>
          <w:szCs w:val="22"/>
          <w:lang w:val="en-GB" w:eastAsia="fr-FR"/>
        </w:rPr>
        <w:t>l payments), Articles 65 and 66, application of</w:t>
      </w:r>
      <w:r w:rsidR="00301D42" w:rsidRPr="00AE48BB">
        <w:rPr>
          <w:rFonts w:ascii="Arial" w:hAnsi="Arial" w:cs="Arial"/>
          <w:color w:val="000000"/>
          <w:sz w:val="22"/>
          <w:szCs w:val="22"/>
          <w:lang w:val="en-GB" w:eastAsia="fr-FR"/>
        </w:rPr>
        <w:t xml:space="preserve"> the Code on the basis of minimum benefits</w:t>
      </w:r>
      <w:r>
        <w:rPr>
          <w:rFonts w:ascii="Arial" w:hAnsi="Arial" w:cs="Arial"/>
          <w:color w:val="000000"/>
          <w:sz w:val="22"/>
          <w:szCs w:val="22"/>
          <w:lang w:val="en-GB" w:eastAsia="fr-FR"/>
        </w:rPr>
        <w:t xml:space="preserve">, </w:t>
      </w:r>
      <w:r w:rsidR="00301D42" w:rsidRPr="00AE48BB">
        <w:rPr>
          <w:rFonts w:ascii="Arial" w:hAnsi="Arial" w:cs="Arial"/>
          <w:color w:val="000000"/>
          <w:sz w:val="22"/>
          <w:szCs w:val="22"/>
          <w:lang w:val="en-GB" w:eastAsia="fr-FR"/>
        </w:rPr>
        <w:t>to assess</w:t>
      </w:r>
      <w:r>
        <w:rPr>
          <w:rFonts w:ascii="Arial" w:hAnsi="Arial" w:cs="Arial"/>
          <w:color w:val="000000"/>
          <w:sz w:val="22"/>
          <w:szCs w:val="22"/>
          <w:lang w:val="en-GB" w:eastAsia="fr-FR"/>
        </w:rPr>
        <w:t xml:space="preserve"> in its next report </w:t>
      </w:r>
      <w:r w:rsidR="00301D42" w:rsidRPr="00AE48BB">
        <w:rPr>
          <w:rFonts w:ascii="Arial" w:hAnsi="Arial" w:cs="Arial"/>
          <w:color w:val="000000"/>
          <w:sz w:val="22"/>
          <w:szCs w:val="22"/>
          <w:lang w:val="en-GB" w:eastAsia="fr-FR"/>
        </w:rPr>
        <w:t>whether and to what extent the existing minimum social security guarantees comply with the above</w:t>
      </w:r>
      <w:r>
        <w:rPr>
          <w:rFonts w:ascii="Arial" w:hAnsi="Arial" w:cs="Arial"/>
          <w:color w:val="000000"/>
          <w:sz w:val="22"/>
          <w:szCs w:val="22"/>
          <w:lang w:val="en-GB" w:eastAsia="fr-FR"/>
        </w:rPr>
        <w:t>-</w:t>
      </w:r>
      <w:r w:rsidR="00301D42" w:rsidRPr="00AE48BB">
        <w:rPr>
          <w:rFonts w:ascii="Arial" w:hAnsi="Arial" w:cs="Arial"/>
          <w:color w:val="000000"/>
          <w:sz w:val="22"/>
          <w:szCs w:val="22"/>
          <w:lang w:val="en-GB" w:eastAsia="fr-FR"/>
        </w:rPr>
        <w:t>mentioned requirements of the Code as to their level and conditions of entitlement, and could be used to give effect to its provisions under each accepted P</w:t>
      </w:r>
      <w:r>
        <w:rPr>
          <w:rFonts w:ascii="Arial" w:hAnsi="Arial" w:cs="Arial"/>
          <w:color w:val="000000"/>
          <w:sz w:val="22"/>
          <w:szCs w:val="22"/>
          <w:lang w:val="en-GB" w:eastAsia="fr-FR"/>
        </w:rPr>
        <w:t>art of the Code. The government is requested to indicated</w:t>
      </w:r>
      <w:r w:rsidR="00301D42" w:rsidRPr="00AE48BB">
        <w:rPr>
          <w:rFonts w:ascii="Arial" w:hAnsi="Arial" w:cs="Arial"/>
          <w:color w:val="000000"/>
          <w:sz w:val="22"/>
          <w:szCs w:val="22"/>
          <w:lang w:val="en-GB" w:eastAsia="fr-FR"/>
        </w:rPr>
        <w:t xml:space="preserve"> whether, conceptually and institutionally, these guarantees are being set and operated separately or are becoming seen and regulated in a coordinated manner as an integrated safety network aimed at covering all residents and children</w:t>
      </w:r>
      <w:r w:rsidR="009D1DF4" w:rsidRPr="00AE48BB">
        <w:rPr>
          <w:rFonts w:ascii="Arial" w:hAnsi="Arial" w:cs="Arial"/>
          <w:color w:val="000000"/>
          <w:sz w:val="22"/>
          <w:szCs w:val="22"/>
          <w:lang w:val="en-GB" w:eastAsia="fr-FR"/>
        </w:rPr>
        <w:t>:</w:t>
      </w:r>
    </w:p>
    <w:p w:rsidR="009D1DF4" w:rsidRPr="00AE48BB" w:rsidRDefault="009D1DF4" w:rsidP="009D1DF4">
      <w:pPr>
        <w:jc w:val="both"/>
        <w:rPr>
          <w:rFonts w:ascii="Arial" w:hAnsi="Arial" w:cs="Arial"/>
          <w:color w:val="000000"/>
          <w:sz w:val="22"/>
          <w:szCs w:val="22"/>
          <w:lang w:val="en-GB" w:eastAsia="fr-FR"/>
        </w:rPr>
      </w:pPr>
    </w:p>
    <w:p w:rsidR="00301D42" w:rsidRPr="00AE48BB" w:rsidRDefault="004E3646" w:rsidP="009D1DF4">
      <w:pPr>
        <w:jc w:val="both"/>
        <w:rPr>
          <w:rFonts w:ascii="Arial" w:hAnsi="Arial" w:cs="Arial"/>
          <w:color w:val="000000"/>
          <w:sz w:val="22"/>
          <w:szCs w:val="22"/>
          <w:lang w:val="en-GB" w:eastAsia="fr-FR"/>
        </w:rPr>
      </w:pPr>
      <w:r>
        <w:rPr>
          <w:rFonts w:ascii="Arial" w:hAnsi="Arial" w:cs="Arial"/>
          <w:color w:val="000000"/>
          <w:sz w:val="22"/>
          <w:szCs w:val="22"/>
          <w:lang w:val="en-GB" w:eastAsia="fr-FR"/>
        </w:rPr>
        <w:t>VIII.</w:t>
      </w:r>
      <w:r>
        <w:rPr>
          <w:rFonts w:ascii="Arial" w:hAnsi="Arial" w:cs="Arial"/>
          <w:color w:val="000000"/>
          <w:sz w:val="22"/>
          <w:szCs w:val="22"/>
          <w:lang w:val="en-GB" w:eastAsia="fr-FR"/>
        </w:rPr>
        <w:tab/>
      </w:r>
      <w:r w:rsidR="009D1DF4" w:rsidRPr="00AE48BB">
        <w:rPr>
          <w:rFonts w:ascii="Arial" w:hAnsi="Arial" w:cs="Arial"/>
          <w:color w:val="000000"/>
          <w:sz w:val="22"/>
          <w:szCs w:val="22"/>
          <w:lang w:val="en-GB" w:eastAsia="fr-FR"/>
        </w:rPr>
        <w:t>c</w:t>
      </w:r>
      <w:r>
        <w:rPr>
          <w:rFonts w:ascii="Arial" w:hAnsi="Arial" w:cs="Arial"/>
          <w:sz w:val="22"/>
          <w:szCs w:val="22"/>
          <w:lang w:val="en-US" w:eastAsia="fr-FR"/>
        </w:rPr>
        <w:t>oncerning n</w:t>
      </w:r>
      <w:r w:rsidR="00301D42" w:rsidRPr="00AE48BB">
        <w:rPr>
          <w:rFonts w:ascii="Arial" w:hAnsi="Arial" w:cs="Arial"/>
          <w:sz w:val="22"/>
          <w:szCs w:val="22"/>
          <w:lang w:val="en-US" w:eastAsia="fr-FR"/>
        </w:rPr>
        <w:t>ational social protection floors</w:t>
      </w:r>
      <w:r>
        <w:rPr>
          <w:rFonts w:ascii="Arial" w:hAnsi="Arial" w:cs="Arial"/>
          <w:sz w:val="22"/>
          <w:szCs w:val="22"/>
          <w:lang w:val="en-US" w:eastAsia="fr-FR"/>
        </w:rPr>
        <w:t xml:space="preserve"> (SPFs)</w:t>
      </w:r>
      <w:r w:rsidR="00301D42" w:rsidRPr="00AE48BB">
        <w:rPr>
          <w:rFonts w:ascii="Arial" w:hAnsi="Arial" w:cs="Arial"/>
          <w:sz w:val="22"/>
          <w:szCs w:val="22"/>
          <w:lang w:val="en-US" w:eastAsia="fr-FR"/>
        </w:rPr>
        <w:t xml:space="preserve">, </w:t>
      </w:r>
      <w:r w:rsidR="00301D42" w:rsidRPr="00AE48BB">
        <w:rPr>
          <w:rFonts w:ascii="Arial" w:hAnsi="Arial" w:cs="Arial"/>
          <w:sz w:val="22"/>
          <w:szCs w:val="22"/>
          <w:lang w:val="en-US"/>
        </w:rPr>
        <w:t>to includ</w:t>
      </w:r>
      <w:r>
        <w:rPr>
          <w:rFonts w:ascii="Arial" w:hAnsi="Arial" w:cs="Arial"/>
          <w:sz w:val="22"/>
          <w:szCs w:val="22"/>
          <w:lang w:val="en-US"/>
        </w:rPr>
        <w:t>e in its next report</w:t>
      </w:r>
      <w:r w:rsidR="00301D42" w:rsidRPr="00AE48BB">
        <w:rPr>
          <w:rFonts w:ascii="Arial" w:hAnsi="Arial" w:cs="Arial"/>
          <w:sz w:val="22"/>
          <w:szCs w:val="22"/>
          <w:lang w:val="en-US"/>
        </w:rPr>
        <w:t xml:space="preserve"> </w:t>
      </w:r>
      <w:r w:rsidR="00E31752">
        <w:rPr>
          <w:rFonts w:ascii="Arial" w:hAnsi="Arial" w:cs="Arial"/>
          <w:sz w:val="22"/>
          <w:szCs w:val="22"/>
          <w:lang w:val="en-US"/>
        </w:rPr>
        <w:t xml:space="preserve">on the Code, </w:t>
      </w:r>
      <w:r w:rsidR="00301D42" w:rsidRPr="00AE48BB">
        <w:rPr>
          <w:rFonts w:ascii="Arial" w:hAnsi="Arial" w:cs="Arial"/>
          <w:sz w:val="22"/>
          <w:szCs w:val="22"/>
          <w:lang w:val="en-US"/>
        </w:rPr>
        <w:t>an overview of the state of construction of national SPFs and explain future policies in that respect.</w:t>
      </w:r>
    </w:p>
    <w:p w:rsidR="00C5342B" w:rsidRPr="00301D42" w:rsidRDefault="00DD690F" w:rsidP="00301D42">
      <w:pPr>
        <w:jc w:val="both"/>
        <w:rPr>
          <w:rFonts w:ascii="Arial" w:hAnsi="Arial" w:cs="Arial"/>
          <w:color w:val="000000"/>
          <w:sz w:val="22"/>
          <w:szCs w:val="22"/>
          <w:lang w:val="en-GB" w:eastAsia="fr-FR"/>
        </w:rPr>
      </w:pPr>
      <w:r w:rsidRPr="00301D42">
        <w:rPr>
          <w:rFonts w:ascii="Arial" w:hAnsi="Arial" w:cs="Arial"/>
          <w:color w:val="000000"/>
          <w:sz w:val="22"/>
          <w:szCs w:val="22"/>
          <w:lang w:val="en-GB" w:eastAsia="fr-FR"/>
        </w:rPr>
        <w:br w:type="page"/>
      </w:r>
    </w:p>
    <w:p w:rsidR="00C5342B" w:rsidRPr="00C5342B" w:rsidRDefault="00C5342B" w:rsidP="00CC1F15">
      <w:pPr>
        <w:rPr>
          <w:rFonts w:ascii="Arial" w:hAnsi="Arial" w:cs="Arial"/>
          <w:bCs/>
          <w:iCs/>
          <w:color w:val="000000"/>
          <w:sz w:val="22"/>
          <w:szCs w:val="22"/>
          <w:lang w:val="en-GB" w:eastAsia="fr-FR"/>
        </w:rPr>
      </w:pPr>
      <w:r w:rsidRPr="00C5342B">
        <w:rPr>
          <w:rFonts w:ascii="Arial" w:hAnsi="Arial" w:cs="Arial"/>
          <w:b/>
          <w:sz w:val="22"/>
          <w:szCs w:val="22"/>
          <w:lang w:val="en-GB"/>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4F2A19">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 and its Protocol</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Portugal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and the Protocol, opened for signature on 16 April 1964, entered into force on 17 March 1968 and since 16 May 1985 have been binding on Portugal, which ratified them on 15 May 1984;</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and the Protocol, the Government of Portugal stated that it ac</w:t>
      </w:r>
      <w:r w:rsidRPr="00C5342B">
        <w:rPr>
          <w:rFonts w:ascii="Arial" w:hAnsi="Arial" w:cs="Arial"/>
          <w:color w:val="000000"/>
          <w:sz w:val="22"/>
          <w:szCs w:val="22"/>
          <w:lang w:val="en-GB" w:eastAsia="fr-FR"/>
        </w:rPr>
        <w:lastRenderedPageBreak/>
        <w:t>cepted, in addition to the parts which must be applied by every Contracting Party (Parts I, XI, XII, XIII and XIV), the following parts: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 as modified by the Protocol:</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 ”;</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as modified by the Protocol, the Governm</w:t>
      </w:r>
      <w:r w:rsidR="00CC1F15">
        <w:rPr>
          <w:rFonts w:ascii="Arial" w:hAnsi="Arial" w:cs="Arial"/>
          <w:color w:val="000000"/>
          <w:sz w:val="22"/>
          <w:szCs w:val="22"/>
          <w:lang w:val="en-GB" w:eastAsia="fr-FR"/>
        </w:rPr>
        <w:t>en</w:t>
      </w:r>
      <w:r w:rsidR="00161280">
        <w:rPr>
          <w:rFonts w:ascii="Arial" w:hAnsi="Arial" w:cs="Arial"/>
          <w:color w:val="000000"/>
          <w:sz w:val="22"/>
          <w:szCs w:val="22"/>
          <w:lang w:val="en-GB" w:eastAsia="fr-FR"/>
        </w:rPr>
        <w:t>t of Portugal submitted its 32nd</w:t>
      </w:r>
      <w:r w:rsidRPr="00C5342B">
        <w:rPr>
          <w:rFonts w:ascii="Arial" w:hAnsi="Arial" w:cs="Arial"/>
          <w:color w:val="000000"/>
          <w:sz w:val="22"/>
          <w:szCs w:val="22"/>
          <w:lang w:val="en-GB" w:eastAsia="fr-FR"/>
        </w:rPr>
        <w:t xml:space="preserve"> annual report on the application of the Code, </w:t>
      </w:r>
      <w:r w:rsidR="00E37A4D" w:rsidRPr="00E37A4D">
        <w:rPr>
          <w:rFonts w:ascii="Arial" w:hAnsi="Arial" w:cs="Arial"/>
          <w:color w:val="000000"/>
          <w:sz w:val="22"/>
          <w:szCs w:val="22"/>
          <w:lang w:val="en-GB" w:eastAsia="fr-FR"/>
        </w:rPr>
        <w:t>as modified by the Protocol, for the pe</w:t>
      </w:r>
      <w:r w:rsidR="00161280">
        <w:rPr>
          <w:rFonts w:ascii="Arial" w:hAnsi="Arial" w:cs="Arial"/>
          <w:color w:val="000000"/>
          <w:sz w:val="22"/>
          <w:szCs w:val="22"/>
          <w:lang w:val="en-GB" w:eastAsia="fr-FR"/>
        </w:rPr>
        <w:t>riod from 1 July 2016 to 30 June 2017</w:t>
      </w:r>
      <w:r w:rsidR="00E37A4D" w:rsidRPr="00E37A4D">
        <w:rPr>
          <w:rFonts w:ascii="Arial" w:hAnsi="Arial" w:cs="Arial"/>
          <w:color w:val="000000"/>
          <w:sz w:val="22"/>
          <w:szCs w:val="22"/>
          <w:lang w:val="en-GB" w:eastAsia="fr-FR"/>
        </w:rPr>
        <w:t>;</w:t>
      </w:r>
    </w:p>
    <w:p w:rsidR="00E37A4D" w:rsidRDefault="00E37A4D" w:rsidP="00E37A4D">
      <w:pPr>
        <w:jc w:val="both"/>
        <w:rPr>
          <w:rFonts w:ascii="Arial" w:hAnsi="Arial" w:cs="Arial"/>
          <w:color w:val="000000"/>
          <w:sz w:val="22"/>
          <w:szCs w:val="22"/>
          <w:lang w:val="en-GB" w:eastAsia="fr-FR"/>
        </w:rPr>
      </w:pPr>
    </w:p>
    <w:p w:rsid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meetin</w:t>
      </w:r>
      <w:r w:rsidR="00161280">
        <w:rPr>
          <w:rFonts w:ascii="Arial" w:hAnsi="Arial" w:cs="Arial"/>
          <w:color w:val="000000"/>
          <w:sz w:val="22"/>
          <w:szCs w:val="22"/>
          <w:lang w:val="en-GB" w:eastAsia="fr-FR"/>
        </w:rPr>
        <w:t>g in November and December 2017</w:t>
      </w:r>
      <w:r w:rsidR="00CE546C">
        <w:rPr>
          <w:rFonts w:ascii="Arial" w:hAnsi="Arial" w:cs="Arial"/>
          <w:color w:val="000000"/>
          <w:sz w:val="22"/>
          <w:szCs w:val="22"/>
          <w:lang w:val="en-GB" w:eastAsia="fr-FR"/>
        </w:rPr>
        <w:t>;</w:t>
      </w:r>
    </w:p>
    <w:p w:rsidR="00D15532" w:rsidRDefault="00D15532" w:rsidP="00E37A4D">
      <w:pPr>
        <w:jc w:val="both"/>
        <w:rPr>
          <w:rFonts w:ascii="Arial" w:hAnsi="Arial" w:cs="Arial"/>
          <w:color w:val="000000"/>
          <w:sz w:val="22"/>
          <w:szCs w:val="22"/>
          <w:lang w:val="en-GB" w:eastAsia="fr-FR"/>
        </w:rPr>
      </w:pPr>
    </w:p>
    <w:p w:rsidR="00D15532" w:rsidRPr="00D15532" w:rsidRDefault="00D15532" w:rsidP="00D15532">
      <w:pPr>
        <w:jc w:val="both"/>
        <w:rPr>
          <w:rFonts w:ascii="Arial" w:hAnsi="Arial" w:cs="Arial"/>
          <w:color w:val="000000"/>
          <w:sz w:val="22"/>
          <w:szCs w:val="22"/>
          <w:lang w:val="en-GB" w:eastAsia="fr-FR"/>
        </w:rPr>
      </w:pPr>
      <w:r w:rsidRPr="00D15532">
        <w:rPr>
          <w:rFonts w:ascii="Arial" w:hAnsi="Arial" w:cs="Arial"/>
          <w:color w:val="000000"/>
          <w:sz w:val="22"/>
          <w:szCs w:val="22"/>
          <w:lang w:val="en-GB" w:eastAsia="fr-FR"/>
        </w:rPr>
        <w:t>Recalls that the ILO Conclusions on application of the Code and its Prot</w:t>
      </w:r>
      <w:r w:rsidR="001D1E34">
        <w:rPr>
          <w:rFonts w:ascii="Arial" w:hAnsi="Arial" w:cs="Arial"/>
          <w:color w:val="000000"/>
          <w:sz w:val="22"/>
          <w:szCs w:val="22"/>
          <w:lang w:val="en-GB" w:eastAsia="fr-FR"/>
        </w:rPr>
        <w:t xml:space="preserve">ocol for the period 1 July </w:t>
      </w:r>
      <w:r w:rsidR="001D1E34">
        <w:rPr>
          <w:rFonts w:ascii="Arial" w:hAnsi="Arial" w:cs="Arial"/>
          <w:color w:val="000000"/>
          <w:sz w:val="22"/>
          <w:szCs w:val="22"/>
          <w:lang w:val="en-GB" w:eastAsia="fr-FR"/>
        </w:rPr>
        <w:lastRenderedPageBreak/>
        <w:t>2016 to 30 June 2017</w:t>
      </w:r>
      <w:r w:rsidRPr="00D15532">
        <w:rPr>
          <w:rFonts w:ascii="Arial" w:hAnsi="Arial" w:cs="Arial"/>
          <w:color w:val="000000"/>
          <w:sz w:val="22"/>
          <w:szCs w:val="22"/>
          <w:lang w:val="en-GB" w:eastAsia="fr-FR"/>
        </w:rPr>
        <w:t xml:space="preserve"> were transmitted to the government representatives of Contracting Parties in view of discussion and adoption of the draft resolutions on application of the Code a</w:t>
      </w:r>
      <w:r w:rsidR="001D1E34">
        <w:rPr>
          <w:rFonts w:ascii="Arial" w:hAnsi="Arial" w:cs="Arial"/>
          <w:color w:val="000000"/>
          <w:sz w:val="22"/>
          <w:szCs w:val="22"/>
          <w:lang w:val="en-GB" w:eastAsia="fr-FR"/>
        </w:rPr>
        <w:t>nd its Protocol at the 137</w:t>
      </w:r>
      <w:r w:rsidRPr="00D15532">
        <w:rPr>
          <w:rFonts w:ascii="Arial" w:hAnsi="Arial" w:cs="Arial"/>
          <w:color w:val="000000"/>
          <w:sz w:val="22"/>
          <w:szCs w:val="22"/>
          <w:lang w:val="en-GB" w:eastAsia="fr-FR"/>
        </w:rPr>
        <w:t>th meeting of the Govern</w:t>
      </w:r>
      <w:r w:rsidR="001D1E34">
        <w:rPr>
          <w:rFonts w:ascii="Arial" w:hAnsi="Arial" w:cs="Arial"/>
          <w:color w:val="000000"/>
          <w:sz w:val="22"/>
          <w:szCs w:val="22"/>
          <w:lang w:val="en-GB" w:eastAsia="fr-FR"/>
        </w:rPr>
        <w:t>mental Committee, 23-27 April 2018</w:t>
      </w:r>
      <w:r w:rsidRPr="00D15532">
        <w:rPr>
          <w:rFonts w:ascii="Arial" w:hAnsi="Arial" w:cs="Arial"/>
          <w:color w:val="000000"/>
          <w:sz w:val="22"/>
          <w:szCs w:val="22"/>
          <w:lang w:val="en-GB" w:eastAsia="fr-FR"/>
        </w:rPr>
        <w:t>;</w:t>
      </w:r>
    </w:p>
    <w:p w:rsidR="00CE546C" w:rsidRDefault="00CE546C" w:rsidP="00E37A4D">
      <w:pPr>
        <w:jc w:val="both"/>
        <w:rPr>
          <w:rFonts w:ascii="Arial" w:hAnsi="Arial" w:cs="Arial"/>
          <w:color w:val="000000"/>
          <w:sz w:val="22"/>
          <w:szCs w:val="22"/>
          <w:lang w:val="en-GB" w:eastAsia="fr-FR"/>
        </w:rPr>
      </w:pPr>
    </w:p>
    <w:p w:rsidR="00CE546C" w:rsidRPr="00CE546C" w:rsidRDefault="005933E5" w:rsidP="00CE546C">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published</w:t>
      </w:r>
      <w:r w:rsidR="00CE546C" w:rsidRPr="00CE546C">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CE546C" w:rsidRPr="00CE546C" w:rsidRDefault="00CE546C" w:rsidP="00CE546C">
      <w:pPr>
        <w:jc w:val="both"/>
        <w:rPr>
          <w:rFonts w:ascii="Arial" w:hAnsi="Arial" w:cs="Arial"/>
          <w:color w:val="000000"/>
          <w:sz w:val="22"/>
          <w:szCs w:val="22"/>
          <w:lang w:val="en-GB" w:eastAsia="fr-FR"/>
        </w:rPr>
      </w:pPr>
    </w:p>
    <w:p w:rsidR="00CE546C" w:rsidRPr="00CE546C" w:rsidRDefault="00CE546C" w:rsidP="00CE546C">
      <w:pPr>
        <w:jc w:val="both"/>
        <w:rPr>
          <w:rFonts w:ascii="Arial" w:hAnsi="Arial" w:cs="Arial"/>
          <w:color w:val="000000"/>
          <w:sz w:val="22"/>
          <w:szCs w:val="22"/>
          <w:lang w:val="en-GB" w:eastAsia="fr-FR"/>
        </w:rPr>
      </w:pPr>
      <w:r w:rsidRPr="00CE546C">
        <w:rPr>
          <w:rFonts w:ascii="Arial" w:hAnsi="Arial" w:cs="Arial"/>
          <w:color w:val="000000"/>
          <w:sz w:val="22"/>
          <w:szCs w:val="22"/>
          <w:lang w:val="en-GB" w:eastAsia="fr-FR"/>
        </w:rPr>
        <w:t xml:space="preserve"> Recalls that information which the Government is requested to provide in its </w:t>
      </w:r>
      <w:r w:rsidR="001D1E34">
        <w:rPr>
          <w:rFonts w:ascii="Arial" w:hAnsi="Arial" w:cs="Arial"/>
          <w:color w:val="000000"/>
          <w:sz w:val="22"/>
          <w:szCs w:val="22"/>
          <w:lang w:val="en-GB" w:eastAsia="fr-FR"/>
        </w:rPr>
        <w:t>next report (due by 31 July 2018) for the period 1 July 2017 to 30 June 2018</w:t>
      </w:r>
      <w:r w:rsidRPr="00CE546C">
        <w:rPr>
          <w:rFonts w:ascii="Arial" w:hAnsi="Arial" w:cs="Arial"/>
          <w:color w:val="000000"/>
          <w:sz w:val="22"/>
          <w:szCs w:val="22"/>
          <w:lang w:val="en-GB" w:eastAsia="fr-FR"/>
        </w:rPr>
        <w:t>, will be examined by the ILO Committee of Experts at its next m</w:t>
      </w:r>
      <w:r w:rsidR="001D1E34">
        <w:rPr>
          <w:rFonts w:ascii="Arial" w:hAnsi="Arial" w:cs="Arial"/>
          <w:color w:val="000000"/>
          <w:sz w:val="22"/>
          <w:szCs w:val="22"/>
          <w:lang w:val="en-GB" w:eastAsia="fr-FR"/>
        </w:rPr>
        <w:t>eeting in November/December 2018</w:t>
      </w:r>
      <w:r w:rsidRPr="00CE546C">
        <w:rPr>
          <w:rFonts w:ascii="Arial" w:hAnsi="Arial" w:cs="Arial"/>
          <w:color w:val="000000"/>
          <w:sz w:val="22"/>
          <w:szCs w:val="22"/>
          <w:lang w:val="en-GB" w:eastAsia="fr-FR"/>
        </w:rPr>
        <w:t>;</w:t>
      </w:r>
    </w:p>
    <w:p w:rsidR="00C5342B" w:rsidRDefault="00C5342B" w:rsidP="00E37A4D">
      <w:pPr>
        <w:jc w:val="both"/>
        <w:rPr>
          <w:rFonts w:ascii="Arial" w:hAnsi="Arial" w:cs="Arial"/>
          <w:color w:val="000000"/>
          <w:sz w:val="22"/>
          <w:szCs w:val="22"/>
          <w:lang w:val="en-GB" w:eastAsia="fr-FR"/>
        </w:rPr>
      </w:pPr>
    </w:p>
    <w:p w:rsidR="00C5342B" w:rsidRPr="001D1E34" w:rsidRDefault="00C5342B" w:rsidP="001D1E34">
      <w:pPr>
        <w:jc w:val="both"/>
        <w:rPr>
          <w:rFonts w:ascii="Arial" w:hAnsi="Arial" w:cs="Arial"/>
          <w:color w:val="000000"/>
          <w:sz w:val="22"/>
          <w:szCs w:val="22"/>
          <w:lang w:val="en-GB" w:eastAsia="fr-FR"/>
        </w:rPr>
      </w:pPr>
      <w:r w:rsidRPr="001D1E34">
        <w:rPr>
          <w:rFonts w:ascii="Arial" w:hAnsi="Arial" w:cs="Arial"/>
          <w:color w:val="000000"/>
          <w:sz w:val="22"/>
          <w:szCs w:val="22"/>
          <w:lang w:val="en-GB" w:eastAsia="fr-FR"/>
        </w:rPr>
        <w:t>Notes:</w:t>
      </w:r>
    </w:p>
    <w:p w:rsidR="00C5342B" w:rsidRPr="001D1E34" w:rsidRDefault="00C5342B" w:rsidP="001D1E34">
      <w:pPr>
        <w:jc w:val="both"/>
        <w:rPr>
          <w:rFonts w:ascii="Arial" w:hAnsi="Arial" w:cs="Arial"/>
          <w:color w:val="000000"/>
          <w:sz w:val="22"/>
          <w:szCs w:val="22"/>
          <w:lang w:val="en-GB" w:eastAsia="fr-FR"/>
        </w:rPr>
      </w:pPr>
    </w:p>
    <w:p w:rsidR="001D1E34" w:rsidRPr="0085151E" w:rsidRDefault="00CE49C6" w:rsidP="00CE49C6">
      <w:pPr>
        <w:jc w:val="both"/>
        <w:rPr>
          <w:rFonts w:ascii="Arial" w:eastAsia="SimSun" w:hAnsi="Arial" w:cs="Arial"/>
          <w:color w:val="000000"/>
          <w:sz w:val="22"/>
          <w:szCs w:val="22"/>
          <w:lang w:val="en-GB"/>
        </w:rPr>
      </w:pPr>
      <w:r w:rsidRPr="0085151E">
        <w:rPr>
          <w:rFonts w:ascii="Arial" w:eastAsia="SimSun" w:hAnsi="Arial" w:cs="Arial"/>
          <w:color w:val="000000"/>
          <w:sz w:val="22"/>
          <w:szCs w:val="22"/>
          <w:lang w:val="en-GB" w:eastAsia="fr-FR"/>
        </w:rPr>
        <w:t>I.</w:t>
      </w:r>
      <w:r w:rsidRPr="0085151E">
        <w:rPr>
          <w:rFonts w:ascii="Arial" w:eastAsia="SimSun" w:hAnsi="Arial" w:cs="Arial"/>
          <w:color w:val="000000"/>
          <w:sz w:val="22"/>
          <w:szCs w:val="22"/>
          <w:lang w:val="en-GB"/>
        </w:rPr>
        <w:tab/>
      </w:r>
      <w:r w:rsidR="00CC1F15" w:rsidRPr="0085151E">
        <w:rPr>
          <w:rFonts w:ascii="Arial" w:eastAsia="SimSun" w:hAnsi="Arial" w:cs="Arial"/>
          <w:color w:val="000000"/>
          <w:sz w:val="22"/>
          <w:szCs w:val="22"/>
          <w:lang w:val="en-GB"/>
        </w:rPr>
        <w:t xml:space="preserve">concerning </w:t>
      </w:r>
      <w:r w:rsidR="00244DAB" w:rsidRPr="0085151E">
        <w:rPr>
          <w:rFonts w:ascii="Arial" w:eastAsia="SimSun" w:hAnsi="Arial" w:cs="Arial"/>
          <w:color w:val="000000"/>
          <w:sz w:val="22"/>
          <w:szCs w:val="22"/>
          <w:lang w:val="en-GB"/>
        </w:rPr>
        <w:t>Part V (Old-Age Pension) of the Code, Article</w:t>
      </w:r>
      <w:r w:rsidR="001D1E34" w:rsidRPr="0085151E">
        <w:rPr>
          <w:rFonts w:ascii="Arial" w:eastAsia="SimSun" w:hAnsi="Arial" w:cs="Arial"/>
          <w:color w:val="000000"/>
          <w:sz w:val="22"/>
          <w:szCs w:val="22"/>
          <w:lang w:val="en-GB"/>
        </w:rPr>
        <w:t xml:space="preserve"> 26, as amended by the Protocol,</w:t>
      </w:r>
      <w:r w:rsidR="00244DAB" w:rsidRPr="0085151E">
        <w:rPr>
          <w:rFonts w:ascii="Arial" w:eastAsia="SimSun" w:hAnsi="Arial" w:cs="Arial"/>
          <w:sz w:val="22"/>
          <w:szCs w:val="22"/>
          <w:lang w:val="en-GB"/>
        </w:rPr>
        <w:t> </w:t>
      </w:r>
      <w:r w:rsidR="001D1E34" w:rsidRPr="0085151E">
        <w:rPr>
          <w:rFonts w:ascii="Arial" w:eastAsia="SimSun" w:hAnsi="Arial" w:cs="Arial"/>
          <w:color w:val="000000"/>
          <w:sz w:val="22"/>
          <w:szCs w:val="22"/>
          <w:lang w:val="en-GB"/>
        </w:rPr>
        <w:t>Pensionable age,</w:t>
      </w:r>
      <w:r w:rsidR="00A774D0" w:rsidRPr="0085151E">
        <w:rPr>
          <w:rFonts w:ascii="Arial" w:eastAsia="SimSun" w:hAnsi="Arial" w:cs="Arial"/>
          <w:color w:val="000000"/>
          <w:sz w:val="22"/>
          <w:szCs w:val="22"/>
          <w:lang w:val="en-GB"/>
        </w:rPr>
        <w:t xml:space="preserve"> </w:t>
      </w:r>
      <w:r w:rsidR="008735BE">
        <w:rPr>
          <w:rFonts w:ascii="Arial" w:eastAsia="SimSun" w:hAnsi="Arial" w:cs="Arial"/>
          <w:color w:val="000000"/>
          <w:sz w:val="22"/>
          <w:szCs w:val="22"/>
          <w:lang w:val="en-GB"/>
        </w:rPr>
        <w:t>t</w:t>
      </w:r>
      <w:r w:rsidR="00244DAB" w:rsidRPr="0085151E">
        <w:rPr>
          <w:rFonts w:ascii="Arial" w:eastAsia="SimSun" w:hAnsi="Arial" w:cs="Arial"/>
          <w:color w:val="000000"/>
          <w:sz w:val="22"/>
          <w:szCs w:val="22"/>
          <w:lang w:val="en-GB"/>
        </w:rPr>
        <w:t xml:space="preserve">aking into account that the capacity for work of manual employees, who constitute the main category of the persons protected, is likely to decrease after 65 years, the Protocol to the Code established for them a higher standard of protection by expressly prohibiting the increase of the pension age above 65 </w:t>
      </w:r>
      <w:r w:rsidR="00244DAB" w:rsidRPr="0085151E">
        <w:rPr>
          <w:rFonts w:ascii="Arial" w:eastAsia="SimSun" w:hAnsi="Arial" w:cs="Arial"/>
          <w:color w:val="000000"/>
          <w:sz w:val="22"/>
          <w:szCs w:val="22"/>
          <w:lang w:val="en-GB"/>
        </w:rPr>
        <w:lastRenderedPageBreak/>
        <w:t>years where the pension scheme protects employees only.</w:t>
      </w:r>
      <w:r w:rsidRPr="0085151E">
        <w:rPr>
          <w:rFonts w:ascii="Arial" w:eastAsia="SimSun" w:hAnsi="Arial" w:cs="Arial"/>
          <w:color w:val="000000"/>
          <w:sz w:val="22"/>
          <w:szCs w:val="22"/>
          <w:lang w:val="en-GB"/>
        </w:rPr>
        <w:t xml:space="preserve"> </w:t>
      </w:r>
      <w:r w:rsidRPr="0085151E">
        <w:rPr>
          <w:rFonts w:ascii="Arial" w:eastAsia="SimSun" w:hAnsi="Arial" w:cs="Arial"/>
          <w:sz w:val="22"/>
          <w:szCs w:val="22"/>
          <w:lang w:val="en-GB"/>
        </w:rPr>
        <w:t xml:space="preserve">The Committee of Ministers notes </w:t>
      </w:r>
      <w:r w:rsidR="00244DAB" w:rsidRPr="0085151E">
        <w:rPr>
          <w:rFonts w:ascii="Arial" w:eastAsia="SimSun" w:hAnsi="Arial" w:cs="Arial"/>
          <w:sz w:val="22"/>
          <w:szCs w:val="22"/>
          <w:lang w:val="en-GB"/>
        </w:rPr>
        <w:t>that Article 26(2) of Convention No. 102</w:t>
      </w:r>
      <w:r w:rsidR="005933E5" w:rsidRPr="0085151E">
        <w:rPr>
          <w:rFonts w:ascii="Arial" w:eastAsia="SimSun" w:hAnsi="Arial" w:cs="Arial"/>
          <w:sz w:val="22"/>
          <w:szCs w:val="22"/>
          <w:lang w:val="en-GB"/>
        </w:rPr>
        <w:t xml:space="preserve"> </w:t>
      </w:r>
      <w:r w:rsidR="00244DAB" w:rsidRPr="0085151E">
        <w:rPr>
          <w:rFonts w:ascii="Arial" w:eastAsia="SimSun" w:hAnsi="Arial" w:cs="Arial"/>
          <w:sz w:val="22"/>
          <w:szCs w:val="22"/>
          <w:lang w:val="en-GB"/>
        </w:rPr>
        <w:t xml:space="preserve">permits the retirement age to be increased only with due regard to the real capacity for work of elderly persons in the country. With respect to these requirements, the report indicates that, in accordance with Decree No. 99/2017 of 7 March 2017, the pension age in Portugal has been fixed for 2018 at 66 years and 4 months. With regard to the statistical data justifying the increase of the pension age in relation to the working capacity of older persons, the Government presents statistics on life expectancy at age 65, healthy life expectancy (HLE) at age 65, and labour market participation for persons above 65. The Committee </w:t>
      </w:r>
      <w:r w:rsidR="005933E5" w:rsidRPr="0085151E">
        <w:rPr>
          <w:rFonts w:ascii="Arial" w:eastAsia="SimSun" w:hAnsi="Arial" w:cs="Arial"/>
          <w:sz w:val="22"/>
          <w:szCs w:val="22"/>
          <w:lang w:val="en-GB"/>
        </w:rPr>
        <w:t xml:space="preserve">of Ministers </w:t>
      </w:r>
      <w:r w:rsidR="00244DAB" w:rsidRPr="0085151E">
        <w:rPr>
          <w:rFonts w:ascii="Arial" w:eastAsia="SimSun" w:hAnsi="Arial" w:cs="Arial"/>
          <w:sz w:val="22"/>
          <w:szCs w:val="22"/>
          <w:lang w:val="en-GB"/>
        </w:rPr>
        <w:t xml:space="preserve">notes from these statistics that the HLE of men at age 65 has been rapidly decreasing from 9.9 years in 2012 to only 6.9 years in 2014, while the activity rate for persons aged 65 or more during the same period fell from 14.6 per cent to 11.9 per cent. The Committee </w:t>
      </w:r>
      <w:r w:rsidR="005933E5" w:rsidRPr="0085151E">
        <w:rPr>
          <w:rFonts w:ascii="Arial" w:eastAsia="SimSun" w:hAnsi="Arial" w:cs="Arial"/>
          <w:sz w:val="22"/>
          <w:szCs w:val="22"/>
          <w:lang w:val="en-GB"/>
        </w:rPr>
        <w:t xml:space="preserve">of Ministers </w:t>
      </w:r>
      <w:r w:rsidR="00244DAB" w:rsidRPr="0085151E">
        <w:rPr>
          <w:rFonts w:ascii="Arial" w:eastAsia="SimSun" w:hAnsi="Arial" w:cs="Arial"/>
          <w:sz w:val="22"/>
          <w:szCs w:val="22"/>
          <w:lang w:val="en-GB"/>
        </w:rPr>
        <w:t xml:space="preserve">observes that these negative trends show the marked decrease of the physical ability of workers over 65 years of age to stay in the labour market and their very low employability at that age, and cannot justify the increase of the pension age beyond 65 years. The Committee </w:t>
      </w:r>
      <w:r w:rsidR="005933E5" w:rsidRPr="0085151E">
        <w:rPr>
          <w:rFonts w:ascii="Arial" w:eastAsia="SimSun" w:hAnsi="Arial" w:cs="Arial"/>
          <w:sz w:val="22"/>
          <w:szCs w:val="22"/>
          <w:lang w:val="en-GB"/>
        </w:rPr>
        <w:t xml:space="preserve">of Ministers </w:t>
      </w:r>
      <w:r w:rsidR="00244DAB" w:rsidRPr="0085151E">
        <w:rPr>
          <w:rFonts w:ascii="Arial" w:eastAsia="SimSun" w:hAnsi="Arial" w:cs="Arial"/>
          <w:sz w:val="22"/>
          <w:szCs w:val="22"/>
          <w:lang w:val="en-GB"/>
        </w:rPr>
        <w:t xml:space="preserve">understands, therefore, that the decision to increase the pension age has been taken by the Government for purely financial reasons in </w:t>
      </w:r>
      <w:r w:rsidR="00244DAB" w:rsidRPr="0085151E">
        <w:rPr>
          <w:rFonts w:ascii="Arial" w:eastAsia="SimSun" w:hAnsi="Arial" w:cs="Arial"/>
          <w:sz w:val="22"/>
          <w:szCs w:val="22"/>
          <w:lang w:val="en-GB"/>
        </w:rPr>
        <w:lastRenderedPageBreak/>
        <w:t>disregard not only of the legal obligations of Portugal under Convention No. 102 but also of its basic duty of social responsibility and care for elderly workers which underpin the Code</w:t>
      </w:r>
      <w:r w:rsidR="001D1E34" w:rsidRPr="0085151E">
        <w:rPr>
          <w:rFonts w:ascii="Arial" w:eastAsia="SimSun" w:hAnsi="Arial" w:cs="Arial"/>
          <w:sz w:val="22"/>
          <w:szCs w:val="22"/>
          <w:lang w:val="en-GB"/>
        </w:rPr>
        <w:t>;</w:t>
      </w:r>
    </w:p>
    <w:p w:rsidR="001D1E34" w:rsidRPr="005933E5" w:rsidRDefault="001D1E34" w:rsidP="001D1E34">
      <w:pPr>
        <w:rPr>
          <w:rFonts w:ascii="Arial" w:eastAsia="SimSun" w:hAnsi="Arial" w:cs="Arial"/>
          <w:sz w:val="22"/>
          <w:szCs w:val="22"/>
          <w:lang w:val="en-GB"/>
        </w:rPr>
      </w:pPr>
    </w:p>
    <w:p w:rsidR="001D1E34" w:rsidRPr="005933E5" w:rsidRDefault="001D1E34" w:rsidP="0026098D">
      <w:pPr>
        <w:jc w:val="both"/>
        <w:rPr>
          <w:rFonts w:ascii="Arial" w:hAnsi="Arial" w:cs="Arial"/>
          <w:sz w:val="22"/>
          <w:szCs w:val="22"/>
          <w:lang w:val="en-GB" w:eastAsia="fr-FR"/>
        </w:rPr>
      </w:pPr>
      <w:r w:rsidRPr="005933E5">
        <w:rPr>
          <w:rFonts w:ascii="Arial" w:hAnsi="Arial" w:cs="Arial"/>
          <w:sz w:val="22"/>
          <w:szCs w:val="22"/>
          <w:lang w:val="en-US" w:eastAsia="fr-FR"/>
        </w:rPr>
        <w:t>II.</w:t>
      </w:r>
      <w:r w:rsidRPr="005933E5">
        <w:rPr>
          <w:rFonts w:ascii="Arial" w:hAnsi="Arial" w:cs="Arial"/>
          <w:sz w:val="22"/>
          <w:szCs w:val="22"/>
          <w:lang w:val="en-US" w:eastAsia="fr-FR"/>
        </w:rPr>
        <w:tab/>
        <w:t>c</w:t>
      </w:r>
      <w:r w:rsidR="00E36FAB" w:rsidRPr="005933E5">
        <w:rPr>
          <w:rFonts w:ascii="Arial" w:hAnsi="Arial" w:cs="Arial"/>
          <w:sz w:val="22"/>
          <w:szCs w:val="22"/>
          <w:lang w:val="en-US" w:eastAsia="fr-FR"/>
        </w:rPr>
        <w:t xml:space="preserve">oncerning </w:t>
      </w:r>
      <w:r w:rsidR="009E1690" w:rsidRPr="005933E5">
        <w:rPr>
          <w:rFonts w:ascii="Arial" w:hAnsi="Arial" w:cs="Arial"/>
          <w:sz w:val="22"/>
          <w:szCs w:val="22"/>
          <w:lang w:val="en-GB" w:eastAsia="fr-FR"/>
        </w:rPr>
        <w:t>Article 28 (Calculation of benefit) in conjunction with Article 29 (Length of the qualifying</w:t>
      </w:r>
      <w:r w:rsidR="005933E5">
        <w:rPr>
          <w:rFonts w:ascii="Arial" w:hAnsi="Arial" w:cs="Arial"/>
          <w:sz w:val="22"/>
          <w:szCs w:val="22"/>
          <w:lang w:val="en-GB" w:eastAsia="fr-FR"/>
        </w:rPr>
        <w:t xml:space="preserve"> period), </w:t>
      </w:r>
      <w:r w:rsidR="009E1690" w:rsidRPr="005933E5">
        <w:rPr>
          <w:rFonts w:ascii="Arial" w:hAnsi="Arial" w:cs="Arial"/>
          <w:sz w:val="22"/>
          <w:szCs w:val="22"/>
          <w:lang w:val="en-GB" w:eastAsia="fr-FR"/>
        </w:rPr>
        <w:t>that the calculation on the replacement rate of the old-age benefit is made for a standard beneficiary with 40 years of qualifying period instead of 30 years prescribed by Article 29(1)(a) of the Code</w:t>
      </w:r>
      <w:r w:rsidRPr="005933E5">
        <w:rPr>
          <w:rFonts w:ascii="Arial" w:hAnsi="Arial" w:cs="Arial"/>
          <w:sz w:val="22"/>
          <w:szCs w:val="22"/>
          <w:lang w:val="en-GB" w:eastAsia="fr-FR"/>
        </w:rPr>
        <w:t>;</w:t>
      </w:r>
    </w:p>
    <w:p w:rsidR="001D1E34" w:rsidRPr="005933E5" w:rsidRDefault="001D1E34" w:rsidP="001D1E34">
      <w:pPr>
        <w:rPr>
          <w:rFonts w:ascii="Arial" w:hAnsi="Arial" w:cs="Arial"/>
          <w:sz w:val="22"/>
          <w:szCs w:val="22"/>
          <w:lang w:val="en-GB" w:eastAsia="fr-FR"/>
        </w:rPr>
      </w:pPr>
    </w:p>
    <w:p w:rsidR="009E1690" w:rsidRPr="005933E5" w:rsidRDefault="001D1E34" w:rsidP="0026098D">
      <w:pPr>
        <w:jc w:val="both"/>
        <w:rPr>
          <w:rFonts w:ascii="Arial" w:hAnsi="Arial" w:cs="Arial"/>
          <w:color w:val="000000"/>
          <w:sz w:val="22"/>
          <w:szCs w:val="22"/>
          <w:lang w:val="en-GB" w:eastAsia="fr-FR"/>
        </w:rPr>
      </w:pPr>
      <w:r w:rsidRPr="005933E5">
        <w:rPr>
          <w:rFonts w:ascii="Arial" w:hAnsi="Arial" w:cs="Arial"/>
          <w:sz w:val="22"/>
          <w:szCs w:val="22"/>
          <w:lang w:val="en-GB" w:eastAsia="fr-FR"/>
        </w:rPr>
        <w:t>III.</w:t>
      </w:r>
      <w:r w:rsidRPr="005933E5">
        <w:rPr>
          <w:rFonts w:ascii="Arial" w:hAnsi="Arial" w:cs="Arial"/>
          <w:sz w:val="22"/>
          <w:szCs w:val="22"/>
          <w:lang w:val="en-GB" w:eastAsia="fr-FR"/>
        </w:rPr>
        <w:tab/>
        <w:t xml:space="preserve">concerning </w:t>
      </w:r>
      <w:r w:rsidR="009E1690" w:rsidRPr="005933E5">
        <w:rPr>
          <w:rFonts w:ascii="Arial" w:hAnsi="Arial" w:cs="Arial"/>
          <w:color w:val="000000"/>
          <w:sz w:val="22"/>
          <w:szCs w:val="22"/>
          <w:lang w:val="en-GB" w:eastAsia="fr-FR"/>
        </w:rPr>
        <w:t>Part X (Survivors’ benefit), Article 62 as amended by the Protocol</w:t>
      </w:r>
      <w:r w:rsidR="0026098D">
        <w:rPr>
          <w:rFonts w:ascii="Arial" w:hAnsi="Arial" w:cs="Arial"/>
          <w:color w:val="000000"/>
          <w:sz w:val="22"/>
          <w:szCs w:val="22"/>
          <w:lang w:val="en-GB" w:eastAsia="fr-FR"/>
        </w:rPr>
        <w:t>,</w:t>
      </w:r>
      <w:r w:rsidR="0026098D">
        <w:rPr>
          <w:rFonts w:ascii="Arial" w:hAnsi="Arial" w:cs="Arial"/>
          <w:sz w:val="22"/>
          <w:szCs w:val="22"/>
          <w:lang w:val="en-GB" w:eastAsia="fr-FR"/>
        </w:rPr>
        <w:t xml:space="preserve"> </w:t>
      </w:r>
      <w:r w:rsidR="009E1690" w:rsidRPr="005933E5">
        <w:rPr>
          <w:rFonts w:ascii="Arial" w:hAnsi="Arial" w:cs="Arial"/>
          <w:color w:val="000000"/>
          <w:sz w:val="22"/>
          <w:szCs w:val="22"/>
          <w:lang w:val="en-GB" w:eastAsia="fr-FR"/>
        </w:rPr>
        <w:t>Calculation of benefit</w:t>
      </w:r>
      <w:r w:rsidR="0026098D">
        <w:rPr>
          <w:rFonts w:ascii="Arial" w:hAnsi="Arial" w:cs="Arial"/>
          <w:color w:val="000000"/>
          <w:sz w:val="22"/>
          <w:szCs w:val="22"/>
          <w:lang w:val="en-GB" w:eastAsia="fr-FR"/>
        </w:rPr>
        <w:t>,</w:t>
      </w:r>
      <w:r w:rsidR="0026098D">
        <w:rPr>
          <w:rFonts w:ascii="Arial" w:hAnsi="Arial" w:cs="Arial"/>
          <w:sz w:val="22"/>
          <w:szCs w:val="22"/>
          <w:lang w:val="en-GB" w:eastAsia="fr-FR"/>
        </w:rPr>
        <w:t xml:space="preserve"> </w:t>
      </w:r>
      <w:r w:rsidR="009E1690" w:rsidRPr="005933E5">
        <w:rPr>
          <w:rFonts w:ascii="Arial" w:hAnsi="Arial" w:cs="Arial"/>
          <w:color w:val="000000"/>
          <w:sz w:val="22"/>
          <w:szCs w:val="22"/>
          <w:lang w:val="en-GB" w:eastAsia="fr-FR"/>
        </w:rPr>
        <w:t xml:space="preserve">the 33rd annual report </w:t>
      </w:r>
      <w:r w:rsidR="0026098D">
        <w:rPr>
          <w:rFonts w:ascii="Arial" w:hAnsi="Arial" w:cs="Arial"/>
          <w:color w:val="000000"/>
          <w:sz w:val="22"/>
          <w:szCs w:val="22"/>
          <w:lang w:val="en-GB" w:eastAsia="fr-FR"/>
        </w:rPr>
        <w:t xml:space="preserve">indicates </w:t>
      </w:r>
      <w:r w:rsidR="009E1690" w:rsidRPr="005933E5">
        <w:rPr>
          <w:rFonts w:ascii="Arial" w:hAnsi="Arial" w:cs="Arial"/>
          <w:color w:val="000000"/>
          <w:sz w:val="22"/>
          <w:szCs w:val="22"/>
          <w:lang w:val="en-GB" w:eastAsia="fr-FR"/>
        </w:rPr>
        <w:t>that the replacement rate of the survivors’ benefit for a standard beneficiary with 15 years of contributions is 43.5 per cent of the reference wage, which is less than the 45 per cent required by the Protocol to the Code</w:t>
      </w:r>
      <w:r w:rsidRPr="005933E5">
        <w:rPr>
          <w:rFonts w:ascii="Arial" w:hAnsi="Arial" w:cs="Arial"/>
          <w:color w:val="000000"/>
          <w:sz w:val="22"/>
          <w:szCs w:val="22"/>
          <w:lang w:val="en-GB" w:eastAsia="fr-FR"/>
        </w:rPr>
        <w:t>;</w:t>
      </w:r>
    </w:p>
    <w:p w:rsidR="001D1E34" w:rsidRDefault="001D1E34" w:rsidP="001D1E34">
      <w:pPr>
        <w:jc w:val="both"/>
        <w:rPr>
          <w:rFonts w:ascii="Arial" w:hAnsi="Arial" w:cs="Arial"/>
          <w:color w:val="000000"/>
          <w:sz w:val="22"/>
          <w:szCs w:val="22"/>
          <w:lang w:val="en-GB" w:eastAsia="fr-FR"/>
        </w:rPr>
      </w:pPr>
    </w:p>
    <w:p w:rsidR="009E1690" w:rsidRPr="001D1E34" w:rsidRDefault="001D1E34" w:rsidP="001D1E34">
      <w:pPr>
        <w:jc w:val="both"/>
        <w:rPr>
          <w:rFonts w:ascii="Arial" w:hAnsi="Arial" w:cs="Arial"/>
          <w:sz w:val="22"/>
          <w:szCs w:val="22"/>
          <w:lang w:val="en-US"/>
        </w:rPr>
      </w:pPr>
      <w:r w:rsidRPr="001D1E34">
        <w:rPr>
          <w:rFonts w:ascii="Arial" w:eastAsia="SimSun" w:hAnsi="Arial" w:cs="Arial"/>
          <w:color w:val="000000"/>
          <w:sz w:val="22"/>
          <w:szCs w:val="22"/>
          <w:lang w:val="en-GB" w:eastAsia="fr-FR"/>
        </w:rPr>
        <w:t>IV</w:t>
      </w:r>
      <w:r w:rsidR="0026098D">
        <w:rPr>
          <w:rFonts w:ascii="Arial" w:eastAsia="SimSun" w:hAnsi="Arial" w:cs="Arial"/>
          <w:color w:val="000000"/>
          <w:sz w:val="22"/>
          <w:szCs w:val="22"/>
          <w:lang w:val="en-GB" w:eastAsia="fr-FR"/>
        </w:rPr>
        <w:t>.</w:t>
      </w:r>
      <w:r w:rsidR="0026098D">
        <w:rPr>
          <w:rFonts w:ascii="Arial" w:eastAsia="SimSun" w:hAnsi="Arial" w:cs="Arial"/>
          <w:color w:val="000000"/>
          <w:sz w:val="22"/>
          <w:szCs w:val="22"/>
          <w:lang w:val="en-GB" w:eastAsia="fr-FR"/>
        </w:rPr>
        <w:tab/>
        <w:t>concerning P</w:t>
      </w:r>
      <w:r w:rsidR="009E1690" w:rsidRPr="001D1E34">
        <w:rPr>
          <w:rFonts w:ascii="Arial" w:hAnsi="Arial" w:cs="Arial"/>
          <w:sz w:val="22"/>
          <w:szCs w:val="22"/>
          <w:lang w:val="en-US"/>
        </w:rPr>
        <w:t>art XI (Standards to be complied with by periodical</w:t>
      </w:r>
      <w:r w:rsidR="0026098D">
        <w:rPr>
          <w:rFonts w:ascii="Arial" w:hAnsi="Arial" w:cs="Arial"/>
          <w:sz w:val="22"/>
          <w:szCs w:val="22"/>
          <w:lang w:val="en-US"/>
        </w:rPr>
        <w:t xml:space="preserve"> payments), Articles 65 and 66, Reference wage,</w:t>
      </w:r>
      <w:r w:rsidR="0026098D" w:rsidRPr="0026098D">
        <w:rPr>
          <w:rFonts w:ascii="Arial" w:hAnsi="Arial" w:cs="Arial"/>
          <w:sz w:val="22"/>
          <w:szCs w:val="22"/>
          <w:lang w:val="en-US"/>
        </w:rPr>
        <w:t xml:space="preserve"> </w:t>
      </w:r>
      <w:r w:rsidR="001C035A">
        <w:rPr>
          <w:rFonts w:ascii="Arial" w:hAnsi="Arial" w:cs="Arial"/>
          <w:sz w:val="22"/>
          <w:szCs w:val="22"/>
          <w:lang w:val="en-US"/>
        </w:rPr>
        <w:t>that</w:t>
      </w:r>
      <w:r w:rsidR="009E1690" w:rsidRPr="001D1E34">
        <w:rPr>
          <w:rFonts w:ascii="Arial" w:hAnsi="Arial" w:cs="Arial"/>
          <w:sz w:val="22"/>
          <w:szCs w:val="22"/>
          <w:lang w:val="en-US"/>
        </w:rPr>
        <w:t xml:space="preserve"> explanations </w:t>
      </w:r>
      <w:r w:rsidR="001C035A">
        <w:rPr>
          <w:rFonts w:ascii="Arial" w:hAnsi="Arial" w:cs="Arial"/>
          <w:sz w:val="22"/>
          <w:szCs w:val="22"/>
          <w:lang w:val="en-US"/>
        </w:rPr>
        <w:t xml:space="preserve">are </w:t>
      </w:r>
      <w:r w:rsidR="0026098D">
        <w:rPr>
          <w:rFonts w:ascii="Arial" w:hAnsi="Arial" w:cs="Arial"/>
          <w:sz w:val="22"/>
          <w:szCs w:val="22"/>
          <w:lang w:val="en-US"/>
        </w:rPr>
        <w:t>provided which concern</w:t>
      </w:r>
      <w:r w:rsidR="009E1690" w:rsidRPr="001D1E34">
        <w:rPr>
          <w:rFonts w:ascii="Arial" w:hAnsi="Arial" w:cs="Arial"/>
          <w:sz w:val="22"/>
          <w:szCs w:val="22"/>
          <w:lang w:val="en-US"/>
        </w:rPr>
        <w:t xml:space="preserve"> the differences in the reference wage determined by the Government and on the basis of the Eurostat Structure of Earnings Survey (SES) of 2016 as well as the calculations of the replacement rates of benefits on the basis of the SES data</w:t>
      </w:r>
      <w:r w:rsidRPr="001D1E34">
        <w:rPr>
          <w:rFonts w:ascii="Arial" w:hAnsi="Arial" w:cs="Arial"/>
          <w:sz w:val="22"/>
          <w:szCs w:val="22"/>
          <w:lang w:val="en-US"/>
        </w:rPr>
        <w:t>;</w:t>
      </w:r>
    </w:p>
    <w:p w:rsidR="001D1E34" w:rsidRDefault="001D1E34" w:rsidP="001D1E34">
      <w:pPr>
        <w:jc w:val="both"/>
        <w:rPr>
          <w:rFonts w:ascii="Arial" w:hAnsi="Arial" w:cs="Arial"/>
          <w:sz w:val="22"/>
          <w:szCs w:val="22"/>
          <w:lang w:val="en-US"/>
        </w:rPr>
      </w:pPr>
    </w:p>
    <w:p w:rsidR="001D1E34" w:rsidRDefault="001D1E34" w:rsidP="001D1E34">
      <w:pPr>
        <w:jc w:val="both"/>
        <w:rPr>
          <w:rFonts w:ascii="Arial" w:hAnsi="Arial" w:cs="Arial"/>
          <w:color w:val="000000"/>
          <w:sz w:val="22"/>
          <w:szCs w:val="22"/>
          <w:lang w:val="en-GB" w:eastAsia="fr-FR"/>
        </w:rPr>
      </w:pPr>
      <w:r>
        <w:rPr>
          <w:rFonts w:ascii="Arial" w:hAnsi="Arial" w:cs="Arial"/>
          <w:sz w:val="22"/>
          <w:szCs w:val="22"/>
          <w:lang w:val="en-US"/>
        </w:rPr>
        <w:t>V.</w:t>
      </w:r>
      <w:r>
        <w:rPr>
          <w:rFonts w:ascii="Arial" w:hAnsi="Arial" w:cs="Arial"/>
          <w:sz w:val="22"/>
          <w:szCs w:val="22"/>
          <w:lang w:val="en-US"/>
        </w:rPr>
        <w:tab/>
        <w:t xml:space="preserve">concerning </w:t>
      </w:r>
      <w:r w:rsidR="009E1690" w:rsidRPr="001D1E34">
        <w:rPr>
          <w:rFonts w:ascii="Arial" w:hAnsi="Arial" w:cs="Arial"/>
          <w:color w:val="000000"/>
          <w:sz w:val="22"/>
          <w:szCs w:val="22"/>
          <w:lang w:val="en-GB" w:eastAsia="fr-FR"/>
        </w:rPr>
        <w:t>Article 66(8)</w:t>
      </w:r>
      <w:r>
        <w:rPr>
          <w:rFonts w:ascii="Arial" w:hAnsi="Arial" w:cs="Arial"/>
          <w:color w:val="000000"/>
          <w:sz w:val="22"/>
          <w:szCs w:val="22"/>
          <w:lang w:val="en-GB" w:eastAsia="fr-FR"/>
        </w:rPr>
        <w:t>,</w:t>
      </w:r>
      <w:r>
        <w:rPr>
          <w:lang w:val="en-GB" w:eastAsia="fr-FR"/>
        </w:rPr>
        <w:t xml:space="preserve"> </w:t>
      </w:r>
      <w:r w:rsidR="009E1690" w:rsidRPr="001D1E34">
        <w:rPr>
          <w:rFonts w:ascii="Arial" w:hAnsi="Arial" w:cs="Arial"/>
          <w:color w:val="000000"/>
          <w:sz w:val="22"/>
          <w:szCs w:val="22"/>
          <w:lang w:val="en-GB" w:eastAsia="fr-FR"/>
        </w:rPr>
        <w:t>Adjustment of pensions to the cost of living</w:t>
      </w:r>
      <w:r w:rsidR="0026098D">
        <w:rPr>
          <w:rFonts w:ascii="Arial" w:hAnsi="Arial" w:cs="Arial"/>
          <w:color w:val="000000"/>
          <w:sz w:val="22"/>
          <w:szCs w:val="22"/>
          <w:lang w:val="en-GB" w:eastAsia="fr-FR"/>
        </w:rPr>
        <w:t>, i</w:t>
      </w:r>
      <w:r w:rsidR="009E1690" w:rsidRPr="001D1E34">
        <w:rPr>
          <w:rFonts w:ascii="Arial" w:hAnsi="Arial" w:cs="Arial"/>
          <w:color w:val="000000"/>
          <w:sz w:val="22"/>
          <w:szCs w:val="22"/>
          <w:lang w:val="en-GB" w:eastAsia="fr-FR"/>
        </w:rPr>
        <w:t xml:space="preserve">n reply to the </w:t>
      </w:r>
      <w:r w:rsidR="0026098D">
        <w:rPr>
          <w:rFonts w:ascii="Arial" w:hAnsi="Arial" w:cs="Arial"/>
          <w:color w:val="000000"/>
          <w:sz w:val="22"/>
          <w:szCs w:val="22"/>
          <w:lang w:val="en-GB" w:eastAsia="fr-FR"/>
        </w:rPr>
        <w:t>Resolution CM/ResCSS(2017)14</w:t>
      </w:r>
      <w:r w:rsidR="009E1690" w:rsidRPr="001D1E34">
        <w:rPr>
          <w:rFonts w:ascii="Arial" w:hAnsi="Arial" w:cs="Arial"/>
          <w:color w:val="000000"/>
          <w:sz w:val="22"/>
          <w:szCs w:val="22"/>
          <w:lang w:val="en-GB" w:eastAsia="fr-FR"/>
        </w:rPr>
        <w:t>, the report states that the past strong international pressure related to deficit control and the sustainability of the debt path lead to the implementation of several reforms with the aim of improving the long-term sustainability of the pensions system, with a more limited impact on poverty reduction. Thus, for budgetary reasons, rules for updating pensions and the Social Support Index (IAS) were temporarily suspended from the beginning of 2010. In 2016, the automatic mechanism for the IAS and pensions updating was finally re-established, and in 2016 and 2017 both the IAS and pensions were updated under a “no policy change” general rule that took into account changes in the rate of the consumer price index (CPI) and of the gross domestic product (GDP). Moreover, an extraordinary increase of up to €10 on pensions frozen during the suspension of the automatic mechanism for pensions updating was also approved in order to “compensate” the loss of pensions’ purchasing power during the crisis, since between 2012 and 2016 only lower pensions indexed to the IAS, both contributory and non-contributory, were exceptionally updated above the inflation rate. The Committee</w:t>
      </w:r>
      <w:r w:rsidR="0026098D">
        <w:rPr>
          <w:rFonts w:ascii="Arial" w:hAnsi="Arial" w:cs="Arial"/>
          <w:color w:val="000000"/>
          <w:sz w:val="22"/>
          <w:szCs w:val="22"/>
          <w:lang w:val="en-GB" w:eastAsia="fr-FR"/>
        </w:rPr>
        <w:t xml:space="preserve"> of Ministers</w:t>
      </w:r>
      <w:r w:rsidR="009E1690" w:rsidRPr="001D1E34">
        <w:rPr>
          <w:rFonts w:ascii="Arial" w:hAnsi="Arial" w:cs="Arial"/>
          <w:color w:val="000000"/>
          <w:sz w:val="22"/>
          <w:szCs w:val="22"/>
          <w:lang w:val="en-GB" w:eastAsia="fr-FR"/>
        </w:rPr>
        <w:t xml:space="preserve"> observes that adjustment of pensions according to the “no policy change” general rule </w:t>
      </w:r>
      <w:r w:rsidR="009E1690" w:rsidRPr="001D1E34">
        <w:rPr>
          <w:rFonts w:ascii="Arial" w:hAnsi="Arial" w:cs="Arial"/>
          <w:color w:val="000000"/>
          <w:sz w:val="22"/>
          <w:szCs w:val="22"/>
          <w:lang w:val="en-GB" w:eastAsia="fr-FR"/>
        </w:rPr>
        <w:lastRenderedPageBreak/>
        <w:t>would permit the maintenance by pensioners of their purchasing power vis-à-vis inflation in line with Article 66(8) of the Code. However, it would not be sufficient in itself to restore the purchasing power of pensions lost since 2010 and stop the growing impoverishment of the Portuguese population over 65 years of age. According to the statistics given in the report, the percentage of older people living at-risk-of-poverty has increased from 14.6 per cent in 2012 to 18.3 per cent in 2015</w:t>
      </w:r>
      <w:r>
        <w:rPr>
          <w:rFonts w:ascii="Arial" w:hAnsi="Arial" w:cs="Arial"/>
          <w:color w:val="000000"/>
          <w:sz w:val="22"/>
          <w:szCs w:val="22"/>
          <w:lang w:val="en-GB" w:eastAsia="fr-FR"/>
        </w:rPr>
        <w:t>;</w:t>
      </w:r>
    </w:p>
    <w:p w:rsidR="001D1E34" w:rsidRDefault="001D1E34" w:rsidP="001D1E34">
      <w:pPr>
        <w:jc w:val="both"/>
        <w:rPr>
          <w:rFonts w:ascii="Arial" w:hAnsi="Arial" w:cs="Arial"/>
          <w:color w:val="000000"/>
          <w:sz w:val="22"/>
          <w:szCs w:val="22"/>
          <w:lang w:val="en-GB" w:eastAsia="fr-FR"/>
        </w:rPr>
      </w:pPr>
    </w:p>
    <w:p w:rsidR="00033F0A" w:rsidRPr="001D1E34" w:rsidRDefault="001D1E34" w:rsidP="001D1E34">
      <w:pPr>
        <w:jc w:val="both"/>
        <w:rPr>
          <w:rFonts w:eastAsia="SimSun"/>
          <w:lang w:val="en-US"/>
        </w:rPr>
      </w:pPr>
      <w:r>
        <w:rPr>
          <w:rFonts w:ascii="Arial" w:hAnsi="Arial" w:cs="Arial"/>
          <w:color w:val="000000"/>
          <w:sz w:val="22"/>
          <w:szCs w:val="22"/>
          <w:lang w:val="en-GB" w:eastAsia="fr-FR"/>
        </w:rPr>
        <w:t>VI.</w:t>
      </w:r>
      <w:r>
        <w:rPr>
          <w:rFonts w:ascii="Arial" w:hAnsi="Arial" w:cs="Arial"/>
          <w:color w:val="000000"/>
          <w:sz w:val="22"/>
          <w:szCs w:val="22"/>
          <w:lang w:val="en-GB" w:eastAsia="fr-FR"/>
        </w:rPr>
        <w:tab/>
        <w:t>c</w:t>
      </w:r>
      <w:r w:rsidR="005206F4" w:rsidRPr="001D1E34">
        <w:rPr>
          <w:rFonts w:ascii="Arial" w:hAnsi="Arial" w:cs="Arial"/>
          <w:color w:val="000000"/>
          <w:sz w:val="22"/>
          <w:szCs w:val="22"/>
          <w:lang w:val="en-GB" w:eastAsia="fr-FR"/>
        </w:rPr>
        <w:t xml:space="preserve">oncerning </w:t>
      </w:r>
      <w:r>
        <w:rPr>
          <w:rFonts w:ascii="Arial" w:hAnsi="Arial" w:cs="Arial"/>
          <w:color w:val="000000"/>
          <w:sz w:val="22"/>
          <w:szCs w:val="22"/>
          <w:lang w:val="en-GB" w:eastAsia="fr-FR"/>
        </w:rPr>
        <w:t>application of</w:t>
      </w:r>
      <w:r w:rsidR="00033F0A" w:rsidRPr="001D1E34">
        <w:rPr>
          <w:rFonts w:ascii="Arial" w:hAnsi="Arial" w:cs="Arial"/>
          <w:color w:val="000000"/>
          <w:sz w:val="22"/>
          <w:szCs w:val="22"/>
          <w:lang w:val="en-GB" w:eastAsia="fr-FR"/>
        </w:rPr>
        <w:t xml:space="preserve"> the Code o</w:t>
      </w:r>
      <w:r>
        <w:rPr>
          <w:rFonts w:ascii="Arial" w:hAnsi="Arial" w:cs="Arial"/>
          <w:color w:val="000000"/>
          <w:sz w:val="22"/>
          <w:szCs w:val="22"/>
          <w:lang w:val="en-GB" w:eastAsia="fr-FR"/>
        </w:rPr>
        <w:t>n the basis of minimum benefits, t</w:t>
      </w:r>
      <w:r w:rsidR="00033F0A" w:rsidRPr="001D1E34">
        <w:rPr>
          <w:rFonts w:ascii="Arial" w:hAnsi="Arial" w:cs="Arial"/>
          <w:color w:val="000000"/>
          <w:sz w:val="22"/>
          <w:szCs w:val="22"/>
          <w:lang w:val="en-GB" w:eastAsia="fr-FR"/>
        </w:rPr>
        <w:t>he Committee</w:t>
      </w:r>
      <w:r w:rsidR="0026098D">
        <w:rPr>
          <w:rFonts w:ascii="Arial" w:hAnsi="Arial" w:cs="Arial"/>
          <w:color w:val="000000"/>
          <w:sz w:val="22"/>
          <w:szCs w:val="22"/>
          <w:lang w:val="en-GB" w:eastAsia="fr-FR"/>
        </w:rPr>
        <w:t xml:space="preserve"> of Ministers</w:t>
      </w:r>
      <w:r w:rsidR="00033F0A" w:rsidRPr="001D1E34">
        <w:rPr>
          <w:rFonts w:ascii="Arial" w:hAnsi="Arial" w:cs="Arial"/>
          <w:color w:val="000000"/>
          <w:sz w:val="22"/>
          <w:szCs w:val="22"/>
          <w:lang w:val="en-GB" w:eastAsia="fr-FR"/>
        </w:rPr>
        <w:t xml:space="preserve"> recalls that the Code can be applied on the basis of social insurance schemes providing earnings-related benefits (Article 65), flat-rate benefits (Article 66), or social assistance schemes providing means-tested benefits (Article 67), or any combination thereof. Another option consists in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social protection floors (SPFs) taken as a fundamental element of a national social security system. The Code can thus be applied on the basis </w:t>
      </w:r>
      <w:r w:rsidR="00033F0A" w:rsidRPr="001D1E34">
        <w:rPr>
          <w:rFonts w:ascii="Arial" w:hAnsi="Arial" w:cs="Arial"/>
          <w:color w:val="000000"/>
          <w:sz w:val="22"/>
          <w:szCs w:val="22"/>
          <w:lang w:val="en-GB" w:eastAsia="fr-FR"/>
        </w:rPr>
        <w:lastRenderedPageBreak/>
        <w:t xml:space="preserve">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color w:val="000000"/>
          <w:sz w:val="22"/>
          <w:szCs w:val="22"/>
          <w:lang w:val="en-GB" w:eastAsia="fr-FR"/>
        </w:rPr>
        <w:t xml:space="preserve">The Committee of Ministers takes note that the ILO </w:t>
      </w:r>
      <w:r w:rsidR="00E11CBC" w:rsidRPr="00E11CBC">
        <w:rPr>
          <w:rFonts w:ascii="Arial" w:hAnsi="Arial" w:cs="Arial"/>
          <w:color w:val="000000"/>
          <w:sz w:val="22"/>
          <w:szCs w:val="22"/>
          <w:lang w:val="en-US" w:eastAsia="fr-FR"/>
        </w:rPr>
        <w:t xml:space="preserve">Committee of Experts on the application of Conventions and Recommendations </w:t>
      </w:r>
      <w:r w:rsidR="00E11CBC" w:rsidRPr="00E11CBC">
        <w:rPr>
          <w:rFonts w:ascii="Arial" w:hAnsi="Arial" w:cs="Arial"/>
          <w:color w:val="000000"/>
          <w:sz w:val="22"/>
          <w:szCs w:val="22"/>
          <w:lang w:val="en-GB" w:eastAsia="fr-FR"/>
        </w:rPr>
        <w:t xml:space="preserve">looks at this option every time the regular benefit provided by the scheme in question does not attain the level prescribed by the Code. </w:t>
      </w:r>
      <w:r w:rsidR="00033F0A" w:rsidRPr="001D1E34">
        <w:rPr>
          <w:rFonts w:ascii="Arial" w:hAnsi="Arial" w:cs="Arial"/>
          <w:color w:val="000000"/>
          <w:sz w:val="22"/>
          <w:szCs w:val="22"/>
          <w:lang w:val="en-GB" w:eastAsia="fr-FR"/>
        </w:rPr>
        <w:t>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w:t>
      </w:r>
      <w:r w:rsidR="0026098D">
        <w:rPr>
          <w:rFonts w:ascii="Arial" w:hAnsi="Arial" w:cs="Arial"/>
          <w:color w:val="000000"/>
          <w:sz w:val="22"/>
          <w:szCs w:val="22"/>
          <w:lang w:val="en-GB" w:eastAsia="fr-FR"/>
        </w:rPr>
        <w:t>rs, even below the poverty line;</w:t>
      </w:r>
      <w:r w:rsidR="00033F0A" w:rsidRPr="001D1E34">
        <w:rPr>
          <w:rFonts w:ascii="Arial" w:hAnsi="Arial" w:cs="Arial"/>
          <w:color w:val="000000"/>
          <w:sz w:val="22"/>
          <w:szCs w:val="22"/>
          <w:lang w:val="en-GB" w:eastAsia="fr-FR"/>
        </w:rPr>
        <w:t xml:space="preserve"> </w:t>
      </w:r>
    </w:p>
    <w:p w:rsidR="005206F4" w:rsidRPr="001D1E34" w:rsidRDefault="005206F4" w:rsidP="001D1E34">
      <w:pPr>
        <w:ind w:left="360"/>
        <w:jc w:val="both"/>
        <w:rPr>
          <w:rFonts w:ascii="Arial" w:hAnsi="Arial" w:cs="Arial"/>
          <w:color w:val="000000"/>
          <w:sz w:val="22"/>
          <w:szCs w:val="22"/>
          <w:lang w:val="en-GB" w:eastAsia="fr-FR"/>
        </w:rPr>
      </w:pPr>
    </w:p>
    <w:p w:rsidR="00033F0A" w:rsidRPr="001D1E34" w:rsidRDefault="001D1E34" w:rsidP="001D1E34">
      <w:pPr>
        <w:jc w:val="both"/>
        <w:rPr>
          <w:rFonts w:ascii="Arial" w:hAnsi="Arial" w:cs="Arial"/>
          <w:color w:val="000000"/>
          <w:sz w:val="22"/>
          <w:szCs w:val="22"/>
          <w:lang w:val="en-GB" w:eastAsia="fr-FR"/>
        </w:rPr>
      </w:pPr>
      <w:r>
        <w:rPr>
          <w:rFonts w:ascii="Arial" w:hAnsi="Arial" w:cs="Arial"/>
          <w:color w:val="000000"/>
          <w:sz w:val="22"/>
          <w:szCs w:val="22"/>
          <w:lang w:val="en-GB" w:eastAsia="fr-FR"/>
        </w:rPr>
        <w:t>A</w:t>
      </w:r>
      <w:r w:rsidR="00033F0A" w:rsidRPr="001D1E34">
        <w:rPr>
          <w:rFonts w:ascii="Arial" w:hAnsi="Arial" w:cs="Arial"/>
          <w:color w:val="000000"/>
          <w:sz w:val="22"/>
          <w:szCs w:val="22"/>
          <w:lang w:val="en-GB" w:eastAsia="fr-FR"/>
        </w:rPr>
        <w:t xml:space="preserve">ccording to the Code, the amount of a guaranteed minimum cash benefit, whichever form it takes, shall not be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w:t>
      </w:r>
      <w:r w:rsidR="00033F0A" w:rsidRPr="001D1E34">
        <w:rPr>
          <w:rFonts w:ascii="Arial" w:hAnsi="Arial" w:cs="Arial"/>
          <w:color w:val="000000"/>
          <w:sz w:val="22"/>
          <w:szCs w:val="22"/>
          <w:lang w:val="en-GB" w:eastAsia="fr-FR"/>
        </w:rPr>
        <w:lastRenderedPageBreak/>
        <w:t xml:space="preserve">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percentage of the reference wage of the ordinary labourer falls below the poverty threshold to the point incompatible with living in “health and decency”. </w:t>
      </w:r>
    </w:p>
    <w:p w:rsidR="005206F4" w:rsidRPr="001D1E34" w:rsidRDefault="005206F4" w:rsidP="001D1E34">
      <w:pPr>
        <w:ind w:left="360"/>
        <w:jc w:val="both"/>
        <w:rPr>
          <w:rFonts w:ascii="Arial" w:hAnsi="Arial" w:cs="Arial"/>
          <w:color w:val="000000"/>
          <w:sz w:val="22"/>
          <w:szCs w:val="22"/>
          <w:lang w:val="en-GB" w:eastAsia="fr-FR"/>
        </w:rPr>
      </w:pPr>
    </w:p>
    <w:p w:rsidR="00033F0A" w:rsidRPr="001D1E34" w:rsidRDefault="00033F0A" w:rsidP="001D1E34">
      <w:pPr>
        <w:jc w:val="both"/>
        <w:rPr>
          <w:rFonts w:ascii="Arial" w:hAnsi="Arial" w:cs="Arial"/>
          <w:color w:val="000000"/>
          <w:sz w:val="22"/>
          <w:szCs w:val="22"/>
          <w:lang w:val="en-GB" w:eastAsia="fr-FR"/>
        </w:rPr>
      </w:pPr>
      <w:r w:rsidRPr="001D1E34">
        <w:rPr>
          <w:rFonts w:ascii="Arial" w:hAnsi="Arial" w:cs="Arial"/>
          <w:color w:val="000000"/>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w:t>
      </w:r>
      <w:r w:rsidRPr="001D1E34">
        <w:rPr>
          <w:rFonts w:ascii="Arial" w:hAnsi="Arial" w:cs="Arial"/>
          <w:color w:val="000000"/>
          <w:sz w:val="22"/>
          <w:szCs w:val="22"/>
          <w:lang w:val="en-GB" w:eastAsia="fr-FR"/>
        </w:rPr>
        <w:lastRenderedPageBreak/>
        <w:t xml:space="preserve">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or her family under Part II of the Code in such a manner as to avoid hardship and not to prejudice the effectiveness of medical and social protection (Article 10(2)). </w:t>
      </w:r>
    </w:p>
    <w:p w:rsidR="00033F0A" w:rsidRPr="001D1E34" w:rsidRDefault="00033F0A" w:rsidP="001D1E34">
      <w:pPr>
        <w:pStyle w:val="ListParagraph"/>
        <w:ind w:left="1080"/>
        <w:jc w:val="both"/>
        <w:rPr>
          <w:rFonts w:ascii="Arial" w:hAnsi="Arial" w:cs="Arial"/>
          <w:color w:val="000000"/>
          <w:sz w:val="22"/>
          <w:szCs w:val="22"/>
          <w:lang w:val="en-GB" w:eastAsia="fr-FR"/>
        </w:rPr>
      </w:pPr>
    </w:p>
    <w:p w:rsidR="001D1E34" w:rsidRDefault="00033F0A" w:rsidP="001D1E34">
      <w:pPr>
        <w:jc w:val="both"/>
        <w:rPr>
          <w:rFonts w:ascii="Arial" w:hAnsi="Arial" w:cs="Arial"/>
          <w:color w:val="000000"/>
          <w:sz w:val="22"/>
          <w:szCs w:val="22"/>
          <w:lang w:val="en-GB" w:eastAsia="fr-FR"/>
        </w:rPr>
      </w:pPr>
      <w:r w:rsidRPr="001D1E34">
        <w:rPr>
          <w:rFonts w:ascii="Arial" w:hAnsi="Arial" w:cs="Arial"/>
          <w:color w:val="000000"/>
          <w:sz w:val="22"/>
          <w:szCs w:val="22"/>
          <w:lang w:val="en-GB" w:eastAsia="fr-FR"/>
        </w:rPr>
        <w:t xml:space="preserve">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acquired social and insurance status, including rights acquired or in the course of acquisition under the statutory social security schemes. When the legislation makes the provision of social security benefits conditional upon occupational activity, periods during which minimum benefits are </w:t>
      </w:r>
      <w:r w:rsidRPr="001D1E34">
        <w:rPr>
          <w:rFonts w:ascii="Arial" w:hAnsi="Arial" w:cs="Arial"/>
          <w:color w:val="000000"/>
          <w:sz w:val="22"/>
          <w:szCs w:val="22"/>
          <w:lang w:val="en-GB" w:eastAsia="fr-FR"/>
        </w:rPr>
        <w:lastRenderedPageBreak/>
        <w:t xml:space="preserve">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w:t>
      </w:r>
      <w:r w:rsidR="00324023">
        <w:rPr>
          <w:rFonts w:ascii="Arial" w:hAnsi="Arial" w:cs="Arial"/>
          <w:color w:val="000000"/>
          <w:sz w:val="22"/>
          <w:szCs w:val="22"/>
          <w:lang w:val="en-GB" w:eastAsia="fr-FR"/>
        </w:rPr>
        <w:t>cost of living (Article 66(8));</w:t>
      </w:r>
    </w:p>
    <w:p w:rsidR="00324023" w:rsidRDefault="00324023" w:rsidP="001D1E34">
      <w:pPr>
        <w:jc w:val="both"/>
        <w:rPr>
          <w:rFonts w:ascii="Arial" w:hAnsi="Arial" w:cs="Arial"/>
          <w:color w:val="000000"/>
          <w:sz w:val="22"/>
          <w:szCs w:val="22"/>
          <w:lang w:val="en-GB" w:eastAsia="fr-FR"/>
        </w:rPr>
      </w:pPr>
    </w:p>
    <w:p w:rsidR="005206F4" w:rsidRPr="001D1E34" w:rsidRDefault="0026769D" w:rsidP="001D1E34">
      <w:pPr>
        <w:jc w:val="both"/>
        <w:rPr>
          <w:rFonts w:ascii="Arial" w:hAnsi="Arial" w:cs="Arial"/>
          <w:color w:val="000000"/>
          <w:sz w:val="22"/>
          <w:szCs w:val="22"/>
          <w:lang w:val="en-US" w:eastAsia="fr-FR"/>
        </w:rPr>
      </w:pPr>
      <w:r>
        <w:rPr>
          <w:rFonts w:ascii="Arial" w:hAnsi="Arial" w:cs="Arial"/>
          <w:color w:val="000000"/>
          <w:sz w:val="22"/>
          <w:szCs w:val="22"/>
          <w:lang w:val="en-GB" w:eastAsia="fr-FR"/>
        </w:rPr>
        <w:t>VII.</w:t>
      </w:r>
      <w:r>
        <w:rPr>
          <w:rFonts w:ascii="Arial" w:hAnsi="Arial" w:cs="Arial"/>
          <w:color w:val="000000"/>
          <w:sz w:val="22"/>
          <w:szCs w:val="22"/>
          <w:lang w:val="en-GB" w:eastAsia="fr-FR"/>
        </w:rPr>
        <w:tab/>
      </w:r>
      <w:r w:rsidR="001D1E34">
        <w:rPr>
          <w:rFonts w:ascii="Arial" w:hAnsi="Arial" w:cs="Arial"/>
          <w:color w:val="000000"/>
          <w:sz w:val="22"/>
          <w:szCs w:val="22"/>
          <w:lang w:val="en-GB" w:eastAsia="fr-FR"/>
        </w:rPr>
        <w:t>c</w:t>
      </w:r>
      <w:r>
        <w:rPr>
          <w:rFonts w:ascii="Arial" w:hAnsi="Arial" w:cs="Arial"/>
          <w:sz w:val="22"/>
          <w:szCs w:val="22"/>
          <w:lang w:val="en-US"/>
        </w:rPr>
        <w:t>oncerning s</w:t>
      </w:r>
      <w:r w:rsidR="005206F4" w:rsidRPr="001D1E34">
        <w:rPr>
          <w:rFonts w:ascii="Arial" w:hAnsi="Arial" w:cs="Arial"/>
          <w:sz w:val="22"/>
          <w:szCs w:val="22"/>
          <w:lang w:val="en-US"/>
        </w:rPr>
        <w:t>ocial</w:t>
      </w:r>
      <w:r w:rsidR="001D1E34">
        <w:rPr>
          <w:rFonts w:ascii="Arial" w:hAnsi="Arial" w:cs="Arial"/>
          <w:sz w:val="22"/>
          <w:szCs w:val="22"/>
          <w:lang w:val="en-US"/>
        </w:rPr>
        <w:t xml:space="preserve"> security and poverty reduction,</w:t>
      </w:r>
      <w:r w:rsidR="001D1E34" w:rsidRPr="001D1E34">
        <w:rPr>
          <w:rFonts w:ascii="Arial" w:hAnsi="Arial" w:cs="Arial"/>
          <w:sz w:val="22"/>
          <w:szCs w:val="22"/>
          <w:lang w:val="en-US"/>
        </w:rPr>
        <w:t xml:space="preserve"> t</w:t>
      </w:r>
      <w:r w:rsidR="005206F4" w:rsidRPr="001D1E34">
        <w:rPr>
          <w:rFonts w:ascii="Arial" w:hAnsi="Arial" w:cs="Arial"/>
          <w:sz w:val="22"/>
          <w:szCs w:val="22"/>
          <w:lang w:val="en-US"/>
        </w:rPr>
        <w:t xml:space="preserve">he report indicates that, according to the 2016 EU Statistics on Income and Living Conditions (EU–SILC) survey definitive data, published in 2017, in 2015, 19 per cent of residents were at risk of poverty or social exclusion, 0.5 percentage points less than in the previous year. </w:t>
      </w:r>
      <w:r w:rsidR="005206F4" w:rsidRPr="00422669">
        <w:rPr>
          <w:rFonts w:ascii="Arial" w:hAnsi="Arial" w:cs="Arial"/>
          <w:sz w:val="22"/>
          <w:szCs w:val="22"/>
          <w:lang w:val="en-US"/>
        </w:rPr>
        <w:t xml:space="preserve">Children remain particularly vulnerable to poverty (22.4 per cent), while poverty among older people increased to above that of the working-age population (18.3 per cent and 18.2 per cent respectively). The general improvement of poverty and social exclusion indicators is in line with labour market improvements, particularly with the sustained fall in the unemployment rate. In addition, several measures in the area of social security and assistance were adopted in 2016 and 2017 by the new Portuguese Government to improve social conditions of people living in low-income households. To tackle poverty both the </w:t>
      </w:r>
      <w:r w:rsidR="005206F4" w:rsidRPr="00422669">
        <w:rPr>
          <w:rFonts w:ascii="Arial" w:hAnsi="Arial" w:cs="Arial"/>
          <w:sz w:val="22"/>
          <w:szCs w:val="22"/>
          <w:lang w:val="en-US"/>
        </w:rPr>
        <w:lastRenderedPageBreak/>
        <w:t xml:space="preserve">equivalence scale and reference value of the social integration income (RSI) were modified and updated. These measures are expected to widen the coverage of the minimum income scheme, as well as to improve life conditions in households whose income is considerably below the poverty threshold, especially larger households. Although the RSI in itself is not sufficient to reduce the risk of poverty, it plays an important role in mitigating the intensity and severity of poverty. Given the large proportion of children at risk of poverty or social exclusion, in January 2016 monthly child benefits were increased by between 2 per cent and 3.5 per cent, and the extra income given to lone parent families rose from 20 per cent to 35 per cent. New updates of these social benefits were approved in 2017 in order to reinforce social protection coverage. As concerns older people, the reference value of the solidarity supplement for the elderly (CSI) was increased from €4,909 in 2015 to €5,084 in 2017. The CSI is specially targeted to reduce the at-risk-of-poverty rate of elderly persons, so the Government is expecting an inversion of the growth of poverty in this social group in future years. </w:t>
      </w:r>
      <w:r w:rsidR="005206F4" w:rsidRPr="001D1E34">
        <w:rPr>
          <w:rFonts w:ascii="Arial" w:hAnsi="Arial" w:cs="Arial"/>
          <w:sz w:val="22"/>
          <w:szCs w:val="22"/>
          <w:lang w:val="en-US"/>
        </w:rPr>
        <w:t>For this purpose, in 2017, the Government launched a national awareness campaign to reduce the non-take-up of the CSI</w:t>
      </w:r>
      <w:r w:rsidR="001D1E34" w:rsidRPr="001D1E34">
        <w:rPr>
          <w:rFonts w:ascii="Arial" w:hAnsi="Arial" w:cs="Arial"/>
          <w:sz w:val="22"/>
          <w:szCs w:val="22"/>
          <w:lang w:val="en-US"/>
        </w:rPr>
        <w:t> ;</w:t>
      </w:r>
    </w:p>
    <w:p w:rsidR="001D1E34" w:rsidRDefault="005206F4" w:rsidP="001D1E34">
      <w:pPr>
        <w:pStyle w:val="Indent"/>
        <w:spacing w:line="240" w:lineRule="auto"/>
        <w:ind w:firstLine="0"/>
        <w:rPr>
          <w:rFonts w:ascii="Arial" w:hAnsi="Arial" w:cs="Arial"/>
          <w:szCs w:val="22"/>
        </w:rPr>
      </w:pPr>
      <w:r w:rsidRPr="001D1E34">
        <w:rPr>
          <w:rFonts w:ascii="Arial" w:hAnsi="Arial" w:cs="Arial"/>
          <w:szCs w:val="22"/>
        </w:rPr>
        <w:t xml:space="preserve">The Committee </w:t>
      </w:r>
      <w:r w:rsidR="0026769D">
        <w:rPr>
          <w:rFonts w:ascii="Arial" w:hAnsi="Arial" w:cs="Arial"/>
          <w:szCs w:val="22"/>
        </w:rPr>
        <w:t xml:space="preserve">of Ministers </w:t>
      </w:r>
      <w:r w:rsidRPr="001D1E34">
        <w:rPr>
          <w:rFonts w:ascii="Arial" w:hAnsi="Arial" w:cs="Arial"/>
          <w:szCs w:val="22"/>
        </w:rPr>
        <w:t xml:space="preserve">takes due note of the efforts taken by the Government to stop the propagation of poverty and reverse this trend, at least </w:t>
      </w:r>
      <w:r w:rsidRPr="001D1E34">
        <w:rPr>
          <w:rFonts w:ascii="Arial" w:hAnsi="Arial" w:cs="Arial"/>
          <w:szCs w:val="22"/>
        </w:rPr>
        <w:lastRenderedPageBreak/>
        <w:t xml:space="preserve">with respect to children and the working-age population, if not yet for older people. It observes, however, that the relatively high percentage of people at risk of poverty and social exclusion in all three age groups shows the persistent need to strengthen the capacity of the Portuguese social security system to maintain the persons protected above the poverty threshold in conditions of health and decency guaranteed by the Code. </w:t>
      </w:r>
      <w:r w:rsidR="0026769D">
        <w:rPr>
          <w:rFonts w:ascii="Arial" w:hAnsi="Arial" w:cs="Arial"/>
          <w:szCs w:val="22"/>
          <w:lang w:val="sl-SI"/>
        </w:rPr>
        <w:t>With reference to its R</w:t>
      </w:r>
      <w:r w:rsidRPr="001D1E34">
        <w:rPr>
          <w:rFonts w:ascii="Arial" w:hAnsi="Arial" w:cs="Arial"/>
          <w:szCs w:val="22"/>
          <w:lang w:val="sl-SI"/>
        </w:rPr>
        <w:t xml:space="preserve">esolution </w:t>
      </w:r>
      <w:r w:rsidR="0026769D">
        <w:rPr>
          <w:rFonts w:ascii="Arial" w:hAnsi="Arial" w:cs="Arial"/>
          <w:szCs w:val="22"/>
          <w:lang w:val="sl-SI"/>
        </w:rPr>
        <w:t>CM/ResCSS(2017</w:t>
      </w:r>
      <w:r w:rsidR="00027FAE">
        <w:rPr>
          <w:rFonts w:ascii="Arial" w:hAnsi="Arial" w:cs="Arial"/>
          <w:szCs w:val="22"/>
          <w:lang w:val="sl-SI"/>
        </w:rPr>
        <w:t>)</w:t>
      </w:r>
      <w:r w:rsidR="0026769D">
        <w:rPr>
          <w:rFonts w:ascii="Arial" w:hAnsi="Arial" w:cs="Arial"/>
          <w:szCs w:val="22"/>
          <w:lang w:val="sl-SI"/>
        </w:rPr>
        <w:t xml:space="preserve">14 </w:t>
      </w:r>
      <w:r w:rsidRPr="001D1E34">
        <w:rPr>
          <w:rFonts w:ascii="Arial" w:hAnsi="Arial" w:cs="Arial"/>
          <w:szCs w:val="22"/>
          <w:lang w:val="sl-SI"/>
        </w:rPr>
        <w:t xml:space="preserve">requesting the national and ILO actuaries to assess such capacity of the Portuguese social security system, </w:t>
      </w:r>
      <w:r w:rsidRPr="001D1E34">
        <w:rPr>
          <w:rFonts w:ascii="Arial" w:hAnsi="Arial" w:cs="Arial"/>
          <w:szCs w:val="22"/>
        </w:rPr>
        <w:t>the Committee</w:t>
      </w:r>
      <w:r w:rsidR="0026769D">
        <w:rPr>
          <w:rFonts w:ascii="Arial" w:hAnsi="Arial" w:cs="Arial"/>
          <w:szCs w:val="22"/>
        </w:rPr>
        <w:t xml:space="preserve"> of Ministers</w:t>
      </w:r>
      <w:r w:rsidRPr="001D1E34">
        <w:rPr>
          <w:rFonts w:ascii="Arial" w:hAnsi="Arial" w:cs="Arial"/>
          <w:szCs w:val="22"/>
        </w:rPr>
        <w:t xml:space="preserve"> draws the Government’s attention to the extensive statistical data collected and analysed in the new edition of the</w:t>
      </w:r>
      <w:r w:rsidR="001D1E34">
        <w:rPr>
          <w:rFonts w:ascii="Arial" w:hAnsi="Arial" w:cs="Arial"/>
          <w:szCs w:val="22"/>
        </w:rPr>
        <w:t xml:space="preserve"> ILO technical note;</w:t>
      </w:r>
    </w:p>
    <w:p w:rsidR="00C5342B" w:rsidRPr="001D1E34" w:rsidRDefault="0085151E" w:rsidP="001D1E34">
      <w:pPr>
        <w:pStyle w:val="Indent"/>
        <w:spacing w:line="240" w:lineRule="auto"/>
        <w:ind w:firstLine="0"/>
        <w:rPr>
          <w:rFonts w:ascii="Arial" w:hAnsi="Arial" w:cs="Arial"/>
          <w:szCs w:val="22"/>
          <w:lang w:eastAsia="fr-FR"/>
        </w:rPr>
      </w:pPr>
      <w:r>
        <w:rPr>
          <w:rFonts w:ascii="Arial" w:hAnsi="Arial" w:cs="Arial"/>
          <w:szCs w:val="22"/>
        </w:rPr>
        <w:t>VII</w:t>
      </w:r>
      <w:r w:rsidR="00EE5DEE">
        <w:rPr>
          <w:rFonts w:ascii="Arial" w:hAnsi="Arial" w:cs="Arial"/>
          <w:szCs w:val="22"/>
        </w:rPr>
        <w:t>I</w:t>
      </w:r>
      <w:r w:rsidR="0026769D">
        <w:rPr>
          <w:rFonts w:ascii="Arial" w:hAnsi="Arial" w:cs="Arial"/>
          <w:szCs w:val="22"/>
        </w:rPr>
        <w:t>.</w:t>
      </w:r>
      <w:r w:rsidR="0026769D">
        <w:rPr>
          <w:rFonts w:ascii="Arial" w:hAnsi="Arial" w:cs="Arial"/>
          <w:szCs w:val="22"/>
        </w:rPr>
        <w:tab/>
      </w:r>
      <w:r w:rsidR="001D1E34">
        <w:rPr>
          <w:rFonts w:ascii="Arial" w:hAnsi="Arial" w:cs="Arial"/>
          <w:szCs w:val="22"/>
        </w:rPr>
        <w:t>c</w:t>
      </w:r>
      <w:r w:rsidR="005206F4" w:rsidRPr="001D1E34">
        <w:rPr>
          <w:rFonts w:ascii="Arial" w:hAnsi="Arial" w:cs="Arial"/>
          <w:szCs w:val="22"/>
          <w:lang w:eastAsia="fr-FR"/>
        </w:rPr>
        <w:t xml:space="preserve">oncerning </w:t>
      </w:r>
      <w:r w:rsidR="001D1E34">
        <w:rPr>
          <w:rFonts w:ascii="Arial" w:hAnsi="Arial" w:cs="Arial"/>
          <w:szCs w:val="22"/>
          <w:lang w:eastAsia="fr-FR"/>
        </w:rPr>
        <w:t>n</w:t>
      </w:r>
      <w:r w:rsidR="005206F4" w:rsidRPr="001D1E34">
        <w:rPr>
          <w:rFonts w:ascii="Arial" w:hAnsi="Arial" w:cs="Arial"/>
          <w:szCs w:val="22"/>
          <w:lang w:eastAsia="fr-FR"/>
        </w:rPr>
        <w:t>ational social protection floors</w:t>
      </w:r>
      <w:r w:rsidR="001D1E34">
        <w:rPr>
          <w:rFonts w:ascii="Arial" w:hAnsi="Arial" w:cs="Arial"/>
          <w:szCs w:val="22"/>
          <w:lang w:eastAsia="fr-FR"/>
        </w:rPr>
        <w:t xml:space="preserve"> (SPFs)</w:t>
      </w:r>
      <w:r w:rsidR="0026769D">
        <w:rPr>
          <w:lang w:eastAsia="fr-FR"/>
        </w:rPr>
        <w:t xml:space="preserve">, </w:t>
      </w:r>
      <w:r w:rsidR="0026769D">
        <w:rPr>
          <w:rFonts w:ascii="Arial" w:hAnsi="Arial" w:cs="Arial"/>
          <w:szCs w:val="22"/>
          <w:lang w:eastAsia="fr-FR"/>
        </w:rPr>
        <w:t>th</w:t>
      </w:r>
      <w:r w:rsidR="005206F4" w:rsidRPr="001D1E34">
        <w:rPr>
          <w:rFonts w:ascii="Arial" w:hAnsi="Arial" w:cs="Arial"/>
          <w:szCs w:val="22"/>
          <w:lang w:eastAsia="fr-FR"/>
        </w:rPr>
        <w:t>e Committee</w:t>
      </w:r>
      <w:r w:rsidR="0026769D">
        <w:rPr>
          <w:rFonts w:ascii="Arial" w:hAnsi="Arial" w:cs="Arial"/>
          <w:szCs w:val="22"/>
          <w:lang w:eastAsia="fr-FR"/>
        </w:rPr>
        <w:t xml:space="preserve"> of Ministers</w:t>
      </w:r>
      <w:r w:rsidR="005206F4" w:rsidRPr="001D1E34">
        <w:rPr>
          <w:rFonts w:ascii="Arial" w:hAnsi="Arial" w:cs="Arial"/>
          <w:szCs w:val="22"/>
          <w:lang w:eastAsia="fr-FR"/>
        </w:rPr>
        <w:t xml:space="preserve"> observes that benefits, which establish a minimum level of social security guarantees under some or all schemes, should be effectively coordinated and combined together to close gaps in protection and form </w:t>
      </w:r>
      <w:r w:rsidR="00027FAE">
        <w:rPr>
          <w:rFonts w:ascii="Arial" w:hAnsi="Arial" w:cs="Arial"/>
          <w:szCs w:val="22"/>
          <w:lang w:eastAsia="fr-FR"/>
        </w:rPr>
        <w:t xml:space="preserve">social protection floors </w:t>
      </w:r>
      <w:r w:rsidR="005206F4" w:rsidRPr="001D1E34">
        <w:rPr>
          <w:rFonts w:ascii="Arial" w:hAnsi="Arial" w:cs="Arial"/>
          <w:szCs w:val="22"/>
          <w:lang w:eastAsia="fr-FR"/>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w:t>
      </w:r>
      <w:r w:rsidR="005206F4" w:rsidRPr="001D1E34">
        <w:rPr>
          <w:rFonts w:ascii="Arial" w:hAnsi="Arial" w:cs="Arial"/>
          <w:szCs w:val="22"/>
          <w:lang w:eastAsia="fr-FR"/>
        </w:rPr>
        <w:lastRenderedPageBreak/>
        <w:t>other public policies. Well-designed SPFs become an effective and efficient tool to prevent and reduce poverty, inequality, vulnerability, and social exclusion and act as an automatic social and economic stabilizer in times of crisis and beyond. The Committee</w:t>
      </w:r>
      <w:r w:rsidR="00D15D36">
        <w:rPr>
          <w:rFonts w:ascii="Arial" w:hAnsi="Arial" w:cs="Arial"/>
          <w:szCs w:val="22"/>
          <w:lang w:eastAsia="fr-FR"/>
        </w:rPr>
        <w:t xml:space="preserve"> of Ministers</w:t>
      </w:r>
      <w:r w:rsidR="005206F4" w:rsidRPr="001D1E34">
        <w:rPr>
          <w:rFonts w:ascii="Arial" w:hAnsi="Arial" w:cs="Arial"/>
          <w:szCs w:val="22"/>
          <w:lang w:eastAsia="fr-FR"/>
        </w:rPr>
        <w:t xml:space="preserve"> considers 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26769D">
        <w:rPr>
          <w:rFonts w:ascii="Arial" w:hAnsi="Arial" w:cs="Arial"/>
          <w:szCs w:val="22"/>
          <w:lang w:eastAsia="fr-FR"/>
        </w:rPr>
        <w:t xml:space="preserve"> of Ministers notes </w:t>
      </w:r>
      <w:r w:rsidR="005206F4" w:rsidRPr="001D1E34">
        <w:rPr>
          <w:rFonts w:ascii="Arial" w:hAnsi="Arial" w:cs="Arial"/>
          <w:szCs w:val="22"/>
          <w:lang w:eastAsia="fr-FR"/>
        </w:rPr>
        <w:t>that, in 2018, on the basis of government replies to the detailed questionnaire s</w:t>
      </w:r>
      <w:r w:rsidR="00CA3862">
        <w:rPr>
          <w:rFonts w:ascii="Arial" w:hAnsi="Arial" w:cs="Arial"/>
          <w:szCs w:val="22"/>
          <w:lang w:eastAsia="fr-FR"/>
        </w:rPr>
        <w:t xml:space="preserve">ent to all ILO member States, the </w:t>
      </w:r>
      <w:r w:rsidR="00CA3862">
        <w:rPr>
          <w:rFonts w:ascii="Arial" w:hAnsi="Arial" w:cs="Arial"/>
          <w:szCs w:val="22"/>
        </w:rPr>
        <w:t>ILO Committee of Experts on the Application of Conventions and Recommendations (CEACR)</w:t>
      </w:r>
      <w:r w:rsidR="00CA3862" w:rsidRPr="00C06AD1">
        <w:rPr>
          <w:rFonts w:ascii="Arial" w:hAnsi="Arial" w:cs="Arial"/>
          <w:szCs w:val="22"/>
        </w:rPr>
        <w:t xml:space="preserve"> </w:t>
      </w:r>
      <w:r w:rsidR="005206F4" w:rsidRPr="001D1E34">
        <w:rPr>
          <w:rFonts w:ascii="Arial" w:hAnsi="Arial" w:cs="Arial"/>
          <w:szCs w:val="22"/>
          <w:lang w:eastAsia="fr-FR"/>
        </w:rPr>
        <w:t>will conduct a General Survey on the application of the Social Protection Floors Recommendation, 2012 (No. 202), which produced a blueprint for achieving universal coverage of basic social sec</w:t>
      </w:r>
      <w:r w:rsidR="0026769D">
        <w:rPr>
          <w:rFonts w:ascii="Arial" w:hAnsi="Arial" w:cs="Arial"/>
          <w:szCs w:val="22"/>
          <w:lang w:eastAsia="fr-FR"/>
        </w:rPr>
        <w:t>urity guarantees</w:t>
      </w:r>
      <w:r w:rsidR="005206F4" w:rsidRPr="001D1E34">
        <w:rPr>
          <w:rFonts w:ascii="Arial" w:hAnsi="Arial" w:cs="Arial"/>
          <w:szCs w:val="22"/>
          <w:lang w:eastAsia="fr-FR"/>
        </w:rPr>
        <w:t xml:space="preserve">. The General Survey will summarize the current experience of European countries in building national SPFs, identify gaps in, and barriers to, protection, and highlight the most effective and efficient combination of basic social security guarantees. </w:t>
      </w:r>
      <w:r w:rsidR="005206F4" w:rsidRPr="001D1E34">
        <w:rPr>
          <w:rFonts w:ascii="Arial" w:hAnsi="Arial" w:cs="Arial"/>
          <w:szCs w:val="22"/>
          <w:lang w:eastAsia="fr-FR"/>
        </w:rPr>
        <w:lastRenderedPageBreak/>
        <w:t xml:space="preserve">The Committee </w:t>
      </w:r>
      <w:r w:rsidR="0026769D">
        <w:rPr>
          <w:rFonts w:ascii="Arial" w:hAnsi="Arial" w:cs="Arial"/>
          <w:szCs w:val="22"/>
          <w:lang w:eastAsia="fr-FR"/>
        </w:rPr>
        <w:t xml:space="preserve">of Ministers notes </w:t>
      </w:r>
      <w:r w:rsidR="005206F4" w:rsidRPr="001D1E34">
        <w:rPr>
          <w:rFonts w:ascii="Arial" w:hAnsi="Arial" w:cs="Arial"/>
          <w:szCs w:val="22"/>
          <w:lang w:eastAsia="fr-FR"/>
        </w:rPr>
        <w:t>that the findings of the General Survey on the application of the Social Protections Floors Recommendation, 2012 (No. 202), will be discussed by the International Labour Conference in 2019, when it will be adopting important decisions on the occasion of th</w:t>
      </w:r>
      <w:r w:rsidR="0026769D">
        <w:rPr>
          <w:rFonts w:ascii="Arial" w:hAnsi="Arial" w:cs="Arial"/>
          <w:szCs w:val="22"/>
          <w:lang w:eastAsia="fr-FR"/>
        </w:rPr>
        <w:t>e 100th anniversary of the ILO;</w:t>
      </w:r>
    </w:p>
    <w:p w:rsidR="00E422CD" w:rsidRPr="001D1E34" w:rsidRDefault="00C5342B" w:rsidP="001D1E34">
      <w:pPr>
        <w:jc w:val="both"/>
        <w:rPr>
          <w:rFonts w:ascii="Arial" w:hAnsi="Arial" w:cs="Arial"/>
          <w:color w:val="000000"/>
          <w:sz w:val="22"/>
          <w:szCs w:val="22"/>
          <w:lang w:val="en-GB" w:eastAsia="fr-FR"/>
        </w:rPr>
      </w:pPr>
      <w:r w:rsidRPr="001D1E34">
        <w:rPr>
          <w:rFonts w:ascii="Arial" w:hAnsi="Arial" w:cs="Arial"/>
          <w:color w:val="000000"/>
          <w:sz w:val="22"/>
          <w:szCs w:val="22"/>
          <w:lang w:val="en-GB" w:eastAsia="fr-FR"/>
        </w:rPr>
        <w:t xml:space="preserve">Finds </w:t>
      </w:r>
      <w:r w:rsidR="00E422CD" w:rsidRPr="001D1E34">
        <w:rPr>
          <w:rFonts w:ascii="Arial" w:hAnsi="Arial" w:cs="Arial"/>
          <w:color w:val="000000"/>
          <w:sz w:val="22"/>
          <w:szCs w:val="22"/>
          <w:lang w:val="en-GB" w:eastAsia="fr-FR"/>
        </w:rPr>
        <w:t>that the law and practice in Portugal continue to give effect to Parts II and VIII of the Code and Parts III, IV, VII and IX as amended by the Protocol, and that they also apply Parts V and X of the Code as amended by the Protocol, provided that the statutory pensionable age and the replacement rate of the survivors’ benefit are br</w:t>
      </w:r>
      <w:r w:rsidR="0026769D">
        <w:rPr>
          <w:rFonts w:ascii="Arial" w:hAnsi="Arial" w:cs="Arial"/>
          <w:color w:val="000000"/>
          <w:sz w:val="22"/>
          <w:szCs w:val="22"/>
          <w:lang w:val="en-GB" w:eastAsia="fr-FR"/>
        </w:rPr>
        <w:t>ought in line with the Protocol;</w:t>
      </w:r>
    </w:p>
    <w:p w:rsidR="00C5342B" w:rsidRPr="001D1E34" w:rsidRDefault="00C5342B" w:rsidP="001D1E34">
      <w:pPr>
        <w:jc w:val="both"/>
        <w:rPr>
          <w:rFonts w:ascii="Arial" w:hAnsi="Arial" w:cs="Arial"/>
          <w:color w:val="000000"/>
          <w:sz w:val="22"/>
          <w:szCs w:val="22"/>
          <w:lang w:val="en-GB" w:eastAsia="fr-FR"/>
        </w:rPr>
      </w:pPr>
    </w:p>
    <w:p w:rsidR="00C5342B" w:rsidRPr="001D1E34" w:rsidRDefault="00C5342B" w:rsidP="001D1E34">
      <w:pPr>
        <w:jc w:val="both"/>
        <w:rPr>
          <w:rFonts w:ascii="Arial" w:hAnsi="Arial" w:cs="Arial"/>
          <w:color w:val="000000"/>
          <w:sz w:val="22"/>
          <w:szCs w:val="22"/>
          <w:lang w:val="en-GB" w:eastAsia="fr-FR"/>
        </w:rPr>
      </w:pPr>
      <w:r w:rsidRPr="001D1E34">
        <w:rPr>
          <w:rFonts w:ascii="Arial" w:hAnsi="Arial" w:cs="Arial"/>
          <w:color w:val="000000"/>
          <w:sz w:val="22"/>
          <w:szCs w:val="22"/>
          <w:lang w:val="en-GB" w:eastAsia="fr-FR"/>
        </w:rPr>
        <w:t>Decides to invite the Government of Portugal:</w:t>
      </w:r>
    </w:p>
    <w:p w:rsidR="00C5342B" w:rsidRPr="001D1E34" w:rsidRDefault="00C5342B" w:rsidP="001D1E34">
      <w:pPr>
        <w:jc w:val="both"/>
        <w:rPr>
          <w:rFonts w:ascii="Arial" w:hAnsi="Arial" w:cs="Arial"/>
          <w:bCs/>
          <w:iCs/>
          <w:color w:val="000000"/>
          <w:sz w:val="22"/>
          <w:szCs w:val="22"/>
          <w:lang w:val="en-GB" w:eastAsia="fr-FR"/>
        </w:rPr>
      </w:pPr>
    </w:p>
    <w:p w:rsidR="00686B80" w:rsidRDefault="00686B80" w:rsidP="00686B80">
      <w:pPr>
        <w:jc w:val="both"/>
        <w:rPr>
          <w:rFonts w:ascii="Arial" w:hAnsi="Arial" w:cs="Arial"/>
          <w:color w:val="000000"/>
          <w:sz w:val="22"/>
          <w:szCs w:val="22"/>
          <w:lang w:val="en-GB" w:eastAsia="fr-FR"/>
        </w:rPr>
      </w:pPr>
      <w:r w:rsidRPr="00686B80">
        <w:rPr>
          <w:rFonts w:ascii="Arial" w:hAnsi="Arial" w:cs="Arial"/>
          <w:color w:val="000000"/>
          <w:sz w:val="22"/>
          <w:szCs w:val="22"/>
          <w:lang w:val="en-GB" w:eastAsia="fr-FR"/>
        </w:rPr>
        <w:t>I.</w:t>
      </w:r>
      <w:r w:rsidRPr="00686B80">
        <w:rPr>
          <w:rFonts w:ascii="Arial" w:hAnsi="Arial" w:cs="Arial"/>
          <w:color w:val="000000"/>
          <w:sz w:val="22"/>
          <w:szCs w:val="22"/>
          <w:lang w:val="en-GB" w:eastAsia="fr-FR"/>
        </w:rPr>
        <w:tab/>
      </w:r>
      <w:r w:rsidR="00244DAB" w:rsidRPr="00686B80">
        <w:rPr>
          <w:rFonts w:ascii="Arial" w:hAnsi="Arial" w:cs="Arial"/>
          <w:color w:val="000000"/>
          <w:sz w:val="22"/>
          <w:szCs w:val="22"/>
          <w:lang w:val="en-GB" w:eastAsia="fr-FR"/>
        </w:rPr>
        <w:t>concerning Part V (Old-Age Pension) of the Code, Article</w:t>
      </w:r>
      <w:r w:rsidR="001D1E34" w:rsidRPr="00686B80">
        <w:rPr>
          <w:rFonts w:ascii="Arial" w:hAnsi="Arial" w:cs="Arial"/>
          <w:color w:val="000000"/>
          <w:sz w:val="22"/>
          <w:szCs w:val="22"/>
          <w:lang w:val="en-GB" w:eastAsia="fr-FR"/>
        </w:rPr>
        <w:t xml:space="preserve"> 26, as amended by the Protocol,</w:t>
      </w:r>
      <w:r w:rsidR="00244DAB" w:rsidRPr="00686B80">
        <w:rPr>
          <w:rFonts w:ascii="Arial" w:hAnsi="Arial" w:cs="Arial"/>
          <w:sz w:val="22"/>
          <w:szCs w:val="22"/>
          <w:lang w:val="en-GB" w:eastAsia="fr-FR"/>
        </w:rPr>
        <w:t> </w:t>
      </w:r>
      <w:r w:rsidR="00244DAB" w:rsidRPr="00686B80">
        <w:rPr>
          <w:rFonts w:ascii="Arial" w:hAnsi="Arial" w:cs="Arial"/>
          <w:color w:val="000000"/>
          <w:sz w:val="22"/>
          <w:szCs w:val="22"/>
          <w:lang w:val="en-GB" w:eastAsia="fr-FR"/>
        </w:rPr>
        <w:t>Pensionable age</w:t>
      </w:r>
      <w:r>
        <w:rPr>
          <w:rFonts w:ascii="Arial" w:hAnsi="Arial" w:cs="Arial"/>
          <w:color w:val="000000"/>
          <w:sz w:val="22"/>
          <w:szCs w:val="22"/>
          <w:lang w:val="en-GB" w:eastAsia="fr-FR"/>
        </w:rPr>
        <w:t>:</w:t>
      </w:r>
      <w:r w:rsidR="001C51DA" w:rsidRPr="00686B80">
        <w:rPr>
          <w:rFonts w:ascii="Arial" w:hAnsi="Arial" w:cs="Arial"/>
          <w:color w:val="000000"/>
          <w:sz w:val="22"/>
          <w:szCs w:val="22"/>
          <w:lang w:val="en-GB" w:eastAsia="fr-FR"/>
        </w:rPr>
        <w:t xml:space="preserve"> </w:t>
      </w:r>
    </w:p>
    <w:p w:rsidR="00686B80" w:rsidRDefault="00686B80" w:rsidP="00686B80">
      <w:pPr>
        <w:jc w:val="both"/>
        <w:rPr>
          <w:rFonts w:ascii="Arial" w:hAnsi="Arial" w:cs="Arial"/>
          <w:color w:val="000000"/>
          <w:sz w:val="22"/>
          <w:szCs w:val="22"/>
          <w:lang w:val="en-GB" w:eastAsia="fr-FR"/>
        </w:rPr>
      </w:pPr>
    </w:p>
    <w:p w:rsidR="00686B80" w:rsidRDefault="00686B80" w:rsidP="00686B80">
      <w:pPr>
        <w:jc w:val="both"/>
        <w:rPr>
          <w:rFonts w:ascii="Arial" w:hAnsi="Arial" w:cs="Arial"/>
          <w:sz w:val="22"/>
          <w:szCs w:val="22"/>
          <w:lang w:val="en-GB" w:eastAsia="fr-FR"/>
        </w:rPr>
      </w:pPr>
      <w:r w:rsidRPr="00686B80">
        <w:rPr>
          <w:rFonts w:ascii="Arial" w:hAnsi="Arial" w:cs="Arial"/>
          <w:color w:val="000000"/>
          <w:sz w:val="22"/>
          <w:szCs w:val="22"/>
          <w:lang w:val="en-GB" w:eastAsia="fr-FR"/>
        </w:rPr>
        <w:t>i.</w:t>
      </w:r>
      <w:r>
        <w:rPr>
          <w:rFonts w:ascii="Arial" w:hAnsi="Arial" w:cs="Arial"/>
          <w:color w:val="000000"/>
          <w:sz w:val="22"/>
          <w:szCs w:val="22"/>
          <w:lang w:val="en-GB" w:eastAsia="fr-FR"/>
        </w:rPr>
        <w:tab/>
      </w:r>
      <w:r w:rsidR="001C51DA" w:rsidRPr="00686B80">
        <w:rPr>
          <w:rFonts w:ascii="Arial" w:hAnsi="Arial" w:cs="Arial"/>
          <w:color w:val="000000"/>
          <w:sz w:val="22"/>
          <w:szCs w:val="22"/>
          <w:lang w:val="en-GB" w:eastAsia="fr-FR"/>
        </w:rPr>
        <w:t>i</w:t>
      </w:r>
      <w:r w:rsidR="0026769D" w:rsidRPr="00686B80">
        <w:rPr>
          <w:rFonts w:ascii="Arial" w:hAnsi="Arial" w:cs="Arial"/>
          <w:color w:val="000000"/>
          <w:sz w:val="22"/>
          <w:szCs w:val="22"/>
          <w:lang w:val="en-GB" w:eastAsia="fr-FR"/>
        </w:rPr>
        <w:t>n order to closely monitor the above-mentioned</w:t>
      </w:r>
      <w:r w:rsidR="001C51DA" w:rsidRPr="00686B80">
        <w:rPr>
          <w:rFonts w:ascii="Arial" w:hAnsi="Arial" w:cs="Arial"/>
          <w:color w:val="000000"/>
          <w:sz w:val="22"/>
          <w:szCs w:val="22"/>
          <w:lang w:val="en-GB" w:eastAsia="fr-FR"/>
        </w:rPr>
        <w:t xml:space="preserve"> negative trends regarding the working ab</w:t>
      </w:r>
      <w:r w:rsidR="0026769D" w:rsidRPr="00686B80">
        <w:rPr>
          <w:rFonts w:ascii="Arial" w:hAnsi="Arial" w:cs="Arial"/>
          <w:color w:val="000000"/>
          <w:sz w:val="22"/>
          <w:szCs w:val="22"/>
          <w:lang w:val="en-GB" w:eastAsia="fr-FR"/>
        </w:rPr>
        <w:t>ility of its older labour force</w:t>
      </w:r>
      <w:r>
        <w:rPr>
          <w:rFonts w:ascii="Arial" w:hAnsi="Arial" w:cs="Arial"/>
          <w:color w:val="000000"/>
          <w:sz w:val="22"/>
          <w:szCs w:val="22"/>
          <w:lang w:val="en-GB" w:eastAsia="fr-FR"/>
        </w:rPr>
        <w:t xml:space="preserve">, </w:t>
      </w:r>
      <w:r w:rsidR="001C51DA" w:rsidRPr="00686B80">
        <w:rPr>
          <w:rFonts w:ascii="Arial" w:hAnsi="Arial" w:cs="Arial"/>
          <w:sz w:val="22"/>
          <w:szCs w:val="22"/>
          <w:lang w:val="en-GB" w:eastAsia="fr-FR"/>
        </w:rPr>
        <w:t xml:space="preserve">to collect and produce detailed statistics measuring the working ability, state of health, percentage of persons unable to work, receiving an invalidity benefit or suffering from a limiting chronic illness or disability, as well as the labour market participation, unemployment and employability with respect of the </w:t>
      </w:r>
      <w:r w:rsidR="001C51DA" w:rsidRPr="00686B80">
        <w:rPr>
          <w:rFonts w:ascii="Arial" w:hAnsi="Arial" w:cs="Arial"/>
          <w:sz w:val="22"/>
          <w:szCs w:val="22"/>
          <w:lang w:val="en-GB" w:eastAsia="fr-FR"/>
        </w:rPr>
        <w:lastRenderedPageBreak/>
        <w:t>categories of skilled and unskilled manual workers aged 65–67 years including, in particular, those engaged in onerous and hazardous occupations enta</w:t>
      </w:r>
      <w:r>
        <w:rPr>
          <w:rFonts w:ascii="Arial" w:hAnsi="Arial" w:cs="Arial"/>
          <w:sz w:val="22"/>
          <w:szCs w:val="22"/>
          <w:lang w:val="en-GB" w:eastAsia="fr-FR"/>
        </w:rPr>
        <w:t>iling premature physical ageing;</w:t>
      </w:r>
      <w:r w:rsidR="001C51DA" w:rsidRPr="00686B80">
        <w:rPr>
          <w:rFonts w:ascii="Arial" w:hAnsi="Arial" w:cs="Arial"/>
          <w:sz w:val="22"/>
          <w:szCs w:val="22"/>
          <w:lang w:val="en-GB" w:eastAsia="fr-FR"/>
        </w:rPr>
        <w:t xml:space="preserve"> </w:t>
      </w:r>
    </w:p>
    <w:p w:rsidR="00686B80" w:rsidRDefault="00686B80" w:rsidP="00686B80">
      <w:pPr>
        <w:jc w:val="both"/>
        <w:rPr>
          <w:rFonts w:ascii="Arial" w:hAnsi="Arial" w:cs="Arial"/>
          <w:sz w:val="22"/>
          <w:szCs w:val="22"/>
          <w:lang w:val="en-GB" w:eastAsia="fr-FR"/>
        </w:rPr>
      </w:pPr>
    </w:p>
    <w:p w:rsidR="001C51DA" w:rsidRPr="00686B80" w:rsidRDefault="00686B80" w:rsidP="00686B80">
      <w:pPr>
        <w:jc w:val="both"/>
        <w:rPr>
          <w:rFonts w:ascii="Arial" w:hAnsi="Arial" w:cs="Arial"/>
          <w:color w:val="000000"/>
          <w:sz w:val="22"/>
          <w:szCs w:val="22"/>
          <w:lang w:val="en-GB" w:eastAsia="fr-FR"/>
        </w:rPr>
      </w:pPr>
      <w:r>
        <w:rPr>
          <w:rFonts w:ascii="Arial" w:hAnsi="Arial" w:cs="Arial"/>
          <w:sz w:val="22"/>
          <w:szCs w:val="22"/>
          <w:lang w:val="en-GB" w:eastAsia="fr-FR"/>
        </w:rPr>
        <w:t>ii.</w:t>
      </w:r>
      <w:r>
        <w:rPr>
          <w:rFonts w:ascii="Arial" w:hAnsi="Arial" w:cs="Arial"/>
          <w:sz w:val="22"/>
          <w:szCs w:val="22"/>
          <w:lang w:val="en-GB" w:eastAsia="fr-FR"/>
        </w:rPr>
        <w:tab/>
        <w:t>i</w:t>
      </w:r>
      <w:r w:rsidR="001C51DA" w:rsidRPr="00686B80">
        <w:rPr>
          <w:rFonts w:ascii="Arial" w:hAnsi="Arial" w:cs="Arial"/>
          <w:sz w:val="22"/>
          <w:szCs w:val="22"/>
          <w:lang w:val="en-GB" w:eastAsia="fr-FR"/>
        </w:rPr>
        <w:t xml:space="preserve">n order to assess the social and human consequences of the increased pension age for the main categories of employees protected </w:t>
      </w:r>
      <w:r>
        <w:rPr>
          <w:rFonts w:ascii="Arial" w:hAnsi="Arial" w:cs="Arial"/>
          <w:sz w:val="22"/>
          <w:szCs w:val="22"/>
          <w:lang w:val="en-GB" w:eastAsia="fr-FR"/>
        </w:rPr>
        <w:t xml:space="preserve">by the Code, </w:t>
      </w:r>
      <w:r w:rsidR="001C51DA" w:rsidRPr="00686B80">
        <w:rPr>
          <w:rFonts w:ascii="Arial" w:hAnsi="Arial" w:cs="Arial"/>
          <w:sz w:val="22"/>
          <w:szCs w:val="22"/>
          <w:lang w:val="en-GB" w:eastAsia="fr-FR"/>
        </w:rPr>
        <w:t>to conduct a social impact assessment of the increase of the pensionable age on the spread of poverty among these categories of workers and their households. In the meantime</w:t>
      </w:r>
      <w:r>
        <w:rPr>
          <w:rFonts w:ascii="Arial" w:hAnsi="Arial" w:cs="Arial"/>
          <w:sz w:val="22"/>
          <w:szCs w:val="22"/>
          <w:lang w:val="en-GB" w:eastAsia="fr-FR"/>
        </w:rPr>
        <w:t>, the Government is requested</w:t>
      </w:r>
      <w:r w:rsidR="001C51DA" w:rsidRPr="00686B80">
        <w:rPr>
          <w:rFonts w:ascii="Arial" w:hAnsi="Arial" w:cs="Arial"/>
          <w:sz w:val="22"/>
          <w:szCs w:val="22"/>
          <w:lang w:val="en-GB" w:eastAsia="fr-FR"/>
        </w:rPr>
        <w:t xml:space="preserve"> to freeze any further increase of the pension age until it has demonstrated statistically that the above</w:t>
      </w:r>
      <w:r>
        <w:rPr>
          <w:rFonts w:ascii="Arial" w:hAnsi="Arial" w:cs="Arial"/>
          <w:sz w:val="22"/>
          <w:szCs w:val="22"/>
          <w:lang w:val="en-GB" w:eastAsia="fr-FR"/>
        </w:rPr>
        <w:t>-</w:t>
      </w:r>
      <w:r w:rsidR="001C51DA" w:rsidRPr="00686B80">
        <w:rPr>
          <w:rFonts w:ascii="Arial" w:hAnsi="Arial" w:cs="Arial"/>
          <w:sz w:val="22"/>
          <w:szCs w:val="22"/>
          <w:lang w:val="en-GB" w:eastAsia="fr-FR"/>
        </w:rPr>
        <w:t>mentioned negative trends of the diminishing working ability of the elderly persons in Portugal are reversed</w:t>
      </w:r>
      <w:r>
        <w:rPr>
          <w:rFonts w:ascii="Arial" w:hAnsi="Arial" w:cs="Arial"/>
          <w:sz w:val="22"/>
          <w:szCs w:val="22"/>
          <w:lang w:val="en-GB" w:eastAsia="fr-FR"/>
        </w:rPr>
        <w:t>;</w:t>
      </w:r>
    </w:p>
    <w:p w:rsidR="00C5342B" w:rsidRPr="001D1E34" w:rsidRDefault="00C5342B" w:rsidP="001D1E34">
      <w:pPr>
        <w:jc w:val="both"/>
        <w:rPr>
          <w:rFonts w:ascii="Arial" w:hAnsi="Arial" w:cs="Arial"/>
          <w:color w:val="000000"/>
          <w:sz w:val="22"/>
          <w:szCs w:val="22"/>
          <w:lang w:val="en-GB" w:eastAsia="fr-FR"/>
        </w:rPr>
      </w:pPr>
    </w:p>
    <w:p w:rsidR="009E1690" w:rsidRPr="001D1E34" w:rsidRDefault="009E1690" w:rsidP="001D1E34">
      <w:pPr>
        <w:jc w:val="both"/>
        <w:rPr>
          <w:rFonts w:ascii="Arial" w:hAnsi="Arial" w:cs="Arial"/>
          <w:color w:val="000000"/>
          <w:sz w:val="22"/>
          <w:szCs w:val="22"/>
          <w:lang w:val="en-GB" w:eastAsia="fr-FR"/>
        </w:rPr>
      </w:pPr>
      <w:r w:rsidRPr="001D1E34">
        <w:rPr>
          <w:rFonts w:ascii="Arial" w:hAnsi="Arial" w:cs="Arial"/>
          <w:bCs/>
          <w:iCs/>
          <w:sz w:val="22"/>
          <w:szCs w:val="22"/>
          <w:lang w:val="en-US"/>
        </w:rPr>
        <w:t>II.</w:t>
      </w:r>
      <w:r w:rsidRPr="001D1E34">
        <w:rPr>
          <w:rFonts w:ascii="Arial" w:hAnsi="Arial" w:cs="Arial"/>
          <w:bCs/>
          <w:iCs/>
          <w:sz w:val="22"/>
          <w:szCs w:val="22"/>
          <w:lang w:val="en-US"/>
        </w:rPr>
        <w:tab/>
        <w:t xml:space="preserve">concerning </w:t>
      </w:r>
      <w:r w:rsidRPr="001D1E34">
        <w:rPr>
          <w:rFonts w:ascii="Arial" w:hAnsi="Arial" w:cs="Arial"/>
          <w:bCs/>
          <w:iCs/>
          <w:sz w:val="22"/>
          <w:szCs w:val="22"/>
          <w:lang w:val="en-GB"/>
        </w:rPr>
        <w:t xml:space="preserve">Article 28 (Calculation of benefit) in conjunction with Article 29 (Length of the qualifying period), to </w:t>
      </w:r>
      <w:r w:rsidRPr="001D1E34">
        <w:rPr>
          <w:rFonts w:ascii="Arial" w:hAnsi="Arial" w:cs="Arial"/>
          <w:color w:val="000000"/>
          <w:sz w:val="22"/>
          <w:szCs w:val="22"/>
          <w:lang w:val="en-GB" w:eastAsia="fr-FR"/>
        </w:rPr>
        <w:t xml:space="preserve">recalculate </w:t>
      </w:r>
      <w:r w:rsidR="00686B80">
        <w:rPr>
          <w:rFonts w:ascii="Arial" w:hAnsi="Arial" w:cs="Arial"/>
          <w:color w:val="000000"/>
          <w:sz w:val="22"/>
          <w:szCs w:val="22"/>
          <w:lang w:val="en-GB" w:eastAsia="fr-FR"/>
        </w:rPr>
        <w:t xml:space="preserve">in its next report </w:t>
      </w:r>
      <w:r w:rsidRPr="001D1E34">
        <w:rPr>
          <w:rFonts w:ascii="Arial" w:hAnsi="Arial" w:cs="Arial"/>
          <w:color w:val="000000"/>
          <w:sz w:val="22"/>
          <w:szCs w:val="22"/>
          <w:lang w:val="en-GB" w:eastAsia="fr-FR"/>
        </w:rPr>
        <w:t>the replacement rate of the old-age ben</w:t>
      </w:r>
      <w:r w:rsidR="001D1E34">
        <w:rPr>
          <w:rFonts w:ascii="Arial" w:hAnsi="Arial" w:cs="Arial"/>
          <w:color w:val="000000"/>
          <w:sz w:val="22"/>
          <w:szCs w:val="22"/>
          <w:lang w:val="en-GB" w:eastAsia="fr-FR"/>
        </w:rPr>
        <w:t>efit accordingly;</w:t>
      </w:r>
    </w:p>
    <w:p w:rsidR="00C5342B" w:rsidRPr="001D1E34" w:rsidRDefault="00C5342B" w:rsidP="001D1E34">
      <w:pPr>
        <w:jc w:val="both"/>
        <w:rPr>
          <w:rFonts w:ascii="Arial" w:hAnsi="Arial" w:cs="Arial"/>
          <w:bCs/>
          <w:iCs/>
          <w:color w:val="000000"/>
          <w:sz w:val="22"/>
          <w:szCs w:val="22"/>
          <w:lang w:val="en-GB" w:eastAsia="fr-FR"/>
        </w:rPr>
      </w:pPr>
    </w:p>
    <w:p w:rsidR="009E1690" w:rsidRPr="001D1E34" w:rsidRDefault="009E1690" w:rsidP="001D1E34">
      <w:pPr>
        <w:jc w:val="both"/>
        <w:rPr>
          <w:rFonts w:ascii="Arial" w:hAnsi="Arial" w:cs="Arial"/>
          <w:bCs/>
          <w:iCs/>
          <w:color w:val="000000"/>
          <w:sz w:val="22"/>
          <w:szCs w:val="22"/>
          <w:lang w:val="en-GB" w:eastAsia="fr-FR"/>
        </w:rPr>
      </w:pPr>
      <w:r w:rsidRPr="001D1E34">
        <w:rPr>
          <w:rFonts w:ascii="Arial" w:hAnsi="Arial" w:cs="Arial"/>
          <w:bCs/>
          <w:iCs/>
          <w:color w:val="000000"/>
          <w:sz w:val="22"/>
          <w:szCs w:val="22"/>
          <w:lang w:val="en-GB" w:eastAsia="fr-FR"/>
        </w:rPr>
        <w:t>III.</w:t>
      </w:r>
      <w:r w:rsidRPr="001D1E34">
        <w:rPr>
          <w:rFonts w:ascii="Arial" w:hAnsi="Arial" w:cs="Arial"/>
          <w:bCs/>
          <w:iCs/>
          <w:color w:val="000000"/>
          <w:sz w:val="22"/>
          <w:szCs w:val="22"/>
          <w:lang w:val="en-GB" w:eastAsia="fr-FR"/>
        </w:rPr>
        <w:tab/>
        <w:t>concerning Part X (Survivors’ benefit), Articl</w:t>
      </w:r>
      <w:r w:rsidR="001D1E34">
        <w:rPr>
          <w:rFonts w:ascii="Arial" w:hAnsi="Arial" w:cs="Arial"/>
          <w:bCs/>
          <w:iCs/>
          <w:color w:val="000000"/>
          <w:sz w:val="22"/>
          <w:szCs w:val="22"/>
          <w:lang w:val="en-GB" w:eastAsia="fr-FR"/>
        </w:rPr>
        <w:t xml:space="preserve">e 62 as amended by the Protocol, Calculation of benefit, </w:t>
      </w:r>
      <w:r w:rsidRPr="001D1E34">
        <w:rPr>
          <w:rFonts w:ascii="Arial" w:hAnsi="Arial" w:cs="Arial"/>
          <w:bCs/>
          <w:iCs/>
          <w:color w:val="000000"/>
          <w:sz w:val="22"/>
          <w:szCs w:val="22"/>
          <w:lang w:val="en-GB" w:eastAsia="fr-FR"/>
        </w:rPr>
        <w:t xml:space="preserve">to indicate </w:t>
      </w:r>
      <w:r w:rsidR="00686B80">
        <w:rPr>
          <w:rFonts w:ascii="Arial" w:hAnsi="Arial" w:cs="Arial"/>
          <w:bCs/>
          <w:iCs/>
          <w:color w:val="000000"/>
          <w:sz w:val="22"/>
          <w:szCs w:val="22"/>
          <w:lang w:val="en-GB" w:eastAsia="fr-FR"/>
        </w:rPr>
        <w:t xml:space="preserve">in its next report </w:t>
      </w:r>
      <w:r w:rsidRPr="001D1E34">
        <w:rPr>
          <w:rFonts w:ascii="Arial" w:hAnsi="Arial" w:cs="Arial"/>
          <w:bCs/>
          <w:iCs/>
          <w:color w:val="000000"/>
          <w:sz w:val="22"/>
          <w:szCs w:val="22"/>
          <w:lang w:val="en-GB" w:eastAsia="fr-FR"/>
        </w:rPr>
        <w:t>the measures taken or under consideration to raise the replacement rate of the survivors’ benefit to the</w:t>
      </w:r>
      <w:r w:rsidR="00810FD5">
        <w:rPr>
          <w:rFonts w:ascii="Arial" w:hAnsi="Arial" w:cs="Arial"/>
          <w:bCs/>
          <w:iCs/>
          <w:color w:val="000000"/>
          <w:sz w:val="22"/>
          <w:szCs w:val="22"/>
          <w:lang w:val="en-GB" w:eastAsia="fr-FR"/>
        </w:rPr>
        <w:t xml:space="preserve"> level required by the Protocol;</w:t>
      </w:r>
    </w:p>
    <w:p w:rsidR="009E1690" w:rsidRPr="001D1E34" w:rsidRDefault="009E1690" w:rsidP="001D1E34">
      <w:pPr>
        <w:jc w:val="both"/>
        <w:rPr>
          <w:rFonts w:ascii="Arial" w:hAnsi="Arial" w:cs="Arial"/>
          <w:color w:val="000000"/>
          <w:sz w:val="22"/>
          <w:szCs w:val="22"/>
          <w:lang w:val="en-GB" w:eastAsia="fr-FR"/>
        </w:rPr>
      </w:pPr>
    </w:p>
    <w:p w:rsidR="00810FD5" w:rsidRDefault="00686B80" w:rsidP="00810FD5">
      <w:pPr>
        <w:jc w:val="both"/>
        <w:rPr>
          <w:rFonts w:ascii="Arial" w:hAnsi="Arial" w:cs="Arial"/>
          <w:color w:val="000000"/>
          <w:sz w:val="22"/>
          <w:szCs w:val="22"/>
          <w:lang w:val="en-GB" w:eastAsia="fr-FR"/>
        </w:rPr>
      </w:pPr>
      <w:r>
        <w:rPr>
          <w:rFonts w:ascii="Arial" w:hAnsi="Arial" w:cs="Arial"/>
          <w:color w:val="000000"/>
          <w:sz w:val="22"/>
          <w:szCs w:val="22"/>
          <w:lang w:val="en-GB" w:eastAsia="fr-FR"/>
        </w:rPr>
        <w:t>I</w:t>
      </w:r>
      <w:r w:rsidR="00810FD5">
        <w:rPr>
          <w:rFonts w:ascii="Arial" w:hAnsi="Arial" w:cs="Arial"/>
          <w:color w:val="000000"/>
          <w:sz w:val="22"/>
          <w:szCs w:val="22"/>
          <w:lang w:val="en-GB" w:eastAsia="fr-FR"/>
        </w:rPr>
        <w:t>V.</w:t>
      </w:r>
      <w:r w:rsidR="00810FD5">
        <w:rPr>
          <w:rFonts w:ascii="Arial" w:hAnsi="Arial" w:cs="Arial"/>
          <w:color w:val="000000"/>
          <w:sz w:val="22"/>
          <w:szCs w:val="22"/>
          <w:lang w:val="en-GB" w:eastAsia="fr-FR"/>
        </w:rPr>
        <w:tab/>
        <w:t xml:space="preserve">concerning Article 66(8), </w:t>
      </w:r>
      <w:r w:rsidR="009E1690" w:rsidRPr="001D1E34">
        <w:rPr>
          <w:rFonts w:ascii="Arial" w:hAnsi="Arial" w:cs="Arial"/>
          <w:color w:val="000000"/>
          <w:sz w:val="22"/>
          <w:szCs w:val="22"/>
          <w:lang w:val="en-GB" w:eastAsia="fr-FR"/>
        </w:rPr>
        <w:t>Adjustment of pensions to the cost of living, to provide in its next report not only the statistics on the adjustment of benefits to inflation for the period 2016–18, but also the information on any additional measures taken to restore the purchasing power of pensions lost since 2010 and to stop the progressive impoverishme</w:t>
      </w:r>
      <w:r w:rsidR="00810FD5">
        <w:rPr>
          <w:rFonts w:ascii="Arial" w:hAnsi="Arial" w:cs="Arial"/>
          <w:color w:val="000000"/>
          <w:sz w:val="22"/>
          <w:szCs w:val="22"/>
          <w:lang w:val="en-GB" w:eastAsia="fr-FR"/>
        </w:rPr>
        <w:t>nt of older people in Portugal;</w:t>
      </w:r>
    </w:p>
    <w:p w:rsidR="00810FD5" w:rsidRDefault="00810FD5" w:rsidP="00810FD5">
      <w:pPr>
        <w:jc w:val="both"/>
        <w:rPr>
          <w:rFonts w:ascii="Arial" w:hAnsi="Arial" w:cs="Arial"/>
          <w:color w:val="000000"/>
          <w:sz w:val="22"/>
          <w:szCs w:val="22"/>
          <w:lang w:val="en-GB" w:eastAsia="fr-FR"/>
        </w:rPr>
      </w:pPr>
    </w:p>
    <w:p w:rsidR="00810FD5" w:rsidRDefault="00686B80" w:rsidP="00810FD5">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sidR="00810FD5">
        <w:rPr>
          <w:rFonts w:ascii="Arial" w:hAnsi="Arial" w:cs="Arial"/>
          <w:color w:val="000000"/>
          <w:sz w:val="22"/>
          <w:szCs w:val="22"/>
          <w:lang w:val="en-GB" w:eastAsia="fr-FR"/>
        </w:rPr>
        <w:t>.</w:t>
      </w:r>
      <w:r w:rsidR="00810FD5">
        <w:rPr>
          <w:rFonts w:ascii="Arial" w:hAnsi="Arial" w:cs="Arial"/>
          <w:color w:val="000000"/>
          <w:sz w:val="22"/>
          <w:szCs w:val="22"/>
          <w:lang w:val="en-GB" w:eastAsia="fr-FR"/>
        </w:rPr>
        <w:tab/>
        <w:t>concerning application of</w:t>
      </w:r>
      <w:r w:rsidR="005206F4" w:rsidRPr="00810FD5">
        <w:rPr>
          <w:rFonts w:ascii="Arial" w:hAnsi="Arial" w:cs="Arial"/>
          <w:color w:val="000000"/>
          <w:sz w:val="22"/>
          <w:szCs w:val="22"/>
          <w:lang w:val="en-GB" w:eastAsia="fr-FR"/>
        </w:rPr>
        <w:t xml:space="preserve"> the Code on the basis of minimum benefits</w:t>
      </w:r>
      <w:r>
        <w:rPr>
          <w:rFonts w:ascii="Arial" w:hAnsi="Arial" w:cs="Arial"/>
          <w:color w:val="000000"/>
          <w:sz w:val="22"/>
          <w:szCs w:val="22"/>
          <w:lang w:val="en-GB" w:eastAsia="fr-FR"/>
        </w:rPr>
        <w:t>,</w:t>
      </w:r>
      <w:r w:rsidR="005206F4" w:rsidRPr="00810FD5">
        <w:rPr>
          <w:rFonts w:ascii="Arial" w:hAnsi="Arial" w:cs="Arial"/>
          <w:color w:val="000000"/>
          <w:sz w:val="22"/>
          <w:szCs w:val="22"/>
          <w:lang w:val="en-GB" w:eastAsia="fr-FR"/>
        </w:rPr>
        <w:t xml:space="preserve"> </w:t>
      </w:r>
      <w:r w:rsidR="00033F0A" w:rsidRPr="00810FD5">
        <w:rPr>
          <w:rFonts w:ascii="Arial" w:hAnsi="Arial" w:cs="Arial"/>
          <w:color w:val="000000"/>
          <w:sz w:val="22"/>
          <w:szCs w:val="22"/>
          <w:lang w:val="en-GB" w:eastAsia="fr-FR"/>
        </w:rPr>
        <w:t>to assess</w:t>
      </w:r>
      <w:r>
        <w:rPr>
          <w:rFonts w:ascii="Arial" w:hAnsi="Arial" w:cs="Arial"/>
          <w:color w:val="000000"/>
          <w:sz w:val="22"/>
          <w:szCs w:val="22"/>
          <w:lang w:val="en-GB" w:eastAsia="fr-FR"/>
        </w:rPr>
        <w:t xml:space="preserve"> in its next report </w:t>
      </w:r>
      <w:r w:rsidR="00033F0A" w:rsidRPr="00810FD5">
        <w:rPr>
          <w:rFonts w:ascii="Arial" w:hAnsi="Arial" w:cs="Arial"/>
          <w:color w:val="000000"/>
          <w:sz w:val="22"/>
          <w:szCs w:val="22"/>
          <w:lang w:val="en-GB" w:eastAsia="fr-FR"/>
        </w:rPr>
        <w:t xml:space="preserve">whether and to what extent the existing minimum social security guarantees comply with the abovementioned requirements of the Code as to their level and conditions of entitlement, and could be used to give effect to its provisions under each accepted Part of the Code. </w:t>
      </w:r>
      <w:r>
        <w:rPr>
          <w:rFonts w:ascii="Arial" w:hAnsi="Arial" w:cs="Arial"/>
          <w:color w:val="000000"/>
          <w:sz w:val="22"/>
          <w:szCs w:val="22"/>
          <w:lang w:val="en-GB" w:eastAsia="fr-FR"/>
        </w:rPr>
        <w:t xml:space="preserve">The Government is requested to </w:t>
      </w:r>
      <w:r w:rsidR="00033F0A" w:rsidRPr="00810FD5">
        <w:rPr>
          <w:rFonts w:ascii="Arial" w:hAnsi="Arial" w:cs="Arial"/>
          <w:color w:val="000000"/>
          <w:sz w:val="22"/>
          <w:szCs w:val="22"/>
          <w:lang w:val="en-GB" w:eastAsia="fr-FR"/>
        </w:rPr>
        <w:t>indicate whether, conceptually and institutionally, these guarantees are being set and operated separately or are becoming seen and regulated in a coordinated manner as an integrated safety network aimed at cover</w:t>
      </w:r>
      <w:r w:rsidR="00810FD5">
        <w:rPr>
          <w:rFonts w:ascii="Arial" w:hAnsi="Arial" w:cs="Arial"/>
          <w:color w:val="000000"/>
          <w:sz w:val="22"/>
          <w:szCs w:val="22"/>
          <w:lang w:val="en-GB" w:eastAsia="fr-FR"/>
        </w:rPr>
        <w:t>ing all residents and children;</w:t>
      </w:r>
    </w:p>
    <w:p w:rsidR="00810FD5" w:rsidRDefault="00810FD5" w:rsidP="00810FD5">
      <w:pPr>
        <w:jc w:val="both"/>
        <w:rPr>
          <w:rFonts w:ascii="Arial" w:hAnsi="Arial" w:cs="Arial"/>
          <w:color w:val="000000"/>
          <w:sz w:val="22"/>
          <w:szCs w:val="22"/>
          <w:lang w:val="en-GB" w:eastAsia="fr-FR"/>
        </w:rPr>
      </w:pPr>
    </w:p>
    <w:p w:rsidR="005206F4" w:rsidRPr="00810FD5" w:rsidRDefault="00686B80" w:rsidP="00810FD5">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sidR="00810FD5">
        <w:rPr>
          <w:rFonts w:ascii="Arial" w:hAnsi="Arial" w:cs="Arial"/>
          <w:color w:val="000000"/>
          <w:sz w:val="22"/>
          <w:szCs w:val="22"/>
          <w:lang w:val="en-GB" w:eastAsia="fr-FR"/>
        </w:rPr>
        <w:t>.</w:t>
      </w:r>
      <w:r w:rsidR="00810FD5">
        <w:rPr>
          <w:rFonts w:ascii="Arial" w:hAnsi="Arial" w:cs="Arial"/>
          <w:color w:val="000000"/>
          <w:sz w:val="22"/>
          <w:szCs w:val="22"/>
          <w:lang w:val="en-GB" w:eastAsia="fr-FR"/>
        </w:rPr>
        <w:tab/>
        <w:t>c</w:t>
      </w:r>
      <w:r w:rsidR="00810FD5">
        <w:rPr>
          <w:rFonts w:ascii="Arial" w:hAnsi="Arial" w:cs="Arial"/>
          <w:color w:val="000000"/>
          <w:sz w:val="22"/>
          <w:szCs w:val="22"/>
          <w:lang w:val="en-US" w:eastAsia="fr-FR"/>
        </w:rPr>
        <w:t>oncerning s</w:t>
      </w:r>
      <w:r w:rsidR="005206F4" w:rsidRPr="00810FD5">
        <w:rPr>
          <w:rFonts w:ascii="Arial" w:hAnsi="Arial" w:cs="Arial"/>
          <w:color w:val="000000"/>
          <w:sz w:val="22"/>
          <w:szCs w:val="22"/>
          <w:lang w:val="en-US" w:eastAsia="fr-FR"/>
        </w:rPr>
        <w:t>ocial security and poverty reduction</w:t>
      </w:r>
      <w:r w:rsidR="00810FD5">
        <w:rPr>
          <w:rFonts w:ascii="Arial" w:hAnsi="Arial" w:cs="Arial"/>
          <w:color w:val="000000"/>
          <w:sz w:val="22"/>
          <w:szCs w:val="22"/>
          <w:lang w:val="en-US" w:eastAsia="fr-FR"/>
        </w:rPr>
        <w:t>,</w:t>
      </w:r>
      <w:r w:rsidR="00810FD5">
        <w:rPr>
          <w:rFonts w:ascii="Arial" w:hAnsi="Arial" w:cs="Arial"/>
          <w:color w:val="000000"/>
          <w:sz w:val="22"/>
          <w:szCs w:val="22"/>
          <w:lang w:val="en-GB" w:eastAsia="fr-FR"/>
        </w:rPr>
        <w:t xml:space="preserve"> </w:t>
      </w:r>
      <w:r>
        <w:rPr>
          <w:rFonts w:ascii="Arial" w:hAnsi="Arial" w:cs="Arial"/>
          <w:sz w:val="22"/>
          <w:szCs w:val="22"/>
          <w:lang w:val="en-US" w:eastAsia="fr-FR"/>
        </w:rPr>
        <w:t>to build on the above-mentioned</w:t>
      </w:r>
      <w:r w:rsidR="005206F4" w:rsidRPr="00810FD5">
        <w:rPr>
          <w:rFonts w:ascii="Arial" w:hAnsi="Arial" w:cs="Arial"/>
          <w:sz w:val="22"/>
          <w:szCs w:val="22"/>
          <w:lang w:val="en-US" w:eastAsia="fr-FR"/>
        </w:rPr>
        <w:t xml:space="preserve"> initial analysis with a view to making a deeper assessment of the poverty reduction capacity of the social security benefits by the national actuarial authority </w:t>
      </w:r>
      <w:r w:rsidR="005206F4" w:rsidRPr="00810FD5">
        <w:rPr>
          <w:rFonts w:ascii="Arial" w:hAnsi="Arial" w:cs="Arial"/>
          <w:sz w:val="22"/>
          <w:szCs w:val="22"/>
          <w:lang w:val="en-US" w:eastAsia="fr-FR"/>
        </w:rPr>
        <w:lastRenderedPageBreak/>
        <w:t>or any other competent body, particularly in respect of the categories of the population and households most affected by poverty</w:t>
      </w:r>
      <w:r w:rsidR="00810FD5">
        <w:rPr>
          <w:rFonts w:ascii="Arial" w:hAnsi="Arial" w:cs="Arial"/>
          <w:sz w:val="22"/>
          <w:szCs w:val="22"/>
          <w:lang w:val="en-US" w:eastAsia="fr-FR"/>
        </w:rPr>
        <w:t>;</w:t>
      </w:r>
    </w:p>
    <w:p w:rsidR="005206F4" w:rsidRPr="001D1E34" w:rsidRDefault="005206F4" w:rsidP="001D1E34">
      <w:pPr>
        <w:jc w:val="both"/>
        <w:rPr>
          <w:rFonts w:ascii="Arial" w:hAnsi="Arial" w:cs="Arial"/>
          <w:color w:val="000000"/>
          <w:sz w:val="22"/>
          <w:szCs w:val="22"/>
          <w:lang w:val="en-GB" w:eastAsia="fr-FR"/>
        </w:rPr>
      </w:pPr>
    </w:p>
    <w:p w:rsidR="005206F4" w:rsidRPr="001D1E34" w:rsidRDefault="00EE5DEE" w:rsidP="001D1E34">
      <w:pPr>
        <w:jc w:val="both"/>
        <w:rPr>
          <w:rFonts w:ascii="Arial" w:hAnsi="Arial" w:cs="Arial"/>
          <w:sz w:val="22"/>
          <w:szCs w:val="22"/>
          <w:lang w:val="en-GB" w:eastAsia="fr-FR"/>
        </w:rPr>
      </w:pPr>
      <w:r>
        <w:rPr>
          <w:rFonts w:ascii="Arial" w:hAnsi="Arial" w:cs="Arial"/>
          <w:color w:val="000000"/>
          <w:sz w:val="22"/>
          <w:szCs w:val="22"/>
          <w:lang w:val="en-GB" w:eastAsia="fr-FR"/>
        </w:rPr>
        <w:t>VII</w:t>
      </w:r>
      <w:r w:rsidR="00810FD5">
        <w:rPr>
          <w:rFonts w:ascii="Arial" w:hAnsi="Arial" w:cs="Arial"/>
          <w:color w:val="000000"/>
          <w:sz w:val="22"/>
          <w:szCs w:val="22"/>
          <w:lang w:val="en-GB" w:eastAsia="fr-FR"/>
        </w:rPr>
        <w:t>.</w:t>
      </w:r>
      <w:r w:rsidR="00810FD5">
        <w:rPr>
          <w:rFonts w:ascii="Arial" w:hAnsi="Arial" w:cs="Arial"/>
          <w:color w:val="000000"/>
          <w:sz w:val="22"/>
          <w:szCs w:val="22"/>
          <w:lang w:val="en-GB" w:eastAsia="fr-FR"/>
        </w:rPr>
        <w:tab/>
        <w:t>concerning n</w:t>
      </w:r>
      <w:r w:rsidR="005206F4" w:rsidRPr="001D1E34">
        <w:rPr>
          <w:rFonts w:ascii="Arial" w:hAnsi="Arial" w:cs="Arial"/>
          <w:color w:val="000000"/>
          <w:sz w:val="22"/>
          <w:szCs w:val="22"/>
          <w:lang w:val="en-GB" w:eastAsia="fr-FR"/>
        </w:rPr>
        <w:t>ational social protection floors</w:t>
      </w:r>
      <w:r w:rsidR="00810FD5">
        <w:rPr>
          <w:rFonts w:ascii="Arial" w:hAnsi="Arial" w:cs="Arial"/>
          <w:color w:val="000000"/>
          <w:sz w:val="22"/>
          <w:szCs w:val="22"/>
          <w:lang w:val="en-GB" w:eastAsia="fr-FR"/>
        </w:rPr>
        <w:t xml:space="preserve"> (SPFs)</w:t>
      </w:r>
      <w:r w:rsidR="005206F4" w:rsidRPr="001D1E34">
        <w:rPr>
          <w:rFonts w:ascii="Arial" w:hAnsi="Arial" w:cs="Arial"/>
          <w:color w:val="000000"/>
          <w:sz w:val="22"/>
          <w:szCs w:val="22"/>
          <w:lang w:val="en-GB" w:eastAsia="fr-FR"/>
        </w:rPr>
        <w:t xml:space="preserve">, </w:t>
      </w:r>
      <w:r w:rsidR="005206F4" w:rsidRPr="001D1E34">
        <w:rPr>
          <w:rFonts w:ascii="Arial" w:hAnsi="Arial" w:cs="Arial"/>
          <w:sz w:val="22"/>
          <w:szCs w:val="22"/>
          <w:lang w:val="en-GB" w:eastAsia="fr-FR"/>
        </w:rPr>
        <w:t>to giv</w:t>
      </w:r>
      <w:r w:rsidR="00686B80">
        <w:rPr>
          <w:rFonts w:ascii="Arial" w:hAnsi="Arial" w:cs="Arial"/>
          <w:sz w:val="22"/>
          <w:szCs w:val="22"/>
          <w:lang w:val="en-GB" w:eastAsia="fr-FR"/>
        </w:rPr>
        <w:t>e in its next report</w:t>
      </w:r>
      <w:r w:rsidR="005206F4" w:rsidRPr="001D1E34">
        <w:rPr>
          <w:rFonts w:ascii="Arial" w:hAnsi="Arial" w:cs="Arial"/>
          <w:sz w:val="22"/>
          <w:szCs w:val="22"/>
          <w:lang w:val="en-GB" w:eastAsia="fr-FR"/>
        </w:rPr>
        <w:t xml:space="preserve"> </w:t>
      </w:r>
      <w:r w:rsidR="00027FAE">
        <w:rPr>
          <w:rFonts w:ascii="Arial" w:hAnsi="Arial" w:cs="Arial"/>
          <w:sz w:val="22"/>
          <w:szCs w:val="22"/>
          <w:lang w:val="en-GB" w:eastAsia="fr-FR"/>
        </w:rPr>
        <w:t xml:space="preserve">on the Code, </w:t>
      </w:r>
      <w:r w:rsidR="005206F4" w:rsidRPr="001D1E34">
        <w:rPr>
          <w:rFonts w:ascii="Arial" w:hAnsi="Arial" w:cs="Arial"/>
          <w:sz w:val="22"/>
          <w:szCs w:val="22"/>
          <w:lang w:val="en-GB" w:eastAsia="fr-FR"/>
        </w:rPr>
        <w:t>an overview of the state of construction of their national SPFs and explain their future policies in that respect.</w:t>
      </w:r>
    </w:p>
    <w:p w:rsidR="00F93959" w:rsidRPr="001D1E34" w:rsidRDefault="005206F4" w:rsidP="001D1E34">
      <w:pPr>
        <w:jc w:val="both"/>
        <w:rPr>
          <w:rFonts w:ascii="Arial" w:hAnsi="Arial" w:cs="Arial"/>
          <w:color w:val="000000"/>
          <w:sz w:val="22"/>
          <w:szCs w:val="22"/>
          <w:lang w:val="en-GB" w:eastAsia="fr-FR"/>
        </w:rPr>
      </w:pPr>
      <w:r w:rsidRPr="001D1E34">
        <w:rPr>
          <w:rFonts w:ascii="Arial" w:hAnsi="Arial" w:cs="Arial"/>
          <w:sz w:val="22"/>
          <w:szCs w:val="22"/>
          <w:lang w:val="en-GB" w:eastAsia="fr-FR"/>
        </w:rPr>
        <w:t> </w:t>
      </w:r>
      <w:r w:rsidR="00F93959" w:rsidRPr="001D1E34">
        <w:rPr>
          <w:rFonts w:ascii="Arial" w:hAnsi="Arial" w:cs="Arial"/>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067BCF">
        <w:rPr>
          <w:rFonts w:ascii="Arial" w:hAnsi="Arial" w:cs="Arial"/>
          <w:b/>
          <w:color w:val="000000"/>
          <w:sz w:val="22"/>
          <w:szCs w:val="22"/>
          <w:lang w:val="en-GB" w:eastAsia="fr-FR"/>
        </w:rPr>
        <w:t>CM/Res</w:t>
      </w:r>
      <w:r w:rsidR="004F2A19">
        <w:rPr>
          <w:rFonts w:ascii="Arial" w:hAnsi="Arial" w:cs="Arial"/>
          <w:b/>
          <w:color w:val="000000"/>
          <w:sz w:val="22"/>
          <w:szCs w:val="22"/>
          <w:lang w:val="en-GB" w:eastAsia="fr-FR"/>
        </w:rPr>
        <w:t>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on the application of the European Code of </w:t>
      </w:r>
      <w:r w:rsidR="00FE619C">
        <w:rPr>
          <w:rFonts w:ascii="Arial" w:hAnsi="Arial" w:cs="Arial"/>
          <w:b/>
          <w:color w:val="000000"/>
          <w:sz w:val="22"/>
          <w:szCs w:val="22"/>
          <w:lang w:val="en-GB" w:eastAsia="fr-FR"/>
        </w:rPr>
        <w:t>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Romania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10 October 2010 has been binding on Romania, which ratified it on 9 October 2009;</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Whereas, when ratifying the Code, the Government of Romania stated that it accepted, in addition to the parts which must be applied by every Contracting Party (Parts I, XI, XII, XIII and XIV), the following parts of the Code: </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w:t>
      </w:r>
      <w:r w:rsidR="00161280">
        <w:rPr>
          <w:rFonts w:ascii="Arial" w:hAnsi="Arial" w:cs="Arial"/>
          <w:color w:val="000000"/>
          <w:sz w:val="22"/>
          <w:szCs w:val="22"/>
          <w:lang w:val="en-GB" w:eastAsia="fr-FR"/>
        </w:rPr>
        <w:t>ent of Romania submitted its 6</w:t>
      </w:r>
      <w:r w:rsidR="00D377CB">
        <w:rPr>
          <w:rFonts w:ascii="Arial" w:hAnsi="Arial" w:cs="Arial"/>
          <w:color w:val="000000"/>
          <w:sz w:val="22"/>
          <w:szCs w:val="22"/>
          <w:lang w:val="en-GB" w:eastAsia="fr-FR"/>
        </w:rPr>
        <w:t>th</w:t>
      </w:r>
      <w:r w:rsidR="00507975">
        <w:rPr>
          <w:rFonts w:ascii="Arial" w:hAnsi="Arial" w:cs="Arial"/>
          <w:color w:val="000000"/>
          <w:sz w:val="22"/>
          <w:szCs w:val="22"/>
          <w:lang w:val="en-GB" w:eastAsia="fr-FR"/>
        </w:rPr>
        <w:t xml:space="preserve"> </w:t>
      </w:r>
      <w:r w:rsidRPr="00C5342B">
        <w:rPr>
          <w:rFonts w:ascii="Arial" w:hAnsi="Arial" w:cs="Arial"/>
          <w:color w:val="000000"/>
          <w:sz w:val="22"/>
          <w:szCs w:val="22"/>
          <w:lang w:val="en-GB" w:eastAsia="fr-FR"/>
        </w:rPr>
        <w:t xml:space="preserve">annual report on the application of the Code, </w:t>
      </w:r>
      <w:r w:rsidR="00E37A4D" w:rsidRPr="00E37A4D">
        <w:rPr>
          <w:rFonts w:ascii="Arial" w:hAnsi="Arial" w:cs="Arial"/>
          <w:color w:val="000000"/>
          <w:sz w:val="22"/>
          <w:szCs w:val="22"/>
          <w:lang w:val="en-GB" w:eastAsia="fr-FR"/>
        </w:rPr>
        <w:t>as modified by the Protocol,</w:t>
      </w:r>
      <w:r w:rsidR="00161280">
        <w:rPr>
          <w:rFonts w:ascii="Arial" w:hAnsi="Arial" w:cs="Arial"/>
          <w:color w:val="000000"/>
          <w:sz w:val="22"/>
          <w:szCs w:val="22"/>
          <w:lang w:val="en-GB" w:eastAsia="fr-FR"/>
        </w:rPr>
        <w:t xml:space="preserve"> for the period from 1 July 2016</w:t>
      </w:r>
      <w:r w:rsidR="00E37A4D" w:rsidRPr="00E37A4D">
        <w:rPr>
          <w:rFonts w:ascii="Arial" w:hAnsi="Arial" w:cs="Arial"/>
          <w:color w:val="000000"/>
          <w:sz w:val="22"/>
          <w:szCs w:val="22"/>
          <w:lang w:val="en-GB" w:eastAsia="fr-FR"/>
        </w:rPr>
        <w:t xml:space="preserve"> to 30 </w:t>
      </w:r>
      <w:r w:rsidR="00161280">
        <w:rPr>
          <w:rFonts w:ascii="Arial" w:hAnsi="Arial" w:cs="Arial"/>
          <w:color w:val="000000"/>
          <w:sz w:val="22"/>
          <w:szCs w:val="22"/>
          <w:lang w:val="en-GB" w:eastAsia="fr-FR"/>
        </w:rPr>
        <w:t>June 2017</w:t>
      </w:r>
      <w:r w:rsidR="00E37A4D" w:rsidRPr="00E37A4D">
        <w:rPr>
          <w:rFonts w:ascii="Arial" w:hAnsi="Arial" w:cs="Arial"/>
          <w:color w:val="000000"/>
          <w:sz w:val="22"/>
          <w:szCs w:val="22"/>
          <w:lang w:val="en-GB" w:eastAsia="fr-FR"/>
        </w:rPr>
        <w:t>;</w:t>
      </w:r>
    </w:p>
    <w:p w:rsidR="00D13E2F" w:rsidRPr="00D13E2F" w:rsidRDefault="00D13E2F" w:rsidP="00D13E2F">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61280">
        <w:rPr>
          <w:rFonts w:ascii="Arial" w:hAnsi="Arial" w:cs="Arial"/>
          <w:color w:val="000000"/>
          <w:sz w:val="22"/>
          <w:szCs w:val="22"/>
          <w:lang w:val="en-GB" w:eastAsia="fr-FR"/>
        </w:rPr>
        <w:t>ng in November and December 2017;</w:t>
      </w:r>
    </w:p>
    <w:p w:rsidR="00173C69" w:rsidRDefault="00173C69" w:rsidP="00D13E2F">
      <w:pPr>
        <w:jc w:val="both"/>
        <w:rPr>
          <w:rFonts w:ascii="Arial" w:hAnsi="Arial" w:cs="Arial"/>
          <w:color w:val="000000"/>
          <w:sz w:val="22"/>
          <w:szCs w:val="22"/>
          <w:lang w:val="en-GB" w:eastAsia="fr-FR"/>
        </w:rPr>
      </w:pPr>
    </w:p>
    <w:p w:rsidR="00CB4BB1" w:rsidRPr="00CB4BB1" w:rsidRDefault="00CB4BB1" w:rsidP="00CB4BB1">
      <w:pPr>
        <w:jc w:val="both"/>
        <w:rPr>
          <w:rFonts w:ascii="Arial" w:hAnsi="Arial" w:cs="Arial"/>
          <w:color w:val="000000"/>
          <w:sz w:val="22"/>
          <w:szCs w:val="22"/>
          <w:lang w:val="en-GB" w:eastAsia="fr-FR"/>
        </w:rPr>
      </w:pPr>
      <w:r w:rsidRPr="00CB4BB1">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D13E2F" w:rsidRPr="00D13E2F" w:rsidRDefault="00D13E2F" w:rsidP="00D13E2F">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w:t>
      </w:r>
      <w:r w:rsidRPr="00AE1188">
        <w:rPr>
          <w:rFonts w:ascii="Arial" w:hAnsi="Arial" w:cs="Arial"/>
          <w:color w:val="000000"/>
          <w:sz w:val="22"/>
          <w:szCs w:val="22"/>
          <w:lang w:val="en-GB" w:eastAsia="fr-FR"/>
        </w:rPr>
        <w:lastRenderedPageBreak/>
        <w:t xml:space="preserve">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D13E2F" w:rsidRPr="00D13E2F" w:rsidRDefault="00D13E2F" w:rsidP="00D13E2F">
      <w:pPr>
        <w:jc w:val="both"/>
        <w:rPr>
          <w:rFonts w:ascii="Arial" w:hAnsi="Arial" w:cs="Arial"/>
          <w:color w:val="000000"/>
          <w:sz w:val="22"/>
          <w:szCs w:val="22"/>
          <w:lang w:val="en-GB" w:eastAsia="fr-FR"/>
        </w:rPr>
      </w:pPr>
      <w:r w:rsidRPr="00D13E2F">
        <w:rPr>
          <w:rFonts w:ascii="Arial" w:hAnsi="Arial" w:cs="Arial"/>
          <w:color w:val="000000"/>
          <w:sz w:val="22"/>
          <w:szCs w:val="22"/>
          <w:lang w:val="en-GB" w:eastAsia="fr-FR"/>
        </w:rPr>
        <w:t xml:space="preserve"> </w:t>
      </w:r>
    </w:p>
    <w:p w:rsidR="00D13E2F" w:rsidRPr="00D13E2F" w:rsidRDefault="00D13E2F" w:rsidP="00D13E2F">
      <w:pPr>
        <w:jc w:val="both"/>
        <w:rPr>
          <w:rFonts w:ascii="Arial" w:hAnsi="Arial" w:cs="Arial"/>
          <w:color w:val="000000"/>
          <w:sz w:val="22"/>
          <w:szCs w:val="22"/>
          <w:lang w:val="en-GB" w:eastAsia="fr-FR"/>
        </w:rPr>
      </w:pPr>
      <w:r w:rsidRPr="00D13E2F">
        <w:rPr>
          <w:rFonts w:ascii="Arial" w:hAnsi="Arial" w:cs="Arial"/>
          <w:color w:val="000000"/>
          <w:sz w:val="22"/>
          <w:szCs w:val="22"/>
          <w:lang w:val="en-GB" w:eastAsia="fr-FR"/>
        </w:rPr>
        <w:t>Recalls that the ILO Conclusions on application of the Code and its Pro</w:t>
      </w:r>
      <w:r w:rsidR="00B06DE1">
        <w:rPr>
          <w:rFonts w:ascii="Arial" w:hAnsi="Arial" w:cs="Arial"/>
          <w:color w:val="000000"/>
          <w:sz w:val="22"/>
          <w:szCs w:val="22"/>
          <w:lang w:val="en-GB" w:eastAsia="fr-FR"/>
        </w:rPr>
        <w:t xml:space="preserve">tocol for the period 1 July 2016 to 30 June 2017 </w:t>
      </w:r>
      <w:r w:rsidRPr="00D13E2F">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3F1E13">
        <w:rPr>
          <w:rFonts w:ascii="Arial" w:hAnsi="Arial" w:cs="Arial"/>
          <w:color w:val="000000"/>
          <w:sz w:val="22"/>
          <w:szCs w:val="22"/>
          <w:lang w:val="en-GB" w:eastAsia="fr-FR"/>
        </w:rPr>
        <w:t>Code and its Protocol at the 137</w:t>
      </w:r>
      <w:r w:rsidRPr="00D13E2F">
        <w:rPr>
          <w:rFonts w:ascii="Arial" w:hAnsi="Arial" w:cs="Arial"/>
          <w:color w:val="000000"/>
          <w:sz w:val="22"/>
          <w:szCs w:val="22"/>
          <w:lang w:val="en-GB" w:eastAsia="fr-FR"/>
        </w:rPr>
        <w:t>th meeting of the G</w:t>
      </w:r>
      <w:r w:rsidR="003F1E13">
        <w:rPr>
          <w:rFonts w:ascii="Arial" w:hAnsi="Arial" w:cs="Arial"/>
          <w:color w:val="000000"/>
          <w:sz w:val="22"/>
          <w:szCs w:val="22"/>
          <w:lang w:val="en-GB" w:eastAsia="fr-FR"/>
        </w:rPr>
        <w:t>overnmental Committee, 23-27 April 2018</w:t>
      </w:r>
      <w:r w:rsidRPr="00D13E2F">
        <w:rPr>
          <w:rFonts w:ascii="Arial" w:hAnsi="Arial" w:cs="Arial"/>
          <w:color w:val="000000"/>
          <w:sz w:val="22"/>
          <w:szCs w:val="22"/>
          <w:lang w:val="en-GB" w:eastAsia="fr-FR"/>
        </w:rPr>
        <w:t>;</w:t>
      </w:r>
    </w:p>
    <w:p w:rsidR="00D13E2F" w:rsidRPr="00D13E2F" w:rsidRDefault="00D13E2F" w:rsidP="00D13E2F">
      <w:pPr>
        <w:jc w:val="both"/>
        <w:rPr>
          <w:rFonts w:ascii="Arial" w:hAnsi="Arial" w:cs="Arial"/>
          <w:color w:val="000000"/>
          <w:sz w:val="22"/>
          <w:szCs w:val="22"/>
          <w:lang w:val="en-GB" w:eastAsia="fr-FR"/>
        </w:rPr>
      </w:pPr>
    </w:p>
    <w:p w:rsidR="00D13E2F" w:rsidRDefault="00B97A81" w:rsidP="00D13E2F">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published</w:t>
      </w:r>
      <w:r w:rsidR="00D13E2F" w:rsidRPr="00D13E2F">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B36E48" w:rsidRDefault="00B36E48" w:rsidP="00D13E2F">
      <w:pPr>
        <w:jc w:val="both"/>
        <w:rPr>
          <w:rFonts w:ascii="Arial" w:hAnsi="Arial" w:cs="Arial"/>
          <w:color w:val="000000"/>
          <w:sz w:val="22"/>
          <w:szCs w:val="22"/>
          <w:lang w:val="en-GB" w:eastAsia="fr-FR"/>
        </w:rPr>
      </w:pPr>
    </w:p>
    <w:p w:rsidR="00B36E48" w:rsidRPr="00B36E48" w:rsidRDefault="00B36E48" w:rsidP="00B36E48">
      <w:pPr>
        <w:jc w:val="both"/>
        <w:rPr>
          <w:rFonts w:ascii="Arial" w:hAnsi="Arial" w:cs="Arial"/>
          <w:color w:val="000000"/>
          <w:sz w:val="22"/>
          <w:szCs w:val="22"/>
          <w:lang w:val="en-GB" w:eastAsia="fr-FR"/>
        </w:rPr>
      </w:pPr>
      <w:r w:rsidRPr="00B36E48">
        <w:rPr>
          <w:rFonts w:ascii="Arial" w:hAnsi="Arial" w:cs="Arial"/>
          <w:color w:val="000000"/>
          <w:sz w:val="22"/>
          <w:szCs w:val="22"/>
          <w:lang w:val="en-GB" w:eastAsia="fr-FR"/>
        </w:rPr>
        <w:t xml:space="preserve">Recalls that information which the Government is requested to provide in its </w:t>
      </w:r>
      <w:r w:rsidR="00B06DE1">
        <w:rPr>
          <w:rFonts w:ascii="Arial" w:hAnsi="Arial" w:cs="Arial"/>
          <w:color w:val="000000"/>
          <w:sz w:val="22"/>
          <w:szCs w:val="22"/>
          <w:lang w:val="en-GB" w:eastAsia="fr-FR"/>
        </w:rPr>
        <w:t>next report (due by 31 July 2018</w:t>
      </w:r>
      <w:r w:rsidRPr="00B36E48">
        <w:rPr>
          <w:rFonts w:ascii="Arial" w:hAnsi="Arial" w:cs="Arial"/>
          <w:color w:val="000000"/>
          <w:sz w:val="22"/>
          <w:szCs w:val="22"/>
          <w:lang w:val="en-GB" w:eastAsia="fr-FR"/>
        </w:rPr>
        <w:t>) for the pe</w:t>
      </w:r>
      <w:r w:rsidR="00B06DE1">
        <w:rPr>
          <w:rFonts w:ascii="Arial" w:hAnsi="Arial" w:cs="Arial"/>
          <w:color w:val="000000"/>
          <w:sz w:val="22"/>
          <w:szCs w:val="22"/>
          <w:lang w:val="en-GB" w:eastAsia="fr-FR"/>
        </w:rPr>
        <w:t>riod 1 July 2017 to 30 June 2018</w:t>
      </w:r>
      <w:r w:rsidRPr="00B36E48">
        <w:rPr>
          <w:rFonts w:ascii="Arial" w:hAnsi="Arial" w:cs="Arial"/>
          <w:color w:val="000000"/>
          <w:sz w:val="22"/>
          <w:szCs w:val="22"/>
          <w:lang w:val="en-GB" w:eastAsia="fr-FR"/>
        </w:rPr>
        <w:t>, will be examined by the ILO Committee of Experts at its next m</w:t>
      </w:r>
      <w:r w:rsidR="00B06DE1">
        <w:rPr>
          <w:rFonts w:ascii="Arial" w:hAnsi="Arial" w:cs="Arial"/>
          <w:color w:val="000000"/>
          <w:sz w:val="22"/>
          <w:szCs w:val="22"/>
          <w:lang w:val="en-GB" w:eastAsia="fr-FR"/>
        </w:rPr>
        <w:t>eeting in November/December 2018</w:t>
      </w:r>
      <w:r w:rsidRPr="00B36E48">
        <w:rPr>
          <w:rFonts w:ascii="Arial" w:hAnsi="Arial" w:cs="Arial"/>
          <w:color w:val="000000"/>
          <w:sz w:val="22"/>
          <w:szCs w:val="22"/>
          <w:lang w:val="en-GB" w:eastAsia="fr-FR"/>
        </w:rPr>
        <w:t>;</w:t>
      </w:r>
    </w:p>
    <w:p w:rsidR="00C5342B" w:rsidRDefault="00C5342B" w:rsidP="00E37A4D">
      <w:pPr>
        <w:jc w:val="both"/>
        <w:rPr>
          <w:rFonts w:ascii="Arial" w:hAnsi="Arial" w:cs="Arial"/>
          <w:color w:val="000000"/>
          <w:sz w:val="22"/>
          <w:szCs w:val="22"/>
          <w:lang w:val="en-GB" w:eastAsia="fr-FR"/>
        </w:rPr>
      </w:pPr>
    </w:p>
    <w:p w:rsidR="00C5342B" w:rsidRPr="00B06DE1" w:rsidRDefault="00C5342B" w:rsidP="00B06DE1">
      <w:pPr>
        <w:jc w:val="both"/>
        <w:rPr>
          <w:rFonts w:ascii="Arial" w:hAnsi="Arial" w:cs="Arial"/>
          <w:color w:val="000000"/>
          <w:sz w:val="22"/>
          <w:szCs w:val="22"/>
          <w:lang w:val="en-GB" w:eastAsia="fr-FR"/>
        </w:rPr>
      </w:pPr>
      <w:r w:rsidRPr="00B06DE1">
        <w:rPr>
          <w:rFonts w:ascii="Arial" w:hAnsi="Arial" w:cs="Arial"/>
          <w:color w:val="000000"/>
          <w:sz w:val="22"/>
          <w:szCs w:val="22"/>
          <w:lang w:val="en-GB" w:eastAsia="fr-FR"/>
        </w:rPr>
        <w:lastRenderedPageBreak/>
        <w:t>Notes:</w:t>
      </w:r>
    </w:p>
    <w:p w:rsidR="00C5342B" w:rsidRPr="00B06DE1" w:rsidRDefault="00C5342B" w:rsidP="00B06DE1">
      <w:pPr>
        <w:jc w:val="both"/>
        <w:rPr>
          <w:rFonts w:ascii="Arial" w:hAnsi="Arial" w:cs="Arial"/>
          <w:color w:val="000000"/>
          <w:sz w:val="22"/>
          <w:szCs w:val="22"/>
          <w:lang w:val="en-GB" w:eastAsia="fr-FR"/>
        </w:rPr>
      </w:pPr>
    </w:p>
    <w:p w:rsidR="00890219" w:rsidRPr="00B06DE1" w:rsidRDefault="00C5342B" w:rsidP="00B06DE1">
      <w:pPr>
        <w:jc w:val="both"/>
        <w:rPr>
          <w:rFonts w:ascii="Arial" w:hAnsi="Arial" w:cs="Arial"/>
          <w:color w:val="000000"/>
          <w:sz w:val="22"/>
          <w:szCs w:val="22"/>
          <w:lang w:val="sl-SI" w:eastAsia="fr-FR"/>
        </w:rPr>
      </w:pPr>
      <w:r w:rsidRPr="00DB62D1">
        <w:rPr>
          <w:rFonts w:ascii="Arial" w:hAnsi="Arial" w:cs="Arial"/>
          <w:color w:val="000000"/>
          <w:sz w:val="22"/>
          <w:szCs w:val="22"/>
          <w:lang w:val="en-GB" w:eastAsia="fr-FR"/>
        </w:rPr>
        <w:t>I.</w:t>
      </w:r>
      <w:r w:rsidRPr="00DB62D1">
        <w:rPr>
          <w:rFonts w:ascii="Arial" w:hAnsi="Arial" w:cs="Arial"/>
          <w:color w:val="000000"/>
          <w:sz w:val="22"/>
          <w:szCs w:val="22"/>
          <w:lang w:val="en-GB" w:eastAsia="fr-FR"/>
        </w:rPr>
        <w:tab/>
        <w:t xml:space="preserve">concerning </w:t>
      </w:r>
      <w:r w:rsidR="00890219" w:rsidRPr="00DB62D1">
        <w:rPr>
          <w:rFonts w:ascii="Arial" w:hAnsi="Arial" w:cs="Arial"/>
          <w:color w:val="000000"/>
          <w:sz w:val="22"/>
          <w:szCs w:val="22"/>
          <w:lang w:val="sl-SI" w:eastAsia="fr-FR"/>
        </w:rPr>
        <w:t>Part II (Medical care), Article 10(1) of the Code, in conjunction with Article 68; Part VIII (Maternity</w:t>
      </w:r>
      <w:r w:rsidR="00B06DE1" w:rsidRPr="00DB62D1">
        <w:rPr>
          <w:rFonts w:ascii="Arial" w:hAnsi="Arial" w:cs="Arial"/>
          <w:color w:val="000000"/>
          <w:sz w:val="22"/>
          <w:szCs w:val="22"/>
          <w:lang w:val="sl-SI" w:eastAsia="fr-FR"/>
        </w:rPr>
        <w:t xml:space="preserve"> benefits), Article </w:t>
      </w:r>
      <w:r w:rsidR="003338F8" w:rsidRPr="00DB62D1">
        <w:rPr>
          <w:rFonts w:ascii="Arial" w:hAnsi="Arial" w:cs="Arial"/>
          <w:color w:val="000000"/>
          <w:sz w:val="22"/>
          <w:szCs w:val="22"/>
          <w:lang w:val="sl-SI" w:eastAsia="fr-FR"/>
        </w:rPr>
        <w:t xml:space="preserve">49, Reduction of medical care, </w:t>
      </w:r>
      <w:r w:rsidR="00890219" w:rsidRPr="00DB62D1">
        <w:rPr>
          <w:rFonts w:ascii="Arial" w:hAnsi="Arial" w:cs="Arial"/>
          <w:color w:val="000000"/>
          <w:sz w:val="22"/>
          <w:szCs w:val="22"/>
          <w:lang w:val="sl-SI" w:eastAsia="fr-FR"/>
        </w:rPr>
        <w:t>that the consolidated report</w:t>
      </w:r>
      <w:r w:rsidR="00DB62D1" w:rsidRPr="00DB62D1">
        <w:rPr>
          <w:rFonts w:ascii="Arial" w:hAnsi="Arial" w:cs="Arial"/>
          <w:color w:val="000000"/>
          <w:sz w:val="22"/>
          <w:szCs w:val="22"/>
          <w:lang w:val="sl-SI" w:eastAsia="fr-FR"/>
        </w:rPr>
        <w:t xml:space="preserve">, </w:t>
      </w:r>
      <w:r w:rsidR="00C104F9">
        <w:rPr>
          <w:rFonts w:ascii="Arial" w:hAnsi="Arial" w:cs="Arial"/>
          <w:color w:val="000000"/>
          <w:sz w:val="22"/>
          <w:szCs w:val="22"/>
          <w:lang w:val="sl-SI" w:eastAsia="fr-FR"/>
        </w:rPr>
        <w:t xml:space="preserve">as referred to in CM/ResCSS(2017)15, </w:t>
      </w:r>
      <w:r w:rsidR="00890219" w:rsidRPr="00DB62D1">
        <w:rPr>
          <w:rFonts w:ascii="Arial" w:hAnsi="Arial" w:cs="Arial"/>
          <w:color w:val="000000"/>
          <w:sz w:val="22"/>
          <w:szCs w:val="22"/>
          <w:lang w:val="sl-SI" w:eastAsia="fr-FR"/>
        </w:rPr>
        <w:t>does not contain information on the suspension or reduction of medical care in cases specified in subparagraphs (a)–(g) of Article 68 of the Code</w:t>
      </w:r>
      <w:r w:rsidR="00E77B51" w:rsidRPr="00DB62D1">
        <w:rPr>
          <w:rFonts w:ascii="Arial" w:hAnsi="Arial" w:cs="Arial"/>
          <w:color w:val="000000"/>
          <w:sz w:val="22"/>
          <w:szCs w:val="22"/>
          <w:lang w:val="sl-SI" w:eastAsia="fr-FR"/>
        </w:rPr>
        <w:t xml:space="preserve"> and the government is invited to complete this information</w:t>
      </w:r>
      <w:r w:rsidR="00B06DE1" w:rsidRPr="00DB62D1">
        <w:rPr>
          <w:rFonts w:ascii="Arial" w:hAnsi="Arial" w:cs="Arial"/>
          <w:color w:val="000000"/>
          <w:sz w:val="22"/>
          <w:szCs w:val="22"/>
          <w:lang w:val="sl-SI" w:eastAsia="fr-FR"/>
        </w:rPr>
        <w:t>;</w:t>
      </w:r>
    </w:p>
    <w:p w:rsidR="00C5342B" w:rsidRPr="00B06DE1" w:rsidRDefault="00C5342B" w:rsidP="00B06DE1">
      <w:pPr>
        <w:jc w:val="both"/>
        <w:rPr>
          <w:rFonts w:ascii="Arial" w:hAnsi="Arial" w:cs="Arial"/>
          <w:color w:val="000000"/>
          <w:sz w:val="22"/>
          <w:szCs w:val="22"/>
          <w:lang w:val="en-GB" w:eastAsia="fr-FR"/>
        </w:rPr>
      </w:pPr>
    </w:p>
    <w:p w:rsidR="00E71C24" w:rsidRPr="00B06DE1" w:rsidRDefault="00C5342B" w:rsidP="00B06DE1">
      <w:pPr>
        <w:jc w:val="both"/>
        <w:rPr>
          <w:rFonts w:ascii="Arial" w:hAnsi="Arial" w:cs="Arial"/>
          <w:color w:val="000000"/>
          <w:sz w:val="22"/>
          <w:szCs w:val="22"/>
          <w:lang w:val="sl-SI" w:eastAsia="fr-FR"/>
        </w:rPr>
      </w:pPr>
      <w:r w:rsidRPr="00B06DE1">
        <w:rPr>
          <w:rFonts w:ascii="Arial" w:hAnsi="Arial" w:cs="Arial"/>
          <w:color w:val="000000"/>
          <w:sz w:val="22"/>
          <w:szCs w:val="22"/>
          <w:lang w:val="en-GB" w:eastAsia="fr-FR"/>
        </w:rPr>
        <w:t>II.</w:t>
      </w:r>
      <w:r w:rsidRPr="00B06DE1">
        <w:rPr>
          <w:rFonts w:ascii="Arial" w:hAnsi="Arial" w:cs="Arial"/>
          <w:color w:val="000000"/>
          <w:sz w:val="22"/>
          <w:szCs w:val="22"/>
          <w:lang w:val="en-GB" w:eastAsia="fr-FR"/>
        </w:rPr>
        <w:tab/>
        <w:t xml:space="preserve">concerning </w:t>
      </w:r>
      <w:r w:rsidR="00D620FA" w:rsidRPr="00B06DE1">
        <w:rPr>
          <w:rFonts w:ascii="Arial" w:hAnsi="Arial" w:cs="Arial"/>
          <w:color w:val="000000"/>
          <w:sz w:val="22"/>
          <w:szCs w:val="22"/>
          <w:lang w:val="sl-SI" w:eastAsia="fr-FR"/>
        </w:rPr>
        <w:t>Part XI (Standards to be complied with by p</w:t>
      </w:r>
      <w:r w:rsidR="00B06DE1">
        <w:rPr>
          <w:rFonts w:ascii="Arial" w:hAnsi="Arial" w:cs="Arial"/>
          <w:color w:val="000000"/>
          <w:sz w:val="22"/>
          <w:szCs w:val="22"/>
          <w:lang w:val="sl-SI" w:eastAsia="fr-FR"/>
        </w:rPr>
        <w:t>eriodical payments), Article 65,</w:t>
      </w:r>
      <w:r w:rsidR="00D620FA" w:rsidRPr="00B06DE1">
        <w:rPr>
          <w:rFonts w:ascii="Arial" w:hAnsi="Arial" w:cs="Arial"/>
          <w:color w:val="000000"/>
          <w:sz w:val="22"/>
          <w:szCs w:val="22"/>
          <w:lang w:val="sl-SI" w:eastAsia="fr-FR"/>
        </w:rPr>
        <w:t> </w:t>
      </w:r>
      <w:r w:rsidR="00D620FA" w:rsidRPr="00B06DE1">
        <w:rPr>
          <w:rFonts w:ascii="Arial" w:hAnsi="Arial" w:cs="Arial"/>
          <w:color w:val="000000"/>
          <w:sz w:val="22"/>
          <w:szCs w:val="22"/>
          <w:lang w:val="sl-SI" w:eastAsia="fr-FR"/>
        </w:rPr>
        <w:t>Repl</w:t>
      </w:r>
      <w:r w:rsidR="00B06DE1">
        <w:rPr>
          <w:rFonts w:ascii="Arial" w:hAnsi="Arial" w:cs="Arial"/>
          <w:color w:val="000000"/>
          <w:sz w:val="22"/>
          <w:szCs w:val="22"/>
          <w:lang w:val="sl-SI" w:eastAsia="fr-FR"/>
        </w:rPr>
        <w:t>ac</w:t>
      </w:r>
      <w:r w:rsidR="003338F8">
        <w:rPr>
          <w:rFonts w:ascii="Arial" w:hAnsi="Arial" w:cs="Arial"/>
          <w:color w:val="000000"/>
          <w:sz w:val="22"/>
          <w:szCs w:val="22"/>
          <w:lang w:val="sl-SI" w:eastAsia="fr-FR"/>
        </w:rPr>
        <w:t xml:space="preserve">ement rate of old-age benefit, </w:t>
      </w:r>
      <w:r w:rsidR="00D620FA" w:rsidRPr="00B06DE1">
        <w:rPr>
          <w:rFonts w:ascii="Arial" w:hAnsi="Arial" w:cs="Arial"/>
          <w:color w:val="000000"/>
          <w:sz w:val="22"/>
          <w:szCs w:val="22"/>
          <w:lang w:val="en-US" w:eastAsia="fr-FR"/>
        </w:rPr>
        <w:t xml:space="preserve">that the replacement rate of an old-age pension after 30 years of insurance calculated by the Government for the standard beneficiary whose reference wage equals 125 per cent of average earnings of all persons protected (€669.30) does not attain the level of 40 </w:t>
      </w:r>
      <w:r w:rsidR="00B06DE1">
        <w:rPr>
          <w:rFonts w:ascii="Arial" w:hAnsi="Arial" w:cs="Arial"/>
          <w:color w:val="000000"/>
          <w:sz w:val="22"/>
          <w:szCs w:val="22"/>
          <w:lang w:val="en-US" w:eastAsia="fr-FR"/>
        </w:rPr>
        <w:t>per cent prescribed by the Code;</w:t>
      </w:r>
      <w:r w:rsidR="00D620FA" w:rsidRPr="00B06DE1">
        <w:rPr>
          <w:rFonts w:ascii="Arial" w:hAnsi="Arial" w:cs="Arial"/>
          <w:color w:val="000000"/>
          <w:sz w:val="22"/>
          <w:szCs w:val="22"/>
          <w:lang w:val="en-US" w:eastAsia="fr-FR"/>
        </w:rPr>
        <w:t xml:space="preserve"> </w:t>
      </w:r>
    </w:p>
    <w:p w:rsidR="00534CCC" w:rsidRPr="00B06DE1" w:rsidRDefault="00534CCC" w:rsidP="00B06DE1">
      <w:pPr>
        <w:jc w:val="both"/>
        <w:rPr>
          <w:rFonts w:ascii="Arial" w:hAnsi="Arial" w:cs="Arial"/>
          <w:color w:val="000000"/>
          <w:sz w:val="22"/>
          <w:szCs w:val="22"/>
          <w:lang w:val="sl-SI" w:eastAsia="fr-FR"/>
        </w:rPr>
      </w:pPr>
    </w:p>
    <w:p w:rsidR="00584037" w:rsidRPr="00B06DE1" w:rsidRDefault="00E71C24" w:rsidP="00B06DE1">
      <w:pPr>
        <w:jc w:val="both"/>
        <w:rPr>
          <w:rFonts w:ascii="Arial" w:hAnsi="Arial" w:cs="Arial"/>
          <w:color w:val="000000"/>
          <w:sz w:val="22"/>
          <w:szCs w:val="22"/>
          <w:lang w:val="en-US" w:eastAsia="fr-FR"/>
        </w:rPr>
      </w:pPr>
      <w:r w:rsidRPr="00B06DE1">
        <w:rPr>
          <w:rFonts w:ascii="Arial" w:hAnsi="Arial" w:cs="Arial"/>
          <w:color w:val="000000"/>
          <w:sz w:val="22"/>
          <w:szCs w:val="22"/>
          <w:lang w:val="en-GB" w:eastAsia="fr-FR"/>
        </w:rPr>
        <w:t>III.</w:t>
      </w:r>
      <w:r w:rsidRPr="00B06DE1">
        <w:rPr>
          <w:rFonts w:ascii="Arial" w:hAnsi="Arial" w:cs="Arial"/>
          <w:color w:val="000000"/>
          <w:sz w:val="22"/>
          <w:szCs w:val="22"/>
          <w:lang w:val="en-GB" w:eastAsia="fr-FR"/>
        </w:rPr>
        <w:tab/>
        <w:t xml:space="preserve">concerning </w:t>
      </w:r>
      <w:r w:rsidR="00B06DE1">
        <w:rPr>
          <w:rFonts w:ascii="Arial" w:hAnsi="Arial" w:cs="Arial"/>
          <w:color w:val="000000"/>
          <w:sz w:val="22"/>
          <w:szCs w:val="22"/>
          <w:lang w:val="en-US" w:eastAsia="fr-FR"/>
        </w:rPr>
        <w:t>Article 65(10), a</w:t>
      </w:r>
      <w:r w:rsidR="00584037" w:rsidRPr="00B06DE1">
        <w:rPr>
          <w:rFonts w:ascii="Arial" w:hAnsi="Arial" w:cs="Arial"/>
          <w:color w:val="000000"/>
          <w:sz w:val="22"/>
          <w:szCs w:val="22"/>
          <w:lang w:val="en-US" w:eastAsia="fr-FR"/>
        </w:rPr>
        <w:t>djustment of long-term benefits to the cost of living, that the government is again reques</w:t>
      </w:r>
      <w:r w:rsidR="00B06DE1">
        <w:rPr>
          <w:rFonts w:ascii="Arial" w:hAnsi="Arial" w:cs="Arial"/>
          <w:color w:val="000000"/>
          <w:sz w:val="22"/>
          <w:szCs w:val="22"/>
          <w:lang w:val="en-US" w:eastAsia="fr-FR"/>
        </w:rPr>
        <w:t>te</w:t>
      </w:r>
      <w:r w:rsidR="003338F8">
        <w:rPr>
          <w:rFonts w:ascii="Arial" w:hAnsi="Arial" w:cs="Arial"/>
          <w:color w:val="000000"/>
          <w:sz w:val="22"/>
          <w:szCs w:val="22"/>
          <w:lang w:val="en-US" w:eastAsia="fr-FR"/>
        </w:rPr>
        <w:t>d to provide statistical data, as indicated below;</w:t>
      </w:r>
    </w:p>
    <w:p w:rsidR="00584037" w:rsidRPr="00B06DE1" w:rsidRDefault="00584037" w:rsidP="00B06DE1">
      <w:pPr>
        <w:jc w:val="both"/>
        <w:rPr>
          <w:rFonts w:ascii="Arial" w:hAnsi="Arial" w:cs="Arial"/>
          <w:color w:val="000000"/>
          <w:sz w:val="22"/>
          <w:szCs w:val="22"/>
          <w:lang w:val="en-US" w:eastAsia="fr-FR"/>
        </w:rPr>
      </w:pPr>
    </w:p>
    <w:p w:rsidR="00584037" w:rsidRPr="00B06DE1" w:rsidRDefault="00584037" w:rsidP="00B06DE1">
      <w:pPr>
        <w:jc w:val="both"/>
        <w:rPr>
          <w:rFonts w:ascii="Arial" w:hAnsi="Arial" w:cs="Arial"/>
          <w:color w:val="000000"/>
          <w:sz w:val="22"/>
          <w:szCs w:val="22"/>
          <w:lang w:val="en-GB" w:eastAsia="fr-FR"/>
        </w:rPr>
      </w:pPr>
      <w:r w:rsidRPr="00B06DE1">
        <w:rPr>
          <w:rFonts w:ascii="Arial" w:hAnsi="Arial" w:cs="Arial"/>
          <w:color w:val="000000"/>
          <w:sz w:val="22"/>
          <w:szCs w:val="22"/>
          <w:lang w:val="en-US" w:eastAsia="fr-FR"/>
        </w:rPr>
        <w:t>IV.</w:t>
      </w:r>
      <w:r w:rsidRPr="00B06DE1">
        <w:rPr>
          <w:rFonts w:ascii="Arial" w:hAnsi="Arial" w:cs="Arial"/>
          <w:color w:val="000000"/>
          <w:sz w:val="22"/>
          <w:szCs w:val="22"/>
          <w:lang w:val="en-US" w:eastAsia="fr-FR"/>
        </w:rPr>
        <w:tab/>
      </w:r>
      <w:r w:rsidR="00B06DE1">
        <w:rPr>
          <w:rFonts w:ascii="Arial" w:hAnsi="Arial" w:cs="Arial"/>
          <w:color w:val="000000"/>
          <w:sz w:val="22"/>
          <w:szCs w:val="22"/>
          <w:lang w:val="en-US" w:eastAsia="fr-FR"/>
        </w:rPr>
        <w:t xml:space="preserve">concerning </w:t>
      </w:r>
      <w:r w:rsidR="00B06DE1">
        <w:rPr>
          <w:rFonts w:ascii="Arial" w:hAnsi="Arial" w:cs="Arial"/>
          <w:color w:val="000000"/>
          <w:sz w:val="22"/>
          <w:szCs w:val="22"/>
          <w:lang w:val="en-GB" w:eastAsia="fr-FR"/>
        </w:rPr>
        <w:t>application of</w:t>
      </w:r>
      <w:r w:rsidRPr="00B06DE1">
        <w:rPr>
          <w:rFonts w:ascii="Arial" w:hAnsi="Arial" w:cs="Arial"/>
          <w:color w:val="000000"/>
          <w:sz w:val="22"/>
          <w:szCs w:val="22"/>
          <w:lang w:val="en-GB" w:eastAsia="fr-FR"/>
        </w:rPr>
        <w:t xml:space="preserve"> the Code on the basi</w:t>
      </w:r>
      <w:r w:rsidR="00B06DE1">
        <w:rPr>
          <w:rFonts w:ascii="Arial" w:hAnsi="Arial" w:cs="Arial"/>
          <w:color w:val="000000"/>
          <w:sz w:val="22"/>
          <w:szCs w:val="22"/>
          <w:lang w:val="en-GB" w:eastAsia="fr-FR"/>
        </w:rPr>
        <w:t>s of minimum benefits, t</w:t>
      </w:r>
      <w:r w:rsidRPr="00B06DE1">
        <w:rPr>
          <w:rFonts w:ascii="Arial" w:hAnsi="Arial" w:cs="Arial"/>
          <w:color w:val="000000"/>
          <w:sz w:val="22"/>
          <w:szCs w:val="22"/>
          <w:lang w:val="en-GB" w:eastAsia="fr-FR"/>
        </w:rPr>
        <w:t>he Committee</w:t>
      </w:r>
      <w:r w:rsidR="003338F8">
        <w:rPr>
          <w:rFonts w:ascii="Arial" w:hAnsi="Arial" w:cs="Arial"/>
          <w:color w:val="000000"/>
          <w:sz w:val="22"/>
          <w:szCs w:val="22"/>
          <w:lang w:val="en-GB" w:eastAsia="fr-FR"/>
        </w:rPr>
        <w:t xml:space="preserve"> of Ministers</w:t>
      </w:r>
      <w:r w:rsidRPr="00B06DE1">
        <w:rPr>
          <w:rFonts w:ascii="Arial" w:hAnsi="Arial" w:cs="Arial"/>
          <w:color w:val="000000"/>
          <w:sz w:val="22"/>
          <w:szCs w:val="22"/>
          <w:lang w:val="en-GB" w:eastAsia="fr-FR"/>
        </w:rPr>
        <w:t xml:space="preserve"> recalls that the Code can be applied on the </w:t>
      </w:r>
      <w:r w:rsidRPr="00B06DE1">
        <w:rPr>
          <w:rFonts w:ascii="Arial" w:hAnsi="Arial" w:cs="Arial"/>
          <w:color w:val="000000"/>
          <w:sz w:val="22"/>
          <w:szCs w:val="22"/>
          <w:lang w:val="en-GB" w:eastAsia="fr-FR"/>
        </w:rPr>
        <w:lastRenderedPageBreak/>
        <w:t xml:space="preserve">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color w:val="000000"/>
          <w:sz w:val="22"/>
          <w:szCs w:val="22"/>
          <w:lang w:val="en-GB" w:eastAsia="fr-FR"/>
        </w:rPr>
        <w:t xml:space="preserve">The Committee of Ministers takes note that the ILO </w:t>
      </w:r>
      <w:r w:rsidR="00E11CBC" w:rsidRPr="00E11CBC">
        <w:rPr>
          <w:rFonts w:ascii="Arial" w:hAnsi="Arial" w:cs="Arial"/>
          <w:color w:val="000000"/>
          <w:sz w:val="22"/>
          <w:szCs w:val="22"/>
          <w:lang w:val="en-US" w:eastAsia="fr-FR"/>
        </w:rPr>
        <w:t xml:space="preserve">Committee of Experts on the application of Conventions and Recommendations </w:t>
      </w:r>
      <w:r w:rsidR="00E11CBC" w:rsidRPr="00E11CBC">
        <w:rPr>
          <w:rFonts w:ascii="Arial" w:hAnsi="Arial" w:cs="Arial"/>
          <w:color w:val="000000"/>
          <w:sz w:val="22"/>
          <w:szCs w:val="22"/>
          <w:lang w:val="en-GB" w:eastAsia="fr-FR"/>
        </w:rPr>
        <w:t xml:space="preserve">looks at this option every time the regular benefit provided by the scheme in question does not attain the level prescribed by the Code. </w:t>
      </w:r>
      <w:r w:rsidRPr="00B06DE1">
        <w:rPr>
          <w:rFonts w:ascii="Arial" w:hAnsi="Arial" w:cs="Arial"/>
          <w:color w:val="000000"/>
          <w:sz w:val="22"/>
          <w:szCs w:val="22"/>
          <w:lang w:val="en-GB" w:eastAsia="fr-FR"/>
        </w:rPr>
        <w:t xml:space="preserve">It observes that the importance of the minimum benefits for the application of the Code has been growing </w:t>
      </w:r>
      <w:r w:rsidRPr="00B06DE1">
        <w:rPr>
          <w:rFonts w:ascii="Arial" w:hAnsi="Arial" w:cs="Arial"/>
          <w:color w:val="000000"/>
          <w:sz w:val="22"/>
          <w:szCs w:val="22"/>
          <w:lang w:val="en-GB" w:eastAsia="fr-FR"/>
        </w:rPr>
        <w:lastRenderedPageBreak/>
        <w:t xml:space="preserve">steadily inasmuch as in many countries the replacement level of standard benefits showed a marked downward trend, falling below the percentage prescribed by the Code and, for low wage earners, even below the poverty line. </w:t>
      </w:r>
    </w:p>
    <w:p w:rsidR="00584037" w:rsidRPr="00B06DE1" w:rsidRDefault="00584037" w:rsidP="00B06DE1">
      <w:pPr>
        <w:jc w:val="both"/>
        <w:rPr>
          <w:rFonts w:ascii="Arial" w:hAnsi="Arial" w:cs="Arial"/>
          <w:color w:val="000000"/>
          <w:sz w:val="22"/>
          <w:szCs w:val="22"/>
          <w:lang w:val="en-GB" w:eastAsia="fr-FR"/>
        </w:rPr>
      </w:pPr>
    </w:p>
    <w:p w:rsidR="00584037" w:rsidRPr="00B06DE1" w:rsidRDefault="00584037" w:rsidP="00B06DE1">
      <w:pPr>
        <w:jc w:val="both"/>
        <w:rPr>
          <w:rFonts w:ascii="Arial" w:hAnsi="Arial" w:cs="Arial"/>
          <w:color w:val="000000"/>
          <w:sz w:val="22"/>
          <w:szCs w:val="22"/>
          <w:lang w:val="en-GB" w:eastAsia="fr-FR"/>
        </w:rPr>
      </w:pPr>
      <w:r w:rsidRPr="00B06DE1">
        <w:rPr>
          <w:rFonts w:ascii="Arial" w:hAnsi="Arial" w:cs="Arial"/>
          <w:color w:val="000000"/>
          <w:sz w:val="22"/>
          <w:szCs w:val="22"/>
          <w:lang w:val="en-GB" w:eastAsia="fr-FR"/>
        </w:rPr>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w:t>
      </w:r>
      <w:r w:rsidRPr="00B06DE1">
        <w:rPr>
          <w:rFonts w:ascii="Arial" w:hAnsi="Arial" w:cs="Arial"/>
          <w:color w:val="000000"/>
          <w:sz w:val="22"/>
          <w:szCs w:val="22"/>
          <w:lang w:val="en-GB" w:eastAsia="fr-FR"/>
        </w:rPr>
        <w:lastRenderedPageBreak/>
        <w:t>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percentage of the reference wage of the ordinary labourer falls below the poverty threshold to the point incompatible with living in “health and decency”.</w:t>
      </w:r>
    </w:p>
    <w:p w:rsidR="00584037" w:rsidRPr="00B06DE1" w:rsidRDefault="00584037" w:rsidP="00B06DE1">
      <w:pPr>
        <w:jc w:val="both"/>
        <w:rPr>
          <w:rFonts w:ascii="Arial" w:hAnsi="Arial" w:cs="Arial"/>
          <w:color w:val="000000"/>
          <w:sz w:val="22"/>
          <w:szCs w:val="22"/>
          <w:lang w:val="en-GB" w:eastAsia="fr-FR"/>
        </w:rPr>
      </w:pPr>
    </w:p>
    <w:p w:rsidR="00584037" w:rsidRPr="00B06DE1" w:rsidRDefault="00584037" w:rsidP="00B06DE1">
      <w:pPr>
        <w:jc w:val="both"/>
        <w:rPr>
          <w:rFonts w:ascii="Arial" w:hAnsi="Arial" w:cs="Arial"/>
          <w:color w:val="000000"/>
          <w:sz w:val="22"/>
          <w:szCs w:val="22"/>
          <w:lang w:val="en-GB" w:eastAsia="fr-FR"/>
        </w:rPr>
      </w:pPr>
      <w:r w:rsidRPr="00B06DE1">
        <w:rPr>
          <w:rFonts w:ascii="Arial" w:hAnsi="Arial" w:cs="Arial"/>
          <w:color w:val="000000"/>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 </w:t>
      </w:r>
    </w:p>
    <w:p w:rsidR="00584037" w:rsidRPr="00B06DE1" w:rsidRDefault="00584037" w:rsidP="00B06DE1">
      <w:pPr>
        <w:jc w:val="both"/>
        <w:rPr>
          <w:rFonts w:ascii="Arial" w:hAnsi="Arial" w:cs="Arial"/>
          <w:color w:val="000000"/>
          <w:sz w:val="22"/>
          <w:szCs w:val="22"/>
          <w:lang w:val="en-GB" w:eastAsia="fr-FR"/>
        </w:rPr>
      </w:pPr>
    </w:p>
    <w:p w:rsidR="00B06DE1" w:rsidRDefault="00584037" w:rsidP="00B06DE1">
      <w:pPr>
        <w:jc w:val="both"/>
        <w:rPr>
          <w:rFonts w:ascii="Arial" w:hAnsi="Arial" w:cs="Arial"/>
          <w:color w:val="000000"/>
          <w:sz w:val="22"/>
          <w:szCs w:val="22"/>
          <w:lang w:val="en-GB" w:eastAsia="fr-FR"/>
        </w:rPr>
      </w:pPr>
      <w:r w:rsidRPr="00B06DE1">
        <w:rPr>
          <w:rFonts w:ascii="Arial" w:hAnsi="Arial" w:cs="Arial"/>
          <w:color w:val="000000"/>
          <w:sz w:val="22"/>
          <w:szCs w:val="22"/>
          <w:lang w:val="en-GB" w:eastAsia="fr-FR"/>
        </w:rPr>
        <w:lastRenderedPageBreak/>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w:t>
      </w:r>
      <w:r w:rsidR="003338F8">
        <w:rPr>
          <w:rFonts w:ascii="Arial" w:hAnsi="Arial" w:cs="Arial"/>
          <w:color w:val="000000"/>
          <w:sz w:val="22"/>
          <w:szCs w:val="22"/>
          <w:lang w:val="en-GB" w:eastAsia="fr-FR"/>
        </w:rPr>
        <w:t xml:space="preserve">ost of living (Article 66(8)). </w:t>
      </w:r>
      <w:r w:rsidRPr="00B06DE1">
        <w:rPr>
          <w:rFonts w:ascii="Arial" w:hAnsi="Arial" w:cs="Arial"/>
          <w:color w:val="000000"/>
          <w:sz w:val="22"/>
          <w:szCs w:val="22"/>
          <w:lang w:val="en-GB" w:eastAsia="fr-FR"/>
        </w:rPr>
        <w:t>For the relevant statistical indicators concerning income, poverty and wages, the Government may wish to refer to the ILO technical note</w:t>
      </w:r>
      <w:r w:rsidR="00B06DE1">
        <w:rPr>
          <w:rFonts w:ascii="Arial" w:hAnsi="Arial" w:cs="Arial"/>
          <w:color w:val="000000"/>
          <w:sz w:val="22"/>
          <w:szCs w:val="22"/>
          <w:lang w:val="en-GB" w:eastAsia="fr-FR"/>
        </w:rPr>
        <w:t>;</w:t>
      </w:r>
    </w:p>
    <w:p w:rsidR="00B06DE1" w:rsidRDefault="00B06DE1" w:rsidP="00B06DE1">
      <w:pPr>
        <w:jc w:val="both"/>
        <w:rPr>
          <w:rFonts w:ascii="Arial" w:hAnsi="Arial" w:cs="Arial"/>
          <w:color w:val="000000"/>
          <w:sz w:val="22"/>
          <w:szCs w:val="22"/>
          <w:lang w:val="en-GB" w:eastAsia="fr-FR"/>
        </w:rPr>
      </w:pPr>
    </w:p>
    <w:p w:rsidR="00FD42EF" w:rsidRPr="00B06DE1" w:rsidRDefault="00B06DE1" w:rsidP="00B06DE1">
      <w:pPr>
        <w:jc w:val="both"/>
        <w:rPr>
          <w:rFonts w:ascii="Arial" w:hAnsi="Arial" w:cs="Arial"/>
          <w:color w:val="000000"/>
          <w:sz w:val="22"/>
          <w:szCs w:val="22"/>
          <w:lang w:val="en-GB" w:eastAsia="fr-FR"/>
        </w:rPr>
      </w:pPr>
      <w:r w:rsidRPr="00DB62D1">
        <w:rPr>
          <w:rFonts w:ascii="Arial" w:hAnsi="Arial" w:cs="Arial"/>
          <w:color w:val="000000"/>
          <w:sz w:val="22"/>
          <w:szCs w:val="22"/>
          <w:lang w:val="en-GB" w:eastAsia="fr-FR"/>
        </w:rPr>
        <w:t>V.</w:t>
      </w:r>
      <w:r w:rsidRPr="00DB62D1">
        <w:rPr>
          <w:rFonts w:ascii="Arial" w:hAnsi="Arial" w:cs="Arial"/>
          <w:color w:val="000000"/>
          <w:sz w:val="22"/>
          <w:szCs w:val="22"/>
          <w:lang w:val="en-GB" w:eastAsia="fr-FR"/>
        </w:rPr>
        <w:tab/>
        <w:t>c</w:t>
      </w:r>
      <w:r w:rsidR="004851A6" w:rsidRPr="00DB62D1">
        <w:rPr>
          <w:rFonts w:ascii="Arial" w:hAnsi="Arial" w:cs="Arial"/>
          <w:sz w:val="22"/>
          <w:szCs w:val="22"/>
          <w:lang w:val="en-US" w:eastAsia="fr-FR"/>
        </w:rPr>
        <w:t xml:space="preserve">oncerning </w:t>
      </w:r>
      <w:r w:rsidR="003338F8" w:rsidRPr="00DB62D1">
        <w:rPr>
          <w:rFonts w:ascii="Arial" w:hAnsi="Arial" w:cs="Arial"/>
          <w:sz w:val="22"/>
          <w:szCs w:val="22"/>
          <w:lang w:val="sl-SI"/>
        </w:rPr>
        <w:t>s</w:t>
      </w:r>
      <w:r w:rsidR="004851A6" w:rsidRPr="00DB62D1">
        <w:rPr>
          <w:rFonts w:ascii="Arial" w:hAnsi="Arial" w:cs="Arial"/>
          <w:sz w:val="22"/>
          <w:szCs w:val="22"/>
          <w:lang w:val="sl-SI"/>
        </w:rPr>
        <w:t>ocial security and reduction of poverty</w:t>
      </w:r>
      <w:r w:rsidRPr="00DB62D1">
        <w:rPr>
          <w:rFonts w:ascii="Arial" w:hAnsi="Arial" w:cs="Arial"/>
          <w:sz w:val="22"/>
          <w:szCs w:val="22"/>
          <w:lang w:val="sl-SI"/>
        </w:rPr>
        <w:t>, w</w:t>
      </w:r>
      <w:r w:rsidR="003338F8" w:rsidRPr="00DB62D1">
        <w:rPr>
          <w:rFonts w:ascii="Arial" w:hAnsi="Arial" w:cs="Arial"/>
          <w:sz w:val="22"/>
          <w:szCs w:val="22"/>
          <w:lang w:val="sl-SI"/>
        </w:rPr>
        <w:t xml:space="preserve">ith reference to </w:t>
      </w:r>
      <w:r w:rsidR="006341A6" w:rsidRPr="00DB62D1">
        <w:rPr>
          <w:rFonts w:ascii="Arial" w:hAnsi="Arial" w:cs="Arial"/>
          <w:sz w:val="22"/>
          <w:szCs w:val="22"/>
          <w:lang w:val="sl-SI"/>
        </w:rPr>
        <w:t>its Resolution CM/ResCSS(2017)15</w:t>
      </w:r>
      <w:r w:rsidR="003338F8" w:rsidRPr="00DB62D1">
        <w:rPr>
          <w:rFonts w:ascii="Arial" w:hAnsi="Arial" w:cs="Arial"/>
          <w:sz w:val="22"/>
          <w:szCs w:val="22"/>
          <w:lang w:val="sl-SI"/>
        </w:rPr>
        <w:t xml:space="preserve"> </w:t>
      </w:r>
      <w:r w:rsidR="004851A6" w:rsidRPr="00DB62D1">
        <w:rPr>
          <w:rFonts w:ascii="Arial" w:hAnsi="Arial" w:cs="Arial"/>
          <w:sz w:val="22"/>
          <w:szCs w:val="22"/>
          <w:lang w:val="sl-SI"/>
        </w:rPr>
        <w:t xml:space="preserve">requesting the national and ILO actuaries to assess the capacity of the Romanian social security system to maintain the persons protected above the poverty threshold, the Committee </w:t>
      </w:r>
      <w:r w:rsidR="003338F8" w:rsidRPr="00DB62D1">
        <w:rPr>
          <w:rFonts w:ascii="Arial" w:hAnsi="Arial" w:cs="Arial"/>
          <w:sz w:val="22"/>
          <w:szCs w:val="22"/>
          <w:lang w:val="sl-SI"/>
        </w:rPr>
        <w:t xml:space="preserve">of Ministers </w:t>
      </w:r>
      <w:r w:rsidR="004851A6" w:rsidRPr="00DB62D1">
        <w:rPr>
          <w:rFonts w:ascii="Arial" w:hAnsi="Arial" w:cs="Arial"/>
          <w:sz w:val="22"/>
          <w:szCs w:val="22"/>
          <w:lang w:val="sl-SI"/>
        </w:rPr>
        <w:t>draws the Governmentʼs attention to the extensive statistical data and its analytical overview included in the ILO technical note. In this respect the Committee</w:t>
      </w:r>
      <w:r w:rsidR="003338F8" w:rsidRPr="00DB62D1">
        <w:rPr>
          <w:rFonts w:ascii="Arial" w:hAnsi="Arial" w:cs="Arial"/>
          <w:sz w:val="22"/>
          <w:szCs w:val="22"/>
          <w:lang w:val="sl-SI"/>
        </w:rPr>
        <w:t xml:space="preserve"> of Ministers</w:t>
      </w:r>
      <w:r w:rsidR="006341A6" w:rsidRPr="00DB62D1">
        <w:rPr>
          <w:rFonts w:ascii="Arial" w:hAnsi="Arial" w:cs="Arial"/>
          <w:sz w:val="22"/>
          <w:szCs w:val="22"/>
          <w:lang w:val="sl-SI"/>
        </w:rPr>
        <w:t xml:space="preserve"> notes</w:t>
      </w:r>
      <w:r w:rsidR="00BB4A98" w:rsidRPr="00DB62D1">
        <w:rPr>
          <w:rFonts w:ascii="Arial" w:hAnsi="Arial" w:cs="Arial"/>
          <w:sz w:val="22"/>
          <w:szCs w:val="22"/>
          <w:lang w:val="sl-SI"/>
        </w:rPr>
        <w:t xml:space="preserve"> that in 2014 </w:t>
      </w:r>
      <w:r w:rsidR="004851A6" w:rsidRPr="00DB62D1">
        <w:rPr>
          <w:rFonts w:ascii="Arial" w:hAnsi="Arial" w:cs="Arial"/>
          <w:sz w:val="22"/>
          <w:szCs w:val="22"/>
          <w:lang w:val="sl-SI"/>
        </w:rPr>
        <w:t xml:space="preserve">the UN Committee on Economic, Social and Cultural Rights (CESCR, see ILO technical note) </w:t>
      </w:r>
      <w:r w:rsidR="00BB4A98" w:rsidRPr="00DB62D1">
        <w:rPr>
          <w:rFonts w:ascii="Arial" w:hAnsi="Arial" w:cs="Arial"/>
          <w:sz w:val="22"/>
          <w:szCs w:val="22"/>
          <w:lang w:val="sl-SI"/>
        </w:rPr>
        <w:t xml:space="preserve">considered that the </w:t>
      </w:r>
      <w:r w:rsidR="004851A6" w:rsidRPr="00DB62D1">
        <w:rPr>
          <w:rFonts w:ascii="Arial" w:hAnsi="Arial" w:cs="Arial"/>
          <w:sz w:val="22"/>
          <w:szCs w:val="22"/>
          <w:lang w:val="sl-SI"/>
        </w:rPr>
        <w:t>amounts of the minimum wage, minimum pension and certain ot</w:t>
      </w:r>
      <w:r w:rsidR="003947DC">
        <w:rPr>
          <w:rFonts w:ascii="Arial" w:hAnsi="Arial" w:cs="Arial"/>
          <w:sz w:val="22"/>
          <w:szCs w:val="22"/>
          <w:lang w:val="sl-SI"/>
        </w:rPr>
        <w:t>her social security benefits were</w:t>
      </w:r>
      <w:r w:rsidR="004851A6" w:rsidRPr="00DB62D1">
        <w:rPr>
          <w:rFonts w:ascii="Arial" w:hAnsi="Arial" w:cs="Arial"/>
          <w:sz w:val="22"/>
          <w:szCs w:val="22"/>
          <w:lang w:val="sl-SI"/>
        </w:rPr>
        <w:t xml:space="preserve"> not sufficient to ensure to the recipients and their families an adequate standard of living. The CESCR urged Romania to intensify its efforts</w:t>
      </w:r>
      <w:r w:rsidR="004851A6" w:rsidRPr="00B06DE1">
        <w:rPr>
          <w:rFonts w:ascii="Arial" w:hAnsi="Arial" w:cs="Arial"/>
          <w:sz w:val="22"/>
          <w:szCs w:val="22"/>
          <w:lang w:val="sl-SI"/>
        </w:rPr>
        <w:t xml:space="preserve"> to combat poverty, especially among the most disadvantaged and marginalized members of the population, to reduce disparities in poverty levels and social care services between regions, and to establish approariate mechanisms for the effective distribution of resources and accountability of local authorities in the delivery of such services. The Committee </w:t>
      </w:r>
      <w:r w:rsidR="003338F8">
        <w:rPr>
          <w:rFonts w:ascii="Arial" w:hAnsi="Arial" w:cs="Arial"/>
          <w:sz w:val="22"/>
          <w:szCs w:val="22"/>
          <w:lang w:val="sl-SI"/>
        </w:rPr>
        <w:t xml:space="preserve">of Ministers </w:t>
      </w:r>
      <w:r w:rsidR="004851A6" w:rsidRPr="00B06DE1">
        <w:rPr>
          <w:rFonts w:ascii="Arial" w:hAnsi="Arial" w:cs="Arial"/>
          <w:sz w:val="22"/>
          <w:szCs w:val="22"/>
          <w:lang w:val="sl-SI"/>
        </w:rPr>
        <w:t>observes that the</w:t>
      </w:r>
      <w:r w:rsidR="00BB4A98">
        <w:rPr>
          <w:rFonts w:ascii="Arial" w:hAnsi="Arial" w:cs="Arial"/>
          <w:sz w:val="22"/>
          <w:szCs w:val="22"/>
          <w:lang w:val="sl-SI"/>
        </w:rPr>
        <w:t xml:space="preserve">se recommendations are </w:t>
      </w:r>
      <w:r w:rsidR="004851A6" w:rsidRPr="00B06DE1">
        <w:rPr>
          <w:rFonts w:ascii="Arial" w:hAnsi="Arial" w:cs="Arial"/>
          <w:sz w:val="22"/>
          <w:szCs w:val="22"/>
          <w:lang w:val="sl-SI"/>
        </w:rPr>
        <w:t xml:space="preserve">related to its own comments concerning adequacy of the minimum benefits provided in compliance with the Code </w:t>
      </w:r>
      <w:r w:rsidR="004851A6" w:rsidRPr="00B06DE1">
        <w:rPr>
          <w:rFonts w:ascii="Arial" w:hAnsi="Arial" w:cs="Arial"/>
          <w:sz w:val="22"/>
          <w:szCs w:val="22"/>
          <w:lang w:val="sl-SI"/>
        </w:rPr>
        <w:lastRenderedPageBreak/>
        <w:t>and the design of the national SPF, which is the subject dealt with below</w:t>
      </w:r>
      <w:r w:rsidR="00032739">
        <w:rPr>
          <w:rFonts w:ascii="Arial" w:hAnsi="Arial" w:cs="Arial"/>
          <w:sz w:val="22"/>
          <w:szCs w:val="22"/>
          <w:lang w:val="sl-SI"/>
        </w:rPr>
        <w:t>;</w:t>
      </w:r>
    </w:p>
    <w:p w:rsidR="00B06DE1" w:rsidRDefault="00FD42EF" w:rsidP="00B06DE1">
      <w:pPr>
        <w:pStyle w:val="Indent"/>
        <w:spacing w:line="240" w:lineRule="auto"/>
        <w:ind w:firstLine="0"/>
        <w:rPr>
          <w:rFonts w:ascii="Arial" w:hAnsi="Arial" w:cs="Arial"/>
          <w:szCs w:val="22"/>
        </w:rPr>
      </w:pPr>
      <w:r w:rsidRPr="00B06DE1">
        <w:rPr>
          <w:rFonts w:ascii="Arial" w:hAnsi="Arial" w:cs="Arial"/>
          <w:szCs w:val="22"/>
          <w:lang w:val="sl-SI"/>
        </w:rPr>
        <w:t>VI.</w:t>
      </w:r>
      <w:r w:rsidRPr="00B06DE1">
        <w:rPr>
          <w:rFonts w:ascii="Arial" w:hAnsi="Arial" w:cs="Arial"/>
          <w:szCs w:val="22"/>
          <w:lang w:val="sl-SI"/>
        </w:rPr>
        <w:tab/>
        <w:t xml:space="preserve">concerning </w:t>
      </w:r>
      <w:r w:rsidR="00B06DE1">
        <w:rPr>
          <w:rFonts w:ascii="Arial" w:hAnsi="Arial" w:cs="Arial"/>
          <w:szCs w:val="22"/>
        </w:rPr>
        <w:t>n</w:t>
      </w:r>
      <w:r w:rsidRPr="00B06DE1">
        <w:rPr>
          <w:rFonts w:ascii="Arial" w:hAnsi="Arial" w:cs="Arial"/>
          <w:szCs w:val="22"/>
        </w:rPr>
        <w:t>ational social protection floors</w:t>
      </w:r>
      <w:r w:rsidR="00B06DE1">
        <w:rPr>
          <w:rFonts w:ascii="Arial" w:hAnsi="Arial" w:cs="Arial"/>
          <w:szCs w:val="22"/>
        </w:rPr>
        <w:t xml:space="preserve"> (SPFs), t</w:t>
      </w:r>
      <w:r w:rsidRPr="00B06DE1">
        <w:rPr>
          <w:rFonts w:ascii="Arial" w:hAnsi="Arial" w:cs="Arial"/>
          <w:szCs w:val="22"/>
        </w:rPr>
        <w:t xml:space="preserve">he Committee observes that benefits, which establish a minimum level of social security guarantees under some or all schemes, should be effectively coordinated and combined together to close gaps in protection and form </w:t>
      </w:r>
      <w:r w:rsidR="00032739">
        <w:rPr>
          <w:rFonts w:ascii="Arial" w:hAnsi="Arial" w:cs="Arial"/>
          <w:szCs w:val="22"/>
        </w:rPr>
        <w:t xml:space="preserve">social protection floors </w:t>
      </w:r>
      <w:r w:rsidRPr="00B06DE1">
        <w:rPr>
          <w:rFonts w:ascii="Arial" w:hAnsi="Arial" w:cs="Arial"/>
          <w:szCs w:val="22"/>
        </w:rPr>
        <w:t>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automatic social and economic stabilizer in times of crisis and beyond. The Committee</w:t>
      </w:r>
      <w:r w:rsidR="00032739">
        <w:rPr>
          <w:rFonts w:ascii="Arial" w:hAnsi="Arial" w:cs="Arial"/>
          <w:szCs w:val="22"/>
        </w:rPr>
        <w:t xml:space="preserve"> of Ministers</w:t>
      </w:r>
      <w:r w:rsidRPr="00B06DE1">
        <w:rPr>
          <w:rFonts w:ascii="Arial" w:hAnsi="Arial" w:cs="Arial"/>
          <w:szCs w:val="22"/>
        </w:rPr>
        <w:t xml:space="preserve"> considers 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w:t>
      </w:r>
      <w:r w:rsidRPr="00B06DE1">
        <w:rPr>
          <w:rFonts w:ascii="Arial" w:hAnsi="Arial" w:cs="Arial"/>
          <w:szCs w:val="22"/>
        </w:rPr>
        <w:lastRenderedPageBreak/>
        <w:t xml:space="preserve">in mind, the Committee </w:t>
      </w:r>
      <w:r w:rsidR="00032739">
        <w:rPr>
          <w:rFonts w:ascii="Arial" w:hAnsi="Arial" w:cs="Arial"/>
          <w:szCs w:val="22"/>
        </w:rPr>
        <w:t xml:space="preserve">notes </w:t>
      </w:r>
      <w:r w:rsidRPr="00B06DE1">
        <w:rPr>
          <w:rFonts w:ascii="Arial" w:hAnsi="Arial" w:cs="Arial"/>
          <w:szCs w:val="22"/>
        </w:rPr>
        <w:t>that, in 2018, on the basis of the Government’s replies to the detailed questionnaire s</w:t>
      </w:r>
      <w:r w:rsidR="00CA3862">
        <w:rPr>
          <w:rFonts w:ascii="Arial" w:hAnsi="Arial" w:cs="Arial"/>
          <w:szCs w:val="22"/>
        </w:rPr>
        <w:t>ent to all ILO member States, the ILO Committee of Experts on the Application of Conventions and Recommendations (CEACR)</w:t>
      </w:r>
      <w:r w:rsidR="00CA3862" w:rsidRPr="00C06AD1">
        <w:rPr>
          <w:rFonts w:ascii="Arial" w:hAnsi="Arial" w:cs="Arial"/>
          <w:szCs w:val="22"/>
        </w:rPr>
        <w:t xml:space="preserve"> </w:t>
      </w:r>
      <w:r w:rsidRPr="00B06DE1">
        <w:rPr>
          <w:rFonts w:ascii="Arial" w:hAnsi="Arial" w:cs="Arial"/>
          <w:szCs w:val="22"/>
        </w:rPr>
        <w:t>will conduct a General Survey of the application of the Social Protection Floors Recommendation, 2012 (No. 202), which produced a blueprint for achieving universal coverage of basic social security guarant</w:t>
      </w:r>
      <w:r w:rsidR="00032739">
        <w:rPr>
          <w:rFonts w:ascii="Arial" w:hAnsi="Arial" w:cs="Arial"/>
          <w:szCs w:val="22"/>
        </w:rPr>
        <w:t>ees</w:t>
      </w:r>
      <w:r w:rsidRPr="00B06DE1">
        <w:rPr>
          <w:rFonts w:ascii="Arial" w:hAnsi="Arial" w:cs="Arial"/>
          <w:szCs w:val="22"/>
        </w:rPr>
        <w:t xml:space="preserve">. </w:t>
      </w:r>
      <w:r w:rsidR="00032739">
        <w:rPr>
          <w:rFonts w:ascii="Arial" w:hAnsi="Arial" w:cs="Arial"/>
          <w:szCs w:val="22"/>
        </w:rPr>
        <w:t>The General Survey will summaris</w:t>
      </w:r>
      <w:r w:rsidRPr="00B06DE1">
        <w:rPr>
          <w:rFonts w:ascii="Arial" w:hAnsi="Arial" w:cs="Arial"/>
          <w:szCs w:val="22"/>
        </w:rPr>
        <w:t>e the current experience of the European countries in building national SPFs, identify gaps in, and barriers to, protection, and highlight the most effective and efficient combination of basic social security guarantees. The Committee</w:t>
      </w:r>
      <w:r w:rsidR="00032739">
        <w:rPr>
          <w:rFonts w:ascii="Arial" w:hAnsi="Arial" w:cs="Arial"/>
          <w:szCs w:val="22"/>
        </w:rPr>
        <w:t xml:space="preserve"> of Ministers notes </w:t>
      </w:r>
      <w:r w:rsidRPr="00B06DE1">
        <w:rPr>
          <w:rFonts w:ascii="Arial" w:hAnsi="Arial" w:cs="Arial"/>
          <w:szCs w:val="22"/>
        </w:rPr>
        <w:t>that the findings of the General Survey on the Social Protection Floors Recommendation, 2012 (No. 202), will be discussed by the International Labour Conference in 2019, when it will be adopting important decisions on the occasion of th</w:t>
      </w:r>
      <w:r w:rsidR="00B06DE1">
        <w:rPr>
          <w:rFonts w:ascii="Arial" w:hAnsi="Arial" w:cs="Arial"/>
          <w:szCs w:val="22"/>
        </w:rPr>
        <w:t>e 100th anniversary of the ILO;</w:t>
      </w:r>
    </w:p>
    <w:p w:rsidR="00AD0E99" w:rsidRPr="007D4E95" w:rsidRDefault="00B06DE1" w:rsidP="00B06DE1">
      <w:pPr>
        <w:pStyle w:val="Indent"/>
        <w:spacing w:line="240" w:lineRule="auto"/>
        <w:ind w:firstLine="0"/>
        <w:rPr>
          <w:rFonts w:ascii="Arial" w:hAnsi="Arial" w:cs="Arial"/>
          <w:szCs w:val="22"/>
        </w:rPr>
      </w:pPr>
      <w:r>
        <w:rPr>
          <w:rFonts w:ascii="Arial" w:hAnsi="Arial" w:cs="Arial"/>
          <w:szCs w:val="22"/>
        </w:rPr>
        <w:t>VI</w:t>
      </w:r>
      <w:r w:rsidR="00EE5DEE">
        <w:rPr>
          <w:rFonts w:ascii="Arial" w:hAnsi="Arial" w:cs="Arial"/>
          <w:szCs w:val="22"/>
        </w:rPr>
        <w:t>I</w:t>
      </w:r>
      <w:r>
        <w:rPr>
          <w:rFonts w:ascii="Arial" w:hAnsi="Arial" w:cs="Arial"/>
          <w:szCs w:val="22"/>
        </w:rPr>
        <w:t>.</w:t>
      </w:r>
      <w:r>
        <w:rPr>
          <w:rFonts w:ascii="Arial" w:hAnsi="Arial" w:cs="Arial"/>
          <w:szCs w:val="22"/>
        </w:rPr>
        <w:tab/>
        <w:t>c</w:t>
      </w:r>
      <w:r w:rsidR="00AD0E99" w:rsidRPr="00B06DE1">
        <w:rPr>
          <w:rFonts w:ascii="Arial" w:hAnsi="Arial" w:cs="Arial"/>
          <w:szCs w:val="22"/>
        </w:rPr>
        <w:t xml:space="preserve">oncerning </w:t>
      </w:r>
      <w:r w:rsidR="00AD0E99" w:rsidRPr="00B06DE1">
        <w:rPr>
          <w:rFonts w:ascii="Arial" w:hAnsi="Arial" w:cs="Arial"/>
          <w:szCs w:val="22"/>
          <w:lang w:val="en-US"/>
        </w:rPr>
        <w:t>Part XII (Common provisi</w:t>
      </w:r>
      <w:r>
        <w:rPr>
          <w:rFonts w:ascii="Arial" w:hAnsi="Arial" w:cs="Arial"/>
          <w:szCs w:val="22"/>
          <w:lang w:val="en-US"/>
        </w:rPr>
        <w:t xml:space="preserve">ons), Article 70(2) of the Code, </w:t>
      </w:r>
      <w:r w:rsidR="00AD0E99" w:rsidRPr="00B06DE1">
        <w:rPr>
          <w:rFonts w:ascii="Arial" w:hAnsi="Arial" w:cs="Arial"/>
          <w:szCs w:val="22"/>
          <w:lang w:val="en-US"/>
        </w:rPr>
        <w:t xml:space="preserve">Collective financing of </w:t>
      </w:r>
      <w:r w:rsidR="00AD0E99" w:rsidRPr="007D4E95">
        <w:rPr>
          <w:rFonts w:ascii="Arial" w:hAnsi="Arial" w:cs="Arial"/>
          <w:szCs w:val="22"/>
          <w:lang w:val="en-US"/>
        </w:rPr>
        <w:t>benefits, that the government is asked to provide further information as indicated below</w:t>
      </w:r>
      <w:r w:rsidRPr="007D4E95">
        <w:rPr>
          <w:rFonts w:ascii="Arial" w:hAnsi="Arial" w:cs="Arial"/>
          <w:szCs w:val="22"/>
          <w:lang w:val="en-US"/>
        </w:rPr>
        <w:t>;</w:t>
      </w:r>
      <w:r w:rsidR="00AD0E99" w:rsidRPr="007D4E95">
        <w:rPr>
          <w:rFonts w:ascii="Arial" w:hAnsi="Arial" w:cs="Arial"/>
          <w:szCs w:val="22"/>
          <w:lang w:val="en-US"/>
        </w:rPr>
        <w:t xml:space="preserve"> </w:t>
      </w:r>
    </w:p>
    <w:p w:rsidR="00CA2802" w:rsidRPr="00CA2802" w:rsidRDefault="00F04BC1" w:rsidP="00260157">
      <w:pPr>
        <w:jc w:val="both"/>
        <w:rPr>
          <w:rFonts w:ascii="Arial" w:hAnsi="Arial" w:cs="Arial"/>
          <w:sz w:val="22"/>
          <w:szCs w:val="22"/>
          <w:lang w:val="en-GB" w:eastAsia="fr-FR"/>
        </w:rPr>
      </w:pPr>
      <w:r w:rsidRPr="00BB4A98">
        <w:rPr>
          <w:rFonts w:ascii="Arial" w:hAnsi="Arial" w:cs="Arial"/>
          <w:sz w:val="22"/>
          <w:szCs w:val="22"/>
          <w:lang w:val="en-US"/>
        </w:rPr>
        <w:t>VII</w:t>
      </w:r>
      <w:r w:rsidR="00EE5DEE">
        <w:rPr>
          <w:rFonts w:ascii="Arial" w:hAnsi="Arial" w:cs="Arial"/>
          <w:sz w:val="22"/>
          <w:szCs w:val="22"/>
          <w:lang w:val="en-US"/>
        </w:rPr>
        <w:t>I</w:t>
      </w:r>
      <w:r w:rsidRPr="00BB4A98">
        <w:rPr>
          <w:rFonts w:ascii="Arial" w:hAnsi="Arial" w:cs="Arial"/>
          <w:sz w:val="22"/>
          <w:szCs w:val="22"/>
          <w:lang w:val="en-US"/>
        </w:rPr>
        <w:t>.</w:t>
      </w:r>
      <w:r w:rsidRPr="00BB4A98">
        <w:rPr>
          <w:rFonts w:ascii="Arial" w:hAnsi="Arial" w:cs="Arial"/>
          <w:sz w:val="22"/>
          <w:szCs w:val="22"/>
          <w:lang w:val="en-US"/>
        </w:rPr>
        <w:tab/>
        <w:t>concerning Part XIII (Miscellan</w:t>
      </w:r>
      <w:r w:rsidR="00B06DE1" w:rsidRPr="00BB4A98">
        <w:rPr>
          <w:rFonts w:ascii="Arial" w:hAnsi="Arial" w:cs="Arial"/>
          <w:sz w:val="22"/>
          <w:szCs w:val="22"/>
          <w:lang w:val="en-US"/>
        </w:rPr>
        <w:t>eous provisions), Article 74(1),</w:t>
      </w:r>
      <w:r w:rsidR="00BB4A98" w:rsidRPr="00BB4A98">
        <w:rPr>
          <w:rFonts w:ascii="Arial" w:hAnsi="Arial" w:cs="Arial"/>
          <w:sz w:val="22"/>
          <w:szCs w:val="22"/>
          <w:lang w:val="en-US"/>
        </w:rPr>
        <w:t xml:space="preserve"> </w:t>
      </w:r>
      <w:r w:rsidR="00032739" w:rsidRPr="00BB4A98">
        <w:rPr>
          <w:rFonts w:ascii="Arial" w:hAnsi="Arial" w:cs="Arial"/>
          <w:sz w:val="22"/>
          <w:szCs w:val="22"/>
          <w:lang w:val="en-US"/>
        </w:rPr>
        <w:t>R</w:t>
      </w:r>
      <w:r w:rsidR="00B06DE1" w:rsidRPr="00BB4A98">
        <w:rPr>
          <w:rFonts w:ascii="Arial" w:hAnsi="Arial" w:cs="Arial"/>
          <w:sz w:val="22"/>
          <w:szCs w:val="22"/>
          <w:lang w:val="en-US"/>
        </w:rPr>
        <w:t>eporting on the Code</w:t>
      </w:r>
      <w:r w:rsidR="00032739" w:rsidRPr="00BB4A98">
        <w:rPr>
          <w:rFonts w:ascii="Arial" w:hAnsi="Arial" w:cs="Arial"/>
          <w:sz w:val="22"/>
          <w:szCs w:val="22"/>
          <w:lang w:val="en-US"/>
        </w:rPr>
        <w:t>,</w:t>
      </w:r>
      <w:r w:rsidR="00032739" w:rsidRPr="00123697">
        <w:rPr>
          <w:rFonts w:ascii="Arial" w:hAnsi="Arial" w:cs="Arial"/>
          <w:sz w:val="22"/>
          <w:szCs w:val="22"/>
          <w:lang w:val="en-US"/>
        </w:rPr>
        <w:t xml:space="preserve"> </w:t>
      </w:r>
      <w:r w:rsidRPr="00123697">
        <w:rPr>
          <w:rFonts w:ascii="Arial" w:hAnsi="Arial" w:cs="Arial"/>
          <w:sz w:val="22"/>
          <w:szCs w:val="22"/>
          <w:lang w:val="en-US"/>
        </w:rPr>
        <w:t xml:space="preserve">that </w:t>
      </w:r>
      <w:r w:rsidRPr="007D4E95">
        <w:rPr>
          <w:rFonts w:ascii="Arial" w:hAnsi="Arial" w:cs="Arial"/>
          <w:sz w:val="22"/>
          <w:szCs w:val="22"/>
          <w:lang w:val="en-IE"/>
        </w:rPr>
        <w:t>the sixth annual report on the Code dupli</w:t>
      </w:r>
      <w:r w:rsidRPr="007D4E95">
        <w:rPr>
          <w:rFonts w:ascii="Arial" w:hAnsi="Arial" w:cs="Arial"/>
          <w:sz w:val="22"/>
          <w:szCs w:val="22"/>
          <w:lang w:val="en-IE"/>
        </w:rPr>
        <w:lastRenderedPageBreak/>
        <w:t>cates the contents of the consolidated report previously updated and submitted by the Government. The Committee</w:t>
      </w:r>
      <w:r w:rsidR="00032739" w:rsidRPr="007D4E95">
        <w:rPr>
          <w:rFonts w:ascii="Arial" w:hAnsi="Arial" w:cs="Arial"/>
          <w:sz w:val="22"/>
          <w:szCs w:val="22"/>
          <w:lang w:val="en-IE"/>
        </w:rPr>
        <w:t xml:space="preserve"> of Ministers</w:t>
      </w:r>
      <w:r w:rsidRPr="007D4E95">
        <w:rPr>
          <w:rFonts w:ascii="Arial" w:hAnsi="Arial" w:cs="Arial"/>
          <w:sz w:val="22"/>
          <w:szCs w:val="22"/>
          <w:lang w:val="en-IE"/>
        </w:rPr>
        <w:t xml:space="preserve"> points out that, having once reviewed and updated the consolidated report, the Government may fulfil its future reporting obligations under Article 74 of the Code by regularly completing the consolidated report with the information and statistical data on the new developments in the national law and practice which have taken </w:t>
      </w:r>
      <w:r w:rsidR="00B06DE1" w:rsidRPr="007D4E95">
        <w:rPr>
          <w:rFonts w:ascii="Arial" w:hAnsi="Arial" w:cs="Arial"/>
          <w:sz w:val="22"/>
          <w:szCs w:val="22"/>
          <w:lang w:val="en-IE"/>
        </w:rPr>
        <w:t>place over the reporting period;</w:t>
      </w:r>
      <w:r w:rsidRPr="007D4E95">
        <w:rPr>
          <w:rFonts w:ascii="Arial" w:hAnsi="Arial" w:cs="Arial"/>
          <w:sz w:val="22"/>
          <w:szCs w:val="22"/>
          <w:lang w:val="en-IE"/>
        </w:rPr>
        <w:t xml:space="preserve"> </w:t>
      </w:r>
      <w:r w:rsidR="007D4E95" w:rsidRPr="00CA2802">
        <w:rPr>
          <w:rFonts w:ascii="Arial" w:hAnsi="Arial" w:cs="Arial"/>
          <w:sz w:val="22"/>
          <w:szCs w:val="22"/>
          <w:lang w:val="en-IE" w:eastAsia="fr-FR"/>
        </w:rPr>
        <w:t xml:space="preserve">The Committee </w:t>
      </w:r>
      <w:r w:rsidR="00D15D36" w:rsidRPr="00CA2802">
        <w:rPr>
          <w:rFonts w:ascii="Arial" w:hAnsi="Arial" w:cs="Arial"/>
          <w:sz w:val="22"/>
          <w:szCs w:val="22"/>
          <w:lang w:val="en-IE" w:eastAsia="fr-FR"/>
        </w:rPr>
        <w:t xml:space="preserve">of Ministers </w:t>
      </w:r>
      <w:r w:rsidR="007D4E95" w:rsidRPr="00CA2802">
        <w:rPr>
          <w:rFonts w:ascii="Arial" w:hAnsi="Arial" w:cs="Arial"/>
          <w:sz w:val="22"/>
          <w:szCs w:val="22"/>
          <w:lang w:val="en-IE" w:eastAsia="fr-FR"/>
        </w:rPr>
        <w:t>hopes in that the</w:t>
      </w:r>
      <w:r w:rsidR="00F66245" w:rsidRPr="00CA2802">
        <w:rPr>
          <w:rFonts w:ascii="Arial" w:hAnsi="Arial" w:cs="Arial"/>
          <w:sz w:val="22"/>
          <w:szCs w:val="22"/>
          <w:lang w:val="en-IE" w:eastAsia="fr-FR"/>
        </w:rPr>
        <w:t xml:space="preserve"> seventh annual report on the Code the Government will provide</w:t>
      </w:r>
      <w:r w:rsidR="007D4E95" w:rsidRPr="00CA2802">
        <w:rPr>
          <w:rFonts w:ascii="Arial" w:hAnsi="Arial" w:cs="Arial"/>
          <w:sz w:val="22"/>
          <w:szCs w:val="22"/>
          <w:lang w:val="en-IE" w:eastAsia="fr-FR"/>
        </w:rPr>
        <w:t xml:space="preserve"> </w:t>
      </w:r>
      <w:r w:rsidR="00F66245" w:rsidRPr="00CA2802">
        <w:rPr>
          <w:rFonts w:ascii="Arial" w:hAnsi="Arial" w:cs="Arial"/>
          <w:sz w:val="22"/>
          <w:szCs w:val="22"/>
          <w:lang w:val="en-IE" w:eastAsia="fr-FR"/>
        </w:rPr>
        <w:t>the corresponding updates and explanations included in the consolidated report, paying</w:t>
      </w:r>
      <w:r w:rsidR="00F66245" w:rsidRPr="007D4E95">
        <w:rPr>
          <w:rFonts w:ascii="Arial" w:hAnsi="Arial" w:cs="Arial"/>
          <w:sz w:val="22"/>
          <w:szCs w:val="22"/>
          <w:lang w:val="en-IE" w:eastAsia="fr-FR"/>
        </w:rPr>
        <w:t xml:space="preserve"> particul</w:t>
      </w:r>
      <w:r w:rsidR="007D4E95">
        <w:rPr>
          <w:rFonts w:ascii="Arial" w:hAnsi="Arial" w:cs="Arial"/>
          <w:sz w:val="22"/>
          <w:szCs w:val="22"/>
          <w:lang w:val="en-IE" w:eastAsia="fr-FR"/>
        </w:rPr>
        <w:t xml:space="preserve">ar attention to the </w:t>
      </w:r>
      <w:r w:rsidR="00F66245" w:rsidRPr="007D4E95">
        <w:rPr>
          <w:rFonts w:ascii="Arial" w:hAnsi="Arial" w:cs="Arial"/>
          <w:sz w:val="22"/>
          <w:szCs w:val="22"/>
          <w:lang w:val="en-IE" w:eastAsia="fr-FR"/>
        </w:rPr>
        <w:t>questions and comments formula</w:t>
      </w:r>
      <w:r w:rsidR="00CA2802">
        <w:rPr>
          <w:rFonts w:ascii="Arial" w:hAnsi="Arial" w:cs="Arial"/>
          <w:sz w:val="22"/>
          <w:szCs w:val="22"/>
          <w:lang w:val="en-IE" w:eastAsia="fr-FR"/>
        </w:rPr>
        <w:t xml:space="preserve">ted directly in the text of that </w:t>
      </w:r>
      <w:r w:rsidR="00F66245" w:rsidRPr="007D4E95">
        <w:rPr>
          <w:rFonts w:ascii="Arial" w:hAnsi="Arial" w:cs="Arial"/>
          <w:sz w:val="22"/>
          <w:szCs w:val="22"/>
          <w:lang w:val="en-IE" w:eastAsia="fr-FR"/>
        </w:rPr>
        <w:t xml:space="preserve">report and in the present conclusions. In the meantime, </w:t>
      </w:r>
      <w:r w:rsidR="00260157">
        <w:rPr>
          <w:rFonts w:ascii="Arial" w:hAnsi="Arial" w:cs="Arial"/>
          <w:sz w:val="22"/>
          <w:szCs w:val="22"/>
          <w:lang w:val="en-US" w:eastAsia="fr-FR"/>
        </w:rPr>
        <w:t>t</w:t>
      </w:r>
      <w:r w:rsidR="00260157" w:rsidRPr="00260157">
        <w:rPr>
          <w:rFonts w:ascii="Arial" w:hAnsi="Arial" w:cs="Arial"/>
          <w:sz w:val="22"/>
          <w:szCs w:val="22"/>
          <w:lang w:val="en-US" w:eastAsia="fr-FR"/>
        </w:rPr>
        <w:t xml:space="preserve">he Committee of Ministers notes the possibility for the government to request the ILO </w:t>
      </w:r>
      <w:r w:rsidR="00260157" w:rsidRPr="00260157">
        <w:rPr>
          <w:rFonts w:ascii="Arial" w:hAnsi="Arial" w:cs="Arial"/>
          <w:sz w:val="22"/>
          <w:szCs w:val="22"/>
          <w:lang w:val="en-GB" w:eastAsia="fr-FR"/>
        </w:rPr>
        <w:t xml:space="preserve">to conduct a training workshop on how to use the consolidated report and ILO technical note, with </w:t>
      </w:r>
      <w:r w:rsidR="00260157" w:rsidRPr="00CA2802">
        <w:rPr>
          <w:rFonts w:ascii="Arial" w:hAnsi="Arial" w:cs="Arial"/>
          <w:sz w:val="22"/>
          <w:szCs w:val="22"/>
          <w:lang w:val="en-GB" w:eastAsia="fr-FR"/>
        </w:rPr>
        <w:t xml:space="preserve">a view to simplifying the reporting obligations on the Code; </w:t>
      </w:r>
    </w:p>
    <w:p w:rsidR="00CA2802" w:rsidRPr="00CA2802" w:rsidRDefault="00CA2802" w:rsidP="00260157">
      <w:pPr>
        <w:jc w:val="both"/>
        <w:rPr>
          <w:rFonts w:ascii="Arial" w:hAnsi="Arial" w:cs="Arial"/>
          <w:sz w:val="22"/>
          <w:szCs w:val="22"/>
          <w:lang w:val="en-GB" w:eastAsia="fr-FR"/>
        </w:rPr>
      </w:pPr>
    </w:p>
    <w:p w:rsidR="00890219" w:rsidRPr="00CA2802" w:rsidRDefault="00C5342B" w:rsidP="00260157">
      <w:pPr>
        <w:jc w:val="both"/>
        <w:rPr>
          <w:rFonts w:ascii="Arial" w:hAnsi="Arial" w:cs="Arial"/>
          <w:sz w:val="22"/>
          <w:szCs w:val="22"/>
          <w:lang w:val="en-US" w:eastAsia="fr-FR"/>
        </w:rPr>
      </w:pPr>
      <w:r w:rsidRPr="00CA2802">
        <w:rPr>
          <w:rFonts w:ascii="Arial" w:hAnsi="Arial" w:cs="Arial"/>
          <w:sz w:val="22"/>
          <w:szCs w:val="22"/>
          <w:lang w:val="en-US" w:eastAsia="fr-FR"/>
        </w:rPr>
        <w:t xml:space="preserve">Finds </w:t>
      </w:r>
      <w:r w:rsidR="00890219" w:rsidRPr="00CA2802">
        <w:rPr>
          <w:rFonts w:ascii="Arial" w:hAnsi="Arial" w:cs="Arial"/>
          <w:sz w:val="22"/>
          <w:szCs w:val="22"/>
          <w:lang w:val="en-US" w:eastAsia="fr-FR"/>
        </w:rPr>
        <w:t>that the law and practice in Romania continue to give effect to the accepted Parts of the Code, subject to receiving an assessment by the national actuarial authority of its capacity to maintain the persons protec</w:t>
      </w:r>
      <w:r w:rsidR="00B06DE1" w:rsidRPr="00CA2802">
        <w:rPr>
          <w:rFonts w:ascii="Arial" w:hAnsi="Arial" w:cs="Arial"/>
          <w:sz w:val="22"/>
          <w:szCs w:val="22"/>
          <w:lang w:val="en-US" w:eastAsia="fr-FR"/>
        </w:rPr>
        <w:t>ted above the poverty threshold;</w:t>
      </w:r>
      <w:r w:rsidR="00890219" w:rsidRPr="00CA2802">
        <w:rPr>
          <w:rFonts w:ascii="Arial" w:hAnsi="Arial" w:cs="Arial"/>
          <w:sz w:val="22"/>
          <w:szCs w:val="22"/>
          <w:lang w:val="en-US" w:eastAsia="fr-FR"/>
        </w:rPr>
        <w:t xml:space="preserve"> </w:t>
      </w:r>
    </w:p>
    <w:p w:rsidR="00260157" w:rsidRPr="00CA2802" w:rsidRDefault="00260157" w:rsidP="00B06DE1">
      <w:pPr>
        <w:jc w:val="both"/>
        <w:rPr>
          <w:rFonts w:ascii="Arial" w:hAnsi="Arial" w:cs="Arial"/>
          <w:color w:val="000000"/>
          <w:sz w:val="22"/>
          <w:szCs w:val="22"/>
          <w:lang w:val="en-GB" w:eastAsia="fr-FR"/>
        </w:rPr>
      </w:pPr>
    </w:p>
    <w:p w:rsidR="00C5342B" w:rsidRPr="00B06DE1" w:rsidRDefault="00C5342B" w:rsidP="00B06DE1">
      <w:pPr>
        <w:jc w:val="both"/>
        <w:rPr>
          <w:rFonts w:ascii="Arial" w:hAnsi="Arial" w:cs="Arial"/>
          <w:color w:val="000000"/>
          <w:sz w:val="22"/>
          <w:szCs w:val="22"/>
          <w:lang w:val="en-GB" w:eastAsia="fr-FR"/>
        </w:rPr>
      </w:pPr>
      <w:r w:rsidRPr="00CA2802">
        <w:rPr>
          <w:rFonts w:ascii="Arial" w:hAnsi="Arial" w:cs="Arial"/>
          <w:color w:val="000000"/>
          <w:sz w:val="22"/>
          <w:szCs w:val="22"/>
          <w:lang w:val="en-GB" w:eastAsia="fr-FR"/>
        </w:rPr>
        <w:lastRenderedPageBreak/>
        <w:t>Decides to invite the Government of Romania:</w:t>
      </w:r>
      <w:r w:rsidRPr="00B06DE1">
        <w:rPr>
          <w:rFonts w:ascii="Arial" w:hAnsi="Arial" w:cs="Arial"/>
          <w:color w:val="000000"/>
          <w:sz w:val="22"/>
          <w:szCs w:val="22"/>
          <w:lang w:val="en-GB" w:eastAsia="fr-FR"/>
        </w:rPr>
        <w:t xml:space="preserve"> </w:t>
      </w:r>
      <w:r w:rsidRPr="00B06DE1">
        <w:rPr>
          <w:rFonts w:ascii="Arial" w:hAnsi="Arial" w:cs="Arial"/>
          <w:color w:val="000000"/>
          <w:sz w:val="22"/>
          <w:szCs w:val="22"/>
          <w:lang w:val="en-GB" w:eastAsia="fr-FR"/>
        </w:rPr>
        <w:tab/>
        <w:t xml:space="preserve"> </w:t>
      </w:r>
    </w:p>
    <w:p w:rsidR="00C5342B" w:rsidRPr="00B06DE1" w:rsidRDefault="00C5342B" w:rsidP="00B06DE1">
      <w:pPr>
        <w:jc w:val="both"/>
        <w:rPr>
          <w:rFonts w:ascii="Arial" w:hAnsi="Arial" w:cs="Arial"/>
          <w:color w:val="000000"/>
          <w:sz w:val="22"/>
          <w:szCs w:val="22"/>
          <w:lang w:val="en-GB" w:eastAsia="fr-FR"/>
        </w:rPr>
      </w:pPr>
    </w:p>
    <w:p w:rsidR="00D377CB" w:rsidRPr="00B06DE1" w:rsidRDefault="00534CCC" w:rsidP="00B06DE1">
      <w:pPr>
        <w:jc w:val="both"/>
        <w:rPr>
          <w:rFonts w:ascii="Arial" w:hAnsi="Arial" w:cs="Arial"/>
          <w:color w:val="000000"/>
          <w:sz w:val="22"/>
          <w:szCs w:val="22"/>
          <w:lang w:val="sl-SI" w:eastAsia="fr-FR"/>
        </w:rPr>
      </w:pPr>
      <w:r w:rsidRPr="00B06DE1">
        <w:rPr>
          <w:rFonts w:ascii="Arial" w:hAnsi="Arial" w:cs="Arial"/>
          <w:color w:val="000000"/>
          <w:sz w:val="22"/>
          <w:szCs w:val="22"/>
          <w:lang w:val="en-GB" w:eastAsia="fr-FR"/>
        </w:rPr>
        <w:t>I.</w:t>
      </w:r>
      <w:r w:rsidRPr="00B06DE1">
        <w:rPr>
          <w:rFonts w:ascii="Arial" w:hAnsi="Arial" w:cs="Arial"/>
          <w:color w:val="000000"/>
          <w:sz w:val="22"/>
          <w:szCs w:val="22"/>
          <w:lang w:val="en-GB" w:eastAsia="fr-FR"/>
        </w:rPr>
        <w:tab/>
      </w:r>
      <w:r w:rsidR="00890219" w:rsidRPr="00B06DE1">
        <w:rPr>
          <w:rFonts w:ascii="Arial" w:hAnsi="Arial" w:cs="Arial"/>
          <w:color w:val="000000"/>
          <w:sz w:val="22"/>
          <w:szCs w:val="22"/>
          <w:lang w:val="en-GB" w:eastAsia="fr-FR"/>
        </w:rPr>
        <w:t xml:space="preserve">concerning </w:t>
      </w:r>
      <w:r w:rsidR="00890219" w:rsidRPr="00B06DE1">
        <w:rPr>
          <w:rFonts w:ascii="Arial" w:hAnsi="Arial" w:cs="Arial"/>
          <w:color w:val="000000"/>
          <w:sz w:val="22"/>
          <w:szCs w:val="22"/>
          <w:lang w:val="sl-SI" w:eastAsia="fr-FR"/>
        </w:rPr>
        <w:t>Part II (Medical care), Article 10(1) of the Code, in conjunction with Article 68; Part VIII (</w:t>
      </w:r>
      <w:r w:rsidR="00B06DE1">
        <w:rPr>
          <w:rFonts w:ascii="Arial" w:hAnsi="Arial" w:cs="Arial"/>
          <w:color w:val="000000"/>
          <w:sz w:val="22"/>
          <w:szCs w:val="22"/>
          <w:lang w:val="sl-SI" w:eastAsia="fr-FR"/>
        </w:rPr>
        <w:t xml:space="preserve">Maternity benefits), Article 49, </w:t>
      </w:r>
      <w:r w:rsidR="00890219" w:rsidRPr="00B06DE1">
        <w:rPr>
          <w:rFonts w:ascii="Arial" w:hAnsi="Arial" w:cs="Arial"/>
          <w:color w:val="000000"/>
          <w:sz w:val="22"/>
          <w:szCs w:val="22"/>
          <w:lang w:val="sl-SI" w:eastAsia="fr-FR"/>
        </w:rPr>
        <w:t>Reduction of medical care</w:t>
      </w:r>
      <w:r w:rsidR="00D620FA" w:rsidRPr="00B06DE1">
        <w:rPr>
          <w:rFonts w:ascii="Arial" w:hAnsi="Arial" w:cs="Arial"/>
          <w:color w:val="000000"/>
          <w:sz w:val="22"/>
          <w:szCs w:val="22"/>
          <w:lang w:val="sl-SI" w:eastAsia="fr-FR"/>
        </w:rPr>
        <w:t>, to</w:t>
      </w:r>
      <w:r w:rsidR="00E77B51">
        <w:rPr>
          <w:rFonts w:ascii="Arial" w:hAnsi="Arial" w:cs="Arial"/>
          <w:color w:val="000000"/>
          <w:sz w:val="22"/>
          <w:szCs w:val="22"/>
          <w:lang w:val="sl-SI" w:eastAsia="fr-FR"/>
        </w:rPr>
        <w:t xml:space="preserve"> provide the above-mentioned </w:t>
      </w:r>
      <w:r w:rsidR="00327D69">
        <w:rPr>
          <w:rFonts w:ascii="Arial" w:hAnsi="Arial" w:cs="Arial"/>
          <w:color w:val="000000"/>
          <w:sz w:val="22"/>
          <w:szCs w:val="22"/>
          <w:lang w:val="sl-SI" w:eastAsia="fr-FR"/>
        </w:rPr>
        <w:t xml:space="preserve">missing </w:t>
      </w:r>
      <w:r w:rsidR="00E77B51">
        <w:rPr>
          <w:rFonts w:ascii="Arial" w:hAnsi="Arial" w:cs="Arial"/>
          <w:color w:val="000000"/>
          <w:sz w:val="22"/>
          <w:szCs w:val="22"/>
          <w:lang w:val="sl-SI" w:eastAsia="fr-FR"/>
        </w:rPr>
        <w:t>information.</w:t>
      </w:r>
      <w:r w:rsidR="00D620FA" w:rsidRPr="00B06DE1">
        <w:rPr>
          <w:rFonts w:ascii="Arial" w:hAnsi="Arial" w:cs="Arial"/>
          <w:color w:val="000000"/>
          <w:sz w:val="22"/>
          <w:szCs w:val="22"/>
          <w:lang w:val="sl-SI" w:eastAsia="fr-FR"/>
        </w:rPr>
        <w:t xml:space="preserve"> </w:t>
      </w:r>
      <w:r w:rsidR="00E77B51">
        <w:rPr>
          <w:rFonts w:ascii="Arial" w:hAnsi="Arial" w:cs="Arial"/>
          <w:color w:val="000000"/>
          <w:sz w:val="22"/>
          <w:szCs w:val="22"/>
          <w:lang w:val="sl-SI" w:eastAsia="fr-FR"/>
        </w:rPr>
        <w:t>R</w:t>
      </w:r>
      <w:r w:rsidR="00D620FA" w:rsidRPr="00E77B51">
        <w:rPr>
          <w:rFonts w:ascii="Arial" w:hAnsi="Arial" w:cs="Arial"/>
          <w:color w:val="000000"/>
          <w:sz w:val="22"/>
          <w:szCs w:val="22"/>
          <w:lang w:val="sl-SI" w:eastAsia="fr-FR"/>
        </w:rPr>
        <w:t xml:space="preserve">ecalling </w:t>
      </w:r>
      <w:r w:rsidR="00C104F9">
        <w:rPr>
          <w:rFonts w:ascii="Arial" w:hAnsi="Arial" w:cs="Arial"/>
          <w:color w:val="000000"/>
          <w:sz w:val="22"/>
          <w:szCs w:val="22"/>
          <w:lang w:val="sl-SI" w:eastAsia="fr-FR"/>
        </w:rPr>
        <w:t>Resolution CM/ResCSS(2016</w:t>
      </w:r>
      <w:r w:rsidR="00E77B51" w:rsidRPr="00E77B51">
        <w:rPr>
          <w:rFonts w:ascii="Arial" w:hAnsi="Arial" w:cs="Arial"/>
          <w:color w:val="000000"/>
          <w:sz w:val="22"/>
          <w:szCs w:val="22"/>
          <w:lang w:val="sl-SI" w:eastAsia="fr-FR"/>
        </w:rPr>
        <w:t>)15</w:t>
      </w:r>
      <w:r w:rsidR="00DB62D1">
        <w:rPr>
          <w:rFonts w:ascii="Arial" w:hAnsi="Arial" w:cs="Arial"/>
          <w:color w:val="000000"/>
          <w:sz w:val="22"/>
          <w:szCs w:val="22"/>
          <w:lang w:val="sl-SI" w:eastAsia="fr-FR"/>
        </w:rPr>
        <w:t xml:space="preserve">, </w:t>
      </w:r>
      <w:r w:rsidR="00D620FA" w:rsidRPr="00E77B51">
        <w:rPr>
          <w:rFonts w:ascii="Arial" w:hAnsi="Arial" w:cs="Arial"/>
          <w:color w:val="000000"/>
          <w:sz w:val="22"/>
          <w:szCs w:val="22"/>
          <w:lang w:val="sl-SI" w:eastAsia="fr-FR"/>
        </w:rPr>
        <w:t>the Government</w:t>
      </w:r>
      <w:r w:rsidR="00D620FA" w:rsidRPr="00B06DE1">
        <w:rPr>
          <w:rFonts w:ascii="Arial" w:hAnsi="Arial" w:cs="Arial"/>
          <w:color w:val="000000"/>
          <w:sz w:val="22"/>
          <w:szCs w:val="22"/>
          <w:lang w:val="sl-SI" w:eastAsia="fr-FR"/>
        </w:rPr>
        <w:t xml:space="preserve"> </w:t>
      </w:r>
      <w:r w:rsidR="00E77B51">
        <w:rPr>
          <w:rFonts w:ascii="Arial" w:hAnsi="Arial" w:cs="Arial"/>
          <w:color w:val="000000"/>
          <w:sz w:val="22"/>
          <w:szCs w:val="22"/>
          <w:lang w:val="sl-SI" w:eastAsia="fr-FR"/>
        </w:rPr>
        <w:t xml:space="preserve">is also requested </w:t>
      </w:r>
      <w:r w:rsidR="00D620FA" w:rsidRPr="00B06DE1">
        <w:rPr>
          <w:rFonts w:ascii="Arial" w:hAnsi="Arial" w:cs="Arial"/>
          <w:color w:val="000000"/>
          <w:sz w:val="22"/>
          <w:szCs w:val="22"/>
          <w:lang w:val="sl-SI" w:eastAsia="fr-FR"/>
        </w:rPr>
        <w:t xml:space="preserve">to indicate </w:t>
      </w:r>
      <w:r w:rsidR="00C104F9">
        <w:rPr>
          <w:rFonts w:ascii="Arial" w:hAnsi="Arial" w:cs="Arial"/>
          <w:color w:val="000000"/>
          <w:sz w:val="22"/>
          <w:szCs w:val="22"/>
          <w:lang w:val="sl-SI" w:eastAsia="fr-FR"/>
        </w:rPr>
        <w:t xml:space="preserve">in its next report </w:t>
      </w:r>
      <w:r w:rsidR="00D620FA" w:rsidRPr="00B06DE1">
        <w:rPr>
          <w:rFonts w:ascii="Arial" w:hAnsi="Arial" w:cs="Arial"/>
          <w:color w:val="000000"/>
          <w:sz w:val="22"/>
          <w:szCs w:val="22"/>
          <w:lang w:val="sl-SI" w:eastAsia="fr-FR"/>
        </w:rPr>
        <w:t>whether the National Health Insurance Fund has stopped its previous practice of reducing medical care benefit to the minimum package with respect to the persons whose employers have failed to pay the health insurance contributi</w:t>
      </w:r>
      <w:r w:rsidR="00B06DE1">
        <w:rPr>
          <w:rFonts w:ascii="Arial" w:hAnsi="Arial" w:cs="Arial"/>
          <w:color w:val="000000"/>
          <w:sz w:val="22"/>
          <w:szCs w:val="22"/>
          <w:lang w:val="sl-SI" w:eastAsia="fr-FR"/>
        </w:rPr>
        <w:t>ons to the Fund on their behalf;</w:t>
      </w:r>
    </w:p>
    <w:p w:rsidR="00C5342B" w:rsidRPr="00B06DE1" w:rsidRDefault="00C5342B" w:rsidP="00B06DE1">
      <w:pPr>
        <w:jc w:val="both"/>
        <w:rPr>
          <w:rFonts w:ascii="Arial" w:hAnsi="Arial" w:cs="Arial"/>
          <w:color w:val="000000"/>
          <w:sz w:val="22"/>
          <w:szCs w:val="22"/>
          <w:lang w:val="sl-SI" w:eastAsia="fr-FR"/>
        </w:rPr>
      </w:pPr>
    </w:p>
    <w:p w:rsidR="00652423" w:rsidRPr="00B06DE1" w:rsidRDefault="00652423" w:rsidP="00B06DE1">
      <w:pPr>
        <w:jc w:val="both"/>
        <w:rPr>
          <w:rFonts w:ascii="Arial" w:hAnsi="Arial" w:cs="Arial"/>
          <w:color w:val="000000"/>
          <w:sz w:val="22"/>
          <w:szCs w:val="22"/>
          <w:lang w:val="en-US" w:eastAsia="fr-FR"/>
        </w:rPr>
      </w:pPr>
      <w:r w:rsidRPr="00B06DE1">
        <w:rPr>
          <w:rFonts w:ascii="Arial" w:hAnsi="Arial" w:cs="Arial"/>
          <w:color w:val="000000"/>
          <w:sz w:val="22"/>
          <w:szCs w:val="22"/>
          <w:lang w:val="en-GB" w:eastAsia="fr-FR"/>
        </w:rPr>
        <w:t>I</w:t>
      </w:r>
      <w:r w:rsidR="00DA34E5" w:rsidRPr="00B06DE1">
        <w:rPr>
          <w:rFonts w:ascii="Arial" w:hAnsi="Arial" w:cs="Arial"/>
          <w:color w:val="000000"/>
          <w:sz w:val="22"/>
          <w:szCs w:val="22"/>
          <w:lang w:val="en-GB" w:eastAsia="fr-FR"/>
        </w:rPr>
        <w:t>I.</w:t>
      </w:r>
      <w:r w:rsidR="00DA34E5" w:rsidRPr="00B06DE1">
        <w:rPr>
          <w:rFonts w:ascii="Arial" w:hAnsi="Arial" w:cs="Arial"/>
          <w:color w:val="000000"/>
          <w:sz w:val="22"/>
          <w:szCs w:val="22"/>
          <w:lang w:val="en-GB" w:eastAsia="fr-FR"/>
        </w:rPr>
        <w:tab/>
      </w:r>
      <w:r w:rsidR="00D620FA" w:rsidRPr="00B06DE1">
        <w:rPr>
          <w:rFonts w:ascii="Arial" w:hAnsi="Arial" w:cs="Arial"/>
          <w:color w:val="000000"/>
          <w:sz w:val="22"/>
          <w:szCs w:val="22"/>
          <w:lang w:val="en-GB" w:eastAsia="fr-FR"/>
        </w:rPr>
        <w:t xml:space="preserve">concerning </w:t>
      </w:r>
      <w:r w:rsidR="00D620FA" w:rsidRPr="00B06DE1">
        <w:rPr>
          <w:rFonts w:ascii="Arial" w:hAnsi="Arial" w:cs="Arial"/>
          <w:color w:val="000000"/>
          <w:sz w:val="22"/>
          <w:szCs w:val="22"/>
          <w:lang w:val="sl-SI" w:eastAsia="fr-FR"/>
        </w:rPr>
        <w:t>Part XI (Standards to be complied with by periodical payments), Article 6</w:t>
      </w:r>
      <w:r w:rsidR="00B06DE1">
        <w:rPr>
          <w:rFonts w:ascii="Arial" w:hAnsi="Arial" w:cs="Arial"/>
          <w:color w:val="000000"/>
          <w:sz w:val="22"/>
          <w:szCs w:val="22"/>
          <w:lang w:val="sl-SI" w:eastAsia="fr-FR"/>
        </w:rPr>
        <w:t>5,</w:t>
      </w:r>
      <w:r w:rsidR="00D620FA" w:rsidRPr="00B06DE1">
        <w:rPr>
          <w:rFonts w:ascii="Arial" w:hAnsi="Arial" w:cs="Arial"/>
          <w:color w:val="000000"/>
          <w:sz w:val="22"/>
          <w:szCs w:val="22"/>
          <w:lang w:val="sl-SI" w:eastAsia="fr-FR"/>
        </w:rPr>
        <w:t> </w:t>
      </w:r>
      <w:r w:rsidR="00D620FA" w:rsidRPr="00B06DE1">
        <w:rPr>
          <w:rFonts w:ascii="Arial" w:hAnsi="Arial" w:cs="Arial"/>
          <w:color w:val="000000"/>
          <w:sz w:val="22"/>
          <w:szCs w:val="22"/>
          <w:lang w:val="sl-SI" w:eastAsia="fr-FR"/>
        </w:rPr>
        <w:t>Replacement rate of old-age benefit</w:t>
      </w:r>
      <w:r w:rsidR="00E77B51">
        <w:rPr>
          <w:rFonts w:ascii="Arial" w:hAnsi="Arial" w:cs="Arial"/>
          <w:color w:val="000000"/>
          <w:sz w:val="22"/>
          <w:szCs w:val="22"/>
          <w:lang w:val="sl-SI" w:eastAsia="fr-FR"/>
        </w:rPr>
        <w:t xml:space="preserve">, </w:t>
      </w:r>
      <w:r w:rsidR="00B06DE1">
        <w:rPr>
          <w:rFonts w:ascii="Arial" w:hAnsi="Arial" w:cs="Arial"/>
          <w:color w:val="000000"/>
          <w:sz w:val="22"/>
          <w:szCs w:val="22"/>
          <w:lang w:val="en-US" w:eastAsia="fr-FR"/>
        </w:rPr>
        <w:t>i</w:t>
      </w:r>
      <w:r w:rsidR="00584037" w:rsidRPr="00B06DE1">
        <w:rPr>
          <w:rFonts w:ascii="Arial" w:hAnsi="Arial" w:cs="Arial"/>
          <w:color w:val="000000"/>
          <w:sz w:val="22"/>
          <w:szCs w:val="22"/>
          <w:lang w:val="en-US" w:eastAsia="fr-FR"/>
        </w:rPr>
        <w:t xml:space="preserve">n order to show </w:t>
      </w:r>
      <w:r w:rsidR="00E77B51">
        <w:rPr>
          <w:rFonts w:ascii="Arial" w:hAnsi="Arial" w:cs="Arial"/>
          <w:color w:val="000000"/>
          <w:sz w:val="22"/>
          <w:szCs w:val="22"/>
          <w:lang w:val="en-US" w:eastAsia="fr-FR"/>
        </w:rPr>
        <w:t xml:space="preserve">compliance with the Code, </w:t>
      </w:r>
      <w:r w:rsidR="00584037" w:rsidRPr="00B06DE1">
        <w:rPr>
          <w:rFonts w:ascii="Arial" w:hAnsi="Arial" w:cs="Arial"/>
          <w:color w:val="000000"/>
          <w:sz w:val="22"/>
          <w:szCs w:val="22"/>
          <w:lang w:val="en-US" w:eastAsia="fr-FR"/>
        </w:rPr>
        <w:t>to recalculate</w:t>
      </w:r>
      <w:r w:rsidR="00C104F9">
        <w:rPr>
          <w:rFonts w:ascii="Arial" w:hAnsi="Arial" w:cs="Arial"/>
          <w:color w:val="000000"/>
          <w:sz w:val="22"/>
          <w:szCs w:val="22"/>
          <w:lang w:val="en-US" w:eastAsia="fr-FR"/>
        </w:rPr>
        <w:t xml:space="preserve"> in its next report</w:t>
      </w:r>
      <w:r w:rsidR="00584037" w:rsidRPr="00B06DE1">
        <w:rPr>
          <w:rFonts w:ascii="Arial" w:hAnsi="Arial" w:cs="Arial"/>
          <w:color w:val="000000"/>
          <w:sz w:val="22"/>
          <w:szCs w:val="22"/>
          <w:lang w:val="en-US" w:eastAsia="fr-FR"/>
        </w:rPr>
        <w:t xml:space="preserve"> the pension replacement rate for 2014 on the basis of the </w:t>
      </w:r>
      <w:r w:rsidR="00584037" w:rsidRPr="00B06DE1">
        <w:rPr>
          <w:rFonts w:ascii="Arial" w:hAnsi="Arial" w:cs="Arial"/>
          <w:color w:val="000000"/>
          <w:sz w:val="22"/>
          <w:szCs w:val="22"/>
          <w:lang w:val="en-GB" w:eastAsia="fr-FR"/>
        </w:rPr>
        <w:t>reference wage of the skilled male manual employee (</w:t>
      </w:r>
      <w:r w:rsidR="00584037" w:rsidRPr="00B06DE1">
        <w:rPr>
          <w:rFonts w:ascii="Arial" w:hAnsi="Arial" w:cs="Arial"/>
          <w:color w:val="000000"/>
          <w:sz w:val="22"/>
          <w:szCs w:val="22"/>
          <w:lang w:val="en-US" w:eastAsia="fr-FR"/>
        </w:rPr>
        <w:t>€</w:t>
      </w:r>
      <w:r w:rsidR="00584037" w:rsidRPr="00B06DE1">
        <w:rPr>
          <w:rFonts w:ascii="Arial" w:hAnsi="Arial" w:cs="Arial"/>
          <w:color w:val="000000"/>
          <w:sz w:val="22"/>
          <w:szCs w:val="22"/>
          <w:lang w:val="en-GB" w:eastAsia="fr-FR"/>
        </w:rPr>
        <w:t>468) obtained from the new Eurostat Structure o</w:t>
      </w:r>
      <w:r w:rsidR="00B06DE1">
        <w:rPr>
          <w:rFonts w:ascii="Arial" w:hAnsi="Arial" w:cs="Arial"/>
          <w:color w:val="000000"/>
          <w:sz w:val="22"/>
          <w:szCs w:val="22"/>
          <w:lang w:val="en-GB" w:eastAsia="fr-FR"/>
        </w:rPr>
        <w:t>f Earnings Survey (SES) of 2016;</w:t>
      </w:r>
    </w:p>
    <w:p w:rsidR="00534CCC" w:rsidRPr="00B06DE1" w:rsidRDefault="00534CCC" w:rsidP="00B06DE1">
      <w:pPr>
        <w:jc w:val="both"/>
        <w:rPr>
          <w:rFonts w:ascii="Arial" w:hAnsi="Arial" w:cs="Arial"/>
          <w:color w:val="000000"/>
          <w:sz w:val="22"/>
          <w:szCs w:val="22"/>
          <w:lang w:val="en-GB" w:eastAsia="fr-FR"/>
        </w:rPr>
      </w:pPr>
    </w:p>
    <w:p w:rsidR="00584037" w:rsidRPr="00B06DE1" w:rsidRDefault="00584037" w:rsidP="00B06DE1">
      <w:pPr>
        <w:jc w:val="both"/>
        <w:rPr>
          <w:rFonts w:ascii="Arial" w:hAnsi="Arial" w:cs="Arial"/>
          <w:color w:val="000000"/>
          <w:sz w:val="22"/>
          <w:szCs w:val="22"/>
          <w:lang w:val="en-US" w:eastAsia="fr-FR"/>
        </w:rPr>
      </w:pPr>
      <w:r w:rsidRPr="00B06DE1">
        <w:rPr>
          <w:rFonts w:ascii="Arial" w:hAnsi="Arial" w:cs="Arial"/>
          <w:color w:val="000000"/>
          <w:sz w:val="22"/>
          <w:szCs w:val="22"/>
          <w:lang w:val="en-GB" w:eastAsia="fr-FR"/>
        </w:rPr>
        <w:t>III.</w:t>
      </w:r>
      <w:r w:rsidRPr="00B06DE1">
        <w:rPr>
          <w:rFonts w:ascii="Arial" w:hAnsi="Arial" w:cs="Arial"/>
          <w:color w:val="000000"/>
          <w:sz w:val="22"/>
          <w:szCs w:val="22"/>
          <w:lang w:val="en-GB" w:eastAsia="fr-FR"/>
        </w:rPr>
        <w:tab/>
        <w:t xml:space="preserve">concerning </w:t>
      </w:r>
      <w:r w:rsidR="00B06DE1">
        <w:rPr>
          <w:rFonts w:ascii="Arial" w:hAnsi="Arial" w:cs="Arial"/>
          <w:color w:val="000000"/>
          <w:sz w:val="22"/>
          <w:szCs w:val="22"/>
          <w:lang w:val="en-US" w:eastAsia="fr-FR"/>
        </w:rPr>
        <w:t>Article 65(10), a</w:t>
      </w:r>
      <w:r w:rsidRPr="00B06DE1">
        <w:rPr>
          <w:rFonts w:ascii="Arial" w:hAnsi="Arial" w:cs="Arial"/>
          <w:color w:val="000000"/>
          <w:sz w:val="22"/>
          <w:szCs w:val="22"/>
          <w:lang w:val="en-US" w:eastAsia="fr-FR"/>
        </w:rPr>
        <w:t>djustment of long-term benefits to the cost of living</w:t>
      </w:r>
      <w:r w:rsidR="00E77B51">
        <w:rPr>
          <w:rFonts w:ascii="Arial" w:hAnsi="Arial" w:cs="Arial"/>
          <w:color w:val="000000"/>
          <w:sz w:val="22"/>
          <w:szCs w:val="22"/>
          <w:lang w:val="en-US" w:eastAsia="fr-FR"/>
        </w:rPr>
        <w:t>,</w:t>
      </w:r>
      <w:r w:rsidR="00E77B51">
        <w:rPr>
          <w:rFonts w:ascii="Arial" w:hAnsi="Arial" w:cs="Arial"/>
          <w:color w:val="000000"/>
          <w:sz w:val="22"/>
          <w:szCs w:val="22"/>
          <w:lang w:val="en-GB" w:eastAsia="fr-FR"/>
        </w:rPr>
        <w:t xml:space="preserve"> </w:t>
      </w:r>
      <w:r w:rsidRPr="00B06DE1">
        <w:rPr>
          <w:rFonts w:ascii="Arial" w:hAnsi="Arial" w:cs="Arial"/>
          <w:color w:val="000000"/>
          <w:sz w:val="22"/>
          <w:szCs w:val="22"/>
          <w:lang w:val="en-US" w:eastAsia="fr-FR"/>
        </w:rPr>
        <w:t xml:space="preserve">to provide </w:t>
      </w:r>
      <w:r w:rsidR="00C104F9">
        <w:rPr>
          <w:rFonts w:ascii="Arial" w:hAnsi="Arial" w:cs="Arial"/>
          <w:color w:val="000000"/>
          <w:sz w:val="22"/>
          <w:szCs w:val="22"/>
          <w:lang w:val="en-US" w:eastAsia="fr-FR"/>
        </w:rPr>
        <w:t xml:space="preserve">in its </w:t>
      </w:r>
      <w:r w:rsidR="00C104F9">
        <w:rPr>
          <w:rFonts w:ascii="Arial" w:hAnsi="Arial" w:cs="Arial"/>
          <w:color w:val="000000"/>
          <w:sz w:val="22"/>
          <w:szCs w:val="22"/>
          <w:lang w:val="en-US" w:eastAsia="fr-FR"/>
        </w:rPr>
        <w:lastRenderedPageBreak/>
        <w:t xml:space="preserve">next report </w:t>
      </w:r>
      <w:r w:rsidRPr="00B06DE1">
        <w:rPr>
          <w:rFonts w:ascii="Arial" w:hAnsi="Arial" w:cs="Arial"/>
          <w:color w:val="000000"/>
          <w:sz w:val="22"/>
          <w:szCs w:val="22"/>
          <w:lang w:val="en-US" w:eastAsia="fr-FR"/>
        </w:rPr>
        <w:t>the statistical data required by the report form under Title VI of Article 65 for the</w:t>
      </w:r>
      <w:r w:rsidR="00B06DE1">
        <w:rPr>
          <w:rFonts w:ascii="Arial" w:hAnsi="Arial" w:cs="Arial"/>
          <w:color w:val="000000"/>
          <w:sz w:val="22"/>
          <w:szCs w:val="22"/>
          <w:lang w:val="en-US" w:eastAsia="fr-FR"/>
        </w:rPr>
        <w:t xml:space="preserve"> period 2011–17;</w:t>
      </w:r>
    </w:p>
    <w:p w:rsidR="00D620FA" w:rsidRPr="00B06DE1" w:rsidRDefault="00D620FA" w:rsidP="00B06DE1">
      <w:pPr>
        <w:jc w:val="both"/>
        <w:rPr>
          <w:rFonts w:ascii="Arial" w:hAnsi="Arial" w:cs="Arial"/>
          <w:color w:val="000000"/>
          <w:sz w:val="22"/>
          <w:szCs w:val="22"/>
          <w:lang w:val="en-US" w:eastAsia="fr-FR"/>
        </w:rPr>
      </w:pPr>
    </w:p>
    <w:p w:rsidR="00534CCC" w:rsidRPr="00B06DE1" w:rsidRDefault="00584037" w:rsidP="00B06DE1">
      <w:pPr>
        <w:jc w:val="both"/>
        <w:rPr>
          <w:rFonts w:ascii="Arial" w:hAnsi="Arial" w:cs="Arial"/>
          <w:color w:val="000000"/>
          <w:sz w:val="22"/>
          <w:szCs w:val="22"/>
          <w:lang w:val="sl-SI" w:eastAsia="fr-FR"/>
        </w:rPr>
      </w:pPr>
      <w:r w:rsidRPr="00B06DE1">
        <w:rPr>
          <w:rFonts w:ascii="Arial" w:hAnsi="Arial" w:cs="Arial"/>
          <w:color w:val="000000"/>
          <w:sz w:val="22"/>
          <w:szCs w:val="22"/>
          <w:lang w:val="en-US" w:eastAsia="fr-FR"/>
        </w:rPr>
        <w:t>IV.</w:t>
      </w:r>
      <w:r w:rsidRPr="00B06DE1">
        <w:rPr>
          <w:rFonts w:ascii="Arial" w:hAnsi="Arial" w:cs="Arial"/>
          <w:color w:val="000000"/>
          <w:sz w:val="22"/>
          <w:szCs w:val="22"/>
          <w:lang w:val="en-US" w:eastAsia="fr-FR"/>
        </w:rPr>
        <w:tab/>
      </w:r>
      <w:r w:rsidR="001C035A">
        <w:rPr>
          <w:rFonts w:ascii="Arial" w:hAnsi="Arial" w:cs="Arial"/>
          <w:color w:val="000000"/>
          <w:sz w:val="22"/>
          <w:szCs w:val="22"/>
          <w:lang w:val="en-US" w:eastAsia="fr-FR"/>
        </w:rPr>
        <w:t xml:space="preserve">concerning </w:t>
      </w:r>
      <w:r w:rsidR="00B06DE1">
        <w:rPr>
          <w:rFonts w:ascii="Arial" w:hAnsi="Arial" w:cs="Arial"/>
          <w:color w:val="000000"/>
          <w:sz w:val="22"/>
          <w:szCs w:val="22"/>
          <w:lang w:val="en-US" w:eastAsia="fr-FR"/>
        </w:rPr>
        <w:t>a</w:t>
      </w:r>
      <w:r w:rsidR="00B06DE1">
        <w:rPr>
          <w:rFonts w:ascii="Arial" w:hAnsi="Arial" w:cs="Arial"/>
          <w:color w:val="000000"/>
          <w:sz w:val="22"/>
          <w:szCs w:val="22"/>
          <w:lang w:val="en-GB" w:eastAsia="fr-FR"/>
        </w:rPr>
        <w:t>pplication of</w:t>
      </w:r>
      <w:r w:rsidRPr="00B06DE1">
        <w:rPr>
          <w:rFonts w:ascii="Arial" w:hAnsi="Arial" w:cs="Arial"/>
          <w:color w:val="000000"/>
          <w:sz w:val="22"/>
          <w:szCs w:val="22"/>
          <w:lang w:val="en-GB" w:eastAsia="fr-FR"/>
        </w:rPr>
        <w:t xml:space="preserve"> the Code on the basis of minimum benefits</w:t>
      </w:r>
      <w:r w:rsidR="00E77B51">
        <w:rPr>
          <w:rFonts w:ascii="Arial" w:hAnsi="Arial" w:cs="Arial"/>
          <w:color w:val="000000"/>
          <w:sz w:val="22"/>
          <w:szCs w:val="22"/>
          <w:lang w:val="en-GB" w:eastAsia="fr-FR"/>
        </w:rPr>
        <w:t xml:space="preserve">, </w:t>
      </w:r>
      <w:r w:rsidRPr="00B06DE1">
        <w:rPr>
          <w:rFonts w:ascii="Arial" w:hAnsi="Arial" w:cs="Arial"/>
          <w:color w:val="000000"/>
          <w:sz w:val="22"/>
          <w:szCs w:val="22"/>
          <w:lang w:val="en-GB" w:eastAsia="fr-FR"/>
        </w:rPr>
        <w:t>to assess in its next report on the Code whether and to what extent the existing minimum social security guarantees comply with the abovementioned requirements of the Code as to their level and conditions of entitlement, and could be used to give effect to its provisions under each a</w:t>
      </w:r>
      <w:r w:rsidR="00E77B51">
        <w:rPr>
          <w:rFonts w:ascii="Arial" w:hAnsi="Arial" w:cs="Arial"/>
          <w:color w:val="000000"/>
          <w:sz w:val="22"/>
          <w:szCs w:val="22"/>
          <w:lang w:val="en-GB" w:eastAsia="fr-FR"/>
        </w:rPr>
        <w:t>ccepted Part of the Code. The Government is requested to</w:t>
      </w:r>
      <w:r w:rsidRPr="00B06DE1">
        <w:rPr>
          <w:rFonts w:ascii="Arial" w:hAnsi="Arial" w:cs="Arial"/>
          <w:color w:val="000000"/>
          <w:sz w:val="22"/>
          <w:szCs w:val="22"/>
          <w:lang w:val="en-GB" w:eastAsia="fr-FR"/>
        </w:rPr>
        <w:t xml:space="preserve"> indicate whether, conceptually and institutionally, these guarantees are being set and operated separately or are becoming seen and regulated in a coordinated manner as an integrated safety network aimed at cove</w:t>
      </w:r>
      <w:r w:rsidR="00B06DE1">
        <w:rPr>
          <w:rFonts w:ascii="Arial" w:hAnsi="Arial" w:cs="Arial"/>
          <w:color w:val="000000"/>
          <w:sz w:val="22"/>
          <w:szCs w:val="22"/>
          <w:lang w:val="en-GB" w:eastAsia="fr-FR"/>
        </w:rPr>
        <w:t>ring all residents and children;</w:t>
      </w:r>
    </w:p>
    <w:p w:rsidR="00652423" w:rsidRPr="00B06DE1" w:rsidRDefault="00652423" w:rsidP="00B06DE1">
      <w:pPr>
        <w:jc w:val="both"/>
        <w:rPr>
          <w:rFonts w:ascii="Arial" w:hAnsi="Arial" w:cs="Arial"/>
          <w:color w:val="000000"/>
          <w:sz w:val="22"/>
          <w:szCs w:val="22"/>
          <w:lang w:val="sl-SI" w:eastAsia="fr-FR"/>
        </w:rPr>
      </w:pPr>
    </w:p>
    <w:p w:rsidR="00E73E1D" w:rsidRDefault="004851A6" w:rsidP="00E73E1D">
      <w:pPr>
        <w:jc w:val="both"/>
        <w:rPr>
          <w:rFonts w:ascii="Arial" w:hAnsi="Arial" w:cs="Arial"/>
          <w:color w:val="000000"/>
          <w:sz w:val="22"/>
          <w:szCs w:val="22"/>
          <w:lang w:val="en-GB" w:eastAsia="fr-FR"/>
        </w:rPr>
      </w:pPr>
      <w:r w:rsidRPr="00B06DE1">
        <w:rPr>
          <w:rFonts w:ascii="Arial" w:hAnsi="Arial" w:cs="Arial"/>
          <w:color w:val="000000"/>
          <w:sz w:val="22"/>
          <w:szCs w:val="22"/>
          <w:lang w:val="en-GB" w:eastAsia="fr-FR"/>
        </w:rPr>
        <w:t>V.</w:t>
      </w:r>
      <w:r w:rsidRPr="00B06DE1">
        <w:rPr>
          <w:rFonts w:ascii="Arial" w:hAnsi="Arial" w:cs="Arial"/>
          <w:color w:val="000000"/>
          <w:sz w:val="22"/>
          <w:szCs w:val="22"/>
          <w:lang w:val="en-GB" w:eastAsia="fr-FR"/>
        </w:rPr>
        <w:tab/>
      </w:r>
      <w:r w:rsidRPr="00B06DE1">
        <w:rPr>
          <w:rFonts w:ascii="Arial" w:hAnsi="Arial" w:cs="Arial"/>
          <w:color w:val="000000"/>
          <w:sz w:val="22"/>
          <w:szCs w:val="22"/>
          <w:lang w:val="en-US" w:eastAsia="fr-FR"/>
        </w:rPr>
        <w:t xml:space="preserve">concerning </w:t>
      </w:r>
      <w:r w:rsidR="00B06DE1">
        <w:rPr>
          <w:rFonts w:ascii="Arial" w:hAnsi="Arial" w:cs="Arial"/>
          <w:color w:val="000000"/>
          <w:sz w:val="22"/>
          <w:szCs w:val="22"/>
          <w:lang w:val="sl-SI" w:eastAsia="fr-FR"/>
        </w:rPr>
        <w:t>s</w:t>
      </w:r>
      <w:r w:rsidRPr="00B06DE1">
        <w:rPr>
          <w:rFonts w:ascii="Arial" w:hAnsi="Arial" w:cs="Arial"/>
          <w:color w:val="000000"/>
          <w:sz w:val="22"/>
          <w:szCs w:val="22"/>
          <w:lang w:val="sl-SI" w:eastAsia="fr-FR"/>
        </w:rPr>
        <w:t>ocial security and</w:t>
      </w:r>
      <w:r w:rsidR="00CA5A0E">
        <w:rPr>
          <w:rFonts w:ascii="Arial" w:hAnsi="Arial" w:cs="Arial"/>
          <w:color w:val="000000"/>
          <w:sz w:val="22"/>
          <w:szCs w:val="22"/>
          <w:lang w:val="sl-SI" w:eastAsia="fr-FR"/>
        </w:rPr>
        <w:t xml:space="preserve"> the</w:t>
      </w:r>
      <w:r w:rsidRPr="00B06DE1">
        <w:rPr>
          <w:rFonts w:ascii="Arial" w:hAnsi="Arial" w:cs="Arial"/>
          <w:color w:val="000000"/>
          <w:sz w:val="22"/>
          <w:szCs w:val="22"/>
          <w:lang w:val="sl-SI" w:eastAsia="fr-FR"/>
        </w:rPr>
        <w:t xml:space="preserve"> reduction of poverty</w:t>
      </w:r>
      <w:r w:rsidR="00E73E1D">
        <w:rPr>
          <w:rFonts w:ascii="Arial" w:hAnsi="Arial" w:cs="Arial"/>
          <w:color w:val="000000"/>
          <w:sz w:val="22"/>
          <w:szCs w:val="22"/>
          <w:lang w:val="en-GB" w:eastAsia="fr-FR"/>
        </w:rPr>
        <w:t>:</w:t>
      </w:r>
    </w:p>
    <w:p w:rsidR="00E73E1D" w:rsidRDefault="00E73E1D" w:rsidP="00E73E1D">
      <w:pPr>
        <w:jc w:val="both"/>
        <w:rPr>
          <w:rFonts w:ascii="Arial" w:hAnsi="Arial" w:cs="Arial"/>
          <w:color w:val="000000"/>
          <w:sz w:val="22"/>
          <w:szCs w:val="22"/>
          <w:lang w:val="en-GB" w:eastAsia="fr-FR"/>
        </w:rPr>
      </w:pPr>
    </w:p>
    <w:p w:rsidR="00E73E1D" w:rsidRDefault="00E73E1D" w:rsidP="00E73E1D">
      <w:pPr>
        <w:jc w:val="both"/>
        <w:rPr>
          <w:rFonts w:ascii="Arial" w:hAnsi="Arial" w:cs="Arial"/>
          <w:color w:val="000000"/>
          <w:sz w:val="22"/>
          <w:szCs w:val="22"/>
          <w:lang w:val="sl-SI" w:eastAsia="fr-FR"/>
        </w:rPr>
      </w:pPr>
      <w:r w:rsidRPr="00E73E1D">
        <w:rPr>
          <w:rFonts w:ascii="Arial" w:hAnsi="Arial" w:cs="Arial"/>
          <w:color w:val="000000"/>
          <w:sz w:val="22"/>
          <w:szCs w:val="22"/>
          <w:lang w:val="en-GB" w:eastAsia="fr-FR"/>
        </w:rPr>
        <w:t>i.</w:t>
      </w:r>
      <w:r>
        <w:rPr>
          <w:rFonts w:ascii="Arial" w:hAnsi="Arial" w:cs="Arial"/>
          <w:color w:val="000000"/>
          <w:sz w:val="22"/>
          <w:szCs w:val="22"/>
          <w:lang w:val="sl-SI" w:eastAsia="fr-FR"/>
        </w:rPr>
        <w:tab/>
      </w:r>
      <w:r w:rsidR="00E77B51">
        <w:rPr>
          <w:rFonts w:ascii="Arial" w:hAnsi="Arial" w:cs="Arial"/>
          <w:color w:val="000000"/>
          <w:sz w:val="22"/>
          <w:szCs w:val="22"/>
          <w:lang w:val="sl-SI" w:eastAsia="fr-FR"/>
        </w:rPr>
        <w:t>to</w:t>
      </w:r>
      <w:r w:rsidR="00F66245">
        <w:rPr>
          <w:rFonts w:ascii="Arial" w:hAnsi="Arial" w:cs="Arial"/>
          <w:color w:val="000000"/>
          <w:sz w:val="22"/>
          <w:szCs w:val="22"/>
          <w:lang w:val="sl-SI" w:eastAsia="fr-FR"/>
        </w:rPr>
        <w:t xml:space="preserve"> </w:t>
      </w:r>
      <w:r w:rsidR="00FD42EF" w:rsidRPr="00E73E1D">
        <w:rPr>
          <w:rFonts w:ascii="Arial" w:hAnsi="Arial" w:cs="Arial"/>
          <w:color w:val="000000"/>
          <w:sz w:val="22"/>
          <w:szCs w:val="22"/>
          <w:lang w:val="sl-SI" w:eastAsia="fr-FR"/>
        </w:rPr>
        <w:t xml:space="preserve">ensure that the above-mentioned data and overview are taken as a starting point for the in-depth assessment of the poverty reduction capacity of the Romanian social security benefits to be carried out by the national actuarial authority or </w:t>
      </w:r>
      <w:r w:rsidRPr="00E73E1D">
        <w:rPr>
          <w:rFonts w:ascii="Arial" w:hAnsi="Arial" w:cs="Arial"/>
          <w:color w:val="000000"/>
          <w:sz w:val="22"/>
          <w:szCs w:val="22"/>
          <w:lang w:val="sl-SI" w:eastAsia="fr-FR"/>
        </w:rPr>
        <w:t>any other competent body</w:t>
      </w:r>
      <w:r>
        <w:rPr>
          <w:rFonts w:ascii="Arial" w:hAnsi="Arial" w:cs="Arial"/>
          <w:color w:val="000000"/>
          <w:sz w:val="22"/>
          <w:szCs w:val="22"/>
          <w:lang w:val="sl-SI" w:eastAsia="fr-FR"/>
        </w:rPr>
        <w:t>;</w:t>
      </w:r>
    </w:p>
    <w:p w:rsidR="00E73E1D" w:rsidRDefault="00E73E1D" w:rsidP="00E73E1D">
      <w:pPr>
        <w:jc w:val="both"/>
        <w:rPr>
          <w:rFonts w:ascii="Arial" w:hAnsi="Arial" w:cs="Arial"/>
          <w:color w:val="000000"/>
          <w:sz w:val="22"/>
          <w:szCs w:val="22"/>
          <w:lang w:val="sl-SI" w:eastAsia="fr-FR"/>
        </w:rPr>
      </w:pPr>
    </w:p>
    <w:p w:rsidR="00FD42EF" w:rsidRPr="00E73E1D" w:rsidRDefault="00E73E1D" w:rsidP="00E73E1D">
      <w:pPr>
        <w:jc w:val="both"/>
        <w:rPr>
          <w:rFonts w:ascii="Arial" w:hAnsi="Arial" w:cs="Arial"/>
          <w:color w:val="000000"/>
          <w:sz w:val="22"/>
          <w:szCs w:val="22"/>
          <w:lang w:val="en-GB" w:eastAsia="fr-FR"/>
        </w:rPr>
      </w:pPr>
      <w:r w:rsidRPr="00E73E1D">
        <w:rPr>
          <w:rFonts w:ascii="Arial" w:hAnsi="Arial" w:cs="Arial"/>
          <w:color w:val="000000"/>
          <w:sz w:val="22"/>
          <w:szCs w:val="22"/>
          <w:lang w:val="sl-SI" w:eastAsia="fr-FR"/>
        </w:rPr>
        <w:t>ii.</w:t>
      </w:r>
      <w:r>
        <w:rPr>
          <w:rFonts w:ascii="Arial" w:hAnsi="Arial" w:cs="Arial"/>
          <w:color w:val="000000"/>
          <w:sz w:val="22"/>
          <w:szCs w:val="22"/>
          <w:lang w:val="sl-SI" w:eastAsia="fr-FR"/>
        </w:rPr>
        <w:tab/>
        <w:t>t</w:t>
      </w:r>
      <w:r w:rsidR="00FD42EF" w:rsidRPr="00E73E1D">
        <w:rPr>
          <w:rFonts w:ascii="Arial" w:hAnsi="Arial" w:cs="Arial"/>
          <w:color w:val="000000"/>
          <w:sz w:val="22"/>
          <w:szCs w:val="22"/>
          <w:lang w:val="sl-SI" w:eastAsia="fr-FR"/>
        </w:rPr>
        <w:t xml:space="preserve">o indicate the measures taken for the categories of the population and households that </w:t>
      </w:r>
      <w:r w:rsidR="00FD42EF" w:rsidRPr="00E73E1D">
        <w:rPr>
          <w:rFonts w:ascii="Arial" w:hAnsi="Arial" w:cs="Arial"/>
          <w:color w:val="000000"/>
          <w:sz w:val="22"/>
          <w:szCs w:val="22"/>
          <w:lang w:val="sl-SI" w:eastAsia="fr-FR"/>
        </w:rPr>
        <w:lastRenderedPageBreak/>
        <w:t xml:space="preserve">are most affected by poverty, with an indication of the role to reduce poverty assigned to the minimum guaranteed levels of income and social assistance benefits established in Romania. </w:t>
      </w:r>
    </w:p>
    <w:p w:rsidR="00FD42EF" w:rsidRPr="00B06DE1" w:rsidRDefault="00FD42EF" w:rsidP="00B06DE1">
      <w:pPr>
        <w:pStyle w:val="ListParagraph"/>
        <w:ind w:left="1140"/>
        <w:jc w:val="both"/>
        <w:rPr>
          <w:rFonts w:ascii="Arial" w:hAnsi="Arial" w:cs="Arial"/>
          <w:color w:val="000000"/>
          <w:sz w:val="22"/>
          <w:szCs w:val="22"/>
          <w:lang w:val="sl-SI" w:eastAsia="fr-FR"/>
        </w:rPr>
      </w:pPr>
    </w:p>
    <w:p w:rsidR="00AD0E99" w:rsidRPr="00B06DE1" w:rsidRDefault="00FD42EF" w:rsidP="00B06DE1">
      <w:pPr>
        <w:jc w:val="both"/>
        <w:rPr>
          <w:rFonts w:ascii="Arial" w:hAnsi="Arial" w:cs="Arial"/>
          <w:color w:val="000000"/>
          <w:sz w:val="22"/>
          <w:szCs w:val="22"/>
          <w:lang w:val="en-US" w:eastAsia="fr-FR"/>
        </w:rPr>
      </w:pPr>
      <w:r w:rsidRPr="00B06DE1">
        <w:rPr>
          <w:rFonts w:ascii="Arial" w:hAnsi="Arial" w:cs="Arial"/>
          <w:color w:val="000000"/>
          <w:sz w:val="22"/>
          <w:szCs w:val="22"/>
          <w:lang w:val="sl-SI" w:eastAsia="fr-FR"/>
        </w:rPr>
        <w:t>VI.</w:t>
      </w:r>
      <w:r w:rsidRPr="00B06DE1">
        <w:rPr>
          <w:rFonts w:ascii="Arial" w:hAnsi="Arial" w:cs="Arial"/>
          <w:color w:val="000000"/>
          <w:sz w:val="22"/>
          <w:szCs w:val="22"/>
          <w:lang w:val="sl-SI" w:eastAsia="fr-FR"/>
        </w:rPr>
        <w:tab/>
        <w:t xml:space="preserve">concerning </w:t>
      </w:r>
      <w:r w:rsidR="00E73E1D">
        <w:rPr>
          <w:rFonts w:ascii="Arial" w:hAnsi="Arial" w:cs="Arial"/>
          <w:color w:val="000000"/>
          <w:sz w:val="22"/>
          <w:szCs w:val="22"/>
          <w:lang w:val="en-US" w:eastAsia="fr-FR"/>
        </w:rPr>
        <w:t>n</w:t>
      </w:r>
      <w:r w:rsidRPr="00B06DE1">
        <w:rPr>
          <w:rFonts w:ascii="Arial" w:hAnsi="Arial" w:cs="Arial"/>
          <w:color w:val="000000"/>
          <w:sz w:val="22"/>
          <w:szCs w:val="22"/>
          <w:lang w:val="en-US" w:eastAsia="fr-FR"/>
        </w:rPr>
        <w:t>ational social protection floors</w:t>
      </w:r>
      <w:r w:rsidR="00E73E1D">
        <w:rPr>
          <w:rFonts w:ascii="Arial" w:hAnsi="Arial" w:cs="Arial"/>
          <w:color w:val="000000"/>
          <w:sz w:val="22"/>
          <w:szCs w:val="22"/>
          <w:lang w:val="en-US" w:eastAsia="fr-FR"/>
        </w:rPr>
        <w:t xml:space="preserve"> (SPFs)</w:t>
      </w:r>
      <w:r w:rsidRPr="00B06DE1">
        <w:rPr>
          <w:rFonts w:ascii="Arial" w:hAnsi="Arial" w:cs="Arial"/>
          <w:color w:val="000000"/>
          <w:sz w:val="22"/>
          <w:szCs w:val="22"/>
          <w:lang w:val="en-GB" w:eastAsia="fr-FR"/>
        </w:rPr>
        <w:t xml:space="preserve"> </w:t>
      </w:r>
      <w:r w:rsidR="00F66245">
        <w:rPr>
          <w:rFonts w:ascii="Arial" w:hAnsi="Arial" w:cs="Arial"/>
          <w:color w:val="000000"/>
          <w:sz w:val="22"/>
          <w:szCs w:val="22"/>
          <w:lang w:val="en-US" w:eastAsia="fr-FR"/>
        </w:rPr>
        <w:t xml:space="preserve">to give in its next report </w:t>
      </w:r>
      <w:r w:rsidR="00412A4E">
        <w:rPr>
          <w:rFonts w:ascii="Arial" w:hAnsi="Arial" w:cs="Arial"/>
          <w:color w:val="000000"/>
          <w:sz w:val="22"/>
          <w:szCs w:val="22"/>
          <w:lang w:val="en-US" w:eastAsia="fr-FR"/>
        </w:rPr>
        <w:t xml:space="preserve">on the Code </w:t>
      </w:r>
      <w:r w:rsidRPr="00B06DE1">
        <w:rPr>
          <w:rFonts w:ascii="Arial" w:hAnsi="Arial" w:cs="Arial"/>
          <w:color w:val="000000"/>
          <w:sz w:val="22"/>
          <w:szCs w:val="22"/>
          <w:lang w:val="en-US" w:eastAsia="fr-FR"/>
        </w:rPr>
        <w:t xml:space="preserve">an overview of the state of construction of national SPFs and explain the future policies in that </w:t>
      </w:r>
      <w:r w:rsidR="00F66245">
        <w:rPr>
          <w:rFonts w:ascii="Arial" w:hAnsi="Arial" w:cs="Arial"/>
          <w:color w:val="000000"/>
          <w:sz w:val="22"/>
          <w:szCs w:val="22"/>
          <w:lang w:val="en-US" w:eastAsia="fr-FR"/>
        </w:rPr>
        <w:t>respect;</w:t>
      </w:r>
    </w:p>
    <w:p w:rsidR="00AD0E99" w:rsidRPr="00B06DE1" w:rsidRDefault="00AD0E99" w:rsidP="00B06DE1">
      <w:pPr>
        <w:jc w:val="both"/>
        <w:rPr>
          <w:rFonts w:ascii="Arial" w:hAnsi="Arial" w:cs="Arial"/>
          <w:color w:val="000000"/>
          <w:sz w:val="22"/>
          <w:szCs w:val="22"/>
          <w:lang w:val="en-US" w:eastAsia="fr-FR"/>
        </w:rPr>
      </w:pPr>
    </w:p>
    <w:p w:rsidR="00156926" w:rsidRPr="00B06DE1" w:rsidRDefault="00AD0E99" w:rsidP="00B06DE1">
      <w:pPr>
        <w:jc w:val="both"/>
        <w:rPr>
          <w:rFonts w:ascii="Arial" w:hAnsi="Arial" w:cs="Arial"/>
          <w:sz w:val="22"/>
          <w:szCs w:val="22"/>
          <w:lang w:val="en-US" w:eastAsia="fr-FR"/>
        </w:rPr>
      </w:pPr>
      <w:r w:rsidRPr="00B06DE1">
        <w:rPr>
          <w:rFonts w:ascii="Arial" w:hAnsi="Arial" w:cs="Arial"/>
          <w:color w:val="000000"/>
          <w:sz w:val="22"/>
          <w:szCs w:val="22"/>
          <w:lang w:val="en-US" w:eastAsia="fr-FR"/>
        </w:rPr>
        <w:t>VI</w:t>
      </w:r>
      <w:r w:rsidR="00EE5DEE">
        <w:rPr>
          <w:rFonts w:ascii="Arial" w:hAnsi="Arial" w:cs="Arial"/>
          <w:color w:val="000000"/>
          <w:sz w:val="22"/>
          <w:szCs w:val="22"/>
          <w:lang w:val="en-US" w:eastAsia="fr-FR"/>
        </w:rPr>
        <w:t>I</w:t>
      </w:r>
      <w:r w:rsidRPr="00B06DE1">
        <w:rPr>
          <w:rFonts w:ascii="Arial" w:hAnsi="Arial" w:cs="Arial"/>
          <w:color w:val="000000"/>
          <w:sz w:val="22"/>
          <w:szCs w:val="22"/>
          <w:lang w:val="en-US" w:eastAsia="fr-FR"/>
        </w:rPr>
        <w:t>.</w:t>
      </w:r>
      <w:r w:rsidRPr="00B06DE1">
        <w:rPr>
          <w:rFonts w:ascii="Arial" w:hAnsi="Arial" w:cs="Arial"/>
          <w:color w:val="000000"/>
          <w:sz w:val="22"/>
          <w:szCs w:val="22"/>
          <w:lang w:val="en-US" w:eastAsia="fr-FR"/>
        </w:rPr>
        <w:tab/>
        <w:t>concerning Part XII (Common provisi</w:t>
      </w:r>
      <w:r w:rsidR="00E73E1D">
        <w:rPr>
          <w:rFonts w:ascii="Arial" w:hAnsi="Arial" w:cs="Arial"/>
          <w:color w:val="000000"/>
          <w:sz w:val="22"/>
          <w:szCs w:val="22"/>
          <w:lang w:val="en-US" w:eastAsia="fr-FR"/>
        </w:rPr>
        <w:t xml:space="preserve">ons), Article 70(2) of the Code, </w:t>
      </w:r>
      <w:r w:rsidRPr="00B06DE1">
        <w:rPr>
          <w:rFonts w:ascii="Arial" w:hAnsi="Arial" w:cs="Arial"/>
          <w:color w:val="000000"/>
          <w:sz w:val="22"/>
          <w:szCs w:val="22"/>
          <w:lang w:val="en-US" w:eastAsia="fr-FR"/>
        </w:rPr>
        <w:t>Collective financing of benefits</w:t>
      </w:r>
      <w:r w:rsidR="00E73E1D">
        <w:rPr>
          <w:rFonts w:ascii="Arial" w:hAnsi="Arial" w:cs="Arial"/>
          <w:color w:val="000000"/>
          <w:sz w:val="22"/>
          <w:szCs w:val="22"/>
          <w:lang w:val="en-GB" w:eastAsia="fr-FR"/>
        </w:rPr>
        <w:t xml:space="preserve">, </w:t>
      </w:r>
      <w:r w:rsidR="00156926" w:rsidRPr="00B06DE1">
        <w:rPr>
          <w:rFonts w:ascii="Arial" w:hAnsi="Arial" w:cs="Arial"/>
          <w:sz w:val="22"/>
          <w:szCs w:val="22"/>
          <w:lang w:val="en-US" w:eastAsia="fr-FR"/>
        </w:rPr>
        <w:t>to demonstrate statistically</w:t>
      </w:r>
      <w:r w:rsidR="00412A4E">
        <w:rPr>
          <w:rFonts w:ascii="Arial" w:hAnsi="Arial" w:cs="Arial"/>
          <w:sz w:val="22"/>
          <w:szCs w:val="22"/>
          <w:lang w:val="en-US" w:eastAsia="fr-FR"/>
        </w:rPr>
        <w:t xml:space="preserve"> in its next report</w:t>
      </w:r>
      <w:r w:rsidR="00156926" w:rsidRPr="00B06DE1">
        <w:rPr>
          <w:rFonts w:ascii="Arial" w:hAnsi="Arial" w:cs="Arial"/>
          <w:sz w:val="22"/>
          <w:szCs w:val="22"/>
          <w:lang w:val="en-US" w:eastAsia="fr-FR"/>
        </w:rPr>
        <w:t xml:space="preserve"> that the total of the insurance contributions borne by the employees protected does not exceed 50 per cent of the total of the financial resources allocated to the protection of employees and their wi</w:t>
      </w:r>
      <w:r w:rsidR="00F66245">
        <w:rPr>
          <w:rFonts w:ascii="Arial" w:hAnsi="Arial" w:cs="Arial"/>
          <w:sz w:val="22"/>
          <w:szCs w:val="22"/>
          <w:lang w:val="en-US" w:eastAsia="fr-FR"/>
        </w:rPr>
        <w:t>ves and children under the Code;</w:t>
      </w:r>
      <w:r w:rsidR="00156926" w:rsidRPr="00B06DE1">
        <w:rPr>
          <w:rFonts w:ascii="Arial" w:hAnsi="Arial" w:cs="Arial"/>
          <w:sz w:val="22"/>
          <w:szCs w:val="22"/>
          <w:lang w:val="en-US" w:eastAsia="fr-FR"/>
        </w:rPr>
        <w:t xml:space="preserve"> </w:t>
      </w:r>
    </w:p>
    <w:p w:rsidR="00F04BC1" w:rsidRPr="00F66245" w:rsidRDefault="00F04BC1" w:rsidP="00B06DE1">
      <w:pPr>
        <w:jc w:val="both"/>
        <w:rPr>
          <w:rFonts w:ascii="Arial" w:hAnsi="Arial" w:cs="Arial"/>
          <w:color w:val="000000"/>
          <w:sz w:val="22"/>
          <w:szCs w:val="22"/>
          <w:lang w:val="en-US" w:eastAsia="fr-FR"/>
        </w:rPr>
      </w:pPr>
    </w:p>
    <w:p w:rsidR="00F66245" w:rsidRPr="00F66245" w:rsidRDefault="00F04BC1" w:rsidP="00F66245">
      <w:pPr>
        <w:jc w:val="both"/>
        <w:rPr>
          <w:rFonts w:ascii="Arial" w:hAnsi="Arial" w:cs="Arial"/>
          <w:sz w:val="22"/>
          <w:szCs w:val="22"/>
          <w:lang w:val="en-GB" w:eastAsia="fr-FR"/>
        </w:rPr>
      </w:pPr>
      <w:r w:rsidRPr="00CA2802">
        <w:rPr>
          <w:rFonts w:ascii="Arial" w:hAnsi="Arial" w:cs="Arial"/>
          <w:color w:val="000000"/>
          <w:sz w:val="22"/>
          <w:szCs w:val="22"/>
          <w:lang w:val="en-US" w:eastAsia="fr-FR"/>
        </w:rPr>
        <w:t>VII</w:t>
      </w:r>
      <w:r w:rsidR="00EE5DEE">
        <w:rPr>
          <w:rFonts w:ascii="Arial" w:hAnsi="Arial" w:cs="Arial"/>
          <w:color w:val="000000"/>
          <w:sz w:val="22"/>
          <w:szCs w:val="22"/>
          <w:lang w:val="en-US" w:eastAsia="fr-FR"/>
        </w:rPr>
        <w:t>I</w:t>
      </w:r>
      <w:r w:rsidRPr="00CA2802">
        <w:rPr>
          <w:rFonts w:ascii="Arial" w:hAnsi="Arial" w:cs="Arial"/>
          <w:color w:val="000000"/>
          <w:sz w:val="22"/>
          <w:szCs w:val="22"/>
          <w:lang w:val="en-US" w:eastAsia="fr-FR"/>
        </w:rPr>
        <w:t>.</w:t>
      </w:r>
      <w:r w:rsidRPr="00CA2802">
        <w:rPr>
          <w:rFonts w:ascii="Arial" w:hAnsi="Arial" w:cs="Arial"/>
          <w:color w:val="000000"/>
          <w:sz w:val="22"/>
          <w:szCs w:val="22"/>
          <w:lang w:val="en-US" w:eastAsia="fr-FR"/>
        </w:rPr>
        <w:tab/>
        <w:t>concerning Part XIII (Miscellan</w:t>
      </w:r>
      <w:r w:rsidR="00E73E1D" w:rsidRPr="00CA2802">
        <w:rPr>
          <w:rFonts w:ascii="Arial" w:hAnsi="Arial" w:cs="Arial"/>
          <w:color w:val="000000"/>
          <w:sz w:val="22"/>
          <w:szCs w:val="22"/>
          <w:lang w:val="en-US" w:eastAsia="fr-FR"/>
        </w:rPr>
        <w:t>eous provisions), Article 74(</w:t>
      </w:r>
      <w:r w:rsidR="00CA2802" w:rsidRPr="00CA2802">
        <w:rPr>
          <w:rFonts w:ascii="Arial" w:hAnsi="Arial" w:cs="Arial"/>
          <w:color w:val="000000"/>
          <w:sz w:val="22"/>
          <w:szCs w:val="22"/>
          <w:lang w:val="en-US" w:eastAsia="fr-FR"/>
        </w:rPr>
        <w:t xml:space="preserve">1), </w:t>
      </w:r>
      <w:r w:rsidR="00F66245" w:rsidRPr="00CA2802">
        <w:rPr>
          <w:rFonts w:ascii="Arial" w:hAnsi="Arial" w:cs="Arial"/>
          <w:color w:val="000000"/>
          <w:sz w:val="22"/>
          <w:szCs w:val="22"/>
          <w:lang w:val="en-GB" w:eastAsia="fr-FR"/>
        </w:rPr>
        <w:t>R</w:t>
      </w:r>
      <w:r w:rsidRPr="00CA2802">
        <w:rPr>
          <w:rFonts w:ascii="Arial" w:hAnsi="Arial" w:cs="Arial"/>
          <w:color w:val="000000"/>
          <w:sz w:val="22"/>
          <w:szCs w:val="22"/>
          <w:lang w:val="en-GB" w:eastAsia="fr-FR"/>
        </w:rPr>
        <w:t>eporting on the Code</w:t>
      </w:r>
      <w:r w:rsidR="00F66245" w:rsidRPr="00CA2802">
        <w:rPr>
          <w:rFonts w:ascii="Arial" w:hAnsi="Arial" w:cs="Arial"/>
          <w:color w:val="000000"/>
          <w:sz w:val="22"/>
          <w:szCs w:val="22"/>
          <w:lang w:val="en-GB" w:eastAsia="fr-FR"/>
        </w:rPr>
        <w:t>,</w:t>
      </w:r>
      <w:r w:rsidRPr="00CA2802">
        <w:rPr>
          <w:rFonts w:ascii="Arial" w:hAnsi="Arial" w:cs="Arial"/>
          <w:color w:val="000000"/>
          <w:sz w:val="22"/>
          <w:szCs w:val="22"/>
          <w:lang w:val="en-GB" w:eastAsia="fr-FR"/>
        </w:rPr>
        <w:t xml:space="preserve"> </w:t>
      </w:r>
      <w:r w:rsidR="007D4E95" w:rsidRPr="00CA2802">
        <w:rPr>
          <w:rFonts w:ascii="Arial" w:hAnsi="Arial" w:cs="Arial"/>
          <w:sz w:val="22"/>
          <w:szCs w:val="22"/>
          <w:lang w:val="en-IE" w:eastAsia="fr-FR"/>
        </w:rPr>
        <w:t xml:space="preserve">to </w:t>
      </w:r>
      <w:r w:rsidR="00F66245" w:rsidRPr="00CA2802">
        <w:rPr>
          <w:rFonts w:ascii="Arial" w:hAnsi="Arial" w:cs="Arial"/>
          <w:sz w:val="22"/>
          <w:szCs w:val="22"/>
          <w:lang w:val="en-IE" w:eastAsia="fr-FR"/>
        </w:rPr>
        <w:t xml:space="preserve">provide </w:t>
      </w:r>
      <w:r w:rsidRPr="00CA2802">
        <w:rPr>
          <w:rFonts w:ascii="Arial" w:hAnsi="Arial" w:cs="Arial"/>
          <w:sz w:val="22"/>
          <w:szCs w:val="22"/>
          <w:lang w:val="en-IE" w:eastAsia="fr-FR"/>
        </w:rPr>
        <w:t xml:space="preserve">the </w:t>
      </w:r>
      <w:r w:rsidR="00F66245" w:rsidRPr="00CA2802">
        <w:rPr>
          <w:rFonts w:ascii="Arial" w:hAnsi="Arial" w:cs="Arial"/>
          <w:sz w:val="22"/>
          <w:szCs w:val="22"/>
          <w:lang w:val="en-IE" w:eastAsia="fr-FR"/>
        </w:rPr>
        <w:t xml:space="preserve">above-mentioned </w:t>
      </w:r>
      <w:r w:rsidRPr="00CA2802">
        <w:rPr>
          <w:rFonts w:ascii="Arial" w:hAnsi="Arial" w:cs="Arial"/>
          <w:sz w:val="22"/>
          <w:szCs w:val="22"/>
          <w:lang w:val="en-IE" w:eastAsia="fr-FR"/>
        </w:rPr>
        <w:t>updates and explanations</w:t>
      </w:r>
      <w:r w:rsidR="007D4E95" w:rsidRPr="00CA2802">
        <w:rPr>
          <w:rFonts w:ascii="Arial" w:hAnsi="Arial" w:cs="Arial"/>
          <w:sz w:val="22"/>
          <w:szCs w:val="22"/>
          <w:lang w:val="en-IE" w:eastAsia="fr-FR"/>
        </w:rPr>
        <w:t>.</w:t>
      </w:r>
      <w:r w:rsidRPr="00B06DE1">
        <w:rPr>
          <w:rFonts w:ascii="Arial" w:hAnsi="Arial" w:cs="Arial"/>
          <w:sz w:val="22"/>
          <w:szCs w:val="22"/>
          <w:lang w:val="en-IE" w:eastAsia="fr-FR"/>
        </w:rPr>
        <w:t xml:space="preserve"> </w:t>
      </w:r>
      <w:r w:rsidR="00F66245" w:rsidRPr="00F66245">
        <w:rPr>
          <w:rFonts w:ascii="Arial" w:hAnsi="Arial" w:cs="Arial"/>
          <w:sz w:val="22"/>
          <w:szCs w:val="22"/>
          <w:lang w:val="en-GB" w:eastAsia="fr-FR"/>
        </w:rPr>
        <w:br w:type="page"/>
      </w:r>
    </w:p>
    <w:p w:rsidR="00EF2A54" w:rsidRPr="00B06DE1" w:rsidRDefault="00EF2A54" w:rsidP="00F66245">
      <w:pPr>
        <w:jc w:val="both"/>
        <w:rPr>
          <w:rFonts w:ascii="Arial" w:hAnsi="Arial" w:cs="Arial"/>
          <w:color w:val="000000"/>
          <w:sz w:val="22"/>
          <w:szCs w:val="22"/>
          <w:lang w:val="en-GB" w:eastAsia="fr-FR"/>
        </w:rPr>
      </w:pPr>
    </w:p>
    <w:p w:rsidR="00F66245" w:rsidRDefault="00F66245">
      <w:pPr>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4F2A19">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the United Kingdom </w:t>
      </w:r>
    </w:p>
    <w:p w:rsidR="004F2A19" w:rsidRPr="004F2A19" w:rsidRDefault="004F2A19" w:rsidP="004F2A19">
      <w:pPr>
        <w:jc w:val="both"/>
        <w:rPr>
          <w:rFonts w:ascii="Arial" w:hAnsi="Arial" w:cs="Arial"/>
          <w:b/>
          <w:color w:val="000000"/>
          <w:sz w:val="22"/>
          <w:szCs w:val="22"/>
          <w:lang w:val="en-GB" w:eastAsia="fr-FR"/>
        </w:rPr>
      </w:pPr>
      <w:r w:rsidRPr="004F2A19">
        <w:rPr>
          <w:rFonts w:ascii="Arial" w:hAnsi="Arial" w:cs="Arial"/>
          <w:b/>
          <w:color w:val="000000"/>
          <w:sz w:val="22"/>
          <w:szCs w:val="22"/>
          <w:lang w:val="en-GB" w:eastAsia="fr-FR"/>
        </w:rPr>
        <w:t>(Period from 1 July 2016 to 30 June 2017)</w:t>
      </w:r>
    </w:p>
    <w:p w:rsidR="004F2A19" w:rsidRPr="004F2A19" w:rsidRDefault="004F2A19" w:rsidP="004F2A19">
      <w:pPr>
        <w:jc w:val="both"/>
        <w:rPr>
          <w:rFonts w:ascii="Arial" w:hAnsi="Arial" w:cs="Arial"/>
          <w:b/>
          <w:color w:val="000000"/>
          <w:sz w:val="22"/>
          <w:szCs w:val="22"/>
          <w:lang w:val="en-GB" w:eastAsia="fr-FR"/>
        </w:rPr>
      </w:pP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(Adopted by the Committee of Ministers on …. 2018</w:t>
      </w:r>
    </w:p>
    <w:p w:rsidR="004F2A19" w:rsidRPr="004F2A19" w:rsidRDefault="004F2A19" w:rsidP="004F2A19">
      <w:pPr>
        <w:jc w:val="both"/>
        <w:rPr>
          <w:rFonts w:ascii="Arial" w:hAnsi="Arial" w:cs="Arial"/>
          <w:b/>
          <w:i/>
          <w:color w:val="000000"/>
          <w:sz w:val="22"/>
          <w:szCs w:val="22"/>
          <w:lang w:val="en-GB" w:eastAsia="fr-FR"/>
        </w:rPr>
      </w:pPr>
      <w:r w:rsidRPr="004F2A19">
        <w:rPr>
          <w:rFonts w:ascii="Arial" w:hAnsi="Arial" w:cs="Arial"/>
          <w:b/>
          <w:i/>
          <w:color w:val="000000"/>
          <w:sz w:val="22"/>
          <w:szCs w:val="22"/>
          <w:lang w:val="en-GB" w:eastAsia="fr-FR"/>
        </w:rPr>
        <w:t>at the …th meeting of the Ministers’ Deputies)</w:t>
      </w:r>
    </w:p>
    <w:p w:rsidR="00BC1C57" w:rsidRPr="00C5342B" w:rsidRDefault="00BC1C57" w:rsidP="00BC1C57">
      <w:pPr>
        <w:jc w:val="both"/>
        <w:rPr>
          <w:rFonts w:ascii="Arial" w:hAnsi="Arial" w:cs="Arial"/>
          <w:i/>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13 January 1969 has been binding on the United Kingdom, which ratified it on 12 January 1968;</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Whereas, when ratifying the Code, the Government of the United Kingdom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Government of the United Kingdom subsequently accepted Part VII on “family benefit”, on 19 July 1982;</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Government of the U</w:t>
      </w:r>
      <w:r w:rsidR="00161280">
        <w:rPr>
          <w:rFonts w:ascii="Arial" w:hAnsi="Arial" w:cs="Arial"/>
          <w:color w:val="000000"/>
          <w:sz w:val="22"/>
          <w:szCs w:val="22"/>
          <w:lang w:val="en-GB" w:eastAsia="fr-FR"/>
        </w:rPr>
        <w:t>nited Kingdom submitted its 49</w:t>
      </w:r>
      <w:r w:rsidR="00107B54">
        <w:rPr>
          <w:rFonts w:ascii="Arial" w:hAnsi="Arial" w:cs="Arial"/>
          <w:color w:val="000000"/>
          <w:sz w:val="22"/>
          <w:szCs w:val="22"/>
          <w:lang w:val="en-GB" w:eastAsia="fr-FR"/>
        </w:rPr>
        <w:t>th</w:t>
      </w:r>
      <w:r w:rsidRPr="00C5342B">
        <w:rPr>
          <w:rFonts w:ascii="Arial" w:hAnsi="Arial" w:cs="Arial"/>
          <w:color w:val="000000"/>
          <w:sz w:val="22"/>
          <w:szCs w:val="22"/>
          <w:lang w:val="en-GB" w:eastAsia="fr-FR"/>
        </w:rPr>
        <w:t xml:space="preserve"> annual report on the application of the Code, </w:t>
      </w:r>
      <w:r w:rsidR="00161280">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724244" w:rsidRPr="00E37A4D" w:rsidRDefault="00724244" w:rsidP="00E37A4D">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61280">
        <w:rPr>
          <w:rFonts w:ascii="Arial" w:hAnsi="Arial" w:cs="Arial"/>
          <w:color w:val="000000"/>
          <w:sz w:val="22"/>
          <w:szCs w:val="22"/>
          <w:lang w:val="en-GB" w:eastAsia="fr-FR"/>
        </w:rPr>
        <w:t>ng in November and December 2017;</w:t>
      </w:r>
    </w:p>
    <w:p w:rsidR="00C5342B" w:rsidRDefault="00C5342B" w:rsidP="00E37A4D">
      <w:pPr>
        <w:jc w:val="both"/>
        <w:rPr>
          <w:rFonts w:ascii="Arial" w:hAnsi="Arial" w:cs="Arial"/>
          <w:color w:val="000000"/>
          <w:sz w:val="22"/>
          <w:szCs w:val="22"/>
          <w:lang w:val="en-GB" w:eastAsia="fr-FR"/>
        </w:rPr>
      </w:pPr>
    </w:p>
    <w:p w:rsidR="00CB4BB1" w:rsidRPr="00CB4BB1" w:rsidRDefault="00CB4BB1" w:rsidP="00CB4BB1">
      <w:pPr>
        <w:jc w:val="both"/>
        <w:rPr>
          <w:rFonts w:ascii="Arial" w:hAnsi="Arial" w:cs="Arial"/>
          <w:color w:val="000000"/>
          <w:sz w:val="22"/>
          <w:szCs w:val="22"/>
          <w:lang w:val="en-GB" w:eastAsia="fr-FR"/>
        </w:rPr>
      </w:pPr>
      <w:r w:rsidRPr="00CB4BB1">
        <w:rPr>
          <w:rFonts w:ascii="Arial" w:hAnsi="Arial" w:cs="Arial"/>
          <w:color w:val="000000"/>
          <w:sz w:val="22"/>
          <w:szCs w:val="22"/>
          <w:lang w:val="en-GB" w:eastAsia="fr-FR"/>
        </w:rPr>
        <w:t xml:space="preserve">Whereas, when Contracting Parties are invited to submit annual reports under the Code and its Protocol, if the country has ratified one or more </w:t>
      </w:r>
      <w:r w:rsidRPr="00CB4BB1">
        <w:rPr>
          <w:rFonts w:ascii="Arial" w:hAnsi="Arial" w:cs="Arial"/>
          <w:color w:val="000000"/>
          <w:sz w:val="22"/>
          <w:szCs w:val="22"/>
          <w:lang w:val="en-GB" w:eastAsia="fr-FR"/>
        </w:rPr>
        <w:lastRenderedPageBreak/>
        <w:t>of ILO Convention N°s 102, 121, 128 or 130, copies of the relevant reports may be used in order to report on the Code provided that, where necessary, they are completed by any other information requested in the form;</w:t>
      </w:r>
    </w:p>
    <w:p w:rsidR="00724244" w:rsidRPr="00724244" w:rsidRDefault="00724244" w:rsidP="00724244">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724244" w:rsidRPr="00724244" w:rsidRDefault="00724244" w:rsidP="00724244">
      <w:pPr>
        <w:jc w:val="both"/>
        <w:rPr>
          <w:rFonts w:ascii="Arial" w:hAnsi="Arial" w:cs="Arial"/>
          <w:color w:val="000000"/>
          <w:sz w:val="22"/>
          <w:szCs w:val="22"/>
          <w:lang w:val="en-GB" w:eastAsia="fr-FR"/>
        </w:rPr>
      </w:pPr>
      <w:r w:rsidRPr="00724244">
        <w:rPr>
          <w:rFonts w:ascii="Arial" w:hAnsi="Arial" w:cs="Arial"/>
          <w:color w:val="000000"/>
          <w:sz w:val="22"/>
          <w:szCs w:val="22"/>
          <w:lang w:val="en-GB" w:eastAsia="fr-FR"/>
        </w:rPr>
        <w:t xml:space="preserve"> </w:t>
      </w:r>
    </w:p>
    <w:p w:rsidR="00724244" w:rsidRPr="00724244" w:rsidRDefault="00724244" w:rsidP="00724244">
      <w:pPr>
        <w:jc w:val="both"/>
        <w:rPr>
          <w:rFonts w:ascii="Arial" w:hAnsi="Arial" w:cs="Arial"/>
          <w:color w:val="000000"/>
          <w:sz w:val="22"/>
          <w:szCs w:val="22"/>
          <w:lang w:val="en-GB" w:eastAsia="fr-FR"/>
        </w:rPr>
      </w:pPr>
      <w:r w:rsidRPr="00724244">
        <w:rPr>
          <w:rFonts w:ascii="Arial" w:hAnsi="Arial" w:cs="Arial"/>
          <w:color w:val="000000"/>
          <w:sz w:val="22"/>
          <w:szCs w:val="22"/>
          <w:lang w:val="en-GB" w:eastAsia="fr-FR"/>
        </w:rPr>
        <w:t>Recalls that the ILO Conclusions on application of the Code and its Pro</w:t>
      </w:r>
      <w:r w:rsidR="00F23B31">
        <w:rPr>
          <w:rFonts w:ascii="Arial" w:hAnsi="Arial" w:cs="Arial"/>
          <w:color w:val="000000"/>
          <w:sz w:val="22"/>
          <w:szCs w:val="22"/>
          <w:lang w:val="en-GB" w:eastAsia="fr-FR"/>
        </w:rPr>
        <w:t xml:space="preserve">tocol for the period 1 July 2016 to 30 June 2017 </w:t>
      </w:r>
      <w:r w:rsidRPr="00724244">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F23B31">
        <w:rPr>
          <w:rFonts w:ascii="Arial" w:hAnsi="Arial" w:cs="Arial"/>
          <w:color w:val="000000"/>
          <w:sz w:val="22"/>
          <w:szCs w:val="22"/>
          <w:lang w:val="en-GB" w:eastAsia="fr-FR"/>
        </w:rPr>
        <w:t>Code and its Protocol at the 137</w:t>
      </w:r>
      <w:r w:rsidRPr="00724244">
        <w:rPr>
          <w:rFonts w:ascii="Arial" w:hAnsi="Arial" w:cs="Arial"/>
          <w:color w:val="000000"/>
          <w:sz w:val="22"/>
          <w:szCs w:val="22"/>
          <w:lang w:val="en-GB" w:eastAsia="fr-FR"/>
        </w:rPr>
        <w:t>th meeting of the Governme</w:t>
      </w:r>
      <w:r w:rsidR="00F23B31">
        <w:rPr>
          <w:rFonts w:ascii="Arial" w:hAnsi="Arial" w:cs="Arial"/>
          <w:color w:val="000000"/>
          <w:sz w:val="22"/>
          <w:szCs w:val="22"/>
          <w:lang w:val="en-GB" w:eastAsia="fr-FR"/>
        </w:rPr>
        <w:t>ntal Committee, 23-27 April 2018</w:t>
      </w:r>
      <w:r w:rsidRPr="00724244">
        <w:rPr>
          <w:rFonts w:ascii="Arial" w:hAnsi="Arial" w:cs="Arial"/>
          <w:color w:val="000000"/>
          <w:sz w:val="22"/>
          <w:szCs w:val="22"/>
          <w:lang w:val="en-GB" w:eastAsia="fr-FR"/>
        </w:rPr>
        <w:t>;</w:t>
      </w:r>
    </w:p>
    <w:p w:rsidR="00724244" w:rsidRPr="00724244" w:rsidRDefault="00724244" w:rsidP="00724244">
      <w:pPr>
        <w:jc w:val="both"/>
        <w:rPr>
          <w:rFonts w:ascii="Arial" w:hAnsi="Arial" w:cs="Arial"/>
          <w:color w:val="000000"/>
          <w:sz w:val="22"/>
          <w:szCs w:val="22"/>
          <w:lang w:val="en-GB" w:eastAsia="fr-FR"/>
        </w:rPr>
      </w:pPr>
    </w:p>
    <w:p w:rsidR="00724244" w:rsidRPr="00724244" w:rsidRDefault="00D30448" w:rsidP="00724244">
      <w:pPr>
        <w:jc w:val="both"/>
        <w:rPr>
          <w:rFonts w:ascii="Arial" w:hAnsi="Arial" w:cs="Arial"/>
          <w:color w:val="000000"/>
          <w:sz w:val="22"/>
          <w:szCs w:val="22"/>
          <w:lang w:val="en-GB" w:eastAsia="fr-FR"/>
        </w:rPr>
      </w:pPr>
      <w:r>
        <w:rPr>
          <w:rFonts w:ascii="Arial" w:hAnsi="Arial" w:cs="Arial"/>
          <w:color w:val="000000"/>
          <w:sz w:val="22"/>
          <w:szCs w:val="22"/>
          <w:lang w:val="en-GB" w:eastAsia="fr-FR"/>
        </w:rPr>
        <w:t xml:space="preserve">Recalls that the ILO </w:t>
      </w:r>
      <w:r w:rsidR="00123697">
        <w:rPr>
          <w:rFonts w:ascii="Arial" w:hAnsi="Arial" w:cs="Arial"/>
          <w:color w:val="000000"/>
          <w:sz w:val="22"/>
          <w:szCs w:val="22"/>
          <w:lang w:val="en-GB" w:eastAsia="fr-FR"/>
        </w:rPr>
        <w:t>published</w:t>
      </w:r>
      <w:r w:rsidR="00724244" w:rsidRPr="00724244">
        <w:rPr>
          <w:rFonts w:ascii="Arial" w:hAnsi="Arial" w:cs="Arial"/>
          <w:color w:val="000000"/>
          <w:sz w:val="22"/>
          <w:szCs w:val="22"/>
          <w:lang w:val="en-GB" w:eastAsia="fr-FR"/>
        </w:rPr>
        <w:t xml:space="preserve"> updated Technical Notes for each Contracting Party to the Code, in addition to the ILO Conclusions on application of </w:t>
      </w:r>
      <w:r w:rsidR="00724244" w:rsidRPr="00724244">
        <w:rPr>
          <w:rFonts w:ascii="Arial" w:hAnsi="Arial" w:cs="Arial"/>
          <w:color w:val="000000"/>
          <w:sz w:val="22"/>
          <w:szCs w:val="22"/>
          <w:lang w:val="en-GB" w:eastAsia="fr-FR"/>
        </w:rPr>
        <w:lastRenderedPageBreak/>
        <w:t>the Code and its Protocol, with a view to providing technical guidance to governments;</w:t>
      </w:r>
    </w:p>
    <w:p w:rsidR="00724244" w:rsidRPr="00724244" w:rsidRDefault="00724244" w:rsidP="00724244">
      <w:pPr>
        <w:jc w:val="both"/>
        <w:rPr>
          <w:rFonts w:ascii="Arial" w:hAnsi="Arial" w:cs="Arial"/>
          <w:color w:val="000000"/>
          <w:sz w:val="22"/>
          <w:szCs w:val="22"/>
          <w:lang w:val="en-GB" w:eastAsia="fr-FR"/>
        </w:rPr>
      </w:pPr>
    </w:p>
    <w:p w:rsidR="00724244" w:rsidRPr="00724244" w:rsidRDefault="00724244" w:rsidP="00724244">
      <w:pPr>
        <w:jc w:val="both"/>
        <w:rPr>
          <w:rFonts w:ascii="Arial" w:hAnsi="Arial" w:cs="Arial"/>
          <w:color w:val="000000"/>
          <w:sz w:val="22"/>
          <w:szCs w:val="22"/>
          <w:lang w:val="en-GB" w:eastAsia="fr-FR"/>
        </w:rPr>
      </w:pPr>
      <w:r w:rsidRPr="00724244">
        <w:rPr>
          <w:rFonts w:ascii="Arial" w:hAnsi="Arial" w:cs="Arial"/>
          <w:color w:val="000000"/>
          <w:sz w:val="22"/>
          <w:szCs w:val="22"/>
          <w:lang w:val="en-GB" w:eastAsia="fr-FR"/>
        </w:rPr>
        <w:t xml:space="preserve">Recalls that information which the Government is requested to provide in its </w:t>
      </w:r>
      <w:r w:rsidR="00F23B31">
        <w:rPr>
          <w:rFonts w:ascii="Arial" w:hAnsi="Arial" w:cs="Arial"/>
          <w:color w:val="000000"/>
          <w:sz w:val="22"/>
          <w:szCs w:val="22"/>
          <w:lang w:val="en-GB" w:eastAsia="fr-FR"/>
        </w:rPr>
        <w:t>next report (due by 31 July 2018) for the period 1 July 2017 to 30 June 2018</w:t>
      </w:r>
      <w:r w:rsidRPr="00724244">
        <w:rPr>
          <w:rFonts w:ascii="Arial" w:hAnsi="Arial" w:cs="Arial"/>
          <w:color w:val="000000"/>
          <w:sz w:val="22"/>
          <w:szCs w:val="22"/>
          <w:lang w:val="en-GB" w:eastAsia="fr-FR"/>
        </w:rPr>
        <w:t>, will be examined by the ILO Committee of Experts at its next meeting in November/Decembe</w:t>
      </w:r>
      <w:r w:rsidR="00F23B31">
        <w:rPr>
          <w:rFonts w:ascii="Arial" w:hAnsi="Arial" w:cs="Arial"/>
          <w:color w:val="000000"/>
          <w:sz w:val="22"/>
          <w:szCs w:val="22"/>
          <w:lang w:val="en-GB" w:eastAsia="fr-FR"/>
        </w:rPr>
        <w:t>r 2018</w:t>
      </w:r>
      <w:r w:rsidRPr="00724244">
        <w:rPr>
          <w:rFonts w:ascii="Arial" w:hAnsi="Arial" w:cs="Arial"/>
          <w:color w:val="000000"/>
          <w:sz w:val="22"/>
          <w:szCs w:val="22"/>
          <w:lang w:val="en-GB" w:eastAsia="fr-FR"/>
        </w:rPr>
        <w:t>;</w:t>
      </w:r>
    </w:p>
    <w:p w:rsidR="003515E8" w:rsidRPr="00F23B31" w:rsidRDefault="003515E8" w:rsidP="00F23B31">
      <w:pPr>
        <w:jc w:val="both"/>
        <w:rPr>
          <w:rFonts w:ascii="Arial" w:hAnsi="Arial" w:cs="Arial"/>
          <w:color w:val="000000"/>
          <w:sz w:val="22"/>
          <w:szCs w:val="22"/>
          <w:lang w:val="en-GB" w:eastAsia="fr-FR"/>
        </w:rPr>
      </w:pPr>
    </w:p>
    <w:p w:rsidR="00C5342B" w:rsidRPr="00F23B31" w:rsidRDefault="00C5342B" w:rsidP="00F23B31">
      <w:pPr>
        <w:jc w:val="both"/>
        <w:rPr>
          <w:rFonts w:ascii="Arial" w:hAnsi="Arial" w:cs="Arial"/>
          <w:color w:val="000000"/>
          <w:sz w:val="22"/>
          <w:szCs w:val="22"/>
          <w:lang w:val="en-GB" w:eastAsia="fr-FR"/>
        </w:rPr>
      </w:pPr>
      <w:r w:rsidRPr="00F23B31">
        <w:rPr>
          <w:rFonts w:ascii="Arial" w:hAnsi="Arial" w:cs="Arial"/>
          <w:color w:val="000000"/>
          <w:sz w:val="22"/>
          <w:szCs w:val="22"/>
          <w:lang w:val="en-GB" w:eastAsia="fr-FR"/>
        </w:rPr>
        <w:t>Notes:</w:t>
      </w:r>
    </w:p>
    <w:p w:rsidR="00C5342B" w:rsidRPr="00F23B31" w:rsidRDefault="00C5342B" w:rsidP="00F23B31">
      <w:pPr>
        <w:jc w:val="both"/>
        <w:rPr>
          <w:rFonts w:ascii="Arial" w:hAnsi="Arial" w:cs="Arial"/>
          <w:color w:val="000000"/>
          <w:sz w:val="22"/>
          <w:szCs w:val="22"/>
          <w:lang w:val="en-GB" w:eastAsia="fr-FR"/>
        </w:rPr>
      </w:pPr>
    </w:p>
    <w:p w:rsidR="00C5342B" w:rsidRPr="0094083A" w:rsidRDefault="00F23B31" w:rsidP="00F23B31">
      <w:pPr>
        <w:jc w:val="both"/>
        <w:rPr>
          <w:rFonts w:ascii="Arial" w:hAnsi="Arial" w:cs="Arial"/>
          <w:sz w:val="22"/>
          <w:szCs w:val="22"/>
          <w:lang w:val="en-GB"/>
        </w:rPr>
      </w:pPr>
      <w:r w:rsidRPr="00F23B31">
        <w:rPr>
          <w:rFonts w:ascii="Arial" w:hAnsi="Arial" w:cs="Arial"/>
          <w:color w:val="000000"/>
          <w:sz w:val="22"/>
          <w:szCs w:val="22"/>
          <w:lang w:val="en-GB" w:eastAsia="fr-FR"/>
        </w:rPr>
        <w:t>I.</w:t>
      </w:r>
      <w:r>
        <w:rPr>
          <w:rFonts w:ascii="Arial" w:hAnsi="Arial" w:cs="Arial"/>
          <w:color w:val="000000"/>
          <w:sz w:val="22"/>
          <w:szCs w:val="22"/>
          <w:lang w:val="en-GB" w:eastAsia="fr-FR"/>
        </w:rPr>
        <w:tab/>
      </w:r>
      <w:r w:rsidR="00FC417A" w:rsidRPr="00E7218F">
        <w:rPr>
          <w:rFonts w:ascii="Arial" w:hAnsi="Arial" w:cs="Arial"/>
          <w:color w:val="000000"/>
          <w:sz w:val="22"/>
          <w:szCs w:val="22"/>
          <w:lang w:val="en-GB" w:eastAsia="fr-FR"/>
        </w:rPr>
        <w:t xml:space="preserve">concerning </w:t>
      </w:r>
      <w:r w:rsidR="00123697" w:rsidRPr="00E7218F">
        <w:rPr>
          <w:rFonts w:ascii="Arial" w:hAnsi="Arial" w:cs="Arial"/>
          <w:color w:val="000000"/>
          <w:sz w:val="22"/>
          <w:szCs w:val="22"/>
          <w:lang w:val="en-GB" w:eastAsia="fr-FR"/>
        </w:rPr>
        <w:t>Article 74, Reporting on the Code,</w:t>
      </w:r>
      <w:r w:rsidR="00E7218F">
        <w:rPr>
          <w:rFonts w:ascii="Arial" w:hAnsi="Arial" w:cs="Arial"/>
          <w:color w:val="000000"/>
          <w:sz w:val="22"/>
          <w:szCs w:val="22"/>
          <w:lang w:val="en-GB" w:eastAsia="fr-FR"/>
        </w:rPr>
        <w:t xml:space="preserve"> with reference to CM/ResCSS(2017)21, </w:t>
      </w:r>
      <w:r w:rsidR="00D15144" w:rsidRPr="00F23B31">
        <w:rPr>
          <w:rFonts w:ascii="Arial" w:hAnsi="Arial" w:cs="Arial"/>
          <w:color w:val="000000"/>
          <w:sz w:val="22"/>
          <w:szCs w:val="22"/>
          <w:lang w:val="en-GB" w:eastAsia="fr-FR"/>
        </w:rPr>
        <w:t xml:space="preserve">that the Government thanks the </w:t>
      </w:r>
      <w:r w:rsidR="00123697">
        <w:rPr>
          <w:rFonts w:ascii="Arial" w:hAnsi="Arial" w:cs="Arial"/>
          <w:color w:val="000000"/>
          <w:sz w:val="22"/>
          <w:szCs w:val="22"/>
          <w:lang w:val="en-GB" w:eastAsia="fr-FR"/>
        </w:rPr>
        <w:t xml:space="preserve">ILO </w:t>
      </w:r>
      <w:r w:rsidR="00D15144" w:rsidRPr="00F23B31">
        <w:rPr>
          <w:rFonts w:ascii="Arial" w:hAnsi="Arial" w:cs="Arial"/>
          <w:color w:val="000000"/>
          <w:sz w:val="22"/>
          <w:szCs w:val="22"/>
          <w:lang w:val="en-GB" w:eastAsia="fr-FR"/>
        </w:rPr>
        <w:t>Committee</w:t>
      </w:r>
      <w:r w:rsidR="00123697">
        <w:rPr>
          <w:rFonts w:ascii="Arial" w:hAnsi="Arial" w:cs="Arial"/>
          <w:color w:val="000000"/>
          <w:sz w:val="22"/>
          <w:szCs w:val="22"/>
          <w:lang w:val="en-GB" w:eastAsia="fr-FR"/>
        </w:rPr>
        <w:t xml:space="preserve"> of Experts on the application of Conventions and Recommendations</w:t>
      </w:r>
      <w:r w:rsidR="00D15144" w:rsidRPr="00F23B31">
        <w:rPr>
          <w:rFonts w:ascii="Arial" w:hAnsi="Arial" w:cs="Arial"/>
          <w:color w:val="000000"/>
          <w:sz w:val="22"/>
          <w:szCs w:val="22"/>
          <w:lang w:val="en-GB" w:eastAsia="fr-FR"/>
        </w:rPr>
        <w:t xml:space="preserve"> for compiling the consolidated report, and </w:t>
      </w:r>
      <w:r w:rsidR="00E7218F">
        <w:rPr>
          <w:rFonts w:ascii="Arial" w:hAnsi="Arial" w:cs="Arial"/>
          <w:color w:val="000000"/>
          <w:sz w:val="22"/>
          <w:szCs w:val="22"/>
          <w:lang w:val="en-GB" w:eastAsia="fr-FR"/>
        </w:rPr>
        <w:t xml:space="preserve">indicated that it would </w:t>
      </w:r>
      <w:r w:rsidR="00D15144" w:rsidRPr="00F23B31">
        <w:rPr>
          <w:rFonts w:ascii="Arial" w:hAnsi="Arial" w:cs="Arial"/>
          <w:color w:val="000000"/>
          <w:sz w:val="22"/>
          <w:szCs w:val="22"/>
          <w:lang w:val="en-GB" w:eastAsia="fr-FR"/>
        </w:rPr>
        <w:t>update the relevant sections with the necessary technical clarifications, provisions of the national legislation and statistics</w:t>
      </w:r>
      <w:r w:rsidR="00E7218F">
        <w:rPr>
          <w:rFonts w:ascii="Arial" w:hAnsi="Arial" w:cs="Arial"/>
          <w:color w:val="000000"/>
          <w:sz w:val="22"/>
          <w:szCs w:val="22"/>
          <w:lang w:val="en-GB" w:eastAsia="fr-FR"/>
        </w:rPr>
        <w:t>,</w:t>
      </w:r>
      <w:r w:rsidR="00D15144" w:rsidRPr="00F23B31">
        <w:rPr>
          <w:rFonts w:ascii="Arial" w:hAnsi="Arial" w:cs="Arial"/>
          <w:color w:val="000000"/>
          <w:sz w:val="22"/>
          <w:szCs w:val="22"/>
          <w:lang w:val="en-GB" w:eastAsia="fr-FR"/>
        </w:rPr>
        <w:t xml:space="preserve"> with the aim of submitting the final version by Decem</w:t>
      </w:r>
      <w:r w:rsidR="00FA72C1">
        <w:rPr>
          <w:rFonts w:ascii="Arial" w:hAnsi="Arial" w:cs="Arial"/>
          <w:color w:val="000000"/>
          <w:sz w:val="22"/>
          <w:szCs w:val="22"/>
          <w:lang w:val="en-GB" w:eastAsia="fr-FR"/>
        </w:rPr>
        <w:t>ber 2017. The final version would</w:t>
      </w:r>
      <w:r w:rsidR="00D15144" w:rsidRPr="00F23B31">
        <w:rPr>
          <w:rFonts w:ascii="Arial" w:hAnsi="Arial" w:cs="Arial"/>
          <w:color w:val="000000"/>
          <w:sz w:val="22"/>
          <w:szCs w:val="22"/>
          <w:lang w:val="en-GB" w:eastAsia="fr-FR"/>
        </w:rPr>
        <w:t xml:space="preserve"> include more information and analytical evidence on a number of questions raised by the Committee </w:t>
      </w:r>
      <w:r w:rsidR="00FA72C1">
        <w:rPr>
          <w:rFonts w:ascii="Arial" w:hAnsi="Arial" w:cs="Arial"/>
          <w:color w:val="000000"/>
          <w:sz w:val="22"/>
          <w:szCs w:val="22"/>
          <w:lang w:val="en-GB" w:eastAsia="fr-FR"/>
        </w:rPr>
        <w:t xml:space="preserve">of Ministers in its </w:t>
      </w:r>
      <w:r w:rsidR="00123697">
        <w:rPr>
          <w:rFonts w:ascii="Arial" w:hAnsi="Arial" w:cs="Arial"/>
          <w:color w:val="000000"/>
          <w:sz w:val="22"/>
          <w:szCs w:val="22"/>
          <w:lang w:val="en-GB" w:eastAsia="fr-FR"/>
        </w:rPr>
        <w:t xml:space="preserve">Resolution </w:t>
      </w:r>
      <w:r w:rsidR="00861766">
        <w:rPr>
          <w:rFonts w:ascii="Arial" w:hAnsi="Arial" w:cs="Arial"/>
          <w:color w:val="000000"/>
          <w:sz w:val="22"/>
          <w:szCs w:val="22"/>
          <w:lang w:val="en-GB" w:eastAsia="fr-FR"/>
        </w:rPr>
        <w:t>CM/ResCSS(2017)21</w:t>
      </w:r>
      <w:r w:rsidR="00D15144" w:rsidRPr="00F23B31">
        <w:rPr>
          <w:rFonts w:ascii="Arial" w:hAnsi="Arial" w:cs="Arial"/>
          <w:color w:val="000000"/>
          <w:sz w:val="22"/>
          <w:szCs w:val="22"/>
          <w:lang w:val="en-GB" w:eastAsia="fr-FR"/>
        </w:rPr>
        <w:t xml:space="preserve">, in particular with respect to the application of Parts III and IV of the Code. The Committee </w:t>
      </w:r>
      <w:r w:rsidR="00861766">
        <w:rPr>
          <w:rFonts w:ascii="Arial" w:hAnsi="Arial" w:cs="Arial"/>
          <w:color w:val="000000"/>
          <w:sz w:val="22"/>
          <w:szCs w:val="22"/>
          <w:lang w:val="en-GB" w:eastAsia="fr-FR"/>
        </w:rPr>
        <w:t xml:space="preserve">of Ministers </w:t>
      </w:r>
      <w:r w:rsidR="00D15144" w:rsidRPr="00F23B31">
        <w:rPr>
          <w:rFonts w:ascii="Arial" w:hAnsi="Arial" w:cs="Arial"/>
          <w:color w:val="000000"/>
          <w:sz w:val="22"/>
          <w:szCs w:val="22"/>
          <w:lang w:val="en-GB" w:eastAsia="fr-FR"/>
        </w:rPr>
        <w:t>observes that the consolidated r</w:t>
      </w:r>
      <w:r w:rsidR="00FA72C1">
        <w:rPr>
          <w:rFonts w:ascii="Arial" w:hAnsi="Arial" w:cs="Arial"/>
          <w:color w:val="000000"/>
          <w:sz w:val="22"/>
          <w:szCs w:val="22"/>
          <w:lang w:val="en-GB" w:eastAsia="fr-FR"/>
        </w:rPr>
        <w:t xml:space="preserve">eport </w:t>
      </w:r>
      <w:r w:rsidR="00D15144" w:rsidRPr="00F23B31">
        <w:rPr>
          <w:rFonts w:ascii="Arial" w:hAnsi="Arial" w:cs="Arial"/>
          <w:color w:val="000000"/>
          <w:sz w:val="22"/>
          <w:szCs w:val="22"/>
          <w:lang w:val="en-GB" w:eastAsia="fr-FR"/>
        </w:rPr>
        <w:t xml:space="preserve">greatly improves the quality of reporting in terms of completeness and consistency of the information provided and permits </w:t>
      </w:r>
      <w:r w:rsidR="00D15144" w:rsidRPr="00F23B31">
        <w:rPr>
          <w:rFonts w:ascii="Arial" w:hAnsi="Arial" w:cs="Arial"/>
          <w:color w:val="000000"/>
          <w:sz w:val="22"/>
          <w:szCs w:val="22"/>
          <w:lang w:val="en-GB" w:eastAsia="fr-FR"/>
        </w:rPr>
        <w:lastRenderedPageBreak/>
        <w:t>a comprehensive analysis of the performance of the national social security system and the effectiveness of its regulatory framework. The Committee</w:t>
      </w:r>
      <w:r w:rsidR="00861766">
        <w:rPr>
          <w:rFonts w:ascii="Arial" w:hAnsi="Arial" w:cs="Arial"/>
          <w:color w:val="000000"/>
          <w:sz w:val="22"/>
          <w:szCs w:val="22"/>
          <w:lang w:val="en-GB" w:eastAsia="fr-FR"/>
        </w:rPr>
        <w:t xml:space="preserve"> of Ministers</w:t>
      </w:r>
      <w:r w:rsidR="00D15144" w:rsidRPr="00F23B31">
        <w:rPr>
          <w:rFonts w:ascii="Arial" w:hAnsi="Arial" w:cs="Arial"/>
          <w:color w:val="000000"/>
          <w:sz w:val="22"/>
          <w:szCs w:val="22"/>
          <w:lang w:val="en-GB" w:eastAsia="fr-FR"/>
        </w:rPr>
        <w:t xml:space="preserve"> hopes that the updated consolidated report will contain full explanations and references to concrete provisions of national laws and regulations showing how effect is given to the provisions of the Code mentioned below, for which the necessary information was lacking in the consolidated report. It points out that, having once reviewed and updated the consoli</w:t>
      </w:r>
      <w:r w:rsidR="001438FC">
        <w:rPr>
          <w:rFonts w:ascii="Arial" w:hAnsi="Arial" w:cs="Arial"/>
          <w:color w:val="000000"/>
          <w:sz w:val="22"/>
          <w:szCs w:val="22"/>
          <w:lang w:val="en-GB" w:eastAsia="fr-FR"/>
        </w:rPr>
        <w:t>dated report, the Government may</w:t>
      </w:r>
      <w:r w:rsidR="00D15144" w:rsidRPr="00F23B31">
        <w:rPr>
          <w:rFonts w:ascii="Arial" w:hAnsi="Arial" w:cs="Arial"/>
          <w:color w:val="000000"/>
          <w:sz w:val="22"/>
          <w:szCs w:val="22"/>
          <w:lang w:val="en-GB" w:eastAsia="fr-FR"/>
        </w:rPr>
        <w:t xml:space="preserve"> henceforth fulfil its future reporting obligations under Article 74 of the Code by including directly in</w:t>
      </w:r>
      <w:r w:rsidR="001438FC">
        <w:rPr>
          <w:rFonts w:ascii="Arial" w:hAnsi="Arial" w:cs="Arial"/>
          <w:color w:val="000000"/>
          <w:sz w:val="22"/>
          <w:szCs w:val="22"/>
          <w:lang w:val="en-GB" w:eastAsia="fr-FR"/>
        </w:rPr>
        <w:t>to</w:t>
      </w:r>
      <w:r w:rsidR="00D15144" w:rsidRPr="00F23B31">
        <w:rPr>
          <w:rFonts w:ascii="Arial" w:hAnsi="Arial" w:cs="Arial"/>
          <w:color w:val="000000"/>
          <w:sz w:val="22"/>
          <w:szCs w:val="22"/>
          <w:lang w:val="en-GB" w:eastAsia="fr-FR"/>
        </w:rPr>
        <w:t xml:space="preserve"> the consolidated report annual updates on new developments in national law and practice which have taken </w:t>
      </w:r>
      <w:r w:rsidR="001438FC">
        <w:rPr>
          <w:rFonts w:ascii="Arial" w:hAnsi="Arial" w:cs="Arial"/>
          <w:color w:val="000000"/>
          <w:sz w:val="22"/>
          <w:szCs w:val="22"/>
          <w:lang w:val="en-GB" w:eastAsia="fr-FR"/>
        </w:rPr>
        <w:t>place over the reporting period</w:t>
      </w:r>
      <w:r w:rsidR="0094083A">
        <w:rPr>
          <w:rFonts w:ascii="Arial" w:hAnsi="Arial" w:cs="Arial"/>
          <w:color w:val="000000"/>
          <w:sz w:val="22"/>
          <w:szCs w:val="22"/>
          <w:lang w:val="en-GB" w:eastAsia="fr-FR"/>
        </w:rPr>
        <w:t xml:space="preserve">. </w:t>
      </w:r>
      <w:r w:rsidR="00260157" w:rsidRPr="00260157">
        <w:rPr>
          <w:rFonts w:ascii="Arial" w:hAnsi="Arial" w:cs="Arial"/>
          <w:color w:val="000000"/>
          <w:sz w:val="22"/>
          <w:szCs w:val="22"/>
          <w:lang w:val="en-US" w:eastAsia="fr-FR"/>
        </w:rPr>
        <w:t xml:space="preserve">The Committee of Ministers notes the possibility for the government to request the ILO </w:t>
      </w:r>
      <w:r w:rsidR="00260157" w:rsidRPr="00260157">
        <w:rPr>
          <w:rFonts w:ascii="Arial" w:hAnsi="Arial" w:cs="Arial"/>
          <w:color w:val="000000"/>
          <w:sz w:val="22"/>
          <w:szCs w:val="22"/>
          <w:lang w:val="en-GB" w:eastAsia="fr-FR"/>
        </w:rPr>
        <w:t>to conduct a training workshop on how to use the consolidated report and ILO technical note, with a view to simplifying the reporting obligations on the Code;</w:t>
      </w:r>
    </w:p>
    <w:p w:rsidR="00534CCC" w:rsidRPr="00F23B31" w:rsidRDefault="00534CCC" w:rsidP="00F23B31">
      <w:pPr>
        <w:jc w:val="both"/>
        <w:rPr>
          <w:lang w:val="en-GB" w:eastAsia="fr-FR"/>
        </w:rPr>
      </w:pPr>
    </w:p>
    <w:p w:rsidR="00D15144" w:rsidRPr="00F23B31" w:rsidRDefault="00C5342B" w:rsidP="00F23B31">
      <w:pPr>
        <w:jc w:val="both"/>
        <w:rPr>
          <w:rFonts w:ascii="Arial" w:hAnsi="Arial" w:cs="Arial"/>
          <w:color w:val="000000"/>
          <w:sz w:val="22"/>
          <w:szCs w:val="22"/>
          <w:lang w:val="en-GB" w:eastAsia="fr-FR"/>
        </w:rPr>
      </w:pPr>
      <w:r w:rsidRPr="00F23B31">
        <w:rPr>
          <w:rFonts w:ascii="Arial" w:hAnsi="Arial" w:cs="Arial"/>
          <w:color w:val="000000"/>
          <w:sz w:val="22"/>
          <w:szCs w:val="22"/>
          <w:lang w:val="en-GB" w:eastAsia="fr-FR"/>
        </w:rPr>
        <w:t>II.</w:t>
      </w:r>
      <w:r w:rsidRPr="00F23B31">
        <w:rPr>
          <w:rFonts w:ascii="Arial" w:hAnsi="Arial" w:cs="Arial"/>
          <w:color w:val="000000"/>
          <w:sz w:val="22"/>
          <w:szCs w:val="22"/>
          <w:lang w:val="en-GB" w:eastAsia="fr-FR"/>
        </w:rPr>
        <w:tab/>
        <w:t xml:space="preserve">concerning </w:t>
      </w:r>
      <w:r w:rsidR="00D15144" w:rsidRPr="00F23B31">
        <w:rPr>
          <w:rFonts w:ascii="Arial" w:hAnsi="Arial" w:cs="Arial"/>
          <w:color w:val="000000"/>
          <w:sz w:val="22"/>
          <w:szCs w:val="22"/>
          <w:lang w:val="en-GB" w:eastAsia="fr-FR"/>
        </w:rPr>
        <w:t>Part II (Medica</w:t>
      </w:r>
      <w:r w:rsidR="00F23B31">
        <w:rPr>
          <w:rFonts w:ascii="Arial" w:hAnsi="Arial" w:cs="Arial"/>
          <w:color w:val="000000"/>
          <w:sz w:val="22"/>
          <w:szCs w:val="22"/>
          <w:lang w:val="en-GB" w:eastAsia="fr-FR"/>
        </w:rPr>
        <w:t>l care), Article 10 of the Code,</w:t>
      </w:r>
      <w:r w:rsidR="001438FC">
        <w:rPr>
          <w:rFonts w:ascii="Arial" w:hAnsi="Arial" w:cs="Arial"/>
          <w:color w:val="000000"/>
          <w:sz w:val="22"/>
          <w:szCs w:val="22"/>
          <w:lang w:val="en-GB" w:eastAsia="fr-FR"/>
        </w:rPr>
        <w:t xml:space="preserve"> </w:t>
      </w:r>
      <w:r w:rsidR="00D15144" w:rsidRPr="00F23B31">
        <w:rPr>
          <w:rFonts w:ascii="Arial" w:hAnsi="Arial" w:cs="Arial"/>
          <w:color w:val="000000"/>
          <w:sz w:val="22"/>
          <w:szCs w:val="22"/>
          <w:lang w:val="en-GB" w:eastAsia="fr-FR"/>
        </w:rPr>
        <w:t>Es</w:t>
      </w:r>
      <w:r w:rsidR="001438FC">
        <w:rPr>
          <w:rFonts w:ascii="Arial" w:hAnsi="Arial" w:cs="Arial"/>
          <w:color w:val="000000"/>
          <w:sz w:val="22"/>
          <w:szCs w:val="22"/>
          <w:lang w:val="en-GB" w:eastAsia="fr-FR"/>
        </w:rPr>
        <w:t>sential pharmaceutical supplies,</w:t>
      </w:r>
      <w:r w:rsidR="00D15144" w:rsidRPr="00F23B31">
        <w:rPr>
          <w:rFonts w:ascii="Arial" w:hAnsi="Arial" w:cs="Arial"/>
          <w:color w:val="000000"/>
          <w:sz w:val="22"/>
          <w:szCs w:val="22"/>
          <w:lang w:val="en-GB" w:eastAsia="fr-FR"/>
        </w:rPr>
        <w:t> </w:t>
      </w:r>
      <w:r w:rsidR="001438FC">
        <w:rPr>
          <w:rFonts w:ascii="Arial" w:hAnsi="Arial" w:cs="Arial"/>
          <w:color w:val="000000"/>
          <w:sz w:val="22"/>
          <w:szCs w:val="22"/>
          <w:lang w:val="en-GB" w:eastAsia="fr-FR"/>
        </w:rPr>
        <w:t>that i</w:t>
      </w:r>
      <w:r w:rsidR="00D15144" w:rsidRPr="00F23B31">
        <w:rPr>
          <w:rFonts w:ascii="Arial" w:hAnsi="Arial" w:cs="Arial"/>
          <w:color w:val="000000"/>
          <w:sz w:val="22"/>
          <w:szCs w:val="22"/>
          <w:lang w:val="en-GB" w:eastAsia="fr-FR"/>
        </w:rPr>
        <w:t xml:space="preserve">n reply to the question of how the list of the “essential pharmaceutical supplies” is established in the United Kingdom, the Government states that the National Institute for Health and Care Excellence (NICE) and the Medicines and Healthcare Products Regulatory Agency (MHRA) </w:t>
      </w:r>
      <w:r w:rsidR="00D15144" w:rsidRPr="00F23B31">
        <w:rPr>
          <w:rFonts w:ascii="Arial" w:hAnsi="Arial" w:cs="Arial"/>
          <w:color w:val="000000"/>
          <w:sz w:val="22"/>
          <w:szCs w:val="22"/>
          <w:lang w:val="en-GB" w:eastAsia="fr-FR"/>
        </w:rPr>
        <w:lastRenderedPageBreak/>
        <w:t>play an advisory role in the safety and appropriate use of medicine provided by the National Health Service and refers to the of</w:t>
      </w:r>
      <w:r w:rsidR="001438FC">
        <w:rPr>
          <w:rFonts w:ascii="Arial" w:hAnsi="Arial" w:cs="Arial"/>
          <w:color w:val="000000"/>
          <w:sz w:val="22"/>
          <w:szCs w:val="22"/>
          <w:lang w:val="en-GB" w:eastAsia="fr-FR"/>
        </w:rPr>
        <w:t>ficial websites of these bodies;</w:t>
      </w:r>
      <w:r w:rsidR="00D15144" w:rsidRPr="00F23B31">
        <w:rPr>
          <w:rFonts w:ascii="Arial" w:hAnsi="Arial" w:cs="Arial"/>
          <w:color w:val="000000"/>
          <w:sz w:val="22"/>
          <w:szCs w:val="22"/>
          <w:lang w:val="en-GB" w:eastAsia="fr-FR"/>
        </w:rPr>
        <w:t xml:space="preserve"> </w:t>
      </w:r>
    </w:p>
    <w:p w:rsidR="009B3370" w:rsidRPr="00F23B31" w:rsidRDefault="009B3370" w:rsidP="00F23B31">
      <w:pPr>
        <w:jc w:val="both"/>
        <w:rPr>
          <w:rFonts w:ascii="Arial" w:hAnsi="Arial" w:cs="Arial"/>
          <w:color w:val="000000"/>
          <w:sz w:val="22"/>
          <w:szCs w:val="22"/>
          <w:lang w:val="en-GB" w:eastAsia="fr-FR"/>
        </w:rPr>
      </w:pPr>
    </w:p>
    <w:p w:rsidR="00D36588" w:rsidRPr="00F23B31" w:rsidRDefault="007401F8" w:rsidP="00F23B31">
      <w:pPr>
        <w:jc w:val="both"/>
        <w:rPr>
          <w:rFonts w:ascii="Arial" w:hAnsi="Arial" w:cs="Arial"/>
          <w:color w:val="000000"/>
          <w:sz w:val="22"/>
          <w:szCs w:val="22"/>
          <w:lang w:val="en-GB" w:eastAsia="fr-FR"/>
        </w:rPr>
      </w:pPr>
      <w:r w:rsidRPr="00F23B31">
        <w:rPr>
          <w:rFonts w:ascii="Arial" w:hAnsi="Arial" w:cs="Arial"/>
          <w:color w:val="000000"/>
          <w:sz w:val="22"/>
          <w:szCs w:val="22"/>
          <w:lang w:val="en-GB" w:eastAsia="fr-FR"/>
        </w:rPr>
        <w:t>III.</w:t>
      </w:r>
      <w:r w:rsidRPr="00F23B31">
        <w:rPr>
          <w:rFonts w:ascii="Arial" w:hAnsi="Arial" w:cs="Arial"/>
          <w:color w:val="000000"/>
          <w:sz w:val="22"/>
          <w:szCs w:val="22"/>
          <w:lang w:val="en-GB" w:eastAsia="fr-FR"/>
        </w:rPr>
        <w:tab/>
        <w:t>concern</w:t>
      </w:r>
      <w:r w:rsidR="006A05B4" w:rsidRPr="00F23B31">
        <w:rPr>
          <w:rFonts w:ascii="Arial" w:hAnsi="Arial" w:cs="Arial"/>
          <w:color w:val="000000"/>
          <w:sz w:val="22"/>
          <w:szCs w:val="22"/>
          <w:lang w:val="en-GB" w:eastAsia="fr-FR"/>
        </w:rPr>
        <w:t xml:space="preserve">ing </w:t>
      </w:r>
      <w:r w:rsidR="00D15144" w:rsidRPr="00F23B31">
        <w:rPr>
          <w:rFonts w:ascii="Arial" w:hAnsi="Arial" w:cs="Arial"/>
          <w:color w:val="000000"/>
          <w:sz w:val="22"/>
          <w:szCs w:val="22"/>
          <w:lang w:val="en-GB" w:eastAsia="fr-FR"/>
        </w:rPr>
        <w:t>Part V (Old-age bene</w:t>
      </w:r>
      <w:r w:rsidR="001438FC">
        <w:rPr>
          <w:rFonts w:ascii="Arial" w:hAnsi="Arial" w:cs="Arial"/>
          <w:color w:val="000000"/>
          <w:sz w:val="22"/>
          <w:szCs w:val="22"/>
          <w:lang w:val="en-GB" w:eastAsia="fr-FR"/>
        </w:rPr>
        <w:t>fit), Article 26(2), I</w:t>
      </w:r>
      <w:r w:rsidR="00D15144" w:rsidRPr="00F23B31">
        <w:rPr>
          <w:rFonts w:ascii="Arial" w:hAnsi="Arial" w:cs="Arial"/>
          <w:color w:val="000000"/>
          <w:sz w:val="22"/>
          <w:szCs w:val="22"/>
          <w:lang w:val="en-GB" w:eastAsia="fr-FR"/>
        </w:rPr>
        <w:t>ncreased pension age</w:t>
      </w:r>
      <w:r w:rsidR="00D36588" w:rsidRPr="00F23B31">
        <w:rPr>
          <w:rFonts w:ascii="Arial" w:hAnsi="Arial" w:cs="Arial"/>
          <w:color w:val="000000"/>
          <w:sz w:val="22"/>
          <w:szCs w:val="22"/>
          <w:lang w:val="en-GB" w:eastAsia="fr-FR"/>
        </w:rPr>
        <w:t>:</w:t>
      </w:r>
    </w:p>
    <w:p w:rsidR="00D36588" w:rsidRPr="00F23B31" w:rsidRDefault="00D36588" w:rsidP="00F23B31">
      <w:pPr>
        <w:jc w:val="both"/>
        <w:rPr>
          <w:rFonts w:ascii="Arial" w:hAnsi="Arial" w:cs="Arial"/>
          <w:color w:val="000000"/>
          <w:sz w:val="22"/>
          <w:szCs w:val="22"/>
          <w:lang w:val="en-GB" w:eastAsia="fr-FR"/>
        </w:rPr>
      </w:pPr>
    </w:p>
    <w:p w:rsidR="00F23B31" w:rsidRPr="00F23B31" w:rsidRDefault="001438FC" w:rsidP="00F23B31">
      <w:pPr>
        <w:jc w:val="both"/>
        <w:rPr>
          <w:rFonts w:ascii="Arial" w:hAnsi="Arial" w:cs="Arial"/>
          <w:color w:val="000000"/>
          <w:sz w:val="22"/>
          <w:szCs w:val="22"/>
          <w:lang w:val="en-GB" w:eastAsia="fr-FR"/>
        </w:rPr>
      </w:pPr>
      <w:r w:rsidRPr="001438FC">
        <w:rPr>
          <w:rFonts w:ascii="Arial" w:hAnsi="Arial" w:cs="Arial"/>
          <w:color w:val="000000"/>
          <w:sz w:val="22"/>
          <w:szCs w:val="22"/>
          <w:lang w:val="en-GB" w:eastAsia="fr-FR"/>
        </w:rPr>
        <w:t>i.</w:t>
      </w:r>
      <w:r>
        <w:rPr>
          <w:rFonts w:ascii="Arial" w:hAnsi="Arial" w:cs="Arial"/>
          <w:color w:val="000000"/>
          <w:sz w:val="22"/>
          <w:szCs w:val="22"/>
          <w:lang w:val="en-GB" w:eastAsia="fr-FR"/>
        </w:rPr>
        <w:tab/>
      </w:r>
      <w:r w:rsidRPr="00FA72C1">
        <w:rPr>
          <w:rFonts w:ascii="Arial" w:hAnsi="Arial" w:cs="Arial"/>
          <w:color w:val="000000"/>
          <w:sz w:val="22"/>
          <w:szCs w:val="22"/>
          <w:lang w:val="en-GB" w:eastAsia="fr-FR"/>
        </w:rPr>
        <w:t>that in its previous Resolution CM/ResCSS(2017</w:t>
      </w:r>
      <w:r w:rsidR="00FA72C1">
        <w:rPr>
          <w:rFonts w:ascii="Arial" w:hAnsi="Arial" w:cs="Arial"/>
          <w:color w:val="000000"/>
          <w:sz w:val="22"/>
          <w:szCs w:val="22"/>
          <w:lang w:val="en-GB" w:eastAsia="fr-FR"/>
        </w:rPr>
        <w:t>)</w:t>
      </w:r>
      <w:r w:rsidRPr="00FA72C1">
        <w:rPr>
          <w:rFonts w:ascii="Arial" w:hAnsi="Arial" w:cs="Arial"/>
          <w:color w:val="000000"/>
          <w:sz w:val="22"/>
          <w:szCs w:val="22"/>
          <w:lang w:val="en-GB" w:eastAsia="fr-FR"/>
        </w:rPr>
        <w:t>21</w:t>
      </w:r>
      <w:r w:rsidR="00D15144" w:rsidRPr="00FA72C1">
        <w:rPr>
          <w:rFonts w:ascii="Arial" w:hAnsi="Arial" w:cs="Arial"/>
          <w:color w:val="000000"/>
          <w:sz w:val="22"/>
          <w:szCs w:val="22"/>
          <w:lang w:val="en-GB" w:eastAsia="fr-FR"/>
        </w:rPr>
        <w:t>, the Committee</w:t>
      </w:r>
      <w:r w:rsidRPr="00FA72C1">
        <w:rPr>
          <w:rFonts w:ascii="Arial" w:hAnsi="Arial" w:cs="Arial"/>
          <w:color w:val="000000"/>
          <w:sz w:val="22"/>
          <w:szCs w:val="22"/>
          <w:lang w:val="en-GB" w:eastAsia="fr-FR"/>
        </w:rPr>
        <w:t xml:space="preserve"> of Ministers</w:t>
      </w:r>
      <w:r w:rsidR="00D15144" w:rsidRPr="00FA72C1">
        <w:rPr>
          <w:rFonts w:ascii="Arial" w:hAnsi="Arial" w:cs="Arial"/>
          <w:color w:val="000000"/>
          <w:sz w:val="22"/>
          <w:szCs w:val="22"/>
          <w:lang w:val="en-GB" w:eastAsia="fr-FR"/>
        </w:rPr>
        <w:t xml:space="preserve"> asked the Government to explain whether the decision to increase State Pension age (SPA) beyond 65 years was taken with due regard to the working ability of elderly persons</w:t>
      </w:r>
      <w:r w:rsidR="00501797">
        <w:rPr>
          <w:rFonts w:ascii="Arial" w:hAnsi="Arial" w:cs="Arial"/>
          <w:color w:val="000000"/>
          <w:sz w:val="22"/>
          <w:szCs w:val="22"/>
          <w:lang w:val="en-GB" w:eastAsia="fr-FR"/>
        </w:rPr>
        <w:t xml:space="preserve"> in the United Kingdom</w:t>
      </w:r>
      <w:r w:rsidR="00FA72C1">
        <w:rPr>
          <w:rFonts w:ascii="Arial" w:hAnsi="Arial" w:cs="Arial"/>
          <w:color w:val="000000"/>
          <w:sz w:val="22"/>
          <w:szCs w:val="22"/>
          <w:lang w:val="en-GB" w:eastAsia="fr-FR"/>
        </w:rPr>
        <w:t xml:space="preserve">. </w:t>
      </w:r>
      <w:r w:rsidR="00D15144" w:rsidRPr="001438FC">
        <w:rPr>
          <w:rFonts w:ascii="Arial" w:hAnsi="Arial" w:cs="Arial"/>
          <w:color w:val="000000"/>
          <w:sz w:val="22"/>
          <w:szCs w:val="22"/>
          <w:lang w:val="en-GB" w:eastAsia="fr-FR"/>
        </w:rPr>
        <w:t xml:space="preserve">In reply, the Government states that it will provide any research or evidence on the impact of the changing SPA as findings emerge, and refers to the Government’s final report and the two independent reports on these issues, which however do not specifically cover the question of the working ability of older persons. In the absence of any specific studies on this question, the Committee </w:t>
      </w:r>
      <w:r w:rsidR="00521BFC">
        <w:rPr>
          <w:rFonts w:ascii="Arial" w:hAnsi="Arial" w:cs="Arial"/>
          <w:color w:val="000000"/>
          <w:sz w:val="22"/>
          <w:szCs w:val="22"/>
          <w:lang w:val="en-GB" w:eastAsia="fr-FR"/>
        </w:rPr>
        <w:t xml:space="preserve">of Ministers </w:t>
      </w:r>
      <w:r w:rsidR="00D15144" w:rsidRPr="001438FC">
        <w:rPr>
          <w:rFonts w:ascii="Arial" w:hAnsi="Arial" w:cs="Arial"/>
          <w:color w:val="000000"/>
          <w:sz w:val="22"/>
          <w:szCs w:val="22"/>
          <w:lang w:val="en-GB" w:eastAsia="fr-FR"/>
        </w:rPr>
        <w:t>understands that the decision to increase the SPA beyond 65 years was taken without any regard to the actual working ability of elderly persons in the United Kingdom.</w:t>
      </w:r>
      <w:r w:rsidR="00D36588" w:rsidRPr="001438FC">
        <w:rPr>
          <w:rFonts w:ascii="Arial" w:hAnsi="Arial" w:cs="Arial"/>
          <w:color w:val="000000"/>
          <w:sz w:val="22"/>
          <w:szCs w:val="22"/>
          <w:lang w:val="en-GB" w:eastAsia="fr-FR"/>
        </w:rPr>
        <w:t xml:space="preserve"> The Government is requested to conduct deta</w:t>
      </w:r>
      <w:r w:rsidR="00FA07A9">
        <w:rPr>
          <w:rFonts w:ascii="Arial" w:hAnsi="Arial" w:cs="Arial"/>
          <w:color w:val="000000"/>
          <w:sz w:val="22"/>
          <w:szCs w:val="22"/>
          <w:lang w:val="en-GB" w:eastAsia="fr-FR"/>
        </w:rPr>
        <w:t>iled studies as indicated below.</w:t>
      </w:r>
      <w:r w:rsidR="00D15144" w:rsidRPr="001438FC">
        <w:rPr>
          <w:rFonts w:ascii="Arial" w:hAnsi="Arial" w:cs="Arial"/>
          <w:color w:val="000000"/>
          <w:sz w:val="22"/>
          <w:szCs w:val="22"/>
          <w:lang w:val="en-GB" w:eastAsia="fr-FR"/>
        </w:rPr>
        <w:t xml:space="preserve"> </w:t>
      </w:r>
      <w:r w:rsidR="00FA07A9">
        <w:rPr>
          <w:rFonts w:ascii="Arial" w:hAnsi="Arial" w:cs="Arial"/>
          <w:color w:val="000000"/>
          <w:sz w:val="22"/>
          <w:szCs w:val="22"/>
          <w:lang w:val="en-GB" w:eastAsia="fr-FR"/>
        </w:rPr>
        <w:t>I</w:t>
      </w:r>
      <w:r w:rsidR="00D15144" w:rsidRPr="00F23B31">
        <w:rPr>
          <w:rFonts w:ascii="Arial" w:hAnsi="Arial" w:cs="Arial"/>
          <w:color w:val="000000"/>
          <w:sz w:val="22"/>
          <w:szCs w:val="22"/>
          <w:lang w:val="en-GB" w:eastAsia="fr-FR"/>
        </w:rPr>
        <w:t>n this connection, the 48th annual report indicated that the Office for National Statistics plans to pro</w:t>
      </w:r>
      <w:r w:rsidR="00D15144" w:rsidRPr="00F23B31">
        <w:rPr>
          <w:rFonts w:ascii="Arial" w:hAnsi="Arial" w:cs="Arial"/>
          <w:color w:val="000000"/>
          <w:sz w:val="22"/>
          <w:szCs w:val="22"/>
          <w:lang w:val="en-GB" w:eastAsia="fr-FR"/>
        </w:rPr>
        <w:lastRenderedPageBreak/>
        <w:t>duce regular publications on healthy life expectancy and disability-free life expectancy broken down by social economic class, which will include the classes of workers engaged in manual labour, and will consider what might be appropriate data and research for understanding the labour market impact on said classes</w:t>
      </w:r>
      <w:r w:rsidR="00F23B31" w:rsidRPr="00F23B31">
        <w:rPr>
          <w:rFonts w:ascii="Arial" w:hAnsi="Arial" w:cs="Arial"/>
          <w:color w:val="000000"/>
          <w:sz w:val="22"/>
          <w:szCs w:val="22"/>
          <w:lang w:val="en-GB" w:eastAsia="fr-FR"/>
        </w:rPr>
        <w:t>;</w:t>
      </w:r>
    </w:p>
    <w:p w:rsidR="00F23B31" w:rsidRPr="00F23B31" w:rsidRDefault="00F23B31" w:rsidP="00F23B31">
      <w:pPr>
        <w:jc w:val="both"/>
        <w:rPr>
          <w:rFonts w:ascii="Arial" w:hAnsi="Arial" w:cs="Arial"/>
          <w:color w:val="000000"/>
          <w:sz w:val="22"/>
          <w:szCs w:val="22"/>
          <w:lang w:val="en-GB" w:eastAsia="fr-FR"/>
        </w:rPr>
      </w:pPr>
    </w:p>
    <w:p w:rsidR="00412B15" w:rsidRPr="00DB1FFA" w:rsidRDefault="00FA07A9" w:rsidP="00F23B31">
      <w:pPr>
        <w:jc w:val="both"/>
        <w:rPr>
          <w:rFonts w:ascii="Arial" w:hAnsi="Arial" w:cs="Arial"/>
          <w:color w:val="000000"/>
          <w:sz w:val="22"/>
          <w:szCs w:val="22"/>
          <w:lang w:val="en-GB" w:eastAsia="fr-FR"/>
        </w:rPr>
      </w:pPr>
      <w:r w:rsidRPr="00DB1FFA">
        <w:rPr>
          <w:rFonts w:ascii="Arial" w:hAnsi="Arial" w:cs="Arial"/>
          <w:color w:val="000000"/>
          <w:sz w:val="22"/>
          <w:szCs w:val="22"/>
          <w:lang w:val="en-GB" w:eastAsia="fr-FR"/>
        </w:rPr>
        <w:t>ii.</w:t>
      </w:r>
      <w:r w:rsidRPr="00DB1FFA">
        <w:rPr>
          <w:rFonts w:ascii="Arial" w:hAnsi="Arial" w:cs="Arial"/>
          <w:color w:val="000000"/>
          <w:sz w:val="22"/>
          <w:szCs w:val="22"/>
          <w:lang w:val="en-GB" w:eastAsia="fr-FR"/>
        </w:rPr>
        <w:tab/>
      </w:r>
      <w:r w:rsidR="00F23B31" w:rsidRPr="00DB1FFA">
        <w:rPr>
          <w:rFonts w:ascii="Arial" w:hAnsi="Arial" w:cs="Arial"/>
          <w:color w:val="000000"/>
          <w:sz w:val="22"/>
          <w:szCs w:val="22"/>
          <w:lang w:val="en-GB" w:eastAsia="fr-FR"/>
        </w:rPr>
        <w:t>c</w:t>
      </w:r>
      <w:r w:rsidR="00412B15" w:rsidRPr="00DB1FFA">
        <w:rPr>
          <w:rFonts w:ascii="Arial" w:hAnsi="Arial" w:cs="Arial"/>
          <w:sz w:val="22"/>
          <w:szCs w:val="22"/>
          <w:lang w:val="en-US" w:eastAsia="fr-FR"/>
        </w:rPr>
        <w:t xml:space="preserve">oncerning </w:t>
      </w:r>
      <w:r w:rsidRPr="00DB1FFA">
        <w:rPr>
          <w:rFonts w:ascii="Arial" w:hAnsi="Arial" w:cs="Arial"/>
          <w:sz w:val="22"/>
          <w:szCs w:val="22"/>
          <w:lang w:val="en-US" w:eastAsia="fr-FR"/>
        </w:rPr>
        <w:t>a</w:t>
      </w:r>
      <w:r w:rsidR="00412B15" w:rsidRPr="00DB1FFA">
        <w:rPr>
          <w:rFonts w:ascii="Arial" w:hAnsi="Arial" w:cs="Arial"/>
          <w:sz w:val="22"/>
          <w:szCs w:val="22"/>
          <w:lang w:val="en-US"/>
        </w:rPr>
        <w:t>bolitio</w:t>
      </w:r>
      <w:r w:rsidRPr="00DB1FFA">
        <w:rPr>
          <w:rFonts w:ascii="Arial" w:hAnsi="Arial" w:cs="Arial"/>
          <w:sz w:val="22"/>
          <w:szCs w:val="22"/>
          <w:lang w:val="en-US"/>
        </w:rPr>
        <w:t>n of the default retirement age, r</w:t>
      </w:r>
      <w:r w:rsidR="00412B15" w:rsidRPr="00DB1FFA">
        <w:rPr>
          <w:rFonts w:ascii="Arial" w:hAnsi="Arial" w:cs="Arial"/>
          <w:sz w:val="22"/>
          <w:szCs w:val="22"/>
          <w:lang w:val="en-US"/>
        </w:rPr>
        <w:t xml:space="preserve">egarding the lower retirement ages previously established for certain particularly arduous occupations, the Government indicates that following the abolition of the default retirement age, it is now up to each employer to decide (in accordance with the provisions of the Equality Act 2010) whether to have a fixed occupational retirement age, or whether to make decisions on a case-by-case basis. The Committee </w:t>
      </w:r>
      <w:r w:rsidRPr="00DB1FFA">
        <w:rPr>
          <w:rFonts w:ascii="Arial" w:hAnsi="Arial" w:cs="Arial"/>
          <w:sz w:val="22"/>
          <w:szCs w:val="22"/>
          <w:lang w:val="en-US"/>
        </w:rPr>
        <w:t xml:space="preserve">of Ministers </w:t>
      </w:r>
      <w:r w:rsidR="0049709B" w:rsidRPr="00DB1FFA">
        <w:rPr>
          <w:rFonts w:ascii="Arial" w:hAnsi="Arial" w:cs="Arial"/>
          <w:sz w:val="22"/>
          <w:szCs w:val="22"/>
          <w:lang w:val="en-US"/>
        </w:rPr>
        <w:t xml:space="preserve">requests more precise information taking into account </w:t>
      </w:r>
      <w:r w:rsidR="00412B15" w:rsidRPr="00DB1FFA">
        <w:rPr>
          <w:rFonts w:ascii="Arial" w:hAnsi="Arial" w:cs="Arial"/>
          <w:sz w:val="22"/>
          <w:szCs w:val="22"/>
          <w:lang w:val="en-US"/>
        </w:rPr>
        <w:t xml:space="preserve">that the contingency covered by Part V of the Code shall be survival beyond a “prescribed” age </w:t>
      </w:r>
      <w:r w:rsidR="0049709B" w:rsidRPr="00DB1FFA">
        <w:rPr>
          <w:rFonts w:ascii="Arial" w:hAnsi="Arial" w:cs="Arial"/>
          <w:sz w:val="22"/>
          <w:szCs w:val="22"/>
          <w:lang w:val="en-US"/>
        </w:rPr>
        <w:t>(Article 26(1)). Therefore the age should be</w:t>
      </w:r>
      <w:r w:rsidR="00412B15" w:rsidRPr="00DB1FFA">
        <w:rPr>
          <w:rFonts w:ascii="Arial" w:hAnsi="Arial" w:cs="Arial"/>
          <w:sz w:val="22"/>
          <w:szCs w:val="22"/>
          <w:lang w:val="en-US"/>
        </w:rPr>
        <w:t xml:space="preserve"> determined by, or in virtue of, national laws or regulations (Article 1(a)) but not left </w:t>
      </w:r>
      <w:r w:rsidRPr="00DB1FFA">
        <w:rPr>
          <w:rFonts w:ascii="Arial" w:hAnsi="Arial" w:cs="Arial"/>
          <w:sz w:val="22"/>
          <w:szCs w:val="22"/>
          <w:lang w:val="en-US"/>
        </w:rPr>
        <w:t>“up to each employer to decide”;</w:t>
      </w:r>
      <w:r w:rsidR="00412B15" w:rsidRPr="00DB1FFA">
        <w:rPr>
          <w:rFonts w:ascii="Arial" w:hAnsi="Arial" w:cs="Arial"/>
          <w:sz w:val="22"/>
          <w:szCs w:val="22"/>
          <w:lang w:val="en-US"/>
        </w:rPr>
        <w:t xml:space="preserve"> </w:t>
      </w:r>
    </w:p>
    <w:p w:rsidR="00F23B31" w:rsidRDefault="00EA3825" w:rsidP="00F23B31">
      <w:pPr>
        <w:pStyle w:val="Indent"/>
        <w:spacing w:line="240" w:lineRule="auto"/>
        <w:ind w:firstLine="0"/>
        <w:rPr>
          <w:rFonts w:ascii="Arial" w:hAnsi="Arial" w:cs="Arial"/>
          <w:szCs w:val="22"/>
        </w:rPr>
      </w:pPr>
      <w:r w:rsidRPr="00DB1FFA">
        <w:rPr>
          <w:rFonts w:ascii="Arial" w:hAnsi="Arial" w:cs="Arial"/>
          <w:szCs w:val="22"/>
        </w:rPr>
        <w:t>I</w:t>
      </w:r>
      <w:r w:rsidR="00412B15" w:rsidRPr="00DB1FFA">
        <w:rPr>
          <w:rFonts w:ascii="Arial" w:hAnsi="Arial" w:cs="Arial"/>
          <w:szCs w:val="22"/>
        </w:rPr>
        <w:t>V.</w:t>
      </w:r>
      <w:r w:rsidR="00412B15" w:rsidRPr="00DB1FFA">
        <w:rPr>
          <w:rFonts w:ascii="Arial" w:hAnsi="Arial" w:cs="Arial"/>
          <w:szCs w:val="22"/>
        </w:rPr>
        <w:tab/>
        <w:t xml:space="preserve">concerning </w:t>
      </w:r>
      <w:r w:rsidR="00F23B31" w:rsidRPr="00DB1FFA">
        <w:rPr>
          <w:rFonts w:ascii="Arial" w:hAnsi="Arial" w:cs="Arial"/>
          <w:szCs w:val="22"/>
        </w:rPr>
        <w:t xml:space="preserve">Article 28(a), </w:t>
      </w:r>
      <w:r w:rsidR="00412B15" w:rsidRPr="00DB1FFA">
        <w:rPr>
          <w:rFonts w:ascii="Arial" w:hAnsi="Arial" w:cs="Arial"/>
          <w:szCs w:val="22"/>
        </w:rPr>
        <w:t>Calculation</w:t>
      </w:r>
      <w:r w:rsidR="00412B15" w:rsidRPr="00F23B31">
        <w:rPr>
          <w:rFonts w:ascii="Arial" w:hAnsi="Arial" w:cs="Arial"/>
          <w:szCs w:val="22"/>
        </w:rPr>
        <w:t xml:space="preserve"> of the retirement pension</w:t>
      </w:r>
      <w:r w:rsidR="00D31EE8" w:rsidRPr="00F23B31">
        <w:rPr>
          <w:rFonts w:ascii="Arial" w:hAnsi="Arial" w:cs="Arial"/>
          <w:szCs w:val="22"/>
        </w:rPr>
        <w:t>:</w:t>
      </w:r>
    </w:p>
    <w:p w:rsidR="00F23B31" w:rsidRPr="00F23B31" w:rsidRDefault="00F23B31" w:rsidP="00F23B31">
      <w:pPr>
        <w:pStyle w:val="Indent"/>
        <w:spacing w:line="240" w:lineRule="auto"/>
        <w:ind w:firstLine="0"/>
        <w:rPr>
          <w:rFonts w:ascii="Arial" w:hAnsi="Arial" w:cs="Arial"/>
          <w:szCs w:val="22"/>
        </w:rPr>
      </w:pPr>
      <w:r w:rsidRPr="00F23B31">
        <w:rPr>
          <w:rFonts w:ascii="Arial" w:hAnsi="Arial" w:cs="Arial"/>
          <w:szCs w:val="22"/>
        </w:rPr>
        <w:t>i.</w:t>
      </w:r>
      <w:r w:rsidRPr="00F23B31">
        <w:rPr>
          <w:rFonts w:ascii="Arial" w:hAnsi="Arial" w:cs="Arial"/>
          <w:szCs w:val="22"/>
        </w:rPr>
        <w:tab/>
      </w:r>
      <w:r w:rsidR="00412B15" w:rsidRPr="00F23B31">
        <w:rPr>
          <w:rFonts w:ascii="Arial" w:hAnsi="Arial" w:cs="Arial"/>
          <w:szCs w:val="22"/>
        </w:rPr>
        <w:t>the 48th annual report</w:t>
      </w:r>
      <w:r w:rsidR="00667979">
        <w:rPr>
          <w:rFonts w:ascii="Arial" w:hAnsi="Arial" w:cs="Arial"/>
          <w:szCs w:val="22"/>
        </w:rPr>
        <w:t xml:space="preserve"> indicates</w:t>
      </w:r>
      <w:r w:rsidR="00412B15" w:rsidRPr="00F23B31">
        <w:rPr>
          <w:rFonts w:ascii="Arial" w:hAnsi="Arial" w:cs="Arial"/>
          <w:szCs w:val="22"/>
        </w:rPr>
        <w:t xml:space="preserve"> that the replacement rate of the retirement pension received by a married couple (£190.80 at 2016–17 </w:t>
      </w:r>
      <w:r w:rsidR="00412B15" w:rsidRPr="00F23B31">
        <w:rPr>
          <w:rFonts w:ascii="Arial" w:hAnsi="Arial" w:cs="Arial"/>
          <w:szCs w:val="22"/>
        </w:rPr>
        <w:lastRenderedPageBreak/>
        <w:t>rates) has been calculated with the addition of Child Benefit and Child Tax Credit in respect of two children (£151.90)</w:t>
      </w:r>
      <w:r w:rsidRPr="00F23B31">
        <w:rPr>
          <w:rFonts w:ascii="Arial" w:hAnsi="Arial" w:cs="Arial"/>
          <w:szCs w:val="22"/>
        </w:rPr>
        <w:t>;</w:t>
      </w:r>
    </w:p>
    <w:p w:rsidR="00F23B31" w:rsidRPr="00F23B31" w:rsidRDefault="00B7205E" w:rsidP="00F23B31">
      <w:pPr>
        <w:pStyle w:val="Indent"/>
        <w:spacing w:line="240" w:lineRule="auto"/>
        <w:ind w:firstLine="0"/>
        <w:rPr>
          <w:rFonts w:ascii="Arial" w:hAnsi="Arial" w:cs="Arial"/>
        </w:rPr>
      </w:pPr>
      <w:r>
        <w:rPr>
          <w:rFonts w:ascii="Arial" w:hAnsi="Arial" w:cs="Arial"/>
          <w:szCs w:val="22"/>
        </w:rPr>
        <w:t>ii.</w:t>
      </w:r>
      <w:r>
        <w:rPr>
          <w:rFonts w:ascii="Arial" w:hAnsi="Arial" w:cs="Arial"/>
          <w:szCs w:val="22"/>
        </w:rPr>
        <w:tab/>
        <w:t>t</w:t>
      </w:r>
      <w:r w:rsidR="00D31EE8" w:rsidRPr="00F23B31">
        <w:rPr>
          <w:rFonts w:ascii="Arial" w:hAnsi="Arial" w:cs="Arial"/>
        </w:rPr>
        <w:t xml:space="preserve">he Committee </w:t>
      </w:r>
      <w:r>
        <w:rPr>
          <w:rFonts w:ascii="Arial" w:hAnsi="Arial" w:cs="Arial"/>
        </w:rPr>
        <w:t xml:space="preserve">of Ministers </w:t>
      </w:r>
      <w:r w:rsidR="00D31EE8" w:rsidRPr="00F23B31">
        <w:rPr>
          <w:rFonts w:ascii="Arial" w:hAnsi="Arial" w:cs="Arial"/>
        </w:rPr>
        <w:t>notes that the weekly rate of the retirement pension for the standard beneficiary comprises £119.30 for a 100 per cent full weekly retirement pension payable to a man with 30 qualifying years for himself plus £71.50 in respect of a wife of pension age or a dependent wife under pension age. It notes however that the full weekly rate of the new State Pension is based on 35 qualifying years of National Insurance contributions or credits</w:t>
      </w:r>
      <w:r w:rsidR="00F23B31" w:rsidRPr="00F23B31">
        <w:rPr>
          <w:rFonts w:ascii="Arial" w:hAnsi="Arial" w:cs="Arial"/>
        </w:rPr>
        <w:t>;</w:t>
      </w:r>
    </w:p>
    <w:p w:rsidR="00F23B31" w:rsidRPr="00F23B31" w:rsidRDefault="00EA3825" w:rsidP="00F23B31">
      <w:pPr>
        <w:pStyle w:val="Indent"/>
        <w:spacing w:line="240" w:lineRule="auto"/>
        <w:ind w:firstLine="0"/>
        <w:rPr>
          <w:rFonts w:ascii="Arial" w:hAnsi="Arial" w:cs="Arial"/>
        </w:rPr>
      </w:pPr>
      <w:r>
        <w:rPr>
          <w:rFonts w:ascii="Arial" w:hAnsi="Arial" w:cs="Arial"/>
        </w:rPr>
        <w:t>V</w:t>
      </w:r>
      <w:r w:rsidR="00F23B31" w:rsidRPr="00F23B31">
        <w:rPr>
          <w:rFonts w:ascii="Arial" w:hAnsi="Arial" w:cs="Arial"/>
        </w:rPr>
        <w:t>.</w:t>
      </w:r>
      <w:r w:rsidR="00F23B31" w:rsidRPr="00F23B31">
        <w:rPr>
          <w:rFonts w:ascii="Arial" w:hAnsi="Arial" w:cs="Arial"/>
        </w:rPr>
        <w:tab/>
        <w:t xml:space="preserve">concerning </w:t>
      </w:r>
      <w:r w:rsidR="00D31EE8" w:rsidRPr="00F23B31">
        <w:rPr>
          <w:rFonts w:ascii="Arial" w:hAnsi="Arial" w:cs="Arial"/>
        </w:rPr>
        <w:t>Parts</w:t>
      </w:r>
      <w:r w:rsidR="00B7205E">
        <w:rPr>
          <w:rFonts w:ascii="Arial" w:hAnsi="Arial" w:cs="Arial"/>
        </w:rPr>
        <w:t xml:space="preserve"> III, IV, V and VII of the Code, </w:t>
      </w:r>
      <w:r w:rsidR="00D31EE8" w:rsidRPr="00F23B31">
        <w:rPr>
          <w:rFonts w:ascii="Arial" w:hAnsi="Arial" w:cs="Arial"/>
        </w:rPr>
        <w:t xml:space="preserve">Benefits to be taken into account, </w:t>
      </w:r>
      <w:r w:rsidR="00314092" w:rsidRPr="00314092">
        <w:rPr>
          <w:rFonts w:ascii="Arial" w:hAnsi="Arial" w:cs="Arial"/>
          <w:lang w:val="en-US"/>
        </w:rPr>
        <w:t>with reference to Resolution CM/ResCSS(2017)21</w:t>
      </w:r>
      <w:r w:rsidR="00314092">
        <w:rPr>
          <w:rFonts w:ascii="Arial" w:hAnsi="Arial" w:cs="Arial"/>
          <w:lang w:val="en-US"/>
        </w:rPr>
        <w:t xml:space="preserve">, </w:t>
      </w:r>
      <w:r w:rsidR="00D31EE8" w:rsidRPr="00F23B31">
        <w:rPr>
          <w:rFonts w:ascii="Arial" w:hAnsi="Arial" w:cs="Arial"/>
        </w:rPr>
        <w:t>the government is requested to provide further information as i</w:t>
      </w:r>
      <w:r w:rsidR="00F23B31" w:rsidRPr="00F23B31">
        <w:rPr>
          <w:rFonts w:ascii="Arial" w:hAnsi="Arial" w:cs="Arial"/>
        </w:rPr>
        <w:t>ndicated below;</w:t>
      </w:r>
    </w:p>
    <w:p w:rsidR="0094083A" w:rsidRDefault="00EA3825" w:rsidP="00F23B31">
      <w:pPr>
        <w:pStyle w:val="Indent"/>
        <w:spacing w:line="240" w:lineRule="auto"/>
        <w:ind w:firstLine="0"/>
        <w:rPr>
          <w:rFonts w:ascii="Arial" w:hAnsi="Arial" w:cs="Arial"/>
          <w:szCs w:val="22"/>
        </w:rPr>
      </w:pPr>
      <w:r>
        <w:rPr>
          <w:rFonts w:ascii="Arial" w:hAnsi="Arial" w:cs="Arial"/>
        </w:rPr>
        <w:t>VI</w:t>
      </w:r>
      <w:r w:rsidR="00F23B31" w:rsidRPr="00F23B31">
        <w:rPr>
          <w:rFonts w:ascii="Arial" w:hAnsi="Arial" w:cs="Arial"/>
        </w:rPr>
        <w:t>.</w:t>
      </w:r>
      <w:r w:rsidR="00F23B31" w:rsidRPr="00F23B31">
        <w:rPr>
          <w:rFonts w:ascii="Arial" w:hAnsi="Arial" w:cs="Arial"/>
        </w:rPr>
        <w:tab/>
        <w:t>c</w:t>
      </w:r>
      <w:r w:rsidR="00D31EE8" w:rsidRPr="00F23B31">
        <w:rPr>
          <w:rFonts w:ascii="Arial" w:hAnsi="Arial" w:cs="Arial"/>
        </w:rPr>
        <w:t>oncerning Part XI (Standards to be complied with by periodica</w:t>
      </w:r>
      <w:r w:rsidR="00F23B31" w:rsidRPr="00F23B31">
        <w:rPr>
          <w:rFonts w:ascii="Arial" w:hAnsi="Arial" w:cs="Arial"/>
        </w:rPr>
        <w:t>l payments), Articles 66 and 67,</w:t>
      </w:r>
      <w:r w:rsidR="00B7205E">
        <w:rPr>
          <w:rFonts w:ascii="Arial" w:hAnsi="Arial" w:cs="Arial"/>
        </w:rPr>
        <w:t xml:space="preserve"> </w:t>
      </w:r>
      <w:r w:rsidR="00D31EE8" w:rsidRPr="00F23B31">
        <w:rPr>
          <w:rFonts w:ascii="Arial" w:hAnsi="Arial" w:cs="Arial"/>
        </w:rPr>
        <w:t xml:space="preserve">Raising the level of </w:t>
      </w:r>
      <w:r w:rsidR="00F23B31" w:rsidRPr="00F23B31">
        <w:rPr>
          <w:rFonts w:ascii="Arial" w:hAnsi="Arial" w:cs="Arial"/>
        </w:rPr>
        <w:t>benefits above the poverty line, i</w:t>
      </w:r>
      <w:r w:rsidR="00D31EE8" w:rsidRPr="00F23B31">
        <w:rPr>
          <w:rFonts w:ascii="Arial" w:hAnsi="Arial" w:cs="Arial"/>
        </w:rPr>
        <w:t xml:space="preserve">n its </w:t>
      </w:r>
      <w:r w:rsidR="00B7205E">
        <w:rPr>
          <w:rFonts w:ascii="Arial" w:hAnsi="Arial" w:cs="Arial"/>
        </w:rPr>
        <w:t>Resolution CM/ResCSS(2017)21</w:t>
      </w:r>
      <w:r w:rsidR="00D31EE8" w:rsidRPr="00F23B31">
        <w:rPr>
          <w:rFonts w:ascii="Arial" w:hAnsi="Arial" w:cs="Arial"/>
        </w:rPr>
        <w:t>, the Committee of Min</w:t>
      </w:r>
      <w:r w:rsidR="00B7205E">
        <w:rPr>
          <w:rFonts w:ascii="Arial" w:hAnsi="Arial" w:cs="Arial"/>
        </w:rPr>
        <w:t xml:space="preserve">isters </w:t>
      </w:r>
      <w:r w:rsidR="00D31EE8" w:rsidRPr="00F23B31">
        <w:rPr>
          <w:rFonts w:ascii="Arial" w:hAnsi="Arial" w:cs="Arial"/>
        </w:rPr>
        <w:t>pointed out that the policy of keeping the rates of Statutory Sick Pay (SSP), Employment and Support Allowance (ESA), Jobseeker’s Allowance (JSA) and widow’s benefit below the lowest Eurostat at-risk-of-poverty threshold of 40 per cent of the median equival</w:t>
      </w:r>
      <w:r w:rsidR="00D31EE8" w:rsidRPr="00F23B31">
        <w:rPr>
          <w:rFonts w:ascii="Arial" w:hAnsi="Arial" w:cs="Arial"/>
        </w:rPr>
        <w:lastRenderedPageBreak/>
        <w:t>ized income in the United Kingdom stands in direct contradiction to the objectives of the Code to prevent poverty, and reminded the Government of its responsibility under Articles 66, 67 and 70(3) of the Code to secure these benefits at the level sufficient to maintain the family of the beneficiary in health and decency, but not less than the level calculated in accordance with the requirements of Article 66. In view of the fact that the current rates of these benefits fall much below the minimum rate guaranteed by the Code</w:t>
      </w:r>
      <w:r w:rsidR="00DB1FFA">
        <w:rPr>
          <w:rFonts w:ascii="Arial" w:hAnsi="Arial" w:cs="Arial"/>
        </w:rPr>
        <w:t xml:space="preserve">, </w:t>
      </w:r>
      <w:r w:rsidR="00D31EE8" w:rsidRPr="00F23B31">
        <w:rPr>
          <w:rFonts w:ascii="Arial" w:hAnsi="Arial" w:cs="Arial"/>
        </w:rPr>
        <w:t xml:space="preserve">the Committee of Ministers requested the Government to undertake an actuarial study on the cost of bringing said benefits to the level guaranteed by the </w:t>
      </w:r>
      <w:r w:rsidR="00D31EE8" w:rsidRPr="003D2D9E">
        <w:rPr>
          <w:rFonts w:ascii="Arial" w:hAnsi="Arial" w:cs="Arial"/>
        </w:rPr>
        <w:t>Code and to assess the capacity of the national economy to maintain them above the poverty line. In reply, the Government states that it regularly undertakes assessments of the benefits it provides including of the various income-related and social assistance benefits available for those on low incomes and with limited capital. These studies indicate that working age contributory benefits along with income-related and social assistance benefits for those of working age accounted for almost 3 per cent of the United Kingdom’s gross domestic product (GDP) i</w:t>
      </w:r>
      <w:r w:rsidR="00B7205E" w:rsidRPr="003D2D9E">
        <w:rPr>
          <w:rFonts w:ascii="Arial" w:hAnsi="Arial" w:cs="Arial"/>
        </w:rPr>
        <w:t>n 2016. The Committee of Ministers</w:t>
      </w:r>
      <w:r w:rsidR="00D31EE8" w:rsidRPr="003D2D9E">
        <w:rPr>
          <w:rFonts w:ascii="Arial" w:hAnsi="Arial" w:cs="Arial"/>
        </w:rPr>
        <w:t xml:space="preserve"> understands from this answer that the current UK Government does not envisage increasing the benefits in question to the minimum prescribed by the Code.</w:t>
      </w:r>
      <w:r w:rsidR="00FC7ADC" w:rsidRPr="003D2D9E">
        <w:rPr>
          <w:rFonts w:ascii="Arial" w:hAnsi="Arial" w:cs="Arial"/>
        </w:rPr>
        <w:t xml:space="preserve"> For these purposes, the Committee of Ministers </w:t>
      </w:r>
      <w:r w:rsidR="00FC7ADC" w:rsidRPr="003D2D9E">
        <w:rPr>
          <w:rFonts w:ascii="Arial" w:hAnsi="Arial" w:cs="Arial"/>
        </w:rPr>
        <w:lastRenderedPageBreak/>
        <w:t>again requests the Governmen</w:t>
      </w:r>
      <w:r w:rsidR="00DB1FFA" w:rsidRPr="003D2D9E">
        <w:rPr>
          <w:rFonts w:ascii="Arial" w:hAnsi="Arial" w:cs="Arial"/>
        </w:rPr>
        <w:t xml:space="preserve">t </w:t>
      </w:r>
      <w:r w:rsidR="00FC7ADC" w:rsidRPr="003D2D9E">
        <w:rPr>
          <w:rFonts w:ascii="Arial" w:hAnsi="Arial" w:cs="Arial"/>
        </w:rPr>
        <w:t xml:space="preserve">to undertake an assessment as indicated below. </w:t>
      </w:r>
      <w:r w:rsidR="00D31EE8" w:rsidRPr="003D2D9E">
        <w:rPr>
          <w:rFonts w:ascii="Arial" w:hAnsi="Arial" w:cs="Arial"/>
        </w:rPr>
        <w:t xml:space="preserve">In </w:t>
      </w:r>
      <w:r w:rsidR="00DB1FFA" w:rsidRPr="003D2D9E">
        <w:rPr>
          <w:rFonts w:ascii="Arial" w:hAnsi="Arial" w:cs="Arial"/>
        </w:rPr>
        <w:t xml:space="preserve">this respect, it notes that </w:t>
      </w:r>
      <w:r w:rsidR="00D31EE8" w:rsidRPr="003D2D9E">
        <w:rPr>
          <w:rFonts w:ascii="Arial" w:hAnsi="Arial" w:cs="Arial"/>
        </w:rPr>
        <w:t>the United Nations Committee on Economic, Social and Cultural Rights</w:t>
      </w:r>
      <w:r w:rsidR="003D2D9E" w:rsidRPr="003D2D9E">
        <w:rPr>
          <w:rFonts w:ascii="Arial" w:hAnsi="Arial" w:cs="Arial"/>
        </w:rPr>
        <w:t>,</w:t>
      </w:r>
      <w:r w:rsidR="00D31EE8" w:rsidRPr="003D2D9E">
        <w:rPr>
          <w:rFonts w:ascii="Arial" w:hAnsi="Arial" w:cs="Arial"/>
        </w:rPr>
        <w:t xml:space="preserve"> in its 2016 concluding observations on the application by the United Kingdom of the International Covenant on Economic, Social and Cultural Rights</w:t>
      </w:r>
      <w:r w:rsidR="003D2D9E" w:rsidRPr="003D2D9E">
        <w:rPr>
          <w:rFonts w:ascii="Arial" w:hAnsi="Arial" w:cs="Arial"/>
        </w:rPr>
        <w:t>,</w:t>
      </w:r>
      <w:r w:rsidR="00D31EE8" w:rsidRPr="003D2D9E">
        <w:rPr>
          <w:rFonts w:ascii="Arial" w:hAnsi="Arial" w:cs="Arial"/>
        </w:rPr>
        <w:t xml:space="preserve"> </w:t>
      </w:r>
      <w:r w:rsidR="003D2D9E" w:rsidRPr="003D2D9E">
        <w:rPr>
          <w:rFonts w:ascii="Arial" w:hAnsi="Arial" w:cs="Arial"/>
        </w:rPr>
        <w:t xml:space="preserve">considered </w:t>
      </w:r>
      <w:r w:rsidR="00D31EE8" w:rsidRPr="003D2D9E">
        <w:rPr>
          <w:rFonts w:ascii="Arial" w:hAnsi="Arial" w:cs="Arial"/>
        </w:rPr>
        <w:t>that the United Kingdom does not have a specific definition of poverty and needs to restore the link between the rates of state benefits and the cost of living and guarantee that all social benefits provide a level of benefit sufficient to ensure</w:t>
      </w:r>
      <w:r w:rsidR="00B7205E" w:rsidRPr="003D2D9E">
        <w:rPr>
          <w:rFonts w:ascii="Arial" w:hAnsi="Arial" w:cs="Arial"/>
        </w:rPr>
        <w:t xml:space="preserve"> an adequate standard of living</w:t>
      </w:r>
      <w:r w:rsidR="00D31EE8" w:rsidRPr="003D2D9E">
        <w:rPr>
          <w:rFonts w:ascii="Arial" w:hAnsi="Arial" w:cs="Arial"/>
        </w:rPr>
        <w:t xml:space="preserve">. In this connection, the Committee </w:t>
      </w:r>
      <w:r w:rsidR="00B7205E" w:rsidRPr="003D2D9E">
        <w:rPr>
          <w:rFonts w:ascii="Arial" w:hAnsi="Arial" w:cs="Arial"/>
        </w:rPr>
        <w:t xml:space="preserve">of Ministers </w:t>
      </w:r>
      <w:r w:rsidR="00D31EE8" w:rsidRPr="003D2D9E">
        <w:rPr>
          <w:rFonts w:ascii="Arial" w:hAnsi="Arial" w:cs="Arial"/>
        </w:rPr>
        <w:t>refers the Government to its comments below concerning the role of the minimum benefits in the application of the Code and the nationa</w:t>
      </w:r>
      <w:r w:rsidR="00F23B31" w:rsidRPr="003D2D9E">
        <w:rPr>
          <w:rFonts w:ascii="Arial" w:hAnsi="Arial" w:cs="Arial"/>
        </w:rPr>
        <w:t>l social protection floor (SPF);</w:t>
      </w:r>
    </w:p>
    <w:p w:rsidR="00D31EE8" w:rsidRPr="0094083A" w:rsidRDefault="00B7205E" w:rsidP="00F23B31">
      <w:pPr>
        <w:pStyle w:val="Indent"/>
        <w:spacing w:line="240" w:lineRule="auto"/>
        <w:ind w:firstLine="0"/>
        <w:rPr>
          <w:rFonts w:ascii="Arial" w:hAnsi="Arial" w:cs="Arial"/>
          <w:szCs w:val="22"/>
        </w:rPr>
      </w:pPr>
      <w:r>
        <w:rPr>
          <w:rFonts w:ascii="Arial" w:hAnsi="Arial" w:cs="Arial"/>
        </w:rPr>
        <w:t>VII.</w:t>
      </w:r>
      <w:r>
        <w:rPr>
          <w:rFonts w:ascii="Arial" w:hAnsi="Arial" w:cs="Arial"/>
        </w:rPr>
        <w:tab/>
      </w:r>
      <w:r w:rsidR="00F23B31" w:rsidRPr="00F23B31">
        <w:rPr>
          <w:rFonts w:ascii="Arial" w:hAnsi="Arial" w:cs="Arial"/>
        </w:rPr>
        <w:t>c</w:t>
      </w:r>
      <w:r>
        <w:rPr>
          <w:rFonts w:ascii="Arial" w:hAnsi="Arial" w:cs="Arial"/>
        </w:rPr>
        <w:t>oncerning a</w:t>
      </w:r>
      <w:r w:rsidR="00D31EE8" w:rsidRPr="00F23B31">
        <w:rPr>
          <w:rFonts w:ascii="Arial" w:hAnsi="Arial" w:cs="Arial"/>
        </w:rPr>
        <w:t>pplication of the Code o</w:t>
      </w:r>
      <w:r>
        <w:rPr>
          <w:rFonts w:ascii="Arial" w:hAnsi="Arial" w:cs="Arial"/>
        </w:rPr>
        <w:t>n the basis of minimum benefits, t</w:t>
      </w:r>
      <w:r w:rsidR="00D31EE8" w:rsidRPr="00F23B31">
        <w:rPr>
          <w:rFonts w:ascii="Arial" w:hAnsi="Arial" w:cs="Arial"/>
        </w:rPr>
        <w:t>he Committee</w:t>
      </w:r>
      <w:r>
        <w:rPr>
          <w:rFonts w:ascii="Arial" w:hAnsi="Arial" w:cs="Arial"/>
        </w:rPr>
        <w:t xml:space="preserve"> of Ministers</w:t>
      </w:r>
      <w:r w:rsidR="00D31EE8" w:rsidRPr="00F23B31">
        <w:rPr>
          <w:rFonts w:ascii="Arial" w:hAnsi="Arial" w:cs="Arial"/>
        </w:rPr>
        <w:t xml:space="preserve"> recalls that the Code can be applied on the basis of social insurance schemes providing earnings-related benefits (Article 65) or flat-rate benefits (Article 66), or social assistance schemes providing means-tested benefits (Article 67). Another option consists of applying the Code on the basis of basic income security guarantees where a social insurance scheme provides also a minimum benefit, or a fixed basic amount as part of the earnings-related benefit, or where there is a national guaranteed minimum </w:t>
      </w:r>
      <w:r w:rsidR="00D31EE8" w:rsidRPr="00F23B31">
        <w:rPr>
          <w:rFonts w:ascii="Arial" w:hAnsi="Arial" w:cs="Arial"/>
        </w:rPr>
        <w:lastRenderedPageBreak/>
        <w:t xml:space="preserve">income scheme or a universal social pension. </w:t>
      </w:r>
      <w:r w:rsidR="00E11CBC" w:rsidRPr="00E11CBC">
        <w:rPr>
          <w:rFonts w:ascii="Arial" w:hAnsi="Arial" w:cs="Arial"/>
          <w:lang w:val="en-US"/>
        </w:rPr>
        <w:t xml:space="preserve">The Committee of Ministers takes note that the ILO Committee of Experts on the application of Conventions and Recommendations looks at this option every time the regular benefit provided by the scheme in question does not attain the level prescribed by the Code. </w:t>
      </w:r>
      <w:r w:rsidR="00D31EE8" w:rsidRPr="00F23B31">
        <w:rPr>
          <w:rFonts w:ascii="Arial" w:hAnsi="Arial" w:cs="Arial"/>
        </w:rPr>
        <w:t>Since the global financial crisis, the importance of minimum benefits for the application of the Code has been steadily growing inasmuch as the replacement level of regular benefits in many countries showed a downward trend, often falling below the percentage prescribed by the Code and, for low wage earne</w:t>
      </w:r>
      <w:r w:rsidR="00EA3825">
        <w:rPr>
          <w:rFonts w:ascii="Arial" w:hAnsi="Arial" w:cs="Arial"/>
        </w:rPr>
        <w:t>rs, even below the poverty line;</w:t>
      </w:r>
    </w:p>
    <w:p w:rsidR="00D31EE8" w:rsidRPr="00F23B31" w:rsidRDefault="00D31EE8" w:rsidP="00F23B31">
      <w:pPr>
        <w:pStyle w:val="Indent"/>
        <w:spacing w:line="240" w:lineRule="auto"/>
        <w:ind w:firstLine="0"/>
        <w:rPr>
          <w:rFonts w:ascii="Arial" w:hAnsi="Arial" w:cs="Arial"/>
        </w:rPr>
      </w:pPr>
      <w:r w:rsidRPr="00F23B31">
        <w:rPr>
          <w:rFonts w:ascii="Arial" w:hAnsi="Arial" w:cs="Arial"/>
        </w:rPr>
        <w:t xml:space="preserve">According to the Code, the amount of a guaranteed minimum benefit, whichever form it takes, and subject to the means test if applicable,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amount of the basic income security guarantee shall be sufficient to maintain the family of the beneficiary “in </w:t>
      </w:r>
      <w:r w:rsidRPr="00F23B31">
        <w:rPr>
          <w:rFonts w:ascii="Arial" w:hAnsi="Arial" w:cs="Arial"/>
        </w:rPr>
        <w:lastRenderedPageBreak/>
        <w:t>health and decency” (Article 67(c)) in observing the conditions of entitlement prescribed by the corresponding Part of the Code with respect to the qualifying period, age and duration of payment. These adequacy criteria come forward in particular when the level of minimum benefit measured as a percentage of the reference wage of the ordinary labourer falls below the poverty threshold to the point incompatible with</w:t>
      </w:r>
      <w:r w:rsidR="00EA3825">
        <w:rPr>
          <w:rFonts w:ascii="Arial" w:hAnsi="Arial" w:cs="Arial"/>
        </w:rPr>
        <w:t xml:space="preserve"> living in “health and decency”;</w:t>
      </w:r>
    </w:p>
    <w:p w:rsidR="00D31EE8" w:rsidRPr="00F23B31" w:rsidRDefault="00D31EE8" w:rsidP="00F23B31">
      <w:pPr>
        <w:pStyle w:val="Indent"/>
        <w:spacing w:line="240" w:lineRule="auto"/>
        <w:ind w:firstLine="0"/>
        <w:rPr>
          <w:rFonts w:ascii="Arial" w:hAnsi="Arial" w:cs="Arial"/>
        </w:rPr>
      </w:pPr>
      <w:r w:rsidRPr="00F23B31">
        <w:rPr>
          <w:rFonts w:ascii="Arial" w:hAnsi="Arial" w:cs="Arial"/>
        </w:rPr>
        <w:t>With respect to maintaining the family of the beneficiary in conditions of health, the minimum benefit shall be sufficient to cover the required cost-sharing by the beneficiary in the medical care guaranteed for his family under Part II of the Code in such a manner as to avoid hardship and not to prejudice the effectiveness of medical and social protection (Article 10(2)). Persons in receipt of a minimum benefit in need of health care should not face an increased risk of poverty due to the financial consequences of accessing the types of health c</w:t>
      </w:r>
      <w:r w:rsidR="00EA3825">
        <w:rPr>
          <w:rFonts w:ascii="Arial" w:hAnsi="Arial" w:cs="Arial"/>
        </w:rPr>
        <w:t>are specified in Article 10(1);</w:t>
      </w:r>
    </w:p>
    <w:p w:rsidR="0036447C" w:rsidRPr="00F23B31" w:rsidRDefault="00D31EE8" w:rsidP="00F23B31">
      <w:pPr>
        <w:pStyle w:val="Indent"/>
        <w:spacing w:line="240" w:lineRule="auto"/>
        <w:ind w:firstLine="0"/>
        <w:rPr>
          <w:rFonts w:ascii="Arial" w:hAnsi="Arial" w:cs="Arial"/>
        </w:rPr>
      </w:pPr>
      <w:r w:rsidRPr="00F23B31">
        <w:rPr>
          <w:rFonts w:ascii="Arial" w:hAnsi="Arial" w:cs="Arial"/>
        </w:rPr>
        <w:t xml:space="preserve">With regard to maintaining the family of the beneficiary in decent living conditions, the minimum benefit, together with other statutory social protection measures, shall allow life in dignity and be sufficient to maintain the family of the beneficiary above the national poverty line or similar income threshold, preventing vulnerability and social exclusion. The entitlement to the minimum benefit </w:t>
      </w:r>
      <w:r w:rsidRPr="00F23B31">
        <w:rPr>
          <w:rFonts w:ascii="Arial" w:hAnsi="Arial" w:cs="Arial"/>
        </w:rPr>
        <w:lastRenderedPageBreak/>
        <w:t>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for the maintenance of these rights shall be determined in a manner which avoids hardship to persons of small means with due regard to social justice and equity (Article 70(1)). The current rates of minimum benefits in respect of long-term contingencies shall be adjusted to the</w:t>
      </w:r>
      <w:r w:rsidR="00EA3825">
        <w:rPr>
          <w:rFonts w:ascii="Arial" w:hAnsi="Arial" w:cs="Arial"/>
        </w:rPr>
        <w:t xml:space="preserve"> cost of living (Article 66(8));</w:t>
      </w:r>
    </w:p>
    <w:p w:rsidR="00EE478B" w:rsidRPr="003D2D9E" w:rsidRDefault="0036447C" w:rsidP="00F23B31">
      <w:pPr>
        <w:pStyle w:val="Indent"/>
        <w:spacing w:line="240" w:lineRule="auto"/>
        <w:ind w:firstLine="0"/>
        <w:rPr>
          <w:rFonts w:ascii="Arial" w:hAnsi="Arial" w:cs="Arial"/>
        </w:rPr>
      </w:pPr>
      <w:r w:rsidRPr="00F23B31">
        <w:rPr>
          <w:rFonts w:ascii="Arial" w:hAnsi="Arial" w:cs="Arial"/>
        </w:rPr>
        <w:t>VIII.</w:t>
      </w:r>
      <w:r w:rsidRPr="00F23B31">
        <w:rPr>
          <w:rFonts w:ascii="Arial" w:hAnsi="Arial" w:cs="Arial"/>
        </w:rPr>
        <w:tab/>
        <w:t xml:space="preserve">concerning </w:t>
      </w:r>
      <w:r w:rsidR="00F23B31" w:rsidRPr="00F23B31">
        <w:rPr>
          <w:rFonts w:ascii="Arial" w:hAnsi="Arial" w:cs="Arial"/>
        </w:rPr>
        <w:t>n</w:t>
      </w:r>
      <w:r w:rsidR="00EE478B" w:rsidRPr="00F23B31">
        <w:rPr>
          <w:rFonts w:ascii="Arial" w:hAnsi="Arial" w:cs="Arial"/>
        </w:rPr>
        <w:t>ational social protection floors</w:t>
      </w:r>
      <w:r w:rsidR="00F23B31" w:rsidRPr="00F23B31">
        <w:rPr>
          <w:rFonts w:ascii="Arial" w:hAnsi="Arial" w:cs="Arial"/>
        </w:rPr>
        <w:t xml:space="preserve"> (SPFs) t</w:t>
      </w:r>
      <w:r w:rsidR="00EE478B" w:rsidRPr="00F23B31">
        <w:rPr>
          <w:rFonts w:ascii="Arial" w:hAnsi="Arial" w:cs="Arial"/>
        </w:rPr>
        <w:t>he Committee</w:t>
      </w:r>
      <w:r w:rsidR="00EA3825">
        <w:rPr>
          <w:rFonts w:ascii="Arial" w:hAnsi="Arial" w:cs="Arial"/>
        </w:rPr>
        <w:t xml:space="preserve"> of Ministers</w:t>
      </w:r>
      <w:r w:rsidR="00EE478B" w:rsidRPr="00F23B31">
        <w:rPr>
          <w:rFonts w:ascii="Arial" w:hAnsi="Arial" w:cs="Arial"/>
        </w:rPr>
        <w:t xml:space="preserve"> observes that minimum benefits, which establish a minimum level of social security guarantees under some or all schemes, should be effectively coordinated and combined to close gaps in protection and form </w:t>
      </w:r>
      <w:r w:rsidR="00EA3825">
        <w:rPr>
          <w:rFonts w:ascii="Arial" w:hAnsi="Arial" w:cs="Arial"/>
        </w:rPr>
        <w:t xml:space="preserve">social protection floors </w:t>
      </w:r>
      <w:r w:rsidR="00EE478B" w:rsidRPr="00F23B31">
        <w:rPr>
          <w:rFonts w:ascii="Arial" w:hAnsi="Arial" w:cs="Arial"/>
        </w:rPr>
        <w:t xml:space="preserve">as a fundamental element of a comprehensive social security system. The SPFs concept involves an integrated design of social protection, and the </w:t>
      </w:r>
      <w:r w:rsidR="00EE478B" w:rsidRPr="00F23B31">
        <w:rPr>
          <w:rFonts w:ascii="Arial" w:hAnsi="Arial" w:cs="Arial"/>
        </w:rPr>
        <w:lastRenderedPageBreak/>
        <w:t xml:space="preserve">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EA3825">
        <w:rPr>
          <w:rFonts w:ascii="Arial" w:hAnsi="Arial" w:cs="Arial"/>
        </w:rPr>
        <w:t xml:space="preserve">of Ministers observes </w:t>
      </w:r>
      <w:r w:rsidR="00EE478B" w:rsidRPr="00F23B31">
        <w:rPr>
          <w:rFonts w:ascii="Arial" w:hAnsi="Arial" w:cs="Arial"/>
        </w:rPr>
        <w:t xml:space="preserve">that, as a fundamental element of the social security system, national SPFs become an important mechanism for implementing the objectives of the Code and giving effect to its provisions at the minimum level of protection. With this understanding in mind, the Committee </w:t>
      </w:r>
      <w:r w:rsidR="00EA3825">
        <w:rPr>
          <w:rFonts w:ascii="Arial" w:hAnsi="Arial" w:cs="Arial"/>
        </w:rPr>
        <w:t xml:space="preserve">of Ministers </w:t>
      </w:r>
      <w:r w:rsidR="00EE478B" w:rsidRPr="00F23B31">
        <w:rPr>
          <w:rFonts w:ascii="Arial" w:hAnsi="Arial" w:cs="Arial"/>
        </w:rPr>
        <w:t>draws attention to the fact that, in 2018, on the basis of the detailed questionnaire s</w:t>
      </w:r>
      <w:r w:rsidR="00EA3825">
        <w:rPr>
          <w:rFonts w:ascii="Arial" w:hAnsi="Arial" w:cs="Arial"/>
        </w:rPr>
        <w:t>ent to all ILO member States, the ILO Committee of Experts on the application of Conventions and Recommendations (CEACR)</w:t>
      </w:r>
      <w:r w:rsidR="00EE478B" w:rsidRPr="00F23B31">
        <w:rPr>
          <w:rFonts w:ascii="Arial" w:hAnsi="Arial" w:cs="Arial"/>
        </w:rPr>
        <w:t xml:space="preserve"> will conduct a General Survey on the application of the Social Protection Floors Recommendation, 2012 (No. 202), which paved the way to achieving universal coverage of basic social security guarantees and defined the principles to be applied by the State in exercising its overall and primary responsibility for building SPFs within a comprehensive social security system. This Survey will contain a chapter summarizing the current experience of European countries in building national SPFs, identifying gaps in, and barriers to, protection, and highlighting </w:t>
      </w:r>
      <w:r w:rsidR="00EE478B" w:rsidRPr="00F23B31">
        <w:rPr>
          <w:rFonts w:ascii="Arial" w:hAnsi="Arial" w:cs="Arial"/>
        </w:rPr>
        <w:lastRenderedPageBreak/>
        <w:t>the most effective design of the comprehensive combination of ba</w:t>
      </w:r>
      <w:r w:rsidR="00EA3825">
        <w:rPr>
          <w:rFonts w:ascii="Arial" w:hAnsi="Arial" w:cs="Arial"/>
        </w:rPr>
        <w:t xml:space="preserve">sic social security guarantees. </w:t>
      </w:r>
      <w:r w:rsidRPr="00F23B31">
        <w:rPr>
          <w:rFonts w:ascii="Arial" w:hAnsi="Arial" w:cs="Arial"/>
        </w:rPr>
        <w:t xml:space="preserve">The government is asked to provide </w:t>
      </w:r>
      <w:r w:rsidR="00E02141">
        <w:rPr>
          <w:rFonts w:ascii="Arial" w:hAnsi="Arial" w:cs="Arial"/>
        </w:rPr>
        <w:t xml:space="preserve">further information </w:t>
      </w:r>
      <w:r w:rsidRPr="00F23B31">
        <w:rPr>
          <w:rFonts w:ascii="Arial" w:hAnsi="Arial" w:cs="Arial"/>
        </w:rPr>
        <w:t>as indicated in the question below</w:t>
      </w:r>
      <w:r w:rsidR="00E02141">
        <w:rPr>
          <w:rFonts w:ascii="Arial" w:hAnsi="Arial" w:cs="Arial"/>
        </w:rPr>
        <w:t xml:space="preserve">. </w:t>
      </w:r>
      <w:r w:rsidR="00EE478B" w:rsidRPr="00F23B31">
        <w:rPr>
          <w:rFonts w:ascii="Arial" w:hAnsi="Arial" w:cs="Arial"/>
        </w:rPr>
        <w:t xml:space="preserve">For the relevant statistical indicators concerning income, poverty and wages, the </w:t>
      </w:r>
      <w:r w:rsidR="00EE478B" w:rsidRPr="003D2D9E">
        <w:rPr>
          <w:rFonts w:ascii="Arial" w:hAnsi="Arial" w:cs="Arial"/>
        </w:rPr>
        <w:t xml:space="preserve">Government may wish to </w:t>
      </w:r>
      <w:r w:rsidR="00E02141" w:rsidRPr="003D2D9E">
        <w:rPr>
          <w:rFonts w:ascii="Arial" w:hAnsi="Arial" w:cs="Arial"/>
        </w:rPr>
        <w:t>refer to the ILO technical note;</w:t>
      </w:r>
    </w:p>
    <w:p w:rsidR="00D15144" w:rsidRPr="00F23B31" w:rsidRDefault="00C5342B" w:rsidP="00F23B31">
      <w:pPr>
        <w:jc w:val="both"/>
        <w:rPr>
          <w:rFonts w:ascii="Arial" w:hAnsi="Arial" w:cs="Arial"/>
          <w:color w:val="000000"/>
          <w:sz w:val="22"/>
          <w:szCs w:val="22"/>
          <w:lang w:val="en-GB" w:eastAsia="fr-FR"/>
        </w:rPr>
      </w:pPr>
      <w:r w:rsidRPr="003D2D9E">
        <w:rPr>
          <w:rFonts w:ascii="Arial" w:hAnsi="Arial" w:cs="Arial"/>
          <w:color w:val="000000"/>
          <w:sz w:val="22"/>
          <w:szCs w:val="22"/>
          <w:lang w:val="en-GB" w:eastAsia="fr-FR"/>
        </w:rPr>
        <w:t xml:space="preserve">Finds </w:t>
      </w:r>
      <w:r w:rsidR="00D15144" w:rsidRPr="003D2D9E">
        <w:rPr>
          <w:rFonts w:ascii="Arial" w:hAnsi="Arial" w:cs="Arial"/>
          <w:color w:val="000000"/>
          <w:sz w:val="22"/>
          <w:szCs w:val="22"/>
          <w:lang w:val="en-GB" w:eastAsia="fr-FR"/>
        </w:rPr>
        <w:t>that the law and practice in the United Kingdom continue to give full effect to the provisions of Parts II, V and VII of the Code, subject to receiving the information</w:t>
      </w:r>
      <w:r w:rsidR="003D2D9E">
        <w:rPr>
          <w:rFonts w:ascii="Arial" w:hAnsi="Arial" w:cs="Arial"/>
          <w:color w:val="000000"/>
          <w:sz w:val="22"/>
          <w:szCs w:val="22"/>
          <w:lang w:val="en-GB" w:eastAsia="fr-FR"/>
        </w:rPr>
        <w:t xml:space="preserve"> </w:t>
      </w:r>
      <w:r w:rsidR="00852695" w:rsidRPr="003D2D9E">
        <w:rPr>
          <w:rFonts w:ascii="Arial" w:hAnsi="Arial" w:cs="Arial"/>
          <w:color w:val="000000"/>
          <w:sz w:val="22"/>
          <w:szCs w:val="22"/>
          <w:lang w:val="en-GB" w:eastAsia="fr-FR"/>
        </w:rPr>
        <w:t>requested</w:t>
      </w:r>
      <w:r w:rsidR="00D15144" w:rsidRPr="003D2D9E">
        <w:rPr>
          <w:rFonts w:ascii="Arial" w:hAnsi="Arial" w:cs="Arial"/>
          <w:color w:val="000000"/>
          <w:sz w:val="22"/>
          <w:szCs w:val="22"/>
          <w:lang w:val="en-GB" w:eastAsia="fr-FR"/>
        </w:rPr>
        <w:t xml:space="preserve"> but do not ensure the application of Parts III and IV as regards in particular the minimum rate of </w:t>
      </w:r>
      <w:r w:rsidR="00F23B31" w:rsidRPr="003D2D9E">
        <w:rPr>
          <w:rFonts w:ascii="Arial" w:hAnsi="Arial" w:cs="Arial"/>
          <w:color w:val="000000"/>
          <w:sz w:val="22"/>
          <w:szCs w:val="22"/>
          <w:lang w:val="en-GB" w:eastAsia="fr-FR"/>
        </w:rPr>
        <w:t>benefits guaranteed by the Code;</w:t>
      </w:r>
    </w:p>
    <w:p w:rsidR="00C5342B" w:rsidRPr="00F23B31" w:rsidRDefault="00C5342B" w:rsidP="00F23B31">
      <w:pPr>
        <w:jc w:val="both"/>
        <w:rPr>
          <w:rFonts w:ascii="Arial" w:hAnsi="Arial" w:cs="Arial"/>
          <w:color w:val="000000"/>
          <w:sz w:val="22"/>
          <w:szCs w:val="22"/>
          <w:lang w:val="en-GB" w:eastAsia="fr-FR"/>
        </w:rPr>
      </w:pPr>
    </w:p>
    <w:p w:rsidR="00C5342B" w:rsidRPr="00F23B31" w:rsidRDefault="00C5342B" w:rsidP="00F23B31">
      <w:pPr>
        <w:jc w:val="both"/>
        <w:rPr>
          <w:rFonts w:ascii="Arial" w:hAnsi="Arial" w:cs="Arial"/>
          <w:color w:val="000000"/>
          <w:sz w:val="22"/>
          <w:szCs w:val="22"/>
          <w:lang w:val="en-GB" w:eastAsia="fr-FR"/>
        </w:rPr>
      </w:pPr>
      <w:r w:rsidRPr="00F23B31">
        <w:rPr>
          <w:rFonts w:ascii="Arial" w:hAnsi="Arial" w:cs="Arial"/>
          <w:color w:val="000000"/>
          <w:sz w:val="22"/>
          <w:szCs w:val="22"/>
          <w:lang w:val="en-GB" w:eastAsia="fr-FR"/>
        </w:rPr>
        <w:t>Decides to invite the Government of the United Kingdom:</w:t>
      </w:r>
    </w:p>
    <w:p w:rsidR="00C5342B" w:rsidRPr="00F23B31" w:rsidRDefault="00C5342B" w:rsidP="00F23B31">
      <w:pPr>
        <w:jc w:val="both"/>
        <w:rPr>
          <w:rFonts w:ascii="Arial" w:hAnsi="Arial" w:cs="Arial"/>
          <w:color w:val="000000"/>
          <w:sz w:val="22"/>
          <w:szCs w:val="22"/>
          <w:lang w:val="en-GB" w:eastAsia="fr-FR"/>
        </w:rPr>
      </w:pPr>
    </w:p>
    <w:p w:rsidR="00C5342B" w:rsidRPr="00F23B31" w:rsidRDefault="00C5342B" w:rsidP="00F23B31">
      <w:pPr>
        <w:jc w:val="both"/>
        <w:rPr>
          <w:rFonts w:ascii="Arial" w:hAnsi="Arial" w:cs="Arial"/>
          <w:iCs/>
          <w:color w:val="000000"/>
          <w:sz w:val="22"/>
          <w:szCs w:val="22"/>
          <w:lang w:val="en-GB" w:eastAsia="fr-FR"/>
        </w:rPr>
      </w:pPr>
      <w:r w:rsidRPr="00F23B31">
        <w:rPr>
          <w:rFonts w:ascii="Arial" w:hAnsi="Arial" w:cs="Arial"/>
          <w:color w:val="000000"/>
          <w:sz w:val="22"/>
          <w:szCs w:val="22"/>
          <w:lang w:val="en-GB" w:eastAsia="fr-FR"/>
        </w:rPr>
        <w:t>I.</w:t>
      </w:r>
      <w:r w:rsidRPr="00F23B31">
        <w:rPr>
          <w:rFonts w:ascii="Arial" w:hAnsi="Arial" w:cs="Arial"/>
          <w:color w:val="000000"/>
          <w:sz w:val="22"/>
          <w:szCs w:val="22"/>
          <w:lang w:val="en-GB" w:eastAsia="fr-FR"/>
        </w:rPr>
        <w:tab/>
      </w:r>
      <w:r w:rsidR="00D15144" w:rsidRPr="00F23B31">
        <w:rPr>
          <w:rFonts w:ascii="Arial" w:hAnsi="Arial" w:cs="Arial"/>
          <w:iCs/>
          <w:color w:val="000000"/>
          <w:sz w:val="22"/>
          <w:szCs w:val="22"/>
          <w:lang w:val="en-GB" w:eastAsia="fr-FR"/>
        </w:rPr>
        <w:t>concerning Part II (Medica</w:t>
      </w:r>
      <w:r w:rsidR="0094083A">
        <w:rPr>
          <w:rFonts w:ascii="Arial" w:hAnsi="Arial" w:cs="Arial"/>
          <w:iCs/>
          <w:color w:val="000000"/>
          <w:sz w:val="22"/>
          <w:szCs w:val="22"/>
          <w:lang w:val="en-GB" w:eastAsia="fr-FR"/>
        </w:rPr>
        <w:t xml:space="preserve">l care), Article 10 of the Code, </w:t>
      </w:r>
      <w:r w:rsidR="00D15144" w:rsidRPr="00F23B31">
        <w:rPr>
          <w:rFonts w:ascii="Arial" w:hAnsi="Arial" w:cs="Arial"/>
          <w:iCs/>
          <w:color w:val="000000"/>
          <w:sz w:val="22"/>
          <w:szCs w:val="22"/>
          <w:lang w:val="en-GB" w:eastAsia="fr-FR"/>
        </w:rPr>
        <w:t>Essential pharmaceutical supplies</w:t>
      </w:r>
      <w:r w:rsidR="00EC09DD">
        <w:rPr>
          <w:rFonts w:ascii="Arial" w:hAnsi="Arial" w:cs="Arial"/>
          <w:color w:val="000000"/>
          <w:sz w:val="22"/>
          <w:szCs w:val="22"/>
          <w:lang w:val="en-GB" w:eastAsia="fr-FR"/>
        </w:rPr>
        <w:t xml:space="preserve">, as the relevant websites do not contain the reply required, </w:t>
      </w:r>
      <w:r w:rsidR="00D15144" w:rsidRPr="00F23B31">
        <w:rPr>
          <w:rFonts w:ascii="Arial" w:hAnsi="Arial" w:cs="Arial"/>
          <w:iCs/>
          <w:color w:val="000000"/>
          <w:sz w:val="22"/>
          <w:szCs w:val="22"/>
          <w:lang w:val="en-GB" w:eastAsia="fr-FR"/>
        </w:rPr>
        <w:t>to indicate</w:t>
      </w:r>
      <w:r w:rsidR="008B5D99">
        <w:rPr>
          <w:rFonts w:ascii="Arial" w:hAnsi="Arial" w:cs="Arial"/>
          <w:iCs/>
          <w:color w:val="000000"/>
          <w:sz w:val="22"/>
          <w:szCs w:val="22"/>
          <w:lang w:val="en-GB" w:eastAsia="fr-FR"/>
        </w:rPr>
        <w:t xml:space="preserve"> in its next report</w:t>
      </w:r>
      <w:r w:rsidR="00D15144" w:rsidRPr="00F23B31">
        <w:rPr>
          <w:rFonts w:ascii="Arial" w:hAnsi="Arial" w:cs="Arial"/>
          <w:iCs/>
          <w:color w:val="000000"/>
          <w:sz w:val="22"/>
          <w:szCs w:val="22"/>
          <w:lang w:val="en-GB" w:eastAsia="fr-FR"/>
        </w:rPr>
        <w:t>, with reference to the appropriate provisions of the national legislation, what pharmaceutical supplies are considered essential for the purpose of the medical benefit guaranteed by the Code and to what extent they correspond to the Model List of Essential Medicines established b</w:t>
      </w:r>
      <w:r w:rsidR="00EC09DD">
        <w:rPr>
          <w:rFonts w:ascii="Arial" w:hAnsi="Arial" w:cs="Arial"/>
          <w:iCs/>
          <w:color w:val="000000"/>
          <w:sz w:val="22"/>
          <w:szCs w:val="22"/>
          <w:lang w:val="en-GB" w:eastAsia="fr-FR"/>
        </w:rPr>
        <w:t>y the World Health Organization;</w:t>
      </w:r>
      <w:r w:rsidR="00D15144" w:rsidRPr="00F23B31">
        <w:rPr>
          <w:rFonts w:ascii="Arial" w:hAnsi="Arial" w:cs="Arial"/>
          <w:iCs/>
          <w:color w:val="000000"/>
          <w:sz w:val="22"/>
          <w:szCs w:val="22"/>
          <w:lang w:val="en-GB" w:eastAsia="fr-FR"/>
        </w:rPr>
        <w:t xml:space="preserve"> </w:t>
      </w:r>
    </w:p>
    <w:p w:rsidR="00534CCC" w:rsidRPr="00F23B31" w:rsidRDefault="00534CCC" w:rsidP="00F23B31">
      <w:pPr>
        <w:jc w:val="both"/>
        <w:rPr>
          <w:rFonts w:ascii="Arial" w:hAnsi="Arial" w:cs="Arial"/>
          <w:iCs/>
          <w:color w:val="000000"/>
          <w:sz w:val="22"/>
          <w:szCs w:val="22"/>
          <w:lang w:val="en-GB" w:eastAsia="fr-FR"/>
        </w:rPr>
      </w:pPr>
    </w:p>
    <w:p w:rsidR="00C5342B" w:rsidRPr="00F23B31" w:rsidRDefault="003D2D9E" w:rsidP="00F23B31">
      <w:pPr>
        <w:jc w:val="both"/>
        <w:rPr>
          <w:rFonts w:ascii="Arial" w:hAnsi="Arial" w:cs="Arial"/>
          <w:iCs/>
          <w:sz w:val="22"/>
          <w:szCs w:val="22"/>
          <w:lang w:val="en-GB"/>
        </w:rPr>
      </w:pPr>
      <w:r>
        <w:rPr>
          <w:rFonts w:ascii="Arial" w:hAnsi="Arial" w:cs="Arial"/>
          <w:iCs/>
          <w:sz w:val="22"/>
          <w:szCs w:val="22"/>
          <w:lang w:val="en-GB"/>
        </w:rPr>
        <w:lastRenderedPageBreak/>
        <w:t>II</w:t>
      </w:r>
      <w:r w:rsidR="00D15144" w:rsidRPr="00F23B31">
        <w:rPr>
          <w:rFonts w:ascii="Arial" w:hAnsi="Arial" w:cs="Arial"/>
          <w:iCs/>
          <w:sz w:val="22"/>
          <w:szCs w:val="22"/>
          <w:lang w:val="en-GB"/>
        </w:rPr>
        <w:t>.</w:t>
      </w:r>
      <w:r w:rsidR="00D15144" w:rsidRPr="00F23B31">
        <w:rPr>
          <w:rFonts w:ascii="Arial" w:hAnsi="Arial" w:cs="Arial"/>
          <w:iCs/>
          <w:sz w:val="22"/>
          <w:szCs w:val="22"/>
          <w:lang w:val="en-GB"/>
        </w:rPr>
        <w:tab/>
        <w:t>concerning Part V (Old-age benefit), Articl</w:t>
      </w:r>
      <w:r w:rsidR="00EC09DD">
        <w:rPr>
          <w:rFonts w:ascii="Arial" w:hAnsi="Arial" w:cs="Arial"/>
          <w:iCs/>
          <w:sz w:val="22"/>
          <w:szCs w:val="22"/>
          <w:lang w:val="en-GB"/>
        </w:rPr>
        <w:t>e 26(2), i</w:t>
      </w:r>
      <w:r w:rsidR="00D15144" w:rsidRPr="00F23B31">
        <w:rPr>
          <w:rFonts w:ascii="Arial" w:hAnsi="Arial" w:cs="Arial"/>
          <w:iCs/>
          <w:sz w:val="22"/>
          <w:szCs w:val="22"/>
          <w:lang w:val="en-GB"/>
        </w:rPr>
        <w:t>ncreased pension age</w:t>
      </w:r>
      <w:r w:rsidR="00EC09DD">
        <w:rPr>
          <w:rFonts w:ascii="Arial" w:hAnsi="Arial" w:cs="Arial"/>
          <w:iCs/>
          <w:sz w:val="22"/>
          <w:szCs w:val="22"/>
          <w:lang w:val="en-GB"/>
        </w:rPr>
        <w:t>:</w:t>
      </w:r>
    </w:p>
    <w:p w:rsidR="00D15144" w:rsidRDefault="00D15144" w:rsidP="00F23B31">
      <w:pPr>
        <w:jc w:val="both"/>
        <w:rPr>
          <w:rFonts w:ascii="Arial" w:hAnsi="Arial" w:cs="Arial"/>
          <w:iCs/>
          <w:sz w:val="22"/>
          <w:szCs w:val="22"/>
          <w:lang w:val="en-GB"/>
        </w:rPr>
      </w:pPr>
    </w:p>
    <w:p w:rsidR="00D15144" w:rsidRPr="00F235D7" w:rsidRDefault="00F235D7" w:rsidP="00F235D7">
      <w:pPr>
        <w:jc w:val="both"/>
        <w:rPr>
          <w:rFonts w:ascii="Arial" w:hAnsi="Arial" w:cs="Arial"/>
          <w:iCs/>
          <w:sz w:val="22"/>
          <w:szCs w:val="22"/>
          <w:lang w:val="en-GB"/>
        </w:rPr>
      </w:pPr>
      <w:r w:rsidRPr="00F235D7">
        <w:rPr>
          <w:rFonts w:ascii="Arial" w:hAnsi="Arial" w:cs="Arial"/>
          <w:iCs/>
          <w:sz w:val="22"/>
          <w:szCs w:val="22"/>
          <w:lang w:val="en-GB"/>
        </w:rPr>
        <w:t>i.</w:t>
      </w:r>
      <w:r>
        <w:rPr>
          <w:rFonts w:ascii="Arial" w:hAnsi="Arial" w:cs="Arial"/>
          <w:iCs/>
          <w:sz w:val="22"/>
          <w:szCs w:val="22"/>
          <w:lang w:val="en-GB"/>
        </w:rPr>
        <w:tab/>
      </w:r>
      <w:r w:rsidR="00D15144" w:rsidRPr="00F235D7">
        <w:rPr>
          <w:rFonts w:ascii="Arial" w:hAnsi="Arial" w:cs="Arial"/>
          <w:iCs/>
          <w:sz w:val="22"/>
          <w:szCs w:val="22"/>
          <w:lang w:val="en-GB"/>
        </w:rPr>
        <w:t>to conduct, within the review framework of the SPA established by the 2014 Pension Act, detailed studies measuring the working ability, labour market participation rate and worklessness for the categories of workers aged 65–67 years engaged in manual operations and physical labour, which form the bulk of the persons pro</w:t>
      </w:r>
      <w:r w:rsidR="009D2FA2" w:rsidRPr="00F235D7">
        <w:rPr>
          <w:rFonts w:ascii="Arial" w:hAnsi="Arial" w:cs="Arial"/>
          <w:iCs/>
          <w:sz w:val="22"/>
          <w:szCs w:val="22"/>
          <w:lang w:val="en-GB"/>
        </w:rPr>
        <w:t>tected under Part V of the Code</w:t>
      </w:r>
      <w:r w:rsidR="00105015">
        <w:rPr>
          <w:rFonts w:ascii="Arial" w:hAnsi="Arial" w:cs="Arial"/>
          <w:iCs/>
          <w:sz w:val="22"/>
          <w:szCs w:val="22"/>
          <w:lang w:val="en-GB"/>
        </w:rPr>
        <w:t>. W</w:t>
      </w:r>
      <w:r w:rsidR="00EC09DD" w:rsidRPr="00F235D7">
        <w:rPr>
          <w:rFonts w:ascii="Arial" w:hAnsi="Arial" w:cs="Arial"/>
          <w:iCs/>
          <w:sz w:val="22"/>
          <w:szCs w:val="22"/>
          <w:lang w:val="en-GB"/>
        </w:rPr>
        <w:t xml:space="preserve">ith regard to the above-mentioned plans of the Office for National Statistics, </w:t>
      </w:r>
      <w:r w:rsidR="00105015">
        <w:rPr>
          <w:rFonts w:ascii="Arial" w:hAnsi="Arial" w:cs="Arial"/>
          <w:iCs/>
          <w:sz w:val="22"/>
          <w:szCs w:val="22"/>
          <w:lang w:val="en-GB"/>
        </w:rPr>
        <w:t xml:space="preserve">the government is requested </w:t>
      </w:r>
      <w:r w:rsidR="00D15144" w:rsidRPr="00F235D7">
        <w:rPr>
          <w:rFonts w:ascii="Arial" w:hAnsi="Arial" w:cs="Arial"/>
          <w:iCs/>
          <w:sz w:val="22"/>
          <w:szCs w:val="22"/>
          <w:lang w:val="en-GB"/>
        </w:rPr>
        <w:t xml:space="preserve">to indicate </w:t>
      </w:r>
      <w:r w:rsidR="008B5D99">
        <w:rPr>
          <w:rFonts w:ascii="Arial" w:hAnsi="Arial" w:cs="Arial"/>
          <w:iCs/>
          <w:sz w:val="22"/>
          <w:szCs w:val="22"/>
          <w:lang w:val="en-GB"/>
        </w:rPr>
        <w:t xml:space="preserve">in its next report </w:t>
      </w:r>
      <w:r w:rsidR="00D15144" w:rsidRPr="00F235D7">
        <w:rPr>
          <w:rFonts w:ascii="Arial" w:hAnsi="Arial" w:cs="Arial"/>
          <w:iCs/>
          <w:sz w:val="22"/>
          <w:szCs w:val="22"/>
          <w:lang w:val="en-GB"/>
        </w:rPr>
        <w:t>pr</w:t>
      </w:r>
      <w:r w:rsidR="00EC09DD" w:rsidRPr="00F235D7">
        <w:rPr>
          <w:rFonts w:ascii="Arial" w:hAnsi="Arial" w:cs="Arial"/>
          <w:iCs/>
          <w:sz w:val="22"/>
          <w:szCs w:val="22"/>
          <w:lang w:val="en-GB"/>
        </w:rPr>
        <w:t>ogress achieved in this respect;</w:t>
      </w:r>
    </w:p>
    <w:p w:rsidR="00F235D7" w:rsidRPr="00F235D7" w:rsidRDefault="00F235D7" w:rsidP="00F235D7">
      <w:pPr>
        <w:rPr>
          <w:lang w:val="en-GB"/>
        </w:rPr>
      </w:pPr>
    </w:p>
    <w:p w:rsidR="00412B15" w:rsidRPr="00F235D7" w:rsidRDefault="009D2FA2" w:rsidP="00F23B31">
      <w:pPr>
        <w:jc w:val="both"/>
        <w:rPr>
          <w:rFonts w:ascii="Arial" w:hAnsi="Arial" w:cs="Arial"/>
          <w:iCs/>
          <w:sz w:val="22"/>
          <w:szCs w:val="22"/>
          <w:lang w:val="en-GB"/>
        </w:rPr>
      </w:pPr>
      <w:r w:rsidRPr="009D2FA2">
        <w:rPr>
          <w:rFonts w:ascii="Arial" w:hAnsi="Arial" w:cs="Arial"/>
          <w:iCs/>
          <w:sz w:val="22"/>
          <w:szCs w:val="22"/>
          <w:lang w:val="en-GB"/>
        </w:rPr>
        <w:t>ii.</w:t>
      </w:r>
      <w:r w:rsidR="00F235D7">
        <w:rPr>
          <w:rFonts w:ascii="Arial" w:hAnsi="Arial" w:cs="Arial"/>
          <w:iCs/>
          <w:sz w:val="22"/>
          <w:szCs w:val="22"/>
          <w:lang w:val="en-GB"/>
        </w:rPr>
        <w:tab/>
        <w:t xml:space="preserve">concerning </w:t>
      </w:r>
      <w:r w:rsidR="00EC09DD" w:rsidRPr="00EC09DD">
        <w:rPr>
          <w:rFonts w:ascii="Arial" w:hAnsi="Arial" w:cs="Arial"/>
          <w:bCs/>
          <w:iCs/>
          <w:color w:val="000000"/>
          <w:sz w:val="22"/>
          <w:szCs w:val="22"/>
          <w:lang w:val="en-US" w:eastAsia="fr-FR"/>
        </w:rPr>
        <w:t>a</w:t>
      </w:r>
      <w:r w:rsidR="00412B15" w:rsidRPr="00EC09DD">
        <w:rPr>
          <w:rFonts w:ascii="Arial" w:hAnsi="Arial" w:cs="Arial"/>
          <w:bCs/>
          <w:iCs/>
          <w:color w:val="000000"/>
          <w:sz w:val="22"/>
          <w:szCs w:val="22"/>
          <w:lang w:val="en-US" w:eastAsia="fr-FR"/>
        </w:rPr>
        <w:t>bolition of the default retirement age</w:t>
      </w:r>
      <w:r w:rsidR="00412B15" w:rsidRPr="00EC09DD">
        <w:rPr>
          <w:rFonts w:ascii="Arial" w:hAnsi="Arial" w:cs="Arial"/>
          <w:sz w:val="22"/>
          <w:szCs w:val="22"/>
          <w:lang w:val="en-US"/>
        </w:rPr>
        <w:t xml:space="preserve">, </w:t>
      </w:r>
      <w:r w:rsidR="00412B15" w:rsidRPr="00EC09DD">
        <w:rPr>
          <w:rFonts w:ascii="Arial" w:hAnsi="Arial" w:cs="Arial"/>
          <w:bCs/>
          <w:iCs/>
          <w:sz w:val="22"/>
          <w:szCs w:val="22"/>
          <w:lang w:val="en-GB" w:eastAsia="fr-FR"/>
        </w:rPr>
        <w:t xml:space="preserve">to explain </w:t>
      </w:r>
      <w:r w:rsidR="008B5D99">
        <w:rPr>
          <w:rFonts w:ascii="Arial" w:hAnsi="Arial" w:cs="Arial"/>
          <w:bCs/>
          <w:iCs/>
          <w:sz w:val="22"/>
          <w:szCs w:val="22"/>
          <w:lang w:val="en-GB" w:eastAsia="fr-FR"/>
        </w:rPr>
        <w:t xml:space="preserve">in its next report </w:t>
      </w:r>
      <w:r w:rsidR="00412B15" w:rsidRPr="00EC09DD">
        <w:rPr>
          <w:rFonts w:ascii="Arial" w:hAnsi="Arial" w:cs="Arial"/>
          <w:bCs/>
          <w:iCs/>
          <w:sz w:val="22"/>
          <w:szCs w:val="22"/>
          <w:lang w:val="en-GB" w:eastAsia="fr-FR"/>
        </w:rPr>
        <w:t xml:space="preserve">to what extent the contingency of old age where the retirement age is set by the employer conforms to the definition of the contingency given by the Code, what occupational retirement ages have been established by different employers and what is the role of the </w:t>
      </w:r>
      <w:r w:rsidR="00314092">
        <w:rPr>
          <w:rFonts w:ascii="Arial" w:hAnsi="Arial" w:cs="Arial"/>
          <w:bCs/>
          <w:iCs/>
          <w:sz w:val="22"/>
          <w:szCs w:val="22"/>
          <w:lang w:val="en-GB" w:eastAsia="fr-FR"/>
        </w:rPr>
        <w:t>State Pension age (</w:t>
      </w:r>
      <w:r w:rsidR="00412B15" w:rsidRPr="00EC09DD">
        <w:rPr>
          <w:rFonts w:ascii="Arial" w:hAnsi="Arial" w:cs="Arial"/>
          <w:bCs/>
          <w:iCs/>
          <w:sz w:val="22"/>
          <w:szCs w:val="22"/>
          <w:lang w:val="en-GB" w:eastAsia="fr-FR"/>
        </w:rPr>
        <w:t>SPA</w:t>
      </w:r>
      <w:r w:rsidR="00314092">
        <w:rPr>
          <w:rFonts w:ascii="Arial" w:hAnsi="Arial" w:cs="Arial"/>
          <w:bCs/>
          <w:iCs/>
          <w:sz w:val="22"/>
          <w:szCs w:val="22"/>
          <w:lang w:val="en-GB" w:eastAsia="fr-FR"/>
        </w:rPr>
        <w:t>)</w:t>
      </w:r>
      <w:r w:rsidR="00412B15" w:rsidRPr="00EC09DD">
        <w:rPr>
          <w:rFonts w:ascii="Arial" w:hAnsi="Arial" w:cs="Arial"/>
          <w:bCs/>
          <w:iCs/>
          <w:sz w:val="22"/>
          <w:szCs w:val="22"/>
          <w:lang w:val="en-GB" w:eastAsia="fr-FR"/>
        </w:rPr>
        <w:t xml:space="preserve"> in securing</w:t>
      </w:r>
      <w:r w:rsidR="00105015">
        <w:rPr>
          <w:rFonts w:ascii="Arial" w:hAnsi="Arial" w:cs="Arial"/>
          <w:bCs/>
          <w:iCs/>
          <w:sz w:val="22"/>
          <w:szCs w:val="22"/>
          <w:lang w:val="en-GB" w:eastAsia="fr-FR"/>
        </w:rPr>
        <w:t>,</w:t>
      </w:r>
      <w:r w:rsidR="00412B15" w:rsidRPr="00EC09DD">
        <w:rPr>
          <w:rFonts w:ascii="Arial" w:hAnsi="Arial" w:cs="Arial"/>
          <w:bCs/>
          <w:iCs/>
          <w:sz w:val="22"/>
          <w:szCs w:val="22"/>
          <w:lang w:val="en-GB" w:eastAsia="fr-FR"/>
        </w:rPr>
        <w:t xml:space="preserve"> for the persons</w:t>
      </w:r>
      <w:r w:rsidR="00105015">
        <w:rPr>
          <w:rFonts w:ascii="Arial" w:hAnsi="Arial" w:cs="Arial"/>
          <w:bCs/>
          <w:iCs/>
          <w:sz w:val="22"/>
          <w:szCs w:val="22"/>
          <w:lang w:val="en-GB" w:eastAsia="fr-FR"/>
        </w:rPr>
        <w:t>,</w:t>
      </w:r>
      <w:r w:rsidR="00412B15" w:rsidRPr="00EC09DD">
        <w:rPr>
          <w:rFonts w:ascii="Arial" w:hAnsi="Arial" w:cs="Arial"/>
          <w:bCs/>
          <w:iCs/>
          <w:sz w:val="22"/>
          <w:szCs w:val="22"/>
          <w:lang w:val="en-GB" w:eastAsia="fr-FR"/>
        </w:rPr>
        <w:t xml:space="preserve"> protected the provision of old-age benefit in acc</w:t>
      </w:r>
      <w:r w:rsidR="00314092">
        <w:rPr>
          <w:rFonts w:ascii="Arial" w:hAnsi="Arial" w:cs="Arial"/>
          <w:bCs/>
          <w:iCs/>
          <w:sz w:val="22"/>
          <w:szCs w:val="22"/>
          <w:lang w:val="en-GB" w:eastAsia="fr-FR"/>
        </w:rPr>
        <w:t>ordance with Part V of the Code;</w:t>
      </w:r>
      <w:r w:rsidR="00412B15" w:rsidRPr="00EC09DD">
        <w:rPr>
          <w:rFonts w:ascii="Arial" w:hAnsi="Arial" w:cs="Arial"/>
          <w:bCs/>
          <w:iCs/>
          <w:sz w:val="22"/>
          <w:szCs w:val="22"/>
          <w:lang w:val="en-GB" w:eastAsia="fr-FR"/>
        </w:rPr>
        <w:t xml:space="preserve"> </w:t>
      </w:r>
    </w:p>
    <w:p w:rsidR="00534CCC" w:rsidRPr="00EC09DD" w:rsidRDefault="00534CCC" w:rsidP="00F23B31">
      <w:pPr>
        <w:jc w:val="both"/>
        <w:rPr>
          <w:rFonts w:ascii="Arial" w:hAnsi="Arial" w:cs="Arial"/>
          <w:bCs/>
          <w:iCs/>
          <w:color w:val="000000"/>
          <w:sz w:val="22"/>
          <w:szCs w:val="22"/>
          <w:lang w:val="en-GB" w:eastAsia="fr-FR"/>
        </w:rPr>
      </w:pPr>
    </w:p>
    <w:p w:rsidR="00D31EE8" w:rsidRPr="00EC09DD" w:rsidRDefault="003D2D9E" w:rsidP="00F23B31">
      <w:pPr>
        <w:jc w:val="both"/>
        <w:rPr>
          <w:rFonts w:ascii="Arial" w:hAnsi="Arial" w:cs="Arial"/>
          <w:color w:val="000000"/>
          <w:sz w:val="22"/>
          <w:szCs w:val="22"/>
          <w:lang w:val="en-GB" w:eastAsia="fr-FR"/>
        </w:rPr>
      </w:pPr>
      <w:r>
        <w:rPr>
          <w:rFonts w:ascii="Arial" w:hAnsi="Arial" w:cs="Arial"/>
          <w:color w:val="000000"/>
          <w:sz w:val="22"/>
          <w:szCs w:val="22"/>
          <w:lang w:val="en-US" w:eastAsia="fr-FR"/>
        </w:rPr>
        <w:t>III</w:t>
      </w:r>
      <w:r w:rsidR="00412B15" w:rsidRPr="00EC09DD">
        <w:rPr>
          <w:rFonts w:ascii="Arial" w:hAnsi="Arial" w:cs="Arial"/>
          <w:color w:val="000000"/>
          <w:sz w:val="22"/>
          <w:szCs w:val="22"/>
          <w:lang w:val="en-US" w:eastAsia="fr-FR"/>
        </w:rPr>
        <w:t>.</w:t>
      </w:r>
      <w:r w:rsidR="00412B15" w:rsidRPr="00EC09DD">
        <w:rPr>
          <w:rFonts w:ascii="Arial" w:hAnsi="Arial" w:cs="Arial"/>
          <w:color w:val="000000"/>
          <w:sz w:val="22"/>
          <w:szCs w:val="22"/>
          <w:lang w:val="en-US" w:eastAsia="fr-FR"/>
        </w:rPr>
        <w:tab/>
        <w:t xml:space="preserve">concerning </w:t>
      </w:r>
      <w:r w:rsidR="00314092">
        <w:rPr>
          <w:rFonts w:ascii="Arial" w:hAnsi="Arial" w:cs="Arial"/>
          <w:color w:val="000000"/>
          <w:sz w:val="22"/>
          <w:szCs w:val="22"/>
          <w:lang w:val="en-GB" w:eastAsia="fr-FR"/>
        </w:rPr>
        <w:t xml:space="preserve">Article 28(a), </w:t>
      </w:r>
      <w:r w:rsidR="00412B15" w:rsidRPr="00EC09DD">
        <w:rPr>
          <w:rFonts w:ascii="Arial" w:hAnsi="Arial" w:cs="Arial"/>
          <w:color w:val="000000"/>
          <w:sz w:val="22"/>
          <w:szCs w:val="22"/>
          <w:lang w:val="en-GB" w:eastAsia="fr-FR"/>
        </w:rPr>
        <w:t>Calculation of the retirement pension</w:t>
      </w:r>
      <w:r w:rsidR="00D31EE8" w:rsidRPr="00EC09DD">
        <w:rPr>
          <w:rFonts w:ascii="Arial" w:hAnsi="Arial" w:cs="Arial"/>
          <w:color w:val="000000"/>
          <w:sz w:val="22"/>
          <w:szCs w:val="22"/>
          <w:lang w:val="en-GB" w:eastAsia="fr-FR"/>
        </w:rPr>
        <w:t>:</w:t>
      </w:r>
      <w:r w:rsidR="00412B15" w:rsidRPr="00EC09DD">
        <w:rPr>
          <w:rFonts w:ascii="Arial" w:hAnsi="Arial" w:cs="Arial"/>
          <w:color w:val="000000"/>
          <w:sz w:val="22"/>
          <w:szCs w:val="22"/>
          <w:lang w:val="en-GB" w:eastAsia="fr-FR"/>
        </w:rPr>
        <w:t xml:space="preserve"> </w:t>
      </w:r>
    </w:p>
    <w:p w:rsidR="00D31EE8" w:rsidRPr="00F23B31" w:rsidRDefault="00D31EE8" w:rsidP="00F23B31">
      <w:pPr>
        <w:jc w:val="both"/>
        <w:rPr>
          <w:rFonts w:ascii="Arial" w:hAnsi="Arial" w:cs="Arial"/>
          <w:color w:val="000000"/>
          <w:sz w:val="22"/>
          <w:szCs w:val="22"/>
          <w:lang w:val="en-GB" w:eastAsia="fr-FR"/>
        </w:rPr>
      </w:pPr>
    </w:p>
    <w:p w:rsidR="00D31EE8" w:rsidRPr="00F23B31" w:rsidRDefault="00D31EE8" w:rsidP="00F23B31">
      <w:pPr>
        <w:jc w:val="both"/>
        <w:rPr>
          <w:rFonts w:ascii="Arial" w:hAnsi="Arial" w:cs="Arial"/>
          <w:color w:val="000000"/>
          <w:sz w:val="22"/>
          <w:szCs w:val="22"/>
          <w:lang w:val="en-GB" w:eastAsia="fr-FR"/>
        </w:rPr>
      </w:pPr>
      <w:r w:rsidRPr="00F23B31">
        <w:rPr>
          <w:rFonts w:ascii="Arial" w:hAnsi="Arial" w:cs="Arial"/>
          <w:color w:val="000000"/>
          <w:sz w:val="22"/>
          <w:szCs w:val="22"/>
          <w:lang w:val="en-GB" w:eastAsia="fr-FR"/>
        </w:rPr>
        <w:lastRenderedPageBreak/>
        <w:t>i.</w:t>
      </w:r>
      <w:r w:rsidRPr="00F23B31">
        <w:rPr>
          <w:rFonts w:ascii="Arial" w:hAnsi="Arial" w:cs="Arial"/>
          <w:color w:val="000000"/>
          <w:sz w:val="22"/>
          <w:szCs w:val="22"/>
          <w:lang w:val="en-GB" w:eastAsia="fr-FR"/>
        </w:rPr>
        <w:tab/>
        <w:t>t</w:t>
      </w:r>
      <w:r w:rsidR="00412B15" w:rsidRPr="00F23B31">
        <w:rPr>
          <w:rFonts w:ascii="Arial" w:hAnsi="Arial" w:cs="Arial"/>
          <w:color w:val="000000"/>
          <w:sz w:val="22"/>
          <w:szCs w:val="22"/>
          <w:lang w:val="en-GB" w:eastAsia="fr-FR"/>
        </w:rPr>
        <w:t xml:space="preserve">aking into account that the standard beneficiary in Part V </w:t>
      </w:r>
      <w:r w:rsidR="00667979">
        <w:rPr>
          <w:rFonts w:ascii="Arial" w:hAnsi="Arial" w:cs="Arial"/>
          <w:color w:val="000000"/>
          <w:sz w:val="22"/>
          <w:szCs w:val="22"/>
          <w:lang w:val="en-GB" w:eastAsia="fr-FR"/>
        </w:rPr>
        <w:t xml:space="preserve">of the Code </w:t>
      </w:r>
      <w:r w:rsidR="00412B15" w:rsidRPr="00F23B31">
        <w:rPr>
          <w:rFonts w:ascii="Arial" w:hAnsi="Arial" w:cs="Arial"/>
          <w:color w:val="000000"/>
          <w:sz w:val="22"/>
          <w:szCs w:val="22"/>
          <w:lang w:val="en-GB" w:eastAsia="fr-FR"/>
        </w:rPr>
        <w:t xml:space="preserve">is represented by a married couple without children (man with </w:t>
      </w:r>
      <w:r w:rsidR="00314092">
        <w:rPr>
          <w:rFonts w:ascii="Arial" w:hAnsi="Arial" w:cs="Arial"/>
          <w:color w:val="000000"/>
          <w:sz w:val="22"/>
          <w:szCs w:val="22"/>
          <w:lang w:val="en-GB" w:eastAsia="fr-FR"/>
        </w:rPr>
        <w:t xml:space="preserve">wife of pensionable age), </w:t>
      </w:r>
      <w:r w:rsidR="00412B15" w:rsidRPr="00F23B31">
        <w:rPr>
          <w:rFonts w:ascii="Arial" w:hAnsi="Arial" w:cs="Arial"/>
          <w:color w:val="000000"/>
          <w:sz w:val="22"/>
          <w:szCs w:val="22"/>
          <w:lang w:val="en-GB" w:eastAsia="fr-FR"/>
        </w:rPr>
        <w:t xml:space="preserve">to recalculate </w:t>
      </w:r>
      <w:r w:rsidR="008B5D99">
        <w:rPr>
          <w:rFonts w:ascii="Arial" w:hAnsi="Arial" w:cs="Arial"/>
          <w:color w:val="000000"/>
          <w:sz w:val="22"/>
          <w:szCs w:val="22"/>
          <w:lang w:val="en-GB" w:eastAsia="fr-FR"/>
        </w:rPr>
        <w:t xml:space="preserve">in its next report </w:t>
      </w:r>
      <w:r w:rsidR="00412B15" w:rsidRPr="00F23B31">
        <w:rPr>
          <w:rFonts w:ascii="Arial" w:hAnsi="Arial" w:cs="Arial"/>
          <w:color w:val="000000"/>
          <w:sz w:val="22"/>
          <w:szCs w:val="22"/>
          <w:lang w:val="en-GB" w:eastAsia="fr-FR"/>
        </w:rPr>
        <w:t>the pension replacement rate accordingly</w:t>
      </w:r>
      <w:r w:rsidRPr="00F23B31">
        <w:rPr>
          <w:rFonts w:ascii="Arial" w:hAnsi="Arial" w:cs="Arial"/>
          <w:color w:val="000000"/>
          <w:sz w:val="22"/>
          <w:szCs w:val="22"/>
          <w:lang w:val="en-GB" w:eastAsia="fr-FR"/>
        </w:rPr>
        <w:t>;</w:t>
      </w:r>
    </w:p>
    <w:p w:rsidR="00D31EE8" w:rsidRPr="00F23B31" w:rsidRDefault="00D31EE8" w:rsidP="00F23B31">
      <w:pPr>
        <w:jc w:val="both"/>
        <w:rPr>
          <w:rFonts w:ascii="Arial" w:hAnsi="Arial" w:cs="Arial"/>
          <w:color w:val="000000"/>
          <w:sz w:val="22"/>
          <w:szCs w:val="22"/>
          <w:lang w:val="en-GB" w:eastAsia="fr-FR"/>
        </w:rPr>
      </w:pPr>
    </w:p>
    <w:p w:rsidR="00314092" w:rsidRDefault="00314092" w:rsidP="00F23B31">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Pr>
          <w:rFonts w:ascii="Arial" w:hAnsi="Arial" w:cs="Arial"/>
          <w:color w:val="000000"/>
          <w:sz w:val="22"/>
          <w:szCs w:val="22"/>
          <w:lang w:val="en-GB" w:eastAsia="fr-FR"/>
        </w:rPr>
        <w:tab/>
        <w:t xml:space="preserve">to </w:t>
      </w:r>
      <w:r w:rsidR="00D31EE8" w:rsidRPr="00F23B31">
        <w:rPr>
          <w:rFonts w:ascii="Arial" w:hAnsi="Arial" w:cs="Arial"/>
          <w:color w:val="000000"/>
          <w:sz w:val="22"/>
          <w:szCs w:val="22"/>
          <w:lang w:val="en-GB" w:eastAsia="fr-FR"/>
        </w:rPr>
        <w:t xml:space="preserve">specify </w:t>
      </w:r>
      <w:r w:rsidR="008B5D99">
        <w:rPr>
          <w:rFonts w:ascii="Arial" w:hAnsi="Arial" w:cs="Arial"/>
          <w:color w:val="000000"/>
          <w:sz w:val="22"/>
          <w:szCs w:val="22"/>
          <w:lang w:val="en-GB" w:eastAsia="fr-FR"/>
        </w:rPr>
        <w:t xml:space="preserve">in its next report </w:t>
      </w:r>
      <w:r w:rsidR="00D31EE8" w:rsidRPr="00F23B31">
        <w:rPr>
          <w:rFonts w:ascii="Arial" w:hAnsi="Arial" w:cs="Arial"/>
          <w:color w:val="000000"/>
          <w:sz w:val="22"/>
          <w:szCs w:val="22"/>
          <w:lang w:val="en-GB" w:eastAsia="fr-FR"/>
        </w:rPr>
        <w:t xml:space="preserve">whether the “retirement pension” means the new State Pension for people reaching state pension age on or after 6 April 2016; </w:t>
      </w:r>
    </w:p>
    <w:p w:rsidR="00314092" w:rsidRDefault="00314092" w:rsidP="00F23B31">
      <w:pPr>
        <w:jc w:val="both"/>
        <w:rPr>
          <w:rFonts w:ascii="Arial" w:hAnsi="Arial" w:cs="Arial"/>
          <w:color w:val="000000"/>
          <w:sz w:val="22"/>
          <w:szCs w:val="22"/>
          <w:lang w:val="en-GB" w:eastAsia="fr-FR"/>
        </w:rPr>
      </w:pPr>
    </w:p>
    <w:p w:rsidR="00314092" w:rsidRDefault="00314092" w:rsidP="00F23B31">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t xml:space="preserve">to </w:t>
      </w:r>
      <w:r w:rsidR="00D31EE8" w:rsidRPr="00F23B31">
        <w:rPr>
          <w:rFonts w:ascii="Arial" w:hAnsi="Arial" w:cs="Arial"/>
          <w:color w:val="000000"/>
          <w:sz w:val="22"/>
          <w:szCs w:val="22"/>
          <w:lang w:val="en-GB" w:eastAsia="fr-FR"/>
        </w:rPr>
        <w:t xml:space="preserve">confirm </w:t>
      </w:r>
      <w:r w:rsidR="008B5D99">
        <w:rPr>
          <w:rFonts w:ascii="Arial" w:hAnsi="Arial" w:cs="Arial"/>
          <w:color w:val="000000"/>
          <w:sz w:val="22"/>
          <w:szCs w:val="22"/>
          <w:lang w:val="en-GB" w:eastAsia="fr-FR"/>
        </w:rPr>
        <w:t xml:space="preserve">in its next report </w:t>
      </w:r>
      <w:r w:rsidR="00D31EE8" w:rsidRPr="00F23B31">
        <w:rPr>
          <w:rFonts w:ascii="Arial" w:hAnsi="Arial" w:cs="Arial"/>
          <w:color w:val="000000"/>
          <w:sz w:val="22"/>
          <w:szCs w:val="22"/>
          <w:lang w:val="en-GB" w:eastAsia="fr-FR"/>
        </w:rPr>
        <w:t xml:space="preserve">that </w:t>
      </w:r>
      <w:r>
        <w:rPr>
          <w:rFonts w:ascii="Arial" w:hAnsi="Arial" w:cs="Arial"/>
          <w:color w:val="000000"/>
          <w:sz w:val="22"/>
          <w:szCs w:val="22"/>
          <w:lang w:val="en-GB" w:eastAsia="fr-FR"/>
        </w:rPr>
        <w:t xml:space="preserve">the above-mentioned </w:t>
      </w:r>
      <w:r w:rsidR="00D31EE8" w:rsidRPr="00F23B31">
        <w:rPr>
          <w:rFonts w:ascii="Arial" w:hAnsi="Arial" w:cs="Arial"/>
          <w:color w:val="000000"/>
          <w:sz w:val="22"/>
          <w:szCs w:val="22"/>
          <w:lang w:val="en-GB" w:eastAsia="fr-FR"/>
        </w:rPr>
        <w:t>calculations of the pension replacement rate are based on the full rate of the retirement pension payable to a man after 30 a</w:t>
      </w:r>
      <w:r w:rsidR="005545AC">
        <w:rPr>
          <w:rFonts w:ascii="Arial" w:hAnsi="Arial" w:cs="Arial"/>
          <w:color w:val="000000"/>
          <w:sz w:val="22"/>
          <w:szCs w:val="22"/>
          <w:lang w:val="en-GB" w:eastAsia="fr-FR"/>
        </w:rPr>
        <w:t>nd not 35 qualifying years;</w:t>
      </w:r>
    </w:p>
    <w:p w:rsidR="00314092" w:rsidRDefault="00314092" w:rsidP="00F23B31">
      <w:pPr>
        <w:jc w:val="both"/>
        <w:rPr>
          <w:rFonts w:ascii="Arial" w:hAnsi="Arial" w:cs="Arial"/>
          <w:color w:val="000000"/>
          <w:sz w:val="22"/>
          <w:szCs w:val="22"/>
          <w:lang w:val="en-GB" w:eastAsia="fr-FR"/>
        </w:rPr>
      </w:pPr>
    </w:p>
    <w:p w:rsidR="00D31EE8" w:rsidRPr="00314092" w:rsidRDefault="00314092" w:rsidP="00F23B31">
      <w:pPr>
        <w:jc w:val="both"/>
        <w:rPr>
          <w:rFonts w:ascii="Arial" w:hAnsi="Arial" w:cs="Arial"/>
          <w:color w:val="000000"/>
          <w:sz w:val="22"/>
          <w:szCs w:val="22"/>
          <w:lang w:val="en-GB" w:eastAsia="fr-FR"/>
        </w:rPr>
      </w:pPr>
      <w:r w:rsidRPr="00314092">
        <w:rPr>
          <w:rFonts w:ascii="Arial" w:hAnsi="Arial" w:cs="Arial"/>
          <w:color w:val="000000"/>
          <w:sz w:val="22"/>
          <w:szCs w:val="22"/>
          <w:lang w:val="en-GB" w:eastAsia="fr-FR"/>
        </w:rPr>
        <w:t>iv.</w:t>
      </w:r>
      <w:r w:rsidRPr="00314092">
        <w:rPr>
          <w:rFonts w:ascii="Arial" w:hAnsi="Arial" w:cs="Arial"/>
          <w:color w:val="000000"/>
          <w:sz w:val="22"/>
          <w:szCs w:val="22"/>
          <w:lang w:val="en-GB" w:eastAsia="fr-FR"/>
        </w:rPr>
        <w:tab/>
        <w:t xml:space="preserve">to </w:t>
      </w:r>
      <w:r w:rsidR="00D31EE8" w:rsidRPr="00314092">
        <w:rPr>
          <w:rFonts w:ascii="Arial" w:hAnsi="Arial" w:cs="Arial"/>
          <w:color w:val="000000"/>
          <w:sz w:val="22"/>
          <w:szCs w:val="22"/>
          <w:lang w:val="en-GB" w:eastAsia="fr-FR"/>
        </w:rPr>
        <w:t xml:space="preserve">indicate </w:t>
      </w:r>
      <w:r w:rsidR="008B5D99">
        <w:rPr>
          <w:rFonts w:ascii="Arial" w:hAnsi="Arial" w:cs="Arial"/>
          <w:color w:val="000000"/>
          <w:sz w:val="22"/>
          <w:szCs w:val="22"/>
          <w:lang w:val="en-GB" w:eastAsia="fr-FR"/>
        </w:rPr>
        <w:t xml:space="preserve">in its next report </w:t>
      </w:r>
      <w:r w:rsidR="00D31EE8" w:rsidRPr="00314092">
        <w:rPr>
          <w:rFonts w:ascii="Arial" w:hAnsi="Arial" w:cs="Arial"/>
          <w:color w:val="000000"/>
          <w:sz w:val="22"/>
          <w:szCs w:val="22"/>
          <w:lang w:val="en-GB" w:eastAsia="fr-FR"/>
        </w:rPr>
        <w:t>the qualifying period, contributory and other conditions of entitlement to which the payment of the pension amount may be subject in respect of a wife.</w:t>
      </w:r>
    </w:p>
    <w:p w:rsidR="00D31EE8" w:rsidRPr="00314092" w:rsidRDefault="00D31EE8" w:rsidP="00F23B31">
      <w:pPr>
        <w:jc w:val="both"/>
        <w:rPr>
          <w:rFonts w:ascii="Arial" w:hAnsi="Arial" w:cs="Arial"/>
          <w:color w:val="000000"/>
          <w:sz w:val="22"/>
          <w:szCs w:val="22"/>
          <w:lang w:val="en-GB" w:eastAsia="fr-FR"/>
        </w:rPr>
      </w:pPr>
    </w:p>
    <w:p w:rsidR="00D31EE8" w:rsidRPr="00314092" w:rsidRDefault="003D2D9E" w:rsidP="00F23B31">
      <w:pPr>
        <w:jc w:val="both"/>
        <w:rPr>
          <w:rFonts w:ascii="Arial" w:hAnsi="Arial" w:cs="Arial"/>
          <w:sz w:val="22"/>
          <w:szCs w:val="22"/>
          <w:lang w:val="en-US" w:eastAsia="fr-FR"/>
        </w:rPr>
      </w:pPr>
      <w:r>
        <w:rPr>
          <w:rFonts w:ascii="Arial" w:hAnsi="Arial" w:cs="Arial"/>
          <w:color w:val="000000"/>
          <w:sz w:val="22"/>
          <w:szCs w:val="22"/>
          <w:lang w:val="en-US" w:eastAsia="fr-FR"/>
        </w:rPr>
        <w:t>IV</w:t>
      </w:r>
      <w:r w:rsidR="00D31EE8" w:rsidRPr="00314092">
        <w:rPr>
          <w:rFonts w:ascii="Arial" w:hAnsi="Arial" w:cs="Arial"/>
          <w:color w:val="000000"/>
          <w:sz w:val="22"/>
          <w:szCs w:val="22"/>
          <w:lang w:val="en-US" w:eastAsia="fr-FR"/>
        </w:rPr>
        <w:t>.</w:t>
      </w:r>
      <w:r w:rsidR="00D31EE8" w:rsidRPr="00314092">
        <w:rPr>
          <w:rFonts w:ascii="Arial" w:hAnsi="Arial" w:cs="Arial"/>
          <w:color w:val="000000"/>
          <w:sz w:val="22"/>
          <w:szCs w:val="22"/>
          <w:lang w:val="en-US" w:eastAsia="fr-FR"/>
        </w:rPr>
        <w:tab/>
        <w:t>concerning Parts III, IV, V and VII of the Code</w:t>
      </w:r>
      <w:r w:rsidR="00314092" w:rsidRPr="00314092">
        <w:rPr>
          <w:rFonts w:ascii="Arial" w:hAnsi="Arial" w:cs="Arial"/>
          <w:color w:val="000000"/>
          <w:sz w:val="22"/>
          <w:szCs w:val="22"/>
          <w:lang w:val="en-US" w:eastAsia="fr-FR"/>
        </w:rPr>
        <w:t>,</w:t>
      </w:r>
      <w:r w:rsidR="00D31EE8" w:rsidRPr="00314092">
        <w:rPr>
          <w:rFonts w:ascii="Arial" w:hAnsi="Arial" w:cs="Arial"/>
          <w:color w:val="000000"/>
          <w:sz w:val="22"/>
          <w:szCs w:val="22"/>
          <w:lang w:val="en-GB" w:eastAsia="fr-FR"/>
        </w:rPr>
        <w:t xml:space="preserve"> </w:t>
      </w:r>
      <w:r w:rsidR="00D31EE8" w:rsidRPr="00314092">
        <w:rPr>
          <w:rFonts w:ascii="Arial" w:hAnsi="Arial" w:cs="Arial"/>
          <w:sz w:val="22"/>
          <w:szCs w:val="22"/>
          <w:lang w:val="en-US" w:eastAsia="fr-FR"/>
        </w:rPr>
        <w:t xml:space="preserve">to indicate </w:t>
      </w:r>
      <w:r w:rsidR="008B5D99">
        <w:rPr>
          <w:rFonts w:ascii="Arial" w:hAnsi="Arial" w:cs="Arial"/>
          <w:sz w:val="22"/>
          <w:szCs w:val="22"/>
          <w:lang w:val="en-US" w:eastAsia="fr-FR"/>
        </w:rPr>
        <w:t xml:space="preserve">in its next report </w:t>
      </w:r>
      <w:r w:rsidR="00D31EE8" w:rsidRPr="00314092">
        <w:rPr>
          <w:rFonts w:ascii="Arial" w:hAnsi="Arial" w:cs="Arial"/>
          <w:sz w:val="22"/>
          <w:szCs w:val="22"/>
          <w:lang w:val="en-US" w:eastAsia="fr-FR"/>
        </w:rPr>
        <w:t>what benefits, increments and supplements, whether contributory or non-contributory, shall be taken into account for the purpose of application of each of the ac</w:t>
      </w:r>
      <w:r w:rsidR="00314092">
        <w:rPr>
          <w:rFonts w:ascii="Arial" w:hAnsi="Arial" w:cs="Arial"/>
          <w:sz w:val="22"/>
          <w:szCs w:val="22"/>
          <w:lang w:val="en-US" w:eastAsia="fr-FR"/>
        </w:rPr>
        <w:t>cepted Parts of the Code. The government is requested to</w:t>
      </w:r>
      <w:r w:rsidR="00D31EE8" w:rsidRPr="00314092">
        <w:rPr>
          <w:rFonts w:ascii="Arial" w:hAnsi="Arial" w:cs="Arial"/>
          <w:sz w:val="22"/>
          <w:szCs w:val="22"/>
          <w:lang w:val="en-US" w:eastAsia="fr-FR"/>
        </w:rPr>
        <w:t xml:space="preserve"> specify the criteria used to delimit social security and social assistance benefits,</w:t>
      </w:r>
      <w:r w:rsidR="00314092">
        <w:rPr>
          <w:rFonts w:ascii="Arial" w:hAnsi="Arial" w:cs="Arial"/>
          <w:sz w:val="22"/>
          <w:szCs w:val="22"/>
          <w:lang w:val="en-US" w:eastAsia="fr-FR"/>
        </w:rPr>
        <w:t xml:space="preserve"> including various tax credits;</w:t>
      </w:r>
    </w:p>
    <w:p w:rsidR="00D31EE8" w:rsidRPr="00314092" w:rsidRDefault="00D31EE8" w:rsidP="00F23B31">
      <w:pPr>
        <w:jc w:val="both"/>
        <w:rPr>
          <w:rFonts w:ascii="Arial" w:hAnsi="Arial" w:cs="Arial"/>
          <w:color w:val="000000"/>
          <w:sz w:val="22"/>
          <w:szCs w:val="22"/>
          <w:lang w:val="en-GB" w:eastAsia="fr-FR"/>
        </w:rPr>
      </w:pPr>
    </w:p>
    <w:p w:rsidR="0036447C" w:rsidRPr="00F23B31" w:rsidRDefault="003D2D9E" w:rsidP="00F23B31">
      <w:pPr>
        <w:jc w:val="both"/>
        <w:rPr>
          <w:rFonts w:ascii="Arial" w:hAnsi="Arial" w:cs="Arial"/>
          <w:color w:val="000000"/>
          <w:sz w:val="22"/>
          <w:szCs w:val="22"/>
          <w:lang w:val="en-GB" w:eastAsia="fr-FR"/>
        </w:rPr>
      </w:pPr>
      <w:r>
        <w:rPr>
          <w:rFonts w:ascii="Arial" w:hAnsi="Arial" w:cs="Arial"/>
          <w:color w:val="000000"/>
          <w:sz w:val="22"/>
          <w:szCs w:val="22"/>
          <w:lang w:val="en-US" w:eastAsia="fr-FR"/>
        </w:rPr>
        <w:t>V</w:t>
      </w:r>
      <w:r w:rsidR="00D31EE8" w:rsidRPr="00314092">
        <w:rPr>
          <w:rFonts w:ascii="Arial" w:hAnsi="Arial" w:cs="Arial"/>
          <w:color w:val="000000"/>
          <w:sz w:val="22"/>
          <w:szCs w:val="22"/>
          <w:lang w:val="en-US" w:eastAsia="fr-FR"/>
        </w:rPr>
        <w:t>.</w:t>
      </w:r>
      <w:r w:rsidR="00D31EE8" w:rsidRPr="00314092">
        <w:rPr>
          <w:rFonts w:ascii="Arial" w:hAnsi="Arial" w:cs="Arial"/>
          <w:color w:val="000000"/>
          <w:sz w:val="22"/>
          <w:szCs w:val="22"/>
          <w:lang w:val="en-US" w:eastAsia="fr-FR"/>
        </w:rPr>
        <w:tab/>
        <w:t>concerning</w:t>
      </w:r>
      <w:r w:rsidR="00D31EE8" w:rsidRPr="00314092">
        <w:rPr>
          <w:rFonts w:ascii="Arial" w:hAnsi="Arial" w:cs="Arial"/>
          <w:color w:val="000000"/>
          <w:sz w:val="22"/>
          <w:szCs w:val="22"/>
          <w:lang w:val="en-GB" w:eastAsia="fr-FR"/>
        </w:rPr>
        <w:t xml:space="preserve"> Part XI (Standards to be complied with by periodical payments), Article</w:t>
      </w:r>
      <w:r w:rsidR="00314092">
        <w:rPr>
          <w:rFonts w:ascii="Arial" w:hAnsi="Arial" w:cs="Arial"/>
          <w:color w:val="000000"/>
          <w:sz w:val="22"/>
          <w:szCs w:val="22"/>
          <w:lang w:val="en-GB" w:eastAsia="fr-FR"/>
        </w:rPr>
        <w:t xml:space="preserve">s 66 and 67, </w:t>
      </w:r>
      <w:r w:rsidR="00D31EE8" w:rsidRPr="00314092">
        <w:rPr>
          <w:rFonts w:ascii="Arial" w:hAnsi="Arial" w:cs="Arial"/>
          <w:color w:val="000000"/>
          <w:sz w:val="22"/>
          <w:szCs w:val="22"/>
          <w:lang w:val="en-GB" w:eastAsia="fr-FR"/>
        </w:rPr>
        <w:t>Raising the level of benefits above the poverty line</w:t>
      </w:r>
      <w:r w:rsidR="00314092">
        <w:rPr>
          <w:rFonts w:ascii="Arial" w:hAnsi="Arial" w:cs="Arial"/>
          <w:color w:val="000000"/>
          <w:sz w:val="22"/>
          <w:szCs w:val="22"/>
          <w:lang w:val="en-GB" w:eastAsia="fr-FR"/>
        </w:rPr>
        <w:t>,</w:t>
      </w:r>
      <w:r w:rsidR="00FC7ADC">
        <w:rPr>
          <w:rFonts w:ascii="Arial" w:hAnsi="Arial" w:cs="Arial"/>
          <w:color w:val="000000"/>
          <w:sz w:val="22"/>
          <w:szCs w:val="22"/>
          <w:lang w:val="en-GB" w:eastAsia="fr-FR"/>
        </w:rPr>
        <w:t xml:space="preserve"> </w:t>
      </w:r>
      <w:r w:rsidR="00D31EE8" w:rsidRPr="00314092">
        <w:rPr>
          <w:rFonts w:ascii="Arial" w:hAnsi="Arial" w:cs="Arial"/>
          <w:color w:val="000000"/>
          <w:sz w:val="22"/>
          <w:szCs w:val="22"/>
          <w:lang w:val="en-GB" w:eastAsia="fr-FR"/>
        </w:rPr>
        <w:t>to undertake an assessment of</w:t>
      </w:r>
      <w:r w:rsidR="00D31EE8" w:rsidRPr="00F23B31">
        <w:rPr>
          <w:rFonts w:ascii="Arial" w:hAnsi="Arial" w:cs="Arial"/>
          <w:color w:val="000000"/>
          <w:sz w:val="22"/>
          <w:szCs w:val="22"/>
          <w:lang w:val="en-GB" w:eastAsia="fr-FR"/>
        </w:rPr>
        <w:t xml:space="preserve"> the capacity of the national welfare system to raise the level of the sickness and unemployment benefits above the lowest Eurostat at-risk-of-poverty threshold at least to the minimum level guaranteed by the Code</w:t>
      </w:r>
      <w:r w:rsidR="00FC7ADC">
        <w:rPr>
          <w:rFonts w:ascii="Arial" w:hAnsi="Arial" w:cs="Arial"/>
          <w:color w:val="000000"/>
          <w:sz w:val="22"/>
          <w:szCs w:val="22"/>
          <w:lang w:val="en-GB" w:eastAsia="fr-FR"/>
        </w:rPr>
        <w:t>;</w:t>
      </w:r>
    </w:p>
    <w:p w:rsidR="0036447C" w:rsidRPr="00F23B31" w:rsidRDefault="0036447C" w:rsidP="00F23B31">
      <w:pPr>
        <w:jc w:val="both"/>
        <w:rPr>
          <w:rFonts w:ascii="Arial" w:hAnsi="Arial" w:cs="Arial"/>
          <w:color w:val="000000"/>
          <w:sz w:val="22"/>
          <w:szCs w:val="22"/>
          <w:lang w:val="en-GB" w:eastAsia="fr-FR"/>
        </w:rPr>
      </w:pPr>
    </w:p>
    <w:p w:rsidR="00FC7ADC" w:rsidRDefault="003D2D9E" w:rsidP="00C5342B">
      <w:pPr>
        <w:jc w:val="both"/>
        <w:rPr>
          <w:rFonts w:ascii="Arial" w:hAnsi="Arial" w:cs="Arial"/>
          <w:color w:val="000000"/>
          <w:sz w:val="22"/>
          <w:szCs w:val="22"/>
          <w:lang w:val="en-US" w:eastAsia="fr-FR"/>
        </w:rPr>
      </w:pPr>
      <w:r>
        <w:rPr>
          <w:rFonts w:ascii="Arial" w:hAnsi="Arial" w:cs="Arial"/>
          <w:color w:val="000000"/>
          <w:sz w:val="22"/>
          <w:szCs w:val="22"/>
          <w:lang w:val="en-GB" w:eastAsia="fr-FR"/>
        </w:rPr>
        <w:t>VI</w:t>
      </w:r>
      <w:r w:rsidR="0036447C" w:rsidRPr="00F23B31">
        <w:rPr>
          <w:rFonts w:ascii="Arial" w:hAnsi="Arial" w:cs="Arial"/>
          <w:color w:val="000000"/>
          <w:sz w:val="22"/>
          <w:szCs w:val="22"/>
          <w:lang w:val="en-GB" w:eastAsia="fr-FR"/>
        </w:rPr>
        <w:t>.</w:t>
      </w:r>
      <w:r w:rsidR="00FC7ADC">
        <w:rPr>
          <w:rFonts w:ascii="Arial" w:hAnsi="Arial" w:cs="Arial"/>
          <w:color w:val="000000"/>
          <w:sz w:val="22"/>
          <w:szCs w:val="22"/>
          <w:lang w:val="en-US" w:eastAsia="fr-FR"/>
        </w:rPr>
        <w:tab/>
        <w:t>concerning n</w:t>
      </w:r>
      <w:r w:rsidR="0036447C" w:rsidRPr="00F23B31">
        <w:rPr>
          <w:rFonts w:ascii="Arial" w:hAnsi="Arial" w:cs="Arial"/>
          <w:color w:val="000000"/>
          <w:sz w:val="22"/>
          <w:szCs w:val="22"/>
          <w:lang w:val="en-US" w:eastAsia="fr-FR"/>
        </w:rPr>
        <w:t>ational social protection floors</w:t>
      </w:r>
      <w:r w:rsidR="00FC7ADC">
        <w:rPr>
          <w:rFonts w:ascii="Arial" w:hAnsi="Arial" w:cs="Arial"/>
          <w:color w:val="000000"/>
          <w:sz w:val="22"/>
          <w:szCs w:val="22"/>
          <w:lang w:val="en-US" w:eastAsia="fr-FR"/>
        </w:rPr>
        <w:t xml:space="preserve"> (SPFs)</w:t>
      </w:r>
      <w:r w:rsidR="0036447C" w:rsidRPr="00F23B31">
        <w:rPr>
          <w:rFonts w:ascii="Arial" w:hAnsi="Arial" w:cs="Arial"/>
          <w:color w:val="000000"/>
          <w:sz w:val="22"/>
          <w:szCs w:val="22"/>
          <w:lang w:val="en-GB" w:eastAsia="fr-FR"/>
        </w:rPr>
        <w:t xml:space="preserve">, </w:t>
      </w:r>
      <w:r w:rsidR="0036447C" w:rsidRPr="00F23B31">
        <w:rPr>
          <w:rFonts w:ascii="Arial" w:hAnsi="Arial" w:cs="Arial"/>
          <w:color w:val="000000"/>
          <w:sz w:val="22"/>
          <w:szCs w:val="22"/>
          <w:lang w:val="en-US" w:eastAsia="fr-FR"/>
        </w:rPr>
        <w:t xml:space="preserve">to assess in its next report </w:t>
      </w:r>
      <w:r w:rsidR="008B5D99">
        <w:rPr>
          <w:rFonts w:ascii="Arial" w:hAnsi="Arial" w:cs="Arial"/>
          <w:color w:val="000000"/>
          <w:sz w:val="22"/>
          <w:szCs w:val="22"/>
          <w:lang w:val="en-US" w:eastAsia="fr-FR"/>
        </w:rPr>
        <w:t xml:space="preserve">on the Code </w:t>
      </w:r>
      <w:r w:rsidR="0036447C" w:rsidRPr="00F23B31">
        <w:rPr>
          <w:rFonts w:ascii="Arial" w:hAnsi="Arial" w:cs="Arial"/>
          <w:color w:val="000000"/>
          <w:sz w:val="22"/>
          <w:szCs w:val="22"/>
          <w:lang w:val="en-US" w:eastAsia="fr-FR"/>
        </w:rPr>
        <w:t>whether and to what extent the minimum social security guarantees constituting its SPFs comply with the above</w:t>
      </w:r>
      <w:r w:rsidR="00FC7ADC">
        <w:rPr>
          <w:rFonts w:ascii="Arial" w:hAnsi="Arial" w:cs="Arial"/>
          <w:color w:val="000000"/>
          <w:sz w:val="22"/>
          <w:szCs w:val="22"/>
          <w:lang w:val="en-US" w:eastAsia="fr-FR"/>
        </w:rPr>
        <w:t>-</w:t>
      </w:r>
      <w:r w:rsidR="0036447C" w:rsidRPr="00F23B31">
        <w:rPr>
          <w:rFonts w:ascii="Arial" w:hAnsi="Arial" w:cs="Arial"/>
          <w:color w:val="000000"/>
          <w:sz w:val="22"/>
          <w:szCs w:val="22"/>
          <w:lang w:val="en-US" w:eastAsia="fr-FR"/>
        </w:rPr>
        <w:t xml:space="preserve">mentioned requirements of the Code as to their level and conditions of entitlement, and could be used to give effect to its provisions for each of the contingencies </w:t>
      </w:r>
      <w:r w:rsidR="00FC7ADC">
        <w:rPr>
          <w:rFonts w:ascii="Arial" w:hAnsi="Arial" w:cs="Arial"/>
          <w:color w:val="000000"/>
          <w:sz w:val="22"/>
          <w:szCs w:val="22"/>
          <w:lang w:val="en-US" w:eastAsia="fr-FR"/>
        </w:rPr>
        <w:t>in question. The Government is requested to</w:t>
      </w:r>
      <w:r w:rsidR="0036447C" w:rsidRPr="00F23B31">
        <w:rPr>
          <w:rFonts w:ascii="Arial" w:hAnsi="Arial" w:cs="Arial"/>
          <w:color w:val="000000"/>
          <w:sz w:val="22"/>
          <w:szCs w:val="22"/>
          <w:lang w:val="en-US" w:eastAsia="fr-FR"/>
        </w:rPr>
        <w:t xml:space="preserve"> indicate whether, conceptually and financially, the existing minimum benefits are being set and operated separately or are becoming seen and regulated in a coordinated manner as an integrated safety network of minimum guarantees coverin</w:t>
      </w:r>
      <w:r w:rsidR="00FC7ADC">
        <w:rPr>
          <w:rFonts w:ascii="Arial" w:hAnsi="Arial" w:cs="Arial"/>
          <w:color w:val="000000"/>
          <w:sz w:val="22"/>
          <w:szCs w:val="22"/>
          <w:lang w:val="en-US" w:eastAsia="fr-FR"/>
        </w:rPr>
        <w:t xml:space="preserve">g all residents and </w:t>
      </w:r>
      <w:r w:rsidR="0036447C" w:rsidRPr="00F23B31">
        <w:rPr>
          <w:rFonts w:ascii="Arial" w:hAnsi="Arial" w:cs="Arial"/>
          <w:color w:val="000000"/>
          <w:sz w:val="22"/>
          <w:szCs w:val="22"/>
          <w:lang w:val="en-US" w:eastAsia="fr-FR"/>
        </w:rPr>
        <w:t>children.</w:t>
      </w:r>
    </w:p>
    <w:p w:rsidR="00DB1FFA" w:rsidRDefault="0036447C" w:rsidP="00C5342B">
      <w:pPr>
        <w:jc w:val="both"/>
        <w:rPr>
          <w:rFonts w:ascii="Arial" w:hAnsi="Arial" w:cs="Arial"/>
          <w:color w:val="000000"/>
          <w:sz w:val="22"/>
          <w:szCs w:val="22"/>
          <w:lang w:val="en-US" w:eastAsia="fr-FR"/>
        </w:rPr>
      </w:pPr>
      <w:r w:rsidRPr="00F23B31">
        <w:rPr>
          <w:rFonts w:ascii="Arial" w:hAnsi="Arial" w:cs="Arial"/>
          <w:color w:val="000000"/>
          <w:sz w:val="22"/>
          <w:szCs w:val="22"/>
          <w:lang w:val="en-US" w:eastAsia="fr-FR"/>
        </w:rPr>
        <w:t xml:space="preserve"> </w:t>
      </w:r>
    </w:p>
    <w:p w:rsidR="00DB1FFA" w:rsidRDefault="00DB1FFA">
      <w:pPr>
        <w:rPr>
          <w:rFonts w:ascii="Arial" w:hAnsi="Arial" w:cs="Arial"/>
          <w:color w:val="000000"/>
          <w:sz w:val="22"/>
          <w:szCs w:val="22"/>
          <w:lang w:val="en-US" w:eastAsia="fr-FR"/>
        </w:rPr>
      </w:pPr>
      <w:r>
        <w:rPr>
          <w:rFonts w:ascii="Arial" w:hAnsi="Arial" w:cs="Arial"/>
          <w:color w:val="000000"/>
          <w:sz w:val="22"/>
          <w:szCs w:val="22"/>
          <w:lang w:val="en-US"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lastRenderedPageBreak/>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BF50FF">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Slovenia </w:t>
      </w:r>
    </w:p>
    <w:p w:rsidR="00BF50FF" w:rsidRPr="00BF50FF" w:rsidRDefault="00BF50FF" w:rsidP="00BF50FF">
      <w:pPr>
        <w:jc w:val="both"/>
        <w:rPr>
          <w:rFonts w:ascii="Arial" w:hAnsi="Arial" w:cs="Arial"/>
          <w:b/>
          <w:color w:val="000000"/>
          <w:sz w:val="22"/>
          <w:szCs w:val="22"/>
          <w:lang w:val="en-GB" w:eastAsia="fr-FR"/>
        </w:rPr>
      </w:pPr>
      <w:r w:rsidRPr="00BF50FF">
        <w:rPr>
          <w:rFonts w:ascii="Arial" w:hAnsi="Arial" w:cs="Arial"/>
          <w:b/>
          <w:color w:val="000000"/>
          <w:sz w:val="22"/>
          <w:szCs w:val="22"/>
          <w:lang w:val="en-GB" w:eastAsia="fr-FR"/>
        </w:rPr>
        <w:t>(Period from 1 July 2016 to 30 June 2017)</w:t>
      </w:r>
    </w:p>
    <w:p w:rsidR="00BF50FF" w:rsidRPr="00BF50FF" w:rsidRDefault="00BF50FF" w:rsidP="00BF50FF">
      <w:pPr>
        <w:jc w:val="both"/>
        <w:rPr>
          <w:rFonts w:ascii="Arial" w:hAnsi="Arial" w:cs="Arial"/>
          <w:b/>
          <w:color w:val="000000"/>
          <w:sz w:val="22"/>
          <w:szCs w:val="22"/>
          <w:lang w:val="en-GB" w:eastAsia="fr-FR"/>
        </w:rPr>
      </w:pP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(Adopted by the Committee of Ministers on …. 2018</w:t>
      </w: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27 February 2005 has been binding on Slovenia, which ratified it on 26 February 2004;</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Slovenia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lastRenderedPageBreak/>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E37A4D" w:rsidRPr="00E37A4D" w:rsidRDefault="00C5342B" w:rsidP="00E37A4D">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w:t>
      </w:r>
      <w:r w:rsidR="00B15EF7">
        <w:rPr>
          <w:rFonts w:ascii="Arial" w:hAnsi="Arial" w:cs="Arial"/>
          <w:color w:val="000000"/>
          <w:sz w:val="22"/>
          <w:szCs w:val="22"/>
          <w:lang w:val="en-GB" w:eastAsia="fr-FR"/>
        </w:rPr>
        <w:t>m</w:t>
      </w:r>
      <w:r w:rsidR="00161280">
        <w:rPr>
          <w:rFonts w:ascii="Arial" w:hAnsi="Arial" w:cs="Arial"/>
          <w:color w:val="000000"/>
          <w:sz w:val="22"/>
          <w:szCs w:val="22"/>
          <w:lang w:val="en-GB" w:eastAsia="fr-FR"/>
        </w:rPr>
        <w:t>ent of Slovenia submitted its 12</w:t>
      </w:r>
      <w:r w:rsidRPr="00C5342B">
        <w:rPr>
          <w:rFonts w:ascii="Arial" w:hAnsi="Arial" w:cs="Arial"/>
          <w:color w:val="000000"/>
          <w:sz w:val="22"/>
          <w:szCs w:val="22"/>
          <w:lang w:val="en-GB" w:eastAsia="fr-FR"/>
        </w:rPr>
        <w:t xml:space="preserve">th annual report on the application of the Code, </w:t>
      </w:r>
      <w:r w:rsidR="00161280">
        <w:rPr>
          <w:rFonts w:ascii="Arial" w:hAnsi="Arial" w:cs="Arial"/>
          <w:color w:val="000000"/>
          <w:sz w:val="22"/>
          <w:szCs w:val="22"/>
          <w:lang w:val="en-GB" w:eastAsia="fr-FR"/>
        </w:rPr>
        <w:t>for the period from 1 July 2016 to 30 June 2017</w:t>
      </w:r>
      <w:r w:rsidR="00E37A4D" w:rsidRPr="00E37A4D">
        <w:rPr>
          <w:rFonts w:ascii="Arial" w:hAnsi="Arial" w:cs="Arial"/>
          <w:color w:val="000000"/>
          <w:sz w:val="22"/>
          <w:szCs w:val="22"/>
          <w:lang w:val="en-GB" w:eastAsia="fr-FR"/>
        </w:rPr>
        <w:t>;</w:t>
      </w:r>
    </w:p>
    <w:p w:rsidR="00E37A4D" w:rsidRPr="00E37A4D" w:rsidRDefault="00E37A4D" w:rsidP="00E37A4D">
      <w:pPr>
        <w:jc w:val="both"/>
        <w:rPr>
          <w:rFonts w:ascii="Arial" w:hAnsi="Arial" w:cs="Arial"/>
          <w:color w:val="000000"/>
          <w:sz w:val="22"/>
          <w:szCs w:val="22"/>
          <w:lang w:val="en-GB" w:eastAsia="fr-FR"/>
        </w:rPr>
      </w:pPr>
    </w:p>
    <w:p w:rsidR="00E37A4D" w:rsidRPr="00E37A4D" w:rsidRDefault="00E37A4D" w:rsidP="00E37A4D">
      <w:pPr>
        <w:jc w:val="both"/>
        <w:rPr>
          <w:rFonts w:ascii="Arial" w:hAnsi="Arial" w:cs="Arial"/>
          <w:color w:val="000000"/>
          <w:sz w:val="22"/>
          <w:szCs w:val="22"/>
          <w:lang w:val="en-GB" w:eastAsia="fr-FR"/>
        </w:rPr>
      </w:pPr>
      <w:r w:rsidRPr="00E37A4D">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161280">
        <w:rPr>
          <w:rFonts w:ascii="Arial" w:hAnsi="Arial" w:cs="Arial"/>
          <w:color w:val="000000"/>
          <w:sz w:val="22"/>
          <w:szCs w:val="22"/>
          <w:lang w:val="en-GB" w:eastAsia="fr-FR"/>
        </w:rPr>
        <w:t>s and Recommendations, at its 88</w:t>
      </w:r>
      <w:r w:rsidRPr="00E37A4D">
        <w:rPr>
          <w:rFonts w:ascii="Arial" w:hAnsi="Arial" w:cs="Arial"/>
          <w:color w:val="000000"/>
          <w:sz w:val="22"/>
          <w:szCs w:val="22"/>
          <w:lang w:val="en-GB" w:eastAsia="fr-FR"/>
        </w:rPr>
        <w:t>th meeti</w:t>
      </w:r>
      <w:r w:rsidR="00161280">
        <w:rPr>
          <w:rFonts w:ascii="Arial" w:hAnsi="Arial" w:cs="Arial"/>
          <w:color w:val="000000"/>
          <w:sz w:val="22"/>
          <w:szCs w:val="22"/>
          <w:lang w:val="en-GB" w:eastAsia="fr-FR"/>
        </w:rPr>
        <w:t>ng in November and December 2017;</w:t>
      </w:r>
    </w:p>
    <w:p w:rsidR="00C5342B" w:rsidRDefault="00C5342B" w:rsidP="00E37A4D">
      <w:pPr>
        <w:jc w:val="both"/>
        <w:rPr>
          <w:rFonts w:ascii="Arial" w:hAnsi="Arial" w:cs="Arial"/>
          <w:color w:val="000000"/>
          <w:sz w:val="22"/>
          <w:szCs w:val="22"/>
          <w:lang w:val="en-GB" w:eastAsia="fr-FR"/>
        </w:rPr>
      </w:pPr>
    </w:p>
    <w:p w:rsidR="00CB4BB1" w:rsidRPr="00CB4BB1" w:rsidRDefault="00CB4BB1" w:rsidP="00CB4BB1">
      <w:pPr>
        <w:jc w:val="both"/>
        <w:rPr>
          <w:rFonts w:ascii="Arial" w:hAnsi="Arial" w:cs="Arial"/>
          <w:color w:val="000000"/>
          <w:sz w:val="22"/>
          <w:szCs w:val="22"/>
          <w:lang w:val="en-GB" w:eastAsia="fr-FR"/>
        </w:rPr>
      </w:pPr>
      <w:r w:rsidRPr="00CB4BB1">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EF33F8" w:rsidRPr="00EF33F8" w:rsidRDefault="00EF33F8" w:rsidP="00EF33F8">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lastRenderedPageBreak/>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EF33F8" w:rsidRPr="00EF33F8" w:rsidRDefault="00EF33F8" w:rsidP="00EF33F8">
      <w:pPr>
        <w:jc w:val="both"/>
        <w:rPr>
          <w:rFonts w:ascii="Arial" w:hAnsi="Arial" w:cs="Arial"/>
          <w:color w:val="000000"/>
          <w:sz w:val="22"/>
          <w:szCs w:val="22"/>
          <w:lang w:val="en-GB" w:eastAsia="fr-FR"/>
        </w:rPr>
      </w:pPr>
      <w:r w:rsidRPr="00EF33F8">
        <w:rPr>
          <w:rFonts w:ascii="Arial" w:hAnsi="Arial" w:cs="Arial"/>
          <w:color w:val="000000"/>
          <w:sz w:val="22"/>
          <w:szCs w:val="22"/>
          <w:lang w:val="en-GB" w:eastAsia="fr-FR"/>
        </w:rPr>
        <w:t xml:space="preserve"> </w:t>
      </w:r>
    </w:p>
    <w:p w:rsidR="00EF33F8" w:rsidRPr="00EF33F8" w:rsidRDefault="00EF33F8" w:rsidP="00EF33F8">
      <w:pPr>
        <w:jc w:val="both"/>
        <w:rPr>
          <w:rFonts w:ascii="Arial" w:hAnsi="Arial" w:cs="Arial"/>
          <w:color w:val="000000"/>
          <w:sz w:val="22"/>
          <w:szCs w:val="22"/>
          <w:lang w:val="en-GB" w:eastAsia="fr-FR"/>
        </w:rPr>
      </w:pPr>
      <w:r w:rsidRPr="00EF33F8">
        <w:rPr>
          <w:rFonts w:ascii="Arial" w:hAnsi="Arial" w:cs="Arial"/>
          <w:color w:val="000000"/>
          <w:sz w:val="22"/>
          <w:szCs w:val="22"/>
          <w:lang w:val="en-GB" w:eastAsia="fr-FR"/>
        </w:rPr>
        <w:t xml:space="preserve">Recalls that the ILO Conclusions on application of the Code and its Protocol for the period </w:t>
      </w:r>
      <w:r w:rsidR="009B0C5D">
        <w:rPr>
          <w:rFonts w:ascii="Arial" w:hAnsi="Arial" w:cs="Arial"/>
          <w:color w:val="000000"/>
          <w:sz w:val="22"/>
          <w:szCs w:val="22"/>
          <w:lang w:val="en-GB" w:eastAsia="fr-FR"/>
        </w:rPr>
        <w:t>1 July 2016 to 30 June 2017</w:t>
      </w:r>
      <w:r w:rsidR="00D23CC8">
        <w:rPr>
          <w:rFonts w:ascii="Arial" w:hAnsi="Arial" w:cs="Arial"/>
          <w:color w:val="000000"/>
          <w:sz w:val="22"/>
          <w:szCs w:val="22"/>
          <w:lang w:val="en-GB" w:eastAsia="fr-FR"/>
        </w:rPr>
        <w:t xml:space="preserve"> </w:t>
      </w:r>
      <w:r w:rsidRPr="00EF33F8">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905446">
        <w:rPr>
          <w:rFonts w:ascii="Arial" w:hAnsi="Arial" w:cs="Arial"/>
          <w:color w:val="000000"/>
          <w:sz w:val="22"/>
          <w:szCs w:val="22"/>
          <w:lang w:val="en-GB" w:eastAsia="fr-FR"/>
        </w:rPr>
        <w:t>Code and its Protocol at the 137</w:t>
      </w:r>
      <w:r w:rsidRPr="00EF33F8">
        <w:rPr>
          <w:rFonts w:ascii="Arial" w:hAnsi="Arial" w:cs="Arial"/>
          <w:color w:val="000000"/>
          <w:sz w:val="22"/>
          <w:szCs w:val="22"/>
          <w:lang w:val="en-GB" w:eastAsia="fr-FR"/>
        </w:rPr>
        <w:t>th meeting of the G</w:t>
      </w:r>
      <w:r w:rsidR="009B0C5D">
        <w:rPr>
          <w:rFonts w:ascii="Arial" w:hAnsi="Arial" w:cs="Arial"/>
          <w:color w:val="000000"/>
          <w:sz w:val="22"/>
          <w:szCs w:val="22"/>
          <w:lang w:val="en-GB" w:eastAsia="fr-FR"/>
        </w:rPr>
        <w:t>overnmental Committee, 23-27 April 2018</w:t>
      </w:r>
      <w:r w:rsidRPr="00EF33F8">
        <w:rPr>
          <w:rFonts w:ascii="Arial" w:hAnsi="Arial" w:cs="Arial"/>
          <w:color w:val="000000"/>
          <w:sz w:val="22"/>
          <w:szCs w:val="22"/>
          <w:lang w:val="en-GB" w:eastAsia="fr-FR"/>
        </w:rPr>
        <w:t>;</w:t>
      </w:r>
    </w:p>
    <w:p w:rsidR="00EF33F8" w:rsidRPr="00EF33F8" w:rsidRDefault="00EF33F8" w:rsidP="00EF33F8">
      <w:pPr>
        <w:jc w:val="both"/>
        <w:rPr>
          <w:rFonts w:ascii="Arial" w:hAnsi="Arial" w:cs="Arial"/>
          <w:color w:val="000000"/>
          <w:sz w:val="22"/>
          <w:szCs w:val="22"/>
          <w:lang w:val="en-GB" w:eastAsia="fr-FR"/>
        </w:rPr>
      </w:pPr>
    </w:p>
    <w:p w:rsidR="00EF33F8" w:rsidRPr="00EF33F8" w:rsidRDefault="009B0C5D" w:rsidP="00EF33F8">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w:t>
      </w:r>
      <w:r w:rsidR="00B97A81">
        <w:rPr>
          <w:rFonts w:ascii="Arial" w:hAnsi="Arial" w:cs="Arial"/>
          <w:color w:val="000000"/>
          <w:sz w:val="22"/>
          <w:szCs w:val="22"/>
          <w:lang w:val="en-GB" w:eastAsia="fr-FR"/>
        </w:rPr>
        <w:t>hat the ILO published</w:t>
      </w:r>
      <w:r w:rsidR="00EF33F8" w:rsidRPr="00EF33F8">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EF33F8" w:rsidRPr="00EF33F8" w:rsidRDefault="00EF33F8" w:rsidP="00EF33F8">
      <w:pPr>
        <w:jc w:val="both"/>
        <w:rPr>
          <w:rFonts w:ascii="Arial" w:hAnsi="Arial" w:cs="Arial"/>
          <w:color w:val="000000"/>
          <w:sz w:val="22"/>
          <w:szCs w:val="22"/>
          <w:lang w:val="en-US" w:eastAsia="fr-FR"/>
        </w:rPr>
      </w:pPr>
    </w:p>
    <w:p w:rsidR="00EF33F8" w:rsidRPr="00EF33F8" w:rsidRDefault="00EF33F8" w:rsidP="00EF33F8">
      <w:pPr>
        <w:jc w:val="both"/>
        <w:rPr>
          <w:rFonts w:ascii="Arial" w:hAnsi="Arial" w:cs="Arial"/>
          <w:color w:val="000000"/>
          <w:sz w:val="22"/>
          <w:szCs w:val="22"/>
          <w:lang w:val="en-GB" w:eastAsia="fr-FR"/>
        </w:rPr>
      </w:pPr>
      <w:r w:rsidRPr="00EF33F8">
        <w:rPr>
          <w:rFonts w:ascii="Arial" w:hAnsi="Arial" w:cs="Arial"/>
          <w:color w:val="000000"/>
          <w:sz w:val="22"/>
          <w:szCs w:val="22"/>
          <w:lang w:val="en-GB" w:eastAsia="fr-FR"/>
        </w:rPr>
        <w:t xml:space="preserve">Recalls that information which the Government is requested to provide in its </w:t>
      </w:r>
      <w:r w:rsidR="009B0C5D">
        <w:rPr>
          <w:rFonts w:ascii="Arial" w:hAnsi="Arial" w:cs="Arial"/>
          <w:color w:val="000000"/>
          <w:sz w:val="22"/>
          <w:szCs w:val="22"/>
          <w:lang w:val="en-GB" w:eastAsia="fr-FR"/>
        </w:rPr>
        <w:t xml:space="preserve">next report (due by 31 July 2018) for the period 1 July 2017 to 30 June </w:t>
      </w:r>
      <w:r w:rsidR="009B0C5D">
        <w:rPr>
          <w:rFonts w:ascii="Arial" w:hAnsi="Arial" w:cs="Arial"/>
          <w:color w:val="000000"/>
          <w:sz w:val="22"/>
          <w:szCs w:val="22"/>
          <w:lang w:val="en-GB" w:eastAsia="fr-FR"/>
        </w:rPr>
        <w:lastRenderedPageBreak/>
        <w:t>2018</w:t>
      </w:r>
      <w:r w:rsidRPr="00EF33F8">
        <w:rPr>
          <w:rFonts w:ascii="Arial" w:hAnsi="Arial" w:cs="Arial"/>
          <w:color w:val="000000"/>
          <w:sz w:val="22"/>
          <w:szCs w:val="22"/>
          <w:lang w:val="en-GB" w:eastAsia="fr-FR"/>
        </w:rPr>
        <w:t>, will be examined by the ILO Committee of Experts at its next m</w:t>
      </w:r>
      <w:r w:rsidR="009B0C5D">
        <w:rPr>
          <w:rFonts w:ascii="Arial" w:hAnsi="Arial" w:cs="Arial"/>
          <w:color w:val="000000"/>
          <w:sz w:val="22"/>
          <w:szCs w:val="22"/>
          <w:lang w:val="en-GB" w:eastAsia="fr-FR"/>
        </w:rPr>
        <w:t>eeting in November/December 2018</w:t>
      </w:r>
      <w:r w:rsidRPr="00EF33F8">
        <w:rPr>
          <w:rFonts w:ascii="Arial" w:hAnsi="Arial" w:cs="Arial"/>
          <w:color w:val="000000"/>
          <w:sz w:val="22"/>
          <w:szCs w:val="22"/>
          <w:lang w:val="en-GB" w:eastAsia="fr-FR"/>
        </w:rPr>
        <w:t>;</w:t>
      </w:r>
    </w:p>
    <w:p w:rsidR="00EF33F8" w:rsidRDefault="00EF33F8" w:rsidP="00E37A4D">
      <w:pPr>
        <w:jc w:val="both"/>
        <w:rPr>
          <w:rFonts w:ascii="Arial" w:hAnsi="Arial" w:cs="Arial"/>
          <w:color w:val="000000"/>
          <w:sz w:val="22"/>
          <w:szCs w:val="22"/>
          <w:lang w:val="en-GB" w:eastAsia="fr-FR"/>
        </w:rPr>
      </w:pPr>
    </w:p>
    <w:p w:rsidR="00C5342B" w:rsidRPr="009B0C5D" w:rsidRDefault="00C534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Notes:</w:t>
      </w:r>
    </w:p>
    <w:p w:rsidR="00C5342B" w:rsidRPr="009B0C5D" w:rsidRDefault="00C5342B" w:rsidP="009B0C5D">
      <w:pPr>
        <w:jc w:val="both"/>
        <w:rPr>
          <w:rFonts w:ascii="Arial" w:hAnsi="Arial" w:cs="Arial"/>
          <w:color w:val="000000"/>
          <w:sz w:val="22"/>
          <w:szCs w:val="22"/>
          <w:lang w:val="en-GB" w:eastAsia="fr-FR"/>
        </w:rPr>
      </w:pPr>
    </w:p>
    <w:p w:rsidR="00C5342B" w:rsidRDefault="00C5342B" w:rsidP="009B0C5D">
      <w:pPr>
        <w:jc w:val="both"/>
        <w:rPr>
          <w:rFonts w:ascii="Arial" w:hAnsi="Arial" w:cs="Arial"/>
          <w:bCs/>
          <w:iCs/>
          <w:color w:val="000000"/>
          <w:sz w:val="22"/>
          <w:szCs w:val="22"/>
          <w:lang w:val="en-GB" w:eastAsia="fr-FR"/>
        </w:rPr>
      </w:pPr>
      <w:r w:rsidRPr="009B0C5D">
        <w:rPr>
          <w:rFonts w:ascii="Arial" w:hAnsi="Arial" w:cs="Arial"/>
          <w:color w:val="000000"/>
          <w:sz w:val="22"/>
          <w:szCs w:val="22"/>
          <w:lang w:val="en-GB" w:eastAsia="fr-FR"/>
        </w:rPr>
        <w:t>I.</w:t>
      </w:r>
      <w:r w:rsidRPr="009B0C5D">
        <w:rPr>
          <w:rFonts w:ascii="Arial" w:hAnsi="Arial" w:cs="Arial"/>
          <w:color w:val="000000"/>
          <w:sz w:val="22"/>
          <w:szCs w:val="22"/>
          <w:lang w:val="en-GB" w:eastAsia="fr-FR"/>
        </w:rPr>
        <w:tab/>
      </w:r>
      <w:r w:rsidRPr="00024A08">
        <w:rPr>
          <w:rFonts w:ascii="Arial" w:hAnsi="Arial" w:cs="Arial"/>
          <w:color w:val="000000"/>
          <w:sz w:val="22"/>
          <w:szCs w:val="22"/>
          <w:lang w:val="en-GB" w:eastAsia="fr-FR"/>
        </w:rPr>
        <w:t xml:space="preserve">concerning </w:t>
      </w:r>
      <w:r w:rsidR="00FC7ADC" w:rsidRPr="00024A08">
        <w:rPr>
          <w:rFonts w:ascii="Arial" w:hAnsi="Arial" w:cs="Arial"/>
          <w:color w:val="000000"/>
          <w:sz w:val="22"/>
          <w:szCs w:val="22"/>
          <w:lang w:val="en-GB" w:eastAsia="fr-FR"/>
        </w:rPr>
        <w:t>Article 74, Reporting on the Code</w:t>
      </w:r>
      <w:r w:rsidR="003503C8" w:rsidRPr="00024A08">
        <w:rPr>
          <w:rFonts w:ascii="Arial" w:hAnsi="Arial" w:cs="Arial"/>
          <w:color w:val="000000"/>
          <w:sz w:val="22"/>
          <w:szCs w:val="22"/>
          <w:lang w:val="en-GB" w:eastAsia="fr-FR"/>
        </w:rPr>
        <w:t>,</w:t>
      </w:r>
      <w:r w:rsidR="003503C8">
        <w:rPr>
          <w:rFonts w:ascii="Arial" w:hAnsi="Arial" w:cs="Arial"/>
          <w:color w:val="000000"/>
          <w:sz w:val="22"/>
          <w:szCs w:val="22"/>
          <w:lang w:val="en-GB" w:eastAsia="fr-FR"/>
        </w:rPr>
        <w:t xml:space="preserve"> t</w:t>
      </w:r>
      <w:r w:rsidR="00603679" w:rsidRPr="009B0C5D">
        <w:rPr>
          <w:rFonts w:ascii="Arial" w:hAnsi="Arial" w:cs="Arial"/>
          <w:color w:val="000000"/>
          <w:sz w:val="22"/>
          <w:szCs w:val="22"/>
          <w:lang w:val="en-GB" w:eastAsia="fr-FR"/>
        </w:rPr>
        <w:t>he Government states that its report contains only basic information on the legislative changes occurred during the reference period</w:t>
      </w:r>
      <w:r w:rsidR="00024A08">
        <w:rPr>
          <w:rFonts w:ascii="Arial" w:hAnsi="Arial" w:cs="Arial"/>
          <w:color w:val="000000"/>
          <w:sz w:val="22"/>
          <w:szCs w:val="22"/>
          <w:lang w:val="en-GB" w:eastAsia="fr-FR"/>
        </w:rPr>
        <w:t xml:space="preserve">. </w:t>
      </w:r>
      <w:r w:rsidR="00024A08" w:rsidRPr="007D7D44">
        <w:rPr>
          <w:rFonts w:ascii="Arial" w:hAnsi="Arial" w:cs="Arial"/>
          <w:color w:val="000000"/>
          <w:sz w:val="22"/>
          <w:szCs w:val="22"/>
          <w:lang w:val="en-GB" w:eastAsia="fr-FR"/>
        </w:rPr>
        <w:t>The detailed explanations would</w:t>
      </w:r>
      <w:r w:rsidR="00603679" w:rsidRPr="007D7D44">
        <w:rPr>
          <w:rFonts w:ascii="Arial" w:hAnsi="Arial" w:cs="Arial"/>
          <w:color w:val="000000"/>
          <w:sz w:val="22"/>
          <w:szCs w:val="22"/>
          <w:lang w:val="en-GB" w:eastAsia="fr-FR"/>
        </w:rPr>
        <w:t xml:space="preserve"> be given in the consolid</w:t>
      </w:r>
      <w:r w:rsidR="003503C8" w:rsidRPr="007D7D44">
        <w:rPr>
          <w:rFonts w:ascii="Arial" w:hAnsi="Arial" w:cs="Arial"/>
          <w:color w:val="000000"/>
          <w:sz w:val="22"/>
          <w:szCs w:val="22"/>
          <w:lang w:val="en-GB" w:eastAsia="fr-FR"/>
        </w:rPr>
        <w:t xml:space="preserve">ated report, </w:t>
      </w:r>
      <w:r w:rsidR="003503C8" w:rsidRPr="007D7D44">
        <w:rPr>
          <w:rFonts w:ascii="Arial" w:hAnsi="Arial" w:cs="Arial"/>
          <w:color w:val="000000"/>
          <w:sz w:val="22"/>
          <w:szCs w:val="22"/>
          <w:lang w:val="en-US" w:eastAsia="fr-FR"/>
        </w:rPr>
        <w:t xml:space="preserve">referred to </w:t>
      </w:r>
      <w:r w:rsidR="00024A08" w:rsidRPr="007D7D44">
        <w:rPr>
          <w:rFonts w:ascii="Arial" w:hAnsi="Arial" w:cs="Arial"/>
          <w:color w:val="000000"/>
          <w:sz w:val="22"/>
          <w:szCs w:val="22"/>
          <w:lang w:val="en-US" w:eastAsia="fr-FR"/>
        </w:rPr>
        <w:t xml:space="preserve">in </w:t>
      </w:r>
      <w:r w:rsidR="003503C8" w:rsidRPr="007D7D44">
        <w:rPr>
          <w:rFonts w:ascii="Arial" w:hAnsi="Arial" w:cs="Arial"/>
          <w:color w:val="000000"/>
          <w:sz w:val="22"/>
          <w:szCs w:val="22"/>
          <w:lang w:val="en-US" w:eastAsia="fr-FR"/>
        </w:rPr>
        <w:t>Reso</w:t>
      </w:r>
      <w:r w:rsidR="007D7D44" w:rsidRPr="007D7D44">
        <w:rPr>
          <w:rFonts w:ascii="Arial" w:hAnsi="Arial" w:cs="Arial"/>
          <w:color w:val="000000"/>
          <w:sz w:val="22"/>
          <w:szCs w:val="22"/>
          <w:lang w:val="en-US" w:eastAsia="fr-FR"/>
        </w:rPr>
        <w:t>lution CM/ResCSS(2017)16</w:t>
      </w:r>
      <w:r w:rsidR="003503C8" w:rsidRPr="007D7D44">
        <w:rPr>
          <w:rFonts w:ascii="Arial" w:hAnsi="Arial" w:cs="Arial"/>
          <w:color w:val="000000"/>
          <w:sz w:val="22"/>
          <w:szCs w:val="22"/>
          <w:lang w:val="en-US" w:eastAsia="fr-FR"/>
        </w:rPr>
        <w:t xml:space="preserve">, </w:t>
      </w:r>
      <w:r w:rsidR="003503C8" w:rsidRPr="007D7D44">
        <w:rPr>
          <w:rFonts w:ascii="Arial" w:hAnsi="Arial" w:cs="Arial"/>
          <w:color w:val="000000"/>
          <w:sz w:val="22"/>
          <w:szCs w:val="22"/>
          <w:lang w:val="en-GB" w:eastAsia="fr-FR"/>
        </w:rPr>
        <w:t xml:space="preserve">which is </w:t>
      </w:r>
      <w:r w:rsidR="00603679" w:rsidRPr="007D7D44">
        <w:rPr>
          <w:rFonts w:ascii="Arial" w:hAnsi="Arial" w:cs="Arial"/>
          <w:color w:val="000000"/>
          <w:sz w:val="22"/>
          <w:szCs w:val="22"/>
          <w:lang w:val="en-GB" w:eastAsia="fr-FR"/>
        </w:rPr>
        <w:t>under preparati</w:t>
      </w:r>
      <w:r w:rsidR="003503C8" w:rsidRPr="007D7D44">
        <w:rPr>
          <w:rFonts w:ascii="Arial" w:hAnsi="Arial" w:cs="Arial"/>
          <w:color w:val="000000"/>
          <w:sz w:val="22"/>
          <w:szCs w:val="22"/>
          <w:lang w:val="en-GB" w:eastAsia="fr-FR"/>
        </w:rPr>
        <w:t xml:space="preserve">on </w:t>
      </w:r>
      <w:r w:rsidR="007D7D44" w:rsidRPr="007D7D44">
        <w:rPr>
          <w:rFonts w:ascii="Arial" w:hAnsi="Arial" w:cs="Arial"/>
          <w:color w:val="000000"/>
          <w:sz w:val="22"/>
          <w:szCs w:val="22"/>
          <w:lang w:val="en-GB" w:eastAsia="fr-FR"/>
        </w:rPr>
        <w:t xml:space="preserve">and </w:t>
      </w:r>
      <w:r w:rsidR="003503C8" w:rsidRPr="007D7D44">
        <w:rPr>
          <w:rFonts w:ascii="Arial" w:hAnsi="Arial" w:cs="Arial"/>
          <w:color w:val="000000"/>
          <w:sz w:val="22"/>
          <w:szCs w:val="22"/>
          <w:lang w:val="en-GB" w:eastAsia="fr-FR"/>
        </w:rPr>
        <w:t>expected to be finalis</w:t>
      </w:r>
      <w:r w:rsidR="00603679" w:rsidRPr="007D7D44">
        <w:rPr>
          <w:rFonts w:ascii="Arial" w:hAnsi="Arial" w:cs="Arial"/>
          <w:color w:val="000000"/>
          <w:sz w:val="22"/>
          <w:szCs w:val="22"/>
          <w:lang w:val="en-GB" w:eastAsia="fr-FR"/>
        </w:rPr>
        <w:t>ed by the end of 2017.</w:t>
      </w:r>
      <w:r w:rsidR="00603679" w:rsidRPr="00024A08">
        <w:rPr>
          <w:rFonts w:ascii="Arial" w:hAnsi="Arial" w:cs="Arial"/>
          <w:color w:val="000000"/>
          <w:sz w:val="22"/>
          <w:szCs w:val="22"/>
          <w:lang w:val="en-GB" w:eastAsia="fr-FR"/>
        </w:rPr>
        <w:t xml:space="preserve"> The Committee </w:t>
      </w:r>
      <w:r w:rsidR="003503C8" w:rsidRPr="00024A08">
        <w:rPr>
          <w:rFonts w:ascii="Arial" w:hAnsi="Arial" w:cs="Arial"/>
          <w:color w:val="000000"/>
          <w:sz w:val="22"/>
          <w:szCs w:val="22"/>
          <w:lang w:val="en-GB" w:eastAsia="fr-FR"/>
        </w:rPr>
        <w:t xml:space="preserve">of Ministers </w:t>
      </w:r>
      <w:r w:rsidR="00603679" w:rsidRPr="00024A08">
        <w:rPr>
          <w:rFonts w:ascii="Arial" w:hAnsi="Arial" w:cs="Arial"/>
          <w:color w:val="000000"/>
          <w:sz w:val="22"/>
          <w:szCs w:val="22"/>
          <w:lang w:val="en-GB" w:eastAsia="fr-FR"/>
        </w:rPr>
        <w:t>takes due note of this information and will undertake a</w:t>
      </w:r>
      <w:r w:rsidR="00603679" w:rsidRPr="009B0C5D">
        <w:rPr>
          <w:rFonts w:ascii="Arial" w:hAnsi="Arial" w:cs="Arial"/>
          <w:color w:val="000000"/>
          <w:sz w:val="22"/>
          <w:szCs w:val="22"/>
          <w:lang w:val="en-GB" w:eastAsia="fr-FR"/>
        </w:rPr>
        <w:t xml:space="preserve"> comprehensive examination of the Slovenian social security system and the adequacy of the benefits provided by it once it has at its disposal the consolidated report reviewed and updated by the Government. It observes that the consolidated report greatly improves the quality of reporting in terms of completeness and consistency of the information provided and permits a comprehensive analysis of the performance of the national social security system and the effectiveness of its regulatory framework. </w:t>
      </w:r>
      <w:r w:rsidR="00603679" w:rsidRPr="009B0C5D">
        <w:rPr>
          <w:rFonts w:ascii="Arial" w:hAnsi="Arial" w:cs="Arial"/>
          <w:bCs/>
          <w:iCs/>
          <w:color w:val="000000"/>
          <w:sz w:val="22"/>
          <w:szCs w:val="22"/>
          <w:lang w:val="en-IE" w:eastAsia="fr-FR"/>
        </w:rPr>
        <w:t xml:space="preserve">The Committee </w:t>
      </w:r>
      <w:r w:rsidR="003503C8">
        <w:rPr>
          <w:rFonts w:ascii="Arial" w:hAnsi="Arial" w:cs="Arial"/>
          <w:bCs/>
          <w:iCs/>
          <w:color w:val="000000"/>
          <w:sz w:val="22"/>
          <w:szCs w:val="22"/>
          <w:lang w:val="en-IE" w:eastAsia="fr-FR"/>
        </w:rPr>
        <w:t xml:space="preserve">of Ministers </w:t>
      </w:r>
      <w:r w:rsidR="00603679" w:rsidRPr="009B0C5D">
        <w:rPr>
          <w:rFonts w:ascii="Arial" w:hAnsi="Arial" w:cs="Arial"/>
          <w:bCs/>
          <w:iCs/>
          <w:color w:val="000000"/>
          <w:sz w:val="22"/>
          <w:szCs w:val="22"/>
          <w:lang w:val="en-IE" w:eastAsia="fr-FR"/>
        </w:rPr>
        <w:t>points out that, having once reviewed and updated the consoli</w:t>
      </w:r>
      <w:r w:rsidR="003503C8">
        <w:rPr>
          <w:rFonts w:ascii="Arial" w:hAnsi="Arial" w:cs="Arial"/>
          <w:bCs/>
          <w:iCs/>
          <w:color w:val="000000"/>
          <w:sz w:val="22"/>
          <w:szCs w:val="22"/>
          <w:lang w:val="en-IE" w:eastAsia="fr-FR"/>
        </w:rPr>
        <w:t>dated report, the Government may</w:t>
      </w:r>
      <w:r w:rsidR="00603679" w:rsidRPr="009B0C5D">
        <w:rPr>
          <w:rFonts w:ascii="Arial" w:hAnsi="Arial" w:cs="Arial"/>
          <w:bCs/>
          <w:iCs/>
          <w:color w:val="000000"/>
          <w:sz w:val="22"/>
          <w:szCs w:val="22"/>
          <w:lang w:val="en-IE" w:eastAsia="fr-FR"/>
        </w:rPr>
        <w:t xml:space="preserve"> henceforth fulfil its future reporting obligations under Article 74 of the Code by including </w:t>
      </w:r>
      <w:r w:rsidR="00603679" w:rsidRPr="009B0C5D">
        <w:rPr>
          <w:rFonts w:ascii="Arial" w:hAnsi="Arial" w:cs="Arial"/>
          <w:bCs/>
          <w:iCs/>
          <w:color w:val="000000"/>
          <w:sz w:val="22"/>
          <w:szCs w:val="22"/>
          <w:lang w:val="en-IE" w:eastAsia="fr-FR"/>
        </w:rPr>
        <w:lastRenderedPageBreak/>
        <w:t xml:space="preserve">directly in the consolidated report annual updates on the new developments in the national law and practice which have taken </w:t>
      </w:r>
      <w:r w:rsidR="003503C8">
        <w:rPr>
          <w:rFonts w:ascii="Arial" w:hAnsi="Arial" w:cs="Arial"/>
          <w:bCs/>
          <w:iCs/>
          <w:color w:val="000000"/>
          <w:sz w:val="22"/>
          <w:szCs w:val="22"/>
          <w:lang w:val="en-IE" w:eastAsia="fr-FR"/>
        </w:rPr>
        <w:t>place over the reporting period</w:t>
      </w:r>
      <w:r w:rsidR="000C5FEB">
        <w:rPr>
          <w:rFonts w:ascii="Arial" w:hAnsi="Arial" w:cs="Arial"/>
          <w:bCs/>
          <w:iCs/>
          <w:color w:val="000000"/>
          <w:sz w:val="22"/>
          <w:szCs w:val="22"/>
          <w:lang w:val="en-IE" w:eastAsia="fr-FR"/>
        </w:rPr>
        <w:t>.</w:t>
      </w:r>
      <w:r w:rsidR="00603679" w:rsidRPr="009B0C5D">
        <w:rPr>
          <w:rFonts w:ascii="Arial" w:hAnsi="Arial" w:cs="Arial"/>
          <w:bCs/>
          <w:iCs/>
          <w:color w:val="000000"/>
          <w:sz w:val="22"/>
          <w:szCs w:val="22"/>
          <w:lang w:val="en-IE" w:eastAsia="fr-FR"/>
        </w:rPr>
        <w:t xml:space="preserve"> </w:t>
      </w:r>
      <w:r w:rsidR="00260157" w:rsidRPr="00260157">
        <w:rPr>
          <w:rFonts w:ascii="Arial" w:hAnsi="Arial" w:cs="Arial"/>
          <w:bCs/>
          <w:iCs/>
          <w:color w:val="000000"/>
          <w:sz w:val="22"/>
          <w:szCs w:val="22"/>
          <w:lang w:val="en-US" w:eastAsia="fr-FR"/>
        </w:rPr>
        <w:t xml:space="preserve">The Committee of Ministers notes the possibility for the government to request the ILO </w:t>
      </w:r>
      <w:r w:rsidR="00260157" w:rsidRPr="00260157">
        <w:rPr>
          <w:rFonts w:ascii="Arial" w:hAnsi="Arial" w:cs="Arial"/>
          <w:bCs/>
          <w:iCs/>
          <w:color w:val="000000"/>
          <w:sz w:val="22"/>
          <w:szCs w:val="22"/>
          <w:lang w:val="en-GB" w:eastAsia="fr-FR"/>
        </w:rPr>
        <w:t>to conduct a training workshop on how to use the consolidated report and ILO technical note, with a view to simplifying the reporting obligations on the Code;</w:t>
      </w:r>
    </w:p>
    <w:p w:rsidR="00260157" w:rsidRPr="000C5FEB" w:rsidRDefault="00260157" w:rsidP="009B0C5D">
      <w:pPr>
        <w:jc w:val="both"/>
        <w:rPr>
          <w:rFonts w:ascii="Arial" w:hAnsi="Arial" w:cs="Arial"/>
          <w:color w:val="000000"/>
          <w:sz w:val="22"/>
          <w:szCs w:val="22"/>
          <w:lang w:val="en-IE" w:eastAsia="fr-FR"/>
        </w:rPr>
      </w:pPr>
    </w:p>
    <w:p w:rsidR="00C5342B" w:rsidRPr="009B0C5D" w:rsidRDefault="00300DBF"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II.</w:t>
      </w:r>
      <w:r w:rsidRPr="009B0C5D">
        <w:rPr>
          <w:rFonts w:ascii="Arial" w:hAnsi="Arial" w:cs="Arial"/>
          <w:color w:val="000000"/>
          <w:sz w:val="22"/>
          <w:szCs w:val="22"/>
          <w:lang w:val="en-GB" w:eastAsia="fr-FR"/>
        </w:rPr>
        <w:tab/>
        <w:t xml:space="preserve">concerning </w:t>
      </w:r>
      <w:r w:rsidR="00603679" w:rsidRPr="009B0C5D">
        <w:rPr>
          <w:rFonts w:ascii="Arial" w:hAnsi="Arial" w:cs="Arial"/>
          <w:color w:val="000000"/>
          <w:sz w:val="22"/>
          <w:szCs w:val="22"/>
          <w:lang w:val="sl-SI" w:eastAsia="fr-FR"/>
        </w:rPr>
        <w:t>Part XI (Standards to be complied with by periodical pa</w:t>
      </w:r>
      <w:r w:rsidR="009B0C5D">
        <w:rPr>
          <w:rFonts w:ascii="Arial" w:hAnsi="Arial" w:cs="Arial"/>
          <w:color w:val="000000"/>
          <w:sz w:val="22"/>
          <w:szCs w:val="22"/>
          <w:lang w:val="sl-SI" w:eastAsia="fr-FR"/>
        </w:rPr>
        <w:t xml:space="preserve">yments), Articles 65, 66 and 67, </w:t>
      </w:r>
      <w:r w:rsidR="00603679" w:rsidRPr="009B0C5D">
        <w:rPr>
          <w:rFonts w:ascii="Arial" w:hAnsi="Arial" w:cs="Arial"/>
          <w:color w:val="000000"/>
          <w:sz w:val="22"/>
          <w:szCs w:val="22"/>
          <w:lang w:val="en-US" w:eastAsia="fr-FR"/>
        </w:rPr>
        <w:t xml:space="preserve">Establishment of a new </w:t>
      </w:r>
      <w:r w:rsidR="00603679" w:rsidRPr="009B0C5D">
        <w:rPr>
          <w:rFonts w:ascii="Arial" w:hAnsi="Arial" w:cs="Arial"/>
          <w:color w:val="000000"/>
          <w:sz w:val="22"/>
          <w:szCs w:val="22"/>
          <w:lang w:val="en-GB" w:eastAsia="fr-FR"/>
        </w:rPr>
        <w:t>amount</w:t>
      </w:r>
      <w:r w:rsidR="009B0C5D">
        <w:rPr>
          <w:rFonts w:ascii="Arial" w:hAnsi="Arial" w:cs="Arial"/>
          <w:color w:val="000000"/>
          <w:sz w:val="22"/>
          <w:szCs w:val="22"/>
          <w:lang w:val="en-US" w:eastAsia="fr-FR"/>
        </w:rPr>
        <w:t xml:space="preserve"> of basic minimum income</w:t>
      </w:r>
      <w:r w:rsidR="003503C8">
        <w:rPr>
          <w:rFonts w:ascii="Arial" w:hAnsi="Arial" w:cs="Arial"/>
          <w:color w:val="000000"/>
          <w:sz w:val="22"/>
          <w:szCs w:val="22"/>
          <w:lang w:val="en-US" w:eastAsia="fr-FR"/>
        </w:rPr>
        <w:t xml:space="preserve">, </w:t>
      </w:r>
      <w:r w:rsidR="00905446">
        <w:rPr>
          <w:rFonts w:ascii="Arial" w:hAnsi="Arial" w:cs="Arial"/>
          <w:color w:val="000000"/>
          <w:sz w:val="22"/>
          <w:szCs w:val="22"/>
          <w:lang w:val="en-US" w:eastAsia="fr-FR"/>
        </w:rPr>
        <w:t xml:space="preserve">that </w:t>
      </w:r>
      <w:r w:rsidR="00603679" w:rsidRPr="009B0C5D">
        <w:rPr>
          <w:rFonts w:ascii="Arial" w:hAnsi="Arial" w:cs="Arial"/>
          <w:color w:val="000000"/>
          <w:sz w:val="22"/>
          <w:szCs w:val="22"/>
          <w:lang w:val="en-GB" w:eastAsia="fr-FR"/>
        </w:rPr>
        <w:t>the 12th report highlights important changes in social assistance b</w:t>
      </w:r>
      <w:r w:rsidR="00603679" w:rsidRPr="009B0C5D">
        <w:rPr>
          <w:rFonts w:ascii="Arial" w:hAnsi="Arial" w:cs="Arial"/>
          <w:color w:val="000000"/>
          <w:sz w:val="22"/>
          <w:szCs w:val="22"/>
          <w:lang w:val="en-US" w:eastAsia="fr-FR"/>
        </w:rPr>
        <w:t xml:space="preserve">ased on new estimates of the minimum costs of living and the establishment of a new </w:t>
      </w:r>
      <w:r w:rsidR="00603679" w:rsidRPr="009B0C5D">
        <w:rPr>
          <w:rFonts w:ascii="Arial" w:hAnsi="Arial" w:cs="Arial"/>
          <w:color w:val="000000"/>
          <w:sz w:val="22"/>
          <w:szCs w:val="22"/>
          <w:lang w:val="en-GB" w:eastAsia="fr-FR"/>
        </w:rPr>
        <w:t>amount</w:t>
      </w:r>
      <w:r w:rsidR="00603679" w:rsidRPr="009B0C5D">
        <w:rPr>
          <w:rFonts w:ascii="Arial" w:hAnsi="Arial" w:cs="Arial"/>
          <w:color w:val="000000"/>
          <w:sz w:val="22"/>
          <w:szCs w:val="22"/>
          <w:lang w:val="en-US" w:eastAsia="fr-FR"/>
        </w:rPr>
        <w:t xml:space="preserve"> of basic minimum income under Article 8 of the</w:t>
      </w:r>
      <w:r w:rsidR="00603679" w:rsidRPr="009B0C5D">
        <w:rPr>
          <w:rFonts w:ascii="Arial" w:hAnsi="Arial" w:cs="Arial"/>
          <w:color w:val="000000"/>
          <w:sz w:val="22"/>
          <w:szCs w:val="22"/>
          <w:lang w:val="en-GB" w:eastAsia="fr-FR"/>
        </w:rPr>
        <w:t xml:space="preserve"> </w:t>
      </w:r>
      <w:r w:rsidR="00603679" w:rsidRPr="009B0C5D">
        <w:rPr>
          <w:rFonts w:ascii="Arial" w:hAnsi="Arial" w:cs="Arial"/>
          <w:color w:val="000000"/>
          <w:sz w:val="22"/>
          <w:szCs w:val="22"/>
          <w:lang w:val="en-US" w:eastAsia="fr-FR"/>
        </w:rPr>
        <w:t xml:space="preserve">Social Assistance Payments Act. The December 2016 amendment of this Act improved the social situation of older people living below the poverty threshold by encouraging them to take up financial social assistance and supplementary allowance in case of need. </w:t>
      </w:r>
      <w:r w:rsidR="004F29DE">
        <w:rPr>
          <w:rFonts w:ascii="Arial" w:hAnsi="Arial" w:cs="Arial"/>
          <w:color w:val="000000"/>
          <w:sz w:val="22"/>
          <w:szCs w:val="22"/>
          <w:lang w:val="en-GB" w:eastAsia="fr-FR"/>
        </w:rPr>
        <w:t>Reorganis</w:t>
      </w:r>
      <w:r w:rsidR="00603679" w:rsidRPr="009B0C5D">
        <w:rPr>
          <w:rFonts w:ascii="Arial" w:hAnsi="Arial" w:cs="Arial"/>
          <w:color w:val="000000"/>
          <w:sz w:val="22"/>
          <w:szCs w:val="22"/>
          <w:lang w:val="en-GB" w:eastAsia="fr-FR"/>
        </w:rPr>
        <w:t xml:space="preserve">ation of the social work centres planned for 2017–18 will improve the accessibility of social assistance services and efficiency of social transfers. The Act Amending the Pension and Disability Insurance Act, which has entered into force in October 2017, introduced a minimum old-age or disability </w:t>
      </w:r>
      <w:r w:rsidR="00603679" w:rsidRPr="009B0C5D">
        <w:rPr>
          <w:rFonts w:ascii="Arial" w:hAnsi="Arial" w:cs="Arial"/>
          <w:color w:val="000000"/>
          <w:sz w:val="22"/>
          <w:szCs w:val="22"/>
          <w:lang w:val="en-GB" w:eastAsia="fr-FR"/>
        </w:rPr>
        <w:lastRenderedPageBreak/>
        <w:t xml:space="preserve">pension of €500 if the pension calculated according to the statutory defined period of service does not reach this amount. Persons already retired as well as persons entering retirement according to the new legislation are entitled to the minimum old-age or disability pension under conditions to be described in detail in the consolidated report. Taking into account the </w:t>
      </w:r>
      <w:r w:rsidR="00603679" w:rsidRPr="009B0C5D">
        <w:rPr>
          <w:rFonts w:ascii="Arial" w:hAnsi="Arial" w:cs="Arial"/>
          <w:color w:val="000000"/>
          <w:sz w:val="22"/>
          <w:szCs w:val="22"/>
          <w:lang w:val="en-US" w:eastAsia="fr-FR"/>
        </w:rPr>
        <w:t xml:space="preserve">new </w:t>
      </w:r>
      <w:r w:rsidR="00603679" w:rsidRPr="009B0C5D">
        <w:rPr>
          <w:rFonts w:ascii="Arial" w:hAnsi="Arial" w:cs="Arial"/>
          <w:color w:val="000000"/>
          <w:sz w:val="22"/>
          <w:szCs w:val="22"/>
          <w:lang w:val="en-GB" w:eastAsia="fr-FR"/>
        </w:rPr>
        <w:t>amount</w:t>
      </w:r>
      <w:r w:rsidR="00603679" w:rsidRPr="009B0C5D">
        <w:rPr>
          <w:rFonts w:ascii="Arial" w:hAnsi="Arial" w:cs="Arial"/>
          <w:color w:val="000000"/>
          <w:sz w:val="22"/>
          <w:szCs w:val="22"/>
          <w:lang w:val="en-US" w:eastAsia="fr-FR"/>
        </w:rPr>
        <w:t xml:space="preserve"> of basic minimum income established under Article 8 of the</w:t>
      </w:r>
      <w:r w:rsidR="00603679" w:rsidRPr="009B0C5D">
        <w:rPr>
          <w:rFonts w:ascii="Arial" w:hAnsi="Arial" w:cs="Arial"/>
          <w:color w:val="000000"/>
          <w:sz w:val="22"/>
          <w:szCs w:val="22"/>
          <w:lang w:val="en-GB" w:eastAsia="fr-FR"/>
        </w:rPr>
        <w:t xml:space="preserve"> </w:t>
      </w:r>
      <w:r w:rsidR="00603679" w:rsidRPr="009B0C5D">
        <w:rPr>
          <w:rFonts w:ascii="Arial" w:hAnsi="Arial" w:cs="Arial"/>
          <w:color w:val="000000"/>
          <w:sz w:val="22"/>
          <w:szCs w:val="22"/>
          <w:lang w:val="en-US" w:eastAsia="fr-FR"/>
        </w:rPr>
        <w:t>Social Assistance Payments Act</w:t>
      </w:r>
      <w:r w:rsidR="00603679" w:rsidRPr="009B0C5D">
        <w:rPr>
          <w:rFonts w:ascii="Arial" w:hAnsi="Arial" w:cs="Arial"/>
          <w:color w:val="000000"/>
          <w:sz w:val="22"/>
          <w:szCs w:val="22"/>
          <w:lang w:val="en-GB" w:eastAsia="fr-FR"/>
        </w:rPr>
        <w:t>, the Government is asked to provide further</w:t>
      </w:r>
      <w:r w:rsidR="000C5FEB">
        <w:rPr>
          <w:rFonts w:ascii="Arial" w:hAnsi="Arial" w:cs="Arial"/>
          <w:color w:val="000000"/>
          <w:sz w:val="22"/>
          <w:szCs w:val="22"/>
          <w:lang w:val="en-GB" w:eastAsia="fr-FR"/>
        </w:rPr>
        <w:t xml:space="preserve"> information as indicated below</w:t>
      </w:r>
      <w:r w:rsidR="00603679" w:rsidRPr="009B0C5D">
        <w:rPr>
          <w:rFonts w:ascii="Arial" w:hAnsi="Arial" w:cs="Arial"/>
          <w:color w:val="000000"/>
          <w:sz w:val="22"/>
          <w:szCs w:val="22"/>
          <w:lang w:val="sl-SI" w:eastAsia="fr-FR"/>
        </w:rPr>
        <w:t xml:space="preserve">. In this connection, the Committee </w:t>
      </w:r>
      <w:r w:rsidR="00D15D36">
        <w:rPr>
          <w:rFonts w:ascii="Arial" w:hAnsi="Arial" w:cs="Arial"/>
          <w:color w:val="000000"/>
          <w:sz w:val="22"/>
          <w:szCs w:val="22"/>
          <w:lang w:val="sl-SI" w:eastAsia="fr-FR"/>
        </w:rPr>
        <w:t xml:space="preserve">of Ministers </w:t>
      </w:r>
      <w:r w:rsidR="00603679" w:rsidRPr="009B0C5D">
        <w:rPr>
          <w:rFonts w:ascii="Arial" w:hAnsi="Arial" w:cs="Arial"/>
          <w:color w:val="000000"/>
          <w:sz w:val="22"/>
          <w:szCs w:val="22"/>
          <w:lang w:val="sl-SI" w:eastAsia="fr-FR"/>
        </w:rPr>
        <w:t xml:space="preserve">refers the Government to its comments below concerning the role of the minimum benefits in the application of the Code and national social protection floors (SPFs). </w:t>
      </w:r>
      <w:r w:rsidR="00603679" w:rsidRPr="009B0C5D">
        <w:rPr>
          <w:rFonts w:ascii="Arial" w:hAnsi="Arial" w:cs="Arial"/>
          <w:color w:val="000000"/>
          <w:sz w:val="22"/>
          <w:szCs w:val="22"/>
          <w:lang w:val="en-GB" w:eastAsia="fr-FR"/>
        </w:rPr>
        <w:t xml:space="preserve">For the relevant statistical indicators concerning income, poverty and wages, the Government may wish to </w:t>
      </w:r>
      <w:r w:rsidR="009B0C5D">
        <w:rPr>
          <w:rFonts w:ascii="Arial" w:hAnsi="Arial" w:cs="Arial"/>
          <w:color w:val="000000"/>
          <w:sz w:val="22"/>
          <w:szCs w:val="22"/>
          <w:lang w:val="en-GB" w:eastAsia="fr-FR"/>
        </w:rPr>
        <w:t>refer to the ILO technical note;</w:t>
      </w:r>
    </w:p>
    <w:p w:rsidR="000A7F8C" w:rsidRPr="000C5FEB" w:rsidRDefault="000A7F8C" w:rsidP="009B0C5D">
      <w:pPr>
        <w:jc w:val="both"/>
        <w:rPr>
          <w:rFonts w:ascii="Arial" w:hAnsi="Arial" w:cs="Arial"/>
          <w:color w:val="000000"/>
          <w:sz w:val="22"/>
          <w:szCs w:val="22"/>
          <w:lang w:val="en-GB" w:eastAsia="fr-FR"/>
        </w:rPr>
      </w:pPr>
    </w:p>
    <w:p w:rsidR="0017272B" w:rsidRPr="009B0C5D" w:rsidRDefault="001727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III.</w:t>
      </w:r>
      <w:r w:rsidRPr="009B0C5D">
        <w:rPr>
          <w:rFonts w:ascii="Arial" w:hAnsi="Arial" w:cs="Arial"/>
          <w:color w:val="000000"/>
          <w:sz w:val="22"/>
          <w:szCs w:val="22"/>
          <w:lang w:val="en-GB" w:eastAsia="fr-FR"/>
        </w:rPr>
        <w:tab/>
      </w:r>
      <w:r w:rsidR="009B0C5D">
        <w:rPr>
          <w:rFonts w:ascii="Arial" w:hAnsi="Arial" w:cs="Arial"/>
          <w:color w:val="000000"/>
          <w:sz w:val="22"/>
          <w:szCs w:val="22"/>
          <w:lang w:val="en-GB" w:eastAsia="fr-FR"/>
        </w:rPr>
        <w:t>concerning application of</w:t>
      </w:r>
      <w:r w:rsidRPr="009B0C5D">
        <w:rPr>
          <w:rFonts w:ascii="Arial" w:hAnsi="Arial" w:cs="Arial"/>
          <w:color w:val="000000"/>
          <w:sz w:val="22"/>
          <w:szCs w:val="22"/>
          <w:lang w:val="en-GB" w:eastAsia="fr-FR"/>
        </w:rPr>
        <w:t xml:space="preserve"> the Code o</w:t>
      </w:r>
      <w:r w:rsidR="009B0C5D">
        <w:rPr>
          <w:rFonts w:ascii="Arial" w:hAnsi="Arial" w:cs="Arial"/>
          <w:color w:val="000000"/>
          <w:sz w:val="22"/>
          <w:szCs w:val="22"/>
          <w:lang w:val="en-GB" w:eastAsia="fr-FR"/>
        </w:rPr>
        <w:t>n the basis of minimum benefits, t</w:t>
      </w:r>
      <w:r w:rsidRPr="009B0C5D">
        <w:rPr>
          <w:rFonts w:ascii="Arial" w:hAnsi="Arial" w:cs="Arial"/>
          <w:color w:val="000000"/>
          <w:sz w:val="22"/>
          <w:szCs w:val="22"/>
          <w:lang w:val="en-GB" w:eastAsia="fr-FR"/>
        </w:rPr>
        <w:t>he Committee</w:t>
      </w:r>
      <w:r w:rsidR="000C5FEB">
        <w:rPr>
          <w:rFonts w:ascii="Arial" w:hAnsi="Arial" w:cs="Arial"/>
          <w:color w:val="000000"/>
          <w:sz w:val="22"/>
          <w:szCs w:val="22"/>
          <w:lang w:val="en-GB" w:eastAsia="fr-FR"/>
        </w:rPr>
        <w:t xml:space="preserve"> of Ministers</w:t>
      </w:r>
      <w:r w:rsidRPr="009B0C5D">
        <w:rPr>
          <w:rFonts w:ascii="Arial" w:hAnsi="Arial" w:cs="Arial"/>
          <w:color w:val="000000"/>
          <w:sz w:val="22"/>
          <w:szCs w:val="22"/>
          <w:lang w:val="en-GB" w:eastAsia="fr-FR"/>
        </w:rPr>
        <w:t xml:space="preserve"> 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w:t>
      </w:r>
      <w:r w:rsidRPr="009B0C5D">
        <w:rPr>
          <w:rFonts w:ascii="Arial" w:hAnsi="Arial" w:cs="Arial"/>
          <w:color w:val="000000"/>
          <w:sz w:val="22"/>
          <w:szCs w:val="22"/>
          <w:lang w:val="en-GB" w:eastAsia="fr-FR"/>
        </w:rPr>
        <w:lastRenderedPageBreak/>
        <w:t xml:space="preserve">or a fixed basic amount as part of the earnings-related benefit, or where there is a guaranteed minimum income scheme or a universal social pension. This option links the minimum standards established by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color w:val="000000"/>
          <w:sz w:val="22"/>
          <w:szCs w:val="22"/>
          <w:lang w:val="en-GB" w:eastAsia="fr-FR"/>
        </w:rPr>
        <w:t xml:space="preserve">The Committee of Ministers takes note that the ILO </w:t>
      </w:r>
      <w:r w:rsidR="00E11CBC" w:rsidRPr="00E11CBC">
        <w:rPr>
          <w:rFonts w:ascii="Arial" w:hAnsi="Arial" w:cs="Arial"/>
          <w:color w:val="000000"/>
          <w:sz w:val="22"/>
          <w:szCs w:val="22"/>
          <w:lang w:val="en-US" w:eastAsia="fr-FR"/>
        </w:rPr>
        <w:t xml:space="preserve">Committee of Experts on the application of Conventions and Recommendations </w:t>
      </w:r>
      <w:r w:rsidR="00E11CBC" w:rsidRPr="00E11CBC">
        <w:rPr>
          <w:rFonts w:ascii="Arial" w:hAnsi="Arial" w:cs="Arial"/>
          <w:color w:val="000000"/>
          <w:sz w:val="22"/>
          <w:szCs w:val="22"/>
          <w:lang w:val="en-GB" w:eastAsia="fr-FR"/>
        </w:rPr>
        <w:t xml:space="preserve">looks at this option every time the regular benefit provided by the scheme in question does not attain the level prescribed by the Code. </w:t>
      </w:r>
      <w:r w:rsidRPr="009B0C5D">
        <w:rPr>
          <w:rFonts w:ascii="Arial" w:hAnsi="Arial" w:cs="Arial"/>
          <w:color w:val="000000"/>
          <w:sz w:val="22"/>
          <w:szCs w:val="22"/>
          <w:lang w:val="en-GB" w:eastAsia="fr-FR"/>
        </w:rPr>
        <w:t xml:space="preserve">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 </w:t>
      </w:r>
    </w:p>
    <w:p w:rsidR="00DC1548" w:rsidRPr="009B0C5D" w:rsidRDefault="00DC1548" w:rsidP="009B0C5D">
      <w:pPr>
        <w:jc w:val="both"/>
        <w:rPr>
          <w:rFonts w:ascii="Arial" w:hAnsi="Arial" w:cs="Arial"/>
          <w:color w:val="000000"/>
          <w:sz w:val="22"/>
          <w:szCs w:val="22"/>
          <w:lang w:val="en-GB" w:eastAsia="fr-FR"/>
        </w:rPr>
      </w:pPr>
    </w:p>
    <w:p w:rsidR="0017272B" w:rsidRPr="009B0C5D" w:rsidRDefault="001727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 xml:space="preserve">According to the Code, the amount of a guaranteed minimum cash benefit, whichever form it takes, shall be not less than the corresponding </w:t>
      </w:r>
      <w:r w:rsidRPr="009B0C5D">
        <w:rPr>
          <w:rFonts w:ascii="Arial" w:hAnsi="Arial" w:cs="Arial"/>
          <w:color w:val="000000"/>
          <w:sz w:val="22"/>
          <w:szCs w:val="22"/>
          <w:lang w:val="en-GB" w:eastAsia="fr-FR"/>
        </w:rPr>
        <w:lastRenderedPageBreak/>
        <w:t xml:space="preserve">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percentage of the reference wage of the </w:t>
      </w:r>
      <w:r w:rsidRPr="009B0C5D">
        <w:rPr>
          <w:rFonts w:ascii="Arial" w:hAnsi="Arial" w:cs="Arial"/>
          <w:color w:val="000000"/>
          <w:sz w:val="22"/>
          <w:szCs w:val="22"/>
          <w:lang w:val="en-GB" w:eastAsia="fr-FR"/>
        </w:rPr>
        <w:lastRenderedPageBreak/>
        <w:t xml:space="preserve">ordinary labourer falls below the poverty threshold to the point incompatible with living in “health and decency”. </w:t>
      </w:r>
    </w:p>
    <w:p w:rsidR="00DC1548" w:rsidRPr="009B0C5D" w:rsidRDefault="00DC1548" w:rsidP="009B0C5D">
      <w:pPr>
        <w:jc w:val="both"/>
        <w:rPr>
          <w:rFonts w:ascii="Arial" w:hAnsi="Arial" w:cs="Arial"/>
          <w:color w:val="000000"/>
          <w:sz w:val="22"/>
          <w:szCs w:val="22"/>
          <w:lang w:val="en-GB" w:eastAsia="fr-FR"/>
        </w:rPr>
      </w:pPr>
    </w:p>
    <w:p w:rsidR="0017272B" w:rsidRPr="009B0C5D" w:rsidRDefault="001727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 family under Part II of the Code in such a manner as to avoid hardship and not to prejudice the effectiveness of medical and social protection (Article 10(2)). </w:t>
      </w:r>
    </w:p>
    <w:p w:rsidR="00DC1548" w:rsidRPr="009B0C5D" w:rsidRDefault="00DC1548" w:rsidP="009B0C5D">
      <w:pPr>
        <w:jc w:val="both"/>
        <w:rPr>
          <w:rFonts w:ascii="Arial" w:hAnsi="Arial" w:cs="Arial"/>
          <w:color w:val="000000"/>
          <w:sz w:val="22"/>
          <w:szCs w:val="22"/>
          <w:lang w:val="en-GB" w:eastAsia="fr-FR"/>
        </w:rPr>
      </w:pPr>
    </w:p>
    <w:p w:rsidR="0017272B" w:rsidRPr="009B0C5D" w:rsidRDefault="001727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the min</w:t>
      </w:r>
      <w:r w:rsidRPr="009B0C5D">
        <w:rPr>
          <w:rFonts w:ascii="Arial" w:hAnsi="Arial" w:cs="Arial"/>
          <w:color w:val="000000"/>
          <w:sz w:val="22"/>
          <w:szCs w:val="22"/>
          <w:lang w:val="en-GB" w:eastAsia="fr-FR"/>
        </w:rPr>
        <w:lastRenderedPageBreak/>
        <w:t>imum benefit shall not be subject to any additional conditions of a discriminatory nature applied to any member of the family of the beneficiary, and shall not deprive the beneficiary of the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co</w:t>
      </w:r>
      <w:r w:rsidR="00324023">
        <w:rPr>
          <w:rFonts w:ascii="Arial" w:hAnsi="Arial" w:cs="Arial"/>
          <w:color w:val="000000"/>
          <w:sz w:val="22"/>
          <w:szCs w:val="22"/>
          <w:lang w:val="en-GB" w:eastAsia="fr-FR"/>
        </w:rPr>
        <w:t>st-of-living (Article 66(8));</w:t>
      </w:r>
    </w:p>
    <w:p w:rsidR="00DC1548" w:rsidRPr="009B0C5D" w:rsidRDefault="00DC1548" w:rsidP="009B0C5D">
      <w:pPr>
        <w:jc w:val="both"/>
        <w:rPr>
          <w:rFonts w:ascii="Arial" w:hAnsi="Arial" w:cs="Arial"/>
          <w:color w:val="000000"/>
          <w:sz w:val="22"/>
          <w:szCs w:val="22"/>
          <w:lang w:val="en-GB" w:eastAsia="fr-FR"/>
        </w:rPr>
      </w:pPr>
    </w:p>
    <w:p w:rsidR="00DC1548" w:rsidRPr="009B0C5D" w:rsidRDefault="00DC1548"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IV.</w:t>
      </w:r>
      <w:r w:rsidRPr="009B0C5D">
        <w:rPr>
          <w:rFonts w:ascii="Arial" w:hAnsi="Arial" w:cs="Arial"/>
          <w:color w:val="000000"/>
          <w:sz w:val="22"/>
          <w:szCs w:val="22"/>
          <w:lang w:val="en-GB" w:eastAsia="fr-FR"/>
        </w:rPr>
        <w:tab/>
        <w:t xml:space="preserve">concerning </w:t>
      </w:r>
      <w:r w:rsidR="009B0C5D">
        <w:rPr>
          <w:rFonts w:ascii="Arial" w:hAnsi="Arial" w:cs="Arial"/>
          <w:color w:val="000000"/>
          <w:sz w:val="22"/>
          <w:szCs w:val="22"/>
          <w:lang w:val="en-GB" w:eastAsia="fr-FR"/>
        </w:rPr>
        <w:t>n</w:t>
      </w:r>
      <w:r w:rsidRPr="009B0C5D">
        <w:rPr>
          <w:rFonts w:ascii="Arial" w:hAnsi="Arial" w:cs="Arial"/>
          <w:color w:val="000000"/>
          <w:sz w:val="22"/>
          <w:szCs w:val="22"/>
          <w:lang w:val="en-GB" w:eastAsia="fr-FR"/>
        </w:rPr>
        <w:t>a</w:t>
      </w:r>
      <w:r w:rsidR="009B0C5D">
        <w:rPr>
          <w:rFonts w:ascii="Arial" w:hAnsi="Arial" w:cs="Arial"/>
          <w:color w:val="000000"/>
          <w:sz w:val="22"/>
          <w:szCs w:val="22"/>
          <w:lang w:val="en-GB" w:eastAsia="fr-FR"/>
        </w:rPr>
        <w:t>tional social protection floors, (SPFs), t</w:t>
      </w:r>
      <w:r w:rsidRPr="009B0C5D">
        <w:rPr>
          <w:rFonts w:ascii="Arial" w:hAnsi="Arial" w:cs="Arial"/>
          <w:color w:val="000000"/>
          <w:sz w:val="22"/>
          <w:szCs w:val="22"/>
          <w:lang w:val="en-GB" w:eastAsia="fr-FR"/>
        </w:rPr>
        <w:t>he Committee</w:t>
      </w:r>
      <w:r w:rsidR="000C5FEB">
        <w:rPr>
          <w:rFonts w:ascii="Arial" w:hAnsi="Arial" w:cs="Arial"/>
          <w:color w:val="000000"/>
          <w:sz w:val="22"/>
          <w:szCs w:val="22"/>
          <w:lang w:val="en-GB" w:eastAsia="fr-FR"/>
        </w:rPr>
        <w:t xml:space="preserve"> of Ministers</w:t>
      </w:r>
      <w:r w:rsidRPr="009B0C5D">
        <w:rPr>
          <w:rFonts w:ascii="Arial" w:hAnsi="Arial" w:cs="Arial"/>
          <w:color w:val="000000"/>
          <w:sz w:val="22"/>
          <w:szCs w:val="22"/>
          <w:lang w:val="en-GB" w:eastAsia="fr-FR"/>
        </w:rPr>
        <w:t xml:space="preserve"> observes that benefits, which establish a minimum level of social security guarantees under some or all schemes, should be effectively coordinated and combined together to close gaps in protection and form social protecti</w:t>
      </w:r>
      <w:r w:rsidR="004F29DE">
        <w:rPr>
          <w:rFonts w:ascii="Arial" w:hAnsi="Arial" w:cs="Arial"/>
          <w:color w:val="000000"/>
          <w:sz w:val="22"/>
          <w:szCs w:val="22"/>
          <w:lang w:val="en-GB" w:eastAsia="fr-FR"/>
        </w:rPr>
        <w:t xml:space="preserve">on floors </w:t>
      </w:r>
      <w:r w:rsidRPr="009B0C5D">
        <w:rPr>
          <w:rFonts w:ascii="Arial" w:hAnsi="Arial" w:cs="Arial"/>
          <w:color w:val="000000"/>
          <w:sz w:val="22"/>
          <w:szCs w:val="22"/>
          <w:lang w:val="en-GB" w:eastAsia="fr-FR"/>
        </w:rPr>
        <w:t xml:space="preserve">as a fundamental element of a comprehensive social security </w:t>
      </w:r>
      <w:r w:rsidRPr="009B0C5D">
        <w:rPr>
          <w:rFonts w:ascii="Arial" w:hAnsi="Arial" w:cs="Arial"/>
          <w:color w:val="000000"/>
          <w:sz w:val="22"/>
          <w:szCs w:val="22"/>
          <w:lang w:val="en-GB" w:eastAsia="fr-FR"/>
        </w:rPr>
        <w:lastRenderedPageBreak/>
        <w:t xml:space="preserve">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automatic social and economic stabilizer in times of crisis and beyond. The Committee </w:t>
      </w:r>
      <w:r w:rsidR="000C5FEB">
        <w:rPr>
          <w:rFonts w:ascii="Arial" w:hAnsi="Arial" w:cs="Arial"/>
          <w:color w:val="000000"/>
          <w:sz w:val="22"/>
          <w:szCs w:val="22"/>
          <w:lang w:val="en-GB" w:eastAsia="fr-FR"/>
        </w:rPr>
        <w:t>of Ministers observes</w:t>
      </w:r>
      <w:r w:rsidRPr="009B0C5D">
        <w:rPr>
          <w:rFonts w:ascii="Arial" w:hAnsi="Arial" w:cs="Arial"/>
          <w:color w:val="000000"/>
          <w:sz w:val="22"/>
          <w:szCs w:val="22"/>
          <w:lang w:val="en-GB" w:eastAsia="fr-FR"/>
        </w:rPr>
        <w:t xml:space="preserve"> 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0C5FEB">
        <w:rPr>
          <w:rFonts w:ascii="Arial" w:hAnsi="Arial" w:cs="Arial"/>
          <w:color w:val="000000"/>
          <w:sz w:val="22"/>
          <w:szCs w:val="22"/>
          <w:lang w:val="en-GB" w:eastAsia="fr-FR"/>
        </w:rPr>
        <w:t xml:space="preserve"> of Ministers</w:t>
      </w:r>
      <w:r w:rsidR="004F29DE">
        <w:rPr>
          <w:rFonts w:ascii="Arial" w:hAnsi="Arial" w:cs="Arial"/>
          <w:color w:val="000000"/>
          <w:sz w:val="22"/>
          <w:szCs w:val="22"/>
          <w:lang w:val="en-GB" w:eastAsia="fr-FR"/>
        </w:rPr>
        <w:t xml:space="preserve"> notes </w:t>
      </w:r>
      <w:r w:rsidRPr="009B0C5D">
        <w:rPr>
          <w:rFonts w:ascii="Arial" w:hAnsi="Arial" w:cs="Arial"/>
          <w:color w:val="000000"/>
          <w:sz w:val="22"/>
          <w:szCs w:val="22"/>
          <w:lang w:val="en-GB" w:eastAsia="fr-FR"/>
        </w:rPr>
        <w:t>that, in 2018, on the basis of the government replies to the detailed questionnaire s</w:t>
      </w:r>
      <w:r w:rsidR="00CA3862">
        <w:rPr>
          <w:rFonts w:ascii="Arial" w:hAnsi="Arial" w:cs="Arial"/>
          <w:color w:val="000000"/>
          <w:sz w:val="22"/>
          <w:szCs w:val="22"/>
          <w:lang w:val="en-GB" w:eastAsia="fr-FR"/>
        </w:rPr>
        <w:t xml:space="preserve">ent to all ILO Member States, </w:t>
      </w:r>
      <w:r w:rsidR="00CA3862">
        <w:rPr>
          <w:rFonts w:ascii="Arial" w:hAnsi="Arial" w:cs="Arial"/>
          <w:szCs w:val="22"/>
          <w:lang w:val="en-US"/>
        </w:rPr>
        <w:t>the I</w:t>
      </w:r>
      <w:r w:rsidR="00CA3862" w:rsidRPr="00CA3862">
        <w:rPr>
          <w:rFonts w:ascii="Arial" w:hAnsi="Arial" w:cs="Arial"/>
          <w:szCs w:val="22"/>
          <w:lang w:val="en-US"/>
        </w:rPr>
        <w:t xml:space="preserve">LO Committee of Experts on the Application of Conventions and Recommendations (CEACR) </w:t>
      </w:r>
      <w:r w:rsidRPr="009B0C5D">
        <w:rPr>
          <w:rFonts w:ascii="Arial" w:hAnsi="Arial" w:cs="Arial"/>
          <w:color w:val="000000"/>
          <w:sz w:val="22"/>
          <w:szCs w:val="22"/>
          <w:lang w:val="en-GB" w:eastAsia="fr-FR"/>
        </w:rPr>
        <w:t>will conduct a General Survey of the application of the Social Protection Floors Recommendation, 2012 (No. 202), which produced a blueprint for achieving universal coverage of basic social se</w:t>
      </w:r>
      <w:r w:rsidR="004F29DE">
        <w:rPr>
          <w:rFonts w:ascii="Arial" w:hAnsi="Arial" w:cs="Arial"/>
          <w:color w:val="000000"/>
          <w:sz w:val="22"/>
          <w:szCs w:val="22"/>
          <w:lang w:val="en-GB" w:eastAsia="fr-FR"/>
        </w:rPr>
        <w:t xml:space="preserve">curity guarantees. </w:t>
      </w:r>
      <w:r w:rsidR="000C5FEB">
        <w:rPr>
          <w:rFonts w:ascii="Arial" w:hAnsi="Arial" w:cs="Arial"/>
          <w:color w:val="000000"/>
          <w:sz w:val="22"/>
          <w:szCs w:val="22"/>
          <w:lang w:val="en-GB" w:eastAsia="fr-FR"/>
        </w:rPr>
        <w:t xml:space="preserve">The </w:t>
      </w:r>
      <w:r w:rsidR="000C5FEB">
        <w:rPr>
          <w:rFonts w:ascii="Arial" w:hAnsi="Arial" w:cs="Arial"/>
          <w:color w:val="000000"/>
          <w:sz w:val="22"/>
          <w:szCs w:val="22"/>
          <w:lang w:val="en-GB" w:eastAsia="fr-FR"/>
        </w:rPr>
        <w:lastRenderedPageBreak/>
        <w:t>General Survey will summaris</w:t>
      </w:r>
      <w:r w:rsidRPr="009B0C5D">
        <w:rPr>
          <w:rFonts w:ascii="Arial" w:hAnsi="Arial" w:cs="Arial"/>
          <w:color w:val="000000"/>
          <w:sz w:val="22"/>
          <w:szCs w:val="22"/>
          <w:lang w:val="en-GB" w:eastAsia="fr-FR"/>
        </w:rPr>
        <w:t>e the current experience of the European countries in building national SPFs, identify gaps in, and barriers to, protection, and highlight the most effective and efficient combination of basic social security guarantees. The Committee</w:t>
      </w:r>
      <w:r w:rsidR="004F29DE">
        <w:rPr>
          <w:rFonts w:ascii="Arial" w:hAnsi="Arial" w:cs="Arial"/>
          <w:color w:val="000000"/>
          <w:sz w:val="22"/>
          <w:szCs w:val="22"/>
          <w:lang w:val="en-GB" w:eastAsia="fr-FR"/>
        </w:rPr>
        <w:t xml:space="preserve"> of Ministers notes </w:t>
      </w:r>
      <w:r w:rsidRPr="009B0C5D">
        <w:rPr>
          <w:rFonts w:ascii="Arial" w:hAnsi="Arial" w:cs="Arial"/>
          <w:color w:val="000000"/>
          <w:sz w:val="22"/>
          <w:szCs w:val="22"/>
          <w:lang w:val="en-GB" w:eastAsia="fr-FR"/>
        </w:rPr>
        <w:t>that the findings of the General Survey on Recommendation, 2012 (No. 202), will be discussed by the International Labour Conference in 2019, when it will be adopting important decisions on the occasion of t</w:t>
      </w:r>
      <w:r w:rsidR="000C5FEB">
        <w:rPr>
          <w:rFonts w:ascii="Arial" w:hAnsi="Arial" w:cs="Arial"/>
          <w:color w:val="000000"/>
          <w:sz w:val="22"/>
          <w:szCs w:val="22"/>
          <w:lang w:val="en-GB" w:eastAsia="fr-FR"/>
        </w:rPr>
        <w:t>he 100th anniversary of the ILO;</w:t>
      </w:r>
    </w:p>
    <w:p w:rsidR="00DC1548" w:rsidRPr="009B0C5D" w:rsidRDefault="00DC1548" w:rsidP="009B0C5D">
      <w:pPr>
        <w:jc w:val="both"/>
        <w:rPr>
          <w:rFonts w:ascii="Arial" w:hAnsi="Arial" w:cs="Arial"/>
          <w:color w:val="000000"/>
          <w:sz w:val="22"/>
          <w:szCs w:val="22"/>
          <w:lang w:val="en-GB" w:eastAsia="fr-FR"/>
        </w:rPr>
      </w:pPr>
    </w:p>
    <w:p w:rsidR="0017272B" w:rsidRPr="009B0C5D" w:rsidRDefault="000C4414"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V.</w:t>
      </w:r>
      <w:r w:rsidRPr="009B0C5D">
        <w:rPr>
          <w:rFonts w:ascii="Arial" w:hAnsi="Arial" w:cs="Arial"/>
          <w:color w:val="000000"/>
          <w:sz w:val="22"/>
          <w:szCs w:val="22"/>
          <w:lang w:val="en-GB" w:eastAsia="fr-FR"/>
        </w:rPr>
        <w:tab/>
      </w:r>
      <w:r w:rsidR="000C5FEB">
        <w:rPr>
          <w:rFonts w:ascii="Arial" w:hAnsi="Arial" w:cs="Arial"/>
          <w:color w:val="000000"/>
          <w:sz w:val="22"/>
          <w:szCs w:val="22"/>
          <w:lang w:val="en-GB" w:eastAsia="fr-FR"/>
        </w:rPr>
        <w:t>concerning a</w:t>
      </w:r>
      <w:r w:rsidRPr="009B0C5D">
        <w:rPr>
          <w:rFonts w:ascii="Arial" w:hAnsi="Arial" w:cs="Arial"/>
          <w:color w:val="000000"/>
          <w:sz w:val="22"/>
          <w:szCs w:val="22"/>
          <w:lang w:val="en-US" w:eastAsia="fr-FR"/>
        </w:rPr>
        <w:t>djustment of pensi</w:t>
      </w:r>
      <w:r w:rsidR="009B0C5D">
        <w:rPr>
          <w:rFonts w:ascii="Arial" w:hAnsi="Arial" w:cs="Arial"/>
          <w:color w:val="000000"/>
          <w:sz w:val="22"/>
          <w:szCs w:val="22"/>
          <w:lang w:val="en-US" w:eastAsia="fr-FR"/>
        </w:rPr>
        <w:t xml:space="preserve">ons, </w:t>
      </w:r>
      <w:r w:rsidRPr="009B0C5D">
        <w:rPr>
          <w:rFonts w:ascii="Arial" w:hAnsi="Arial" w:cs="Arial"/>
          <w:color w:val="000000"/>
          <w:sz w:val="22"/>
          <w:szCs w:val="22"/>
          <w:lang w:val="en-US" w:eastAsia="fr-FR"/>
        </w:rPr>
        <w:t>Art</w:t>
      </w:r>
      <w:r w:rsidR="009B0C5D">
        <w:rPr>
          <w:rFonts w:ascii="Arial" w:hAnsi="Arial" w:cs="Arial"/>
          <w:color w:val="000000"/>
          <w:sz w:val="22"/>
          <w:szCs w:val="22"/>
          <w:lang w:val="en-US" w:eastAsia="fr-FR"/>
        </w:rPr>
        <w:t>ic</w:t>
      </w:r>
      <w:r w:rsidR="00CA5453">
        <w:rPr>
          <w:rFonts w:ascii="Arial" w:hAnsi="Arial" w:cs="Arial"/>
          <w:color w:val="000000"/>
          <w:sz w:val="22"/>
          <w:szCs w:val="22"/>
          <w:lang w:val="en-US" w:eastAsia="fr-FR"/>
        </w:rPr>
        <w:t xml:space="preserve">les 65(10), 66(8) of the Code, </w:t>
      </w:r>
      <w:r w:rsidRPr="009B0C5D">
        <w:rPr>
          <w:rFonts w:ascii="Arial" w:hAnsi="Arial" w:cs="Arial"/>
          <w:color w:val="000000"/>
          <w:sz w:val="22"/>
          <w:szCs w:val="22"/>
          <w:lang w:val="en-GB" w:eastAsia="fr-FR"/>
        </w:rPr>
        <w:t xml:space="preserve">that, according to article 65 of the Act concerning Implementation of the Republic of Slovenia Budget for 2014 and 2015, the indexation of pensions and other benefits was temporarily suspended until 31 December 2015. According to the 12th report, the restriction of pension indexation due to austerity measures was stopped in 2016. In 2016 and 2017 the real pension indexation was higher than envisaged by the budget implementing acts for these years. The percentage applicable to the pension indexation also applies to the indexation of all allowances under the disability insurance, even if they were granted according to the previous regulations. </w:t>
      </w:r>
      <w:r w:rsidRPr="009B0C5D">
        <w:rPr>
          <w:rFonts w:ascii="Arial" w:hAnsi="Arial" w:cs="Arial"/>
          <w:color w:val="000000"/>
          <w:sz w:val="22"/>
          <w:szCs w:val="22"/>
          <w:lang w:val="en-US" w:eastAsia="fr-FR"/>
        </w:rPr>
        <w:t xml:space="preserve">The Committee </w:t>
      </w:r>
      <w:r w:rsidR="00CA5453">
        <w:rPr>
          <w:rFonts w:ascii="Arial" w:hAnsi="Arial" w:cs="Arial"/>
          <w:color w:val="000000"/>
          <w:sz w:val="22"/>
          <w:szCs w:val="22"/>
          <w:lang w:val="en-US" w:eastAsia="fr-FR"/>
        </w:rPr>
        <w:t xml:space="preserve">of Ministers </w:t>
      </w:r>
      <w:r w:rsidRPr="009B0C5D">
        <w:rPr>
          <w:rFonts w:ascii="Arial" w:hAnsi="Arial" w:cs="Arial"/>
          <w:color w:val="000000"/>
          <w:sz w:val="22"/>
          <w:szCs w:val="22"/>
          <w:lang w:val="en-US" w:eastAsia="fr-FR"/>
        </w:rPr>
        <w:t>welcomes these developments and</w:t>
      </w:r>
      <w:r w:rsidRPr="009B0C5D">
        <w:rPr>
          <w:rFonts w:ascii="Arial" w:hAnsi="Arial" w:cs="Arial"/>
          <w:color w:val="000000"/>
          <w:sz w:val="22"/>
          <w:szCs w:val="22"/>
          <w:lang w:val="en-GB" w:eastAsia="fr-FR"/>
        </w:rPr>
        <w:t xml:space="preserve"> </w:t>
      </w:r>
      <w:r w:rsidR="00424695" w:rsidRPr="009B0C5D">
        <w:rPr>
          <w:rFonts w:ascii="Arial" w:hAnsi="Arial" w:cs="Arial"/>
          <w:color w:val="000000"/>
          <w:sz w:val="22"/>
          <w:szCs w:val="22"/>
          <w:lang w:val="en-GB" w:eastAsia="fr-FR"/>
        </w:rPr>
        <w:t>asks the government to provide further</w:t>
      </w:r>
      <w:r w:rsidR="00CA5453">
        <w:rPr>
          <w:rFonts w:ascii="Arial" w:hAnsi="Arial" w:cs="Arial"/>
          <w:color w:val="000000"/>
          <w:sz w:val="22"/>
          <w:szCs w:val="22"/>
          <w:lang w:val="en-GB" w:eastAsia="fr-FR"/>
        </w:rPr>
        <w:t xml:space="preserve"> information as indicated below;</w:t>
      </w:r>
    </w:p>
    <w:p w:rsidR="00424695" w:rsidRPr="009B0C5D" w:rsidRDefault="00424695" w:rsidP="009B0C5D">
      <w:pPr>
        <w:jc w:val="both"/>
        <w:rPr>
          <w:rFonts w:ascii="Arial" w:hAnsi="Arial" w:cs="Arial"/>
          <w:color w:val="000000"/>
          <w:sz w:val="22"/>
          <w:szCs w:val="22"/>
          <w:lang w:val="en-GB" w:eastAsia="fr-FR"/>
        </w:rPr>
      </w:pPr>
    </w:p>
    <w:p w:rsidR="00603679" w:rsidRPr="009B0C5D" w:rsidRDefault="00C5342B"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t xml:space="preserve">Finds </w:t>
      </w:r>
      <w:r w:rsidR="00603679" w:rsidRPr="009B0C5D">
        <w:rPr>
          <w:rFonts w:ascii="Arial" w:hAnsi="Arial" w:cs="Arial"/>
          <w:color w:val="000000"/>
          <w:sz w:val="22"/>
          <w:szCs w:val="22"/>
          <w:lang w:val="en-GB" w:eastAsia="fr-FR"/>
        </w:rPr>
        <w:t>that law and practice in Slovenia continue to give full effect to Parts II, III, V, VII, VIII and X of the Code and that they also ensure the application of Parts IV and VI, subject to bringing the grounds for suspension of benefits in l</w:t>
      </w:r>
      <w:r w:rsidR="00CA5453">
        <w:rPr>
          <w:rFonts w:ascii="Arial" w:hAnsi="Arial" w:cs="Arial"/>
          <w:color w:val="000000"/>
          <w:sz w:val="22"/>
          <w:szCs w:val="22"/>
          <w:lang w:val="en-GB" w:eastAsia="fr-FR"/>
        </w:rPr>
        <w:t>ine with Article 68 of the Code;</w:t>
      </w:r>
      <w:r w:rsidR="00603679" w:rsidRPr="009B0C5D">
        <w:rPr>
          <w:rFonts w:ascii="Arial" w:hAnsi="Arial" w:cs="Arial"/>
          <w:color w:val="000000"/>
          <w:sz w:val="22"/>
          <w:szCs w:val="22"/>
          <w:lang w:val="en-GB" w:eastAsia="fr-FR"/>
        </w:rPr>
        <w:t xml:space="preserve"> </w:t>
      </w:r>
    </w:p>
    <w:p w:rsidR="00F63074" w:rsidRPr="009B0C5D" w:rsidRDefault="00F63074" w:rsidP="009B0C5D">
      <w:pPr>
        <w:jc w:val="both"/>
        <w:rPr>
          <w:rFonts w:ascii="Arial" w:hAnsi="Arial" w:cs="Arial"/>
          <w:color w:val="000000"/>
          <w:sz w:val="22"/>
          <w:szCs w:val="22"/>
          <w:lang w:val="en-GB" w:eastAsia="fr-FR"/>
        </w:rPr>
      </w:pPr>
    </w:p>
    <w:p w:rsidR="00C5342B" w:rsidRPr="009B0C5D" w:rsidRDefault="00C5342B" w:rsidP="009B0C5D">
      <w:pPr>
        <w:rPr>
          <w:rFonts w:ascii="Arial" w:hAnsi="Arial" w:cs="Arial"/>
          <w:color w:val="000000"/>
          <w:sz w:val="22"/>
          <w:szCs w:val="22"/>
          <w:lang w:val="en-GB" w:eastAsia="fr-FR"/>
        </w:rPr>
      </w:pPr>
      <w:r w:rsidRPr="009B0C5D">
        <w:rPr>
          <w:rFonts w:ascii="Arial" w:hAnsi="Arial" w:cs="Arial"/>
          <w:color w:val="000000"/>
          <w:sz w:val="22"/>
          <w:szCs w:val="22"/>
          <w:lang w:val="en-GB" w:eastAsia="fr-FR"/>
        </w:rPr>
        <w:t>Decides to invite the Government of Slovenia:</w:t>
      </w:r>
    </w:p>
    <w:p w:rsidR="00C5342B" w:rsidRPr="009B0C5D" w:rsidRDefault="00C5342B" w:rsidP="009B0C5D">
      <w:pPr>
        <w:jc w:val="both"/>
        <w:rPr>
          <w:rFonts w:ascii="Arial" w:hAnsi="Arial" w:cs="Arial"/>
          <w:color w:val="000000"/>
          <w:sz w:val="22"/>
          <w:szCs w:val="22"/>
          <w:lang w:val="en-IE" w:eastAsia="fr-FR"/>
        </w:rPr>
      </w:pPr>
    </w:p>
    <w:p w:rsidR="0017272B" w:rsidRPr="009B0C5D" w:rsidRDefault="00195BBA" w:rsidP="009B0C5D">
      <w:pPr>
        <w:jc w:val="both"/>
        <w:rPr>
          <w:rFonts w:ascii="Arial" w:hAnsi="Arial" w:cs="Arial"/>
          <w:color w:val="000000"/>
          <w:sz w:val="22"/>
          <w:szCs w:val="22"/>
          <w:lang w:val="sl-SI" w:eastAsia="fr-FR"/>
        </w:rPr>
      </w:pPr>
      <w:r>
        <w:rPr>
          <w:rFonts w:ascii="Arial" w:hAnsi="Arial" w:cs="Arial"/>
          <w:color w:val="000000"/>
          <w:sz w:val="22"/>
          <w:szCs w:val="22"/>
          <w:lang w:val="en-GB" w:eastAsia="fr-FR"/>
        </w:rPr>
        <w:t>I</w:t>
      </w:r>
      <w:r w:rsidR="00C5342B" w:rsidRPr="009B0C5D">
        <w:rPr>
          <w:rFonts w:ascii="Arial" w:hAnsi="Arial" w:cs="Arial"/>
          <w:color w:val="000000"/>
          <w:sz w:val="22"/>
          <w:szCs w:val="22"/>
          <w:lang w:val="en-GB" w:eastAsia="fr-FR"/>
        </w:rPr>
        <w:t>.</w:t>
      </w:r>
      <w:r w:rsidR="00C5342B" w:rsidRPr="009B0C5D">
        <w:rPr>
          <w:rFonts w:ascii="Arial" w:hAnsi="Arial" w:cs="Arial"/>
          <w:color w:val="000000"/>
          <w:sz w:val="22"/>
          <w:szCs w:val="22"/>
          <w:lang w:val="en-GB" w:eastAsia="fr-FR"/>
        </w:rPr>
        <w:tab/>
        <w:t xml:space="preserve">concerning </w:t>
      </w:r>
      <w:r w:rsidR="00603679" w:rsidRPr="009B0C5D">
        <w:rPr>
          <w:rFonts w:ascii="Arial" w:hAnsi="Arial" w:cs="Arial"/>
          <w:color w:val="000000"/>
          <w:sz w:val="22"/>
          <w:szCs w:val="22"/>
          <w:lang w:val="sl-SI" w:eastAsia="fr-FR"/>
        </w:rPr>
        <w:t>Part XI (Standards to be complied with by periodical pa</w:t>
      </w:r>
      <w:r w:rsidR="009B0C5D">
        <w:rPr>
          <w:rFonts w:ascii="Arial" w:hAnsi="Arial" w:cs="Arial"/>
          <w:color w:val="000000"/>
          <w:sz w:val="22"/>
          <w:szCs w:val="22"/>
          <w:lang w:val="sl-SI" w:eastAsia="fr-FR"/>
        </w:rPr>
        <w:t>yments), Articles 65, 66 and 67, E</w:t>
      </w:r>
      <w:r w:rsidR="00603679" w:rsidRPr="009B0C5D">
        <w:rPr>
          <w:rFonts w:ascii="Arial" w:hAnsi="Arial" w:cs="Arial"/>
          <w:color w:val="000000"/>
          <w:sz w:val="22"/>
          <w:szCs w:val="22"/>
          <w:lang w:val="en-US" w:eastAsia="fr-FR"/>
        </w:rPr>
        <w:t xml:space="preserve">stablishment of a new </w:t>
      </w:r>
      <w:r w:rsidR="00603679" w:rsidRPr="009B0C5D">
        <w:rPr>
          <w:rFonts w:ascii="Arial" w:hAnsi="Arial" w:cs="Arial"/>
          <w:color w:val="000000"/>
          <w:sz w:val="22"/>
          <w:szCs w:val="22"/>
          <w:lang w:val="en-GB" w:eastAsia="fr-FR"/>
        </w:rPr>
        <w:t>amount</w:t>
      </w:r>
      <w:r w:rsidR="00603679" w:rsidRPr="009B0C5D">
        <w:rPr>
          <w:rFonts w:ascii="Arial" w:hAnsi="Arial" w:cs="Arial"/>
          <w:color w:val="000000"/>
          <w:sz w:val="22"/>
          <w:szCs w:val="22"/>
          <w:lang w:val="en-US" w:eastAsia="fr-FR"/>
        </w:rPr>
        <w:t xml:space="preserve"> of basic minimum income</w:t>
      </w:r>
      <w:r w:rsidR="00CA5453">
        <w:rPr>
          <w:rFonts w:ascii="Arial" w:hAnsi="Arial" w:cs="Arial"/>
          <w:color w:val="000000"/>
          <w:sz w:val="22"/>
          <w:szCs w:val="22"/>
          <w:lang w:val="en-US" w:eastAsia="fr-FR"/>
        </w:rPr>
        <w:t>,</w:t>
      </w:r>
      <w:r w:rsidR="00603679" w:rsidRPr="009B0C5D">
        <w:rPr>
          <w:rFonts w:ascii="Arial" w:hAnsi="Arial" w:cs="Arial"/>
          <w:color w:val="000000"/>
          <w:sz w:val="22"/>
          <w:szCs w:val="22"/>
          <w:lang w:val="en-GB" w:eastAsia="fr-FR"/>
        </w:rPr>
        <w:t xml:space="preserve"> to demonstrate </w:t>
      </w:r>
      <w:r w:rsidR="00CA5453">
        <w:rPr>
          <w:rFonts w:ascii="Arial" w:hAnsi="Arial" w:cs="Arial"/>
          <w:color w:val="000000"/>
          <w:sz w:val="22"/>
          <w:szCs w:val="22"/>
          <w:lang w:val="en-GB" w:eastAsia="fr-FR"/>
        </w:rPr>
        <w:t xml:space="preserve">in its next report </w:t>
      </w:r>
      <w:r w:rsidR="00603679" w:rsidRPr="009B0C5D">
        <w:rPr>
          <w:rFonts w:ascii="Arial" w:hAnsi="Arial" w:cs="Arial"/>
          <w:color w:val="000000"/>
          <w:sz w:val="22"/>
          <w:szCs w:val="22"/>
          <w:lang w:val="en-GB" w:eastAsia="fr-FR"/>
        </w:rPr>
        <w:t xml:space="preserve">that the national social security system </w:t>
      </w:r>
      <w:r w:rsidR="00603679" w:rsidRPr="009B0C5D">
        <w:rPr>
          <w:rFonts w:ascii="Arial" w:hAnsi="Arial" w:cs="Arial"/>
          <w:color w:val="000000"/>
          <w:sz w:val="22"/>
          <w:szCs w:val="22"/>
          <w:lang w:val="sl-SI" w:eastAsia="fr-FR"/>
        </w:rPr>
        <w:t xml:space="preserve">is capable </w:t>
      </w:r>
      <w:r w:rsidR="00603679" w:rsidRPr="009B0C5D">
        <w:rPr>
          <w:rFonts w:ascii="Arial" w:hAnsi="Arial" w:cs="Arial"/>
          <w:color w:val="000000"/>
          <w:sz w:val="22"/>
          <w:szCs w:val="22"/>
          <w:lang w:val="en-GB" w:eastAsia="fr-FR"/>
        </w:rPr>
        <w:t xml:space="preserve">of maintaining the persons protected above the national poverty level </w:t>
      </w:r>
      <w:r w:rsidR="00603679" w:rsidRPr="009B0C5D">
        <w:rPr>
          <w:rFonts w:ascii="Arial" w:hAnsi="Arial" w:cs="Arial"/>
          <w:color w:val="000000"/>
          <w:sz w:val="22"/>
          <w:szCs w:val="22"/>
          <w:lang w:val="sl-SI" w:eastAsia="fr-FR"/>
        </w:rPr>
        <w:t>in conditions of health and decency</w:t>
      </w:r>
      <w:r w:rsidR="00603679" w:rsidRPr="009B0C5D">
        <w:rPr>
          <w:rFonts w:ascii="Arial" w:hAnsi="Arial" w:cs="Arial"/>
          <w:color w:val="000000"/>
          <w:sz w:val="22"/>
          <w:szCs w:val="22"/>
          <w:lang w:val="en-GB" w:eastAsia="fr-FR"/>
        </w:rPr>
        <w:t xml:space="preserve"> guaranteed by the Code. </w:t>
      </w:r>
      <w:r w:rsidR="00CA5453">
        <w:rPr>
          <w:rFonts w:ascii="Arial" w:hAnsi="Arial" w:cs="Arial"/>
          <w:color w:val="000000"/>
          <w:sz w:val="22"/>
          <w:szCs w:val="22"/>
          <w:lang w:val="sl-SI" w:eastAsia="fr-FR"/>
        </w:rPr>
        <w:t>The government is also requested to</w:t>
      </w:r>
      <w:r w:rsidR="00603679" w:rsidRPr="009B0C5D">
        <w:rPr>
          <w:rFonts w:ascii="Arial" w:hAnsi="Arial" w:cs="Arial"/>
          <w:color w:val="000000"/>
          <w:sz w:val="22"/>
          <w:szCs w:val="22"/>
          <w:lang w:val="sl-SI" w:eastAsia="fr-FR"/>
        </w:rPr>
        <w:t xml:space="preserve"> report the specific measures taken for the categories of the population and the households that are most affected by poverty</w:t>
      </w:r>
      <w:r w:rsidR="009B0C5D">
        <w:rPr>
          <w:rFonts w:ascii="Arial" w:hAnsi="Arial" w:cs="Arial"/>
          <w:color w:val="000000"/>
          <w:sz w:val="22"/>
          <w:szCs w:val="22"/>
          <w:lang w:val="sl-SI" w:eastAsia="fr-FR"/>
        </w:rPr>
        <w:t>;</w:t>
      </w:r>
    </w:p>
    <w:p w:rsidR="0017272B" w:rsidRPr="009B0C5D" w:rsidRDefault="0017272B" w:rsidP="009B0C5D">
      <w:pPr>
        <w:jc w:val="both"/>
        <w:rPr>
          <w:rFonts w:ascii="Arial" w:hAnsi="Arial" w:cs="Arial"/>
          <w:color w:val="000000"/>
          <w:sz w:val="22"/>
          <w:szCs w:val="22"/>
          <w:lang w:val="sl-SI" w:eastAsia="fr-FR"/>
        </w:rPr>
      </w:pPr>
    </w:p>
    <w:p w:rsidR="0017272B" w:rsidRPr="009B0C5D" w:rsidRDefault="00195BBA" w:rsidP="009B0C5D">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sidR="0017272B" w:rsidRPr="009B0C5D">
        <w:rPr>
          <w:rFonts w:ascii="Arial" w:hAnsi="Arial" w:cs="Arial"/>
          <w:color w:val="000000"/>
          <w:sz w:val="22"/>
          <w:szCs w:val="22"/>
          <w:lang w:val="en-GB" w:eastAsia="fr-FR"/>
        </w:rPr>
        <w:t>.</w:t>
      </w:r>
      <w:r w:rsidR="0017272B" w:rsidRPr="009B0C5D">
        <w:rPr>
          <w:rFonts w:ascii="Arial" w:hAnsi="Arial" w:cs="Arial"/>
          <w:color w:val="000000"/>
          <w:sz w:val="22"/>
          <w:szCs w:val="22"/>
          <w:lang w:val="en-GB" w:eastAsia="fr-FR"/>
        </w:rPr>
        <w:tab/>
      </w:r>
      <w:r w:rsidR="009B0C5D">
        <w:rPr>
          <w:rFonts w:ascii="Arial" w:hAnsi="Arial" w:cs="Arial"/>
          <w:color w:val="000000"/>
          <w:sz w:val="22"/>
          <w:szCs w:val="22"/>
          <w:lang w:val="en-GB" w:eastAsia="fr-FR"/>
        </w:rPr>
        <w:t>concerning application of</w:t>
      </w:r>
      <w:r w:rsidR="0017272B" w:rsidRPr="009B0C5D">
        <w:rPr>
          <w:rFonts w:ascii="Arial" w:hAnsi="Arial" w:cs="Arial"/>
          <w:color w:val="000000"/>
          <w:sz w:val="22"/>
          <w:szCs w:val="22"/>
          <w:lang w:val="en-GB" w:eastAsia="fr-FR"/>
        </w:rPr>
        <w:t xml:space="preserve"> the Code on the basis of</w:t>
      </w:r>
      <w:r w:rsidR="00CA5453">
        <w:rPr>
          <w:rFonts w:ascii="Arial" w:hAnsi="Arial" w:cs="Arial"/>
          <w:color w:val="000000"/>
          <w:sz w:val="22"/>
          <w:szCs w:val="22"/>
          <w:lang w:val="en-GB" w:eastAsia="fr-FR"/>
        </w:rPr>
        <w:t xml:space="preserve"> minimum benefits, </w:t>
      </w:r>
      <w:r w:rsidR="0017272B" w:rsidRPr="009B0C5D">
        <w:rPr>
          <w:rFonts w:ascii="Arial" w:hAnsi="Arial" w:cs="Arial"/>
          <w:color w:val="000000"/>
          <w:sz w:val="22"/>
          <w:szCs w:val="22"/>
          <w:lang w:val="en-GB" w:eastAsia="fr-FR"/>
        </w:rPr>
        <w:t>to assess</w:t>
      </w:r>
      <w:r w:rsidR="00CA5453">
        <w:rPr>
          <w:rFonts w:ascii="Arial" w:hAnsi="Arial" w:cs="Arial"/>
          <w:color w:val="000000"/>
          <w:sz w:val="22"/>
          <w:szCs w:val="22"/>
          <w:lang w:val="en-GB" w:eastAsia="fr-FR"/>
        </w:rPr>
        <w:t xml:space="preserve"> in its next report </w:t>
      </w:r>
      <w:r w:rsidR="0017272B" w:rsidRPr="009B0C5D">
        <w:rPr>
          <w:rFonts w:ascii="Arial" w:hAnsi="Arial" w:cs="Arial"/>
          <w:color w:val="000000"/>
          <w:sz w:val="22"/>
          <w:szCs w:val="22"/>
          <w:lang w:val="en-GB" w:eastAsia="fr-FR"/>
        </w:rPr>
        <w:t>whether and to what extent the existing minimum social security guarantees comply with the above</w:t>
      </w:r>
      <w:r w:rsidR="00CA5453">
        <w:rPr>
          <w:rFonts w:ascii="Arial" w:hAnsi="Arial" w:cs="Arial"/>
          <w:color w:val="000000"/>
          <w:sz w:val="22"/>
          <w:szCs w:val="22"/>
          <w:lang w:val="en-GB" w:eastAsia="fr-FR"/>
        </w:rPr>
        <w:t>-</w:t>
      </w:r>
      <w:r w:rsidR="0017272B" w:rsidRPr="009B0C5D">
        <w:rPr>
          <w:rFonts w:ascii="Arial" w:hAnsi="Arial" w:cs="Arial"/>
          <w:color w:val="000000"/>
          <w:sz w:val="22"/>
          <w:szCs w:val="22"/>
          <w:lang w:val="en-GB" w:eastAsia="fr-FR"/>
        </w:rPr>
        <w:t>mentioned requirements of the Code as to their level and conditions of entitlement, and could be used to give effect to its provisions under</w:t>
      </w:r>
      <w:r w:rsidR="00CA5453">
        <w:rPr>
          <w:rFonts w:ascii="Arial" w:hAnsi="Arial" w:cs="Arial"/>
          <w:color w:val="000000"/>
          <w:sz w:val="22"/>
          <w:szCs w:val="22"/>
          <w:lang w:val="en-GB" w:eastAsia="fr-FR"/>
        </w:rPr>
        <w:t xml:space="preserve"> each accepted Part of the Code. The Government is requested </w:t>
      </w:r>
      <w:r w:rsidR="0017272B" w:rsidRPr="009B0C5D">
        <w:rPr>
          <w:rFonts w:ascii="Arial" w:hAnsi="Arial" w:cs="Arial"/>
          <w:color w:val="000000"/>
          <w:sz w:val="22"/>
          <w:szCs w:val="22"/>
          <w:lang w:val="en-GB" w:eastAsia="fr-FR"/>
        </w:rPr>
        <w:t>to indicate whether, conceptually and institutionally, these guarantees are being set and operated separately or are becoming seen and regulated in a coordinated manner as an integrated safety network aimed at cove</w:t>
      </w:r>
      <w:r w:rsidR="00CA5453">
        <w:rPr>
          <w:rFonts w:ascii="Arial" w:hAnsi="Arial" w:cs="Arial"/>
          <w:color w:val="000000"/>
          <w:sz w:val="22"/>
          <w:szCs w:val="22"/>
          <w:lang w:val="en-GB" w:eastAsia="fr-FR"/>
        </w:rPr>
        <w:t>ring all residents and children;</w:t>
      </w:r>
      <w:r w:rsidR="0017272B" w:rsidRPr="009B0C5D">
        <w:rPr>
          <w:rFonts w:ascii="Arial" w:hAnsi="Arial" w:cs="Arial"/>
          <w:color w:val="000000"/>
          <w:sz w:val="22"/>
          <w:szCs w:val="22"/>
          <w:lang w:val="en-GB" w:eastAsia="fr-FR"/>
        </w:rPr>
        <w:t xml:space="preserve"> </w:t>
      </w:r>
    </w:p>
    <w:p w:rsidR="00DC1548" w:rsidRPr="009B0C5D" w:rsidRDefault="00DC1548" w:rsidP="009B0C5D">
      <w:pPr>
        <w:jc w:val="both"/>
        <w:rPr>
          <w:rFonts w:ascii="Arial" w:hAnsi="Arial" w:cs="Arial"/>
          <w:color w:val="000000"/>
          <w:sz w:val="22"/>
          <w:szCs w:val="22"/>
          <w:lang w:val="en-GB" w:eastAsia="fr-FR"/>
        </w:rPr>
      </w:pPr>
    </w:p>
    <w:p w:rsidR="00DC1548" w:rsidRPr="009B0C5D" w:rsidRDefault="00195BBA" w:rsidP="009B0C5D">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sidR="00DC1548" w:rsidRPr="009B0C5D">
        <w:rPr>
          <w:rFonts w:ascii="Arial" w:hAnsi="Arial" w:cs="Arial"/>
          <w:color w:val="000000"/>
          <w:sz w:val="22"/>
          <w:szCs w:val="22"/>
          <w:lang w:val="en-GB" w:eastAsia="fr-FR"/>
        </w:rPr>
        <w:t>.</w:t>
      </w:r>
      <w:r w:rsidR="00DC1548" w:rsidRPr="009B0C5D">
        <w:rPr>
          <w:rFonts w:ascii="Arial" w:hAnsi="Arial" w:cs="Arial"/>
          <w:color w:val="000000"/>
          <w:sz w:val="22"/>
          <w:szCs w:val="22"/>
          <w:lang w:val="en-GB" w:eastAsia="fr-FR"/>
        </w:rPr>
        <w:tab/>
        <w:t xml:space="preserve">concerning </w:t>
      </w:r>
      <w:r w:rsidR="009B0C5D">
        <w:rPr>
          <w:rFonts w:ascii="Arial" w:hAnsi="Arial" w:cs="Arial"/>
          <w:color w:val="000000"/>
          <w:sz w:val="22"/>
          <w:szCs w:val="22"/>
          <w:lang w:val="en-GB" w:eastAsia="fr-FR"/>
        </w:rPr>
        <w:t>n</w:t>
      </w:r>
      <w:r w:rsidR="00DC1548" w:rsidRPr="009B0C5D">
        <w:rPr>
          <w:rFonts w:ascii="Arial" w:hAnsi="Arial" w:cs="Arial"/>
          <w:color w:val="000000"/>
          <w:sz w:val="22"/>
          <w:szCs w:val="22"/>
          <w:lang w:val="en-GB" w:eastAsia="fr-FR"/>
        </w:rPr>
        <w:t>a</w:t>
      </w:r>
      <w:r w:rsidR="009B0C5D">
        <w:rPr>
          <w:rFonts w:ascii="Arial" w:hAnsi="Arial" w:cs="Arial"/>
          <w:color w:val="000000"/>
          <w:sz w:val="22"/>
          <w:szCs w:val="22"/>
          <w:lang w:val="en-GB" w:eastAsia="fr-FR"/>
        </w:rPr>
        <w:t>tional social protection floors (SPFs)</w:t>
      </w:r>
      <w:r w:rsidR="00CA5453">
        <w:rPr>
          <w:rFonts w:ascii="Arial" w:hAnsi="Arial" w:cs="Arial"/>
          <w:color w:val="000000"/>
          <w:sz w:val="22"/>
          <w:szCs w:val="22"/>
          <w:lang w:val="en-GB" w:eastAsia="fr-FR"/>
        </w:rPr>
        <w:t>,</w:t>
      </w:r>
      <w:r w:rsidR="009B0C5D">
        <w:rPr>
          <w:rFonts w:ascii="Arial" w:hAnsi="Arial" w:cs="Arial"/>
          <w:color w:val="000000"/>
          <w:sz w:val="22"/>
          <w:szCs w:val="22"/>
          <w:lang w:val="en-GB" w:eastAsia="fr-FR"/>
        </w:rPr>
        <w:t xml:space="preserve"> </w:t>
      </w:r>
      <w:r w:rsidR="00DC1548" w:rsidRPr="009B0C5D">
        <w:rPr>
          <w:rFonts w:ascii="Arial" w:hAnsi="Arial" w:cs="Arial"/>
          <w:color w:val="000000"/>
          <w:sz w:val="22"/>
          <w:szCs w:val="22"/>
          <w:lang w:val="en-GB" w:eastAsia="fr-FR"/>
        </w:rPr>
        <w:t xml:space="preserve">to give </w:t>
      </w:r>
      <w:r w:rsidR="00CA5453">
        <w:rPr>
          <w:rFonts w:ascii="Arial" w:hAnsi="Arial" w:cs="Arial"/>
          <w:color w:val="000000"/>
          <w:sz w:val="22"/>
          <w:szCs w:val="22"/>
          <w:lang w:val="en-GB" w:eastAsia="fr-FR"/>
        </w:rPr>
        <w:t xml:space="preserve">in its next report </w:t>
      </w:r>
      <w:r w:rsidR="004F29DE">
        <w:rPr>
          <w:rFonts w:ascii="Arial" w:hAnsi="Arial" w:cs="Arial"/>
          <w:color w:val="000000"/>
          <w:sz w:val="22"/>
          <w:szCs w:val="22"/>
          <w:lang w:val="en-GB" w:eastAsia="fr-FR"/>
        </w:rPr>
        <w:t xml:space="preserve">on the Code </w:t>
      </w:r>
      <w:r w:rsidR="00DC1548" w:rsidRPr="009B0C5D">
        <w:rPr>
          <w:rFonts w:ascii="Arial" w:hAnsi="Arial" w:cs="Arial"/>
          <w:color w:val="000000"/>
          <w:sz w:val="22"/>
          <w:szCs w:val="22"/>
          <w:lang w:val="en-GB" w:eastAsia="fr-FR"/>
        </w:rPr>
        <w:t xml:space="preserve">an overview of the state of construction of national SPFs and explain the </w:t>
      </w:r>
      <w:r w:rsidR="00CA5453">
        <w:rPr>
          <w:rFonts w:ascii="Arial" w:hAnsi="Arial" w:cs="Arial"/>
          <w:color w:val="000000"/>
          <w:sz w:val="22"/>
          <w:szCs w:val="22"/>
          <w:lang w:val="en-GB" w:eastAsia="fr-FR"/>
        </w:rPr>
        <w:t>future policies in that respect;</w:t>
      </w:r>
      <w:r w:rsidR="00DC1548" w:rsidRPr="009B0C5D">
        <w:rPr>
          <w:rFonts w:ascii="Arial" w:hAnsi="Arial" w:cs="Arial"/>
          <w:color w:val="000000"/>
          <w:sz w:val="22"/>
          <w:szCs w:val="22"/>
          <w:lang w:val="en-GB" w:eastAsia="fr-FR"/>
        </w:rPr>
        <w:t xml:space="preserve"> </w:t>
      </w:r>
    </w:p>
    <w:p w:rsidR="000C4414" w:rsidRPr="009B0C5D" w:rsidRDefault="000C4414" w:rsidP="009B0C5D">
      <w:pPr>
        <w:jc w:val="both"/>
        <w:rPr>
          <w:rFonts w:ascii="Arial" w:hAnsi="Arial" w:cs="Arial"/>
          <w:color w:val="000000"/>
          <w:sz w:val="22"/>
          <w:szCs w:val="22"/>
          <w:lang w:val="en-GB" w:eastAsia="fr-FR"/>
        </w:rPr>
      </w:pPr>
    </w:p>
    <w:p w:rsidR="000C4414" w:rsidRPr="009B0C5D" w:rsidRDefault="00195BBA" w:rsidP="009B0C5D">
      <w:pPr>
        <w:jc w:val="both"/>
        <w:rPr>
          <w:rFonts w:ascii="Arial" w:hAnsi="Arial" w:cs="Arial"/>
          <w:color w:val="000000"/>
          <w:sz w:val="22"/>
          <w:szCs w:val="22"/>
          <w:lang w:val="en-GB" w:eastAsia="fr-FR"/>
        </w:rPr>
      </w:pPr>
      <w:r>
        <w:rPr>
          <w:rFonts w:ascii="Arial" w:hAnsi="Arial" w:cs="Arial"/>
          <w:color w:val="000000"/>
          <w:sz w:val="22"/>
          <w:szCs w:val="22"/>
          <w:lang w:val="en-GB" w:eastAsia="fr-FR"/>
        </w:rPr>
        <w:t>I</w:t>
      </w:r>
      <w:r w:rsidR="000C4414" w:rsidRPr="009B0C5D">
        <w:rPr>
          <w:rFonts w:ascii="Arial" w:hAnsi="Arial" w:cs="Arial"/>
          <w:color w:val="000000"/>
          <w:sz w:val="22"/>
          <w:szCs w:val="22"/>
          <w:lang w:val="en-GB" w:eastAsia="fr-FR"/>
        </w:rPr>
        <w:t>V.</w:t>
      </w:r>
      <w:r w:rsidR="000C4414" w:rsidRPr="009B0C5D">
        <w:rPr>
          <w:rFonts w:ascii="Arial" w:hAnsi="Arial" w:cs="Arial"/>
          <w:color w:val="000000"/>
          <w:sz w:val="22"/>
          <w:szCs w:val="22"/>
          <w:lang w:val="en-GB" w:eastAsia="fr-FR"/>
        </w:rPr>
        <w:tab/>
      </w:r>
      <w:r w:rsidR="009B0C5D">
        <w:rPr>
          <w:rFonts w:ascii="Arial" w:hAnsi="Arial" w:cs="Arial"/>
          <w:color w:val="000000"/>
          <w:sz w:val="22"/>
          <w:szCs w:val="22"/>
          <w:lang w:val="en-GB" w:eastAsia="fr-FR"/>
        </w:rPr>
        <w:t xml:space="preserve">concerning </w:t>
      </w:r>
      <w:r w:rsidR="009B0C5D">
        <w:rPr>
          <w:rFonts w:ascii="Arial" w:hAnsi="Arial" w:cs="Arial"/>
          <w:color w:val="000000"/>
          <w:sz w:val="22"/>
          <w:szCs w:val="22"/>
          <w:lang w:val="en-US" w:eastAsia="fr-FR"/>
        </w:rPr>
        <w:t xml:space="preserve">adjustment of pensions, </w:t>
      </w:r>
      <w:r w:rsidR="000C4414" w:rsidRPr="009B0C5D">
        <w:rPr>
          <w:rFonts w:ascii="Arial" w:hAnsi="Arial" w:cs="Arial"/>
          <w:color w:val="000000"/>
          <w:sz w:val="22"/>
          <w:szCs w:val="22"/>
          <w:lang w:val="en-US" w:eastAsia="fr-FR"/>
        </w:rPr>
        <w:t>Art</w:t>
      </w:r>
      <w:r w:rsidR="009B0C5D">
        <w:rPr>
          <w:rFonts w:ascii="Arial" w:hAnsi="Arial" w:cs="Arial"/>
          <w:color w:val="000000"/>
          <w:sz w:val="22"/>
          <w:szCs w:val="22"/>
          <w:lang w:val="en-US" w:eastAsia="fr-FR"/>
        </w:rPr>
        <w:t>icles 65(10), 66(8) of the Code,</w:t>
      </w:r>
      <w:r w:rsidR="000C4414" w:rsidRPr="009B0C5D">
        <w:rPr>
          <w:rFonts w:ascii="Arial" w:hAnsi="Arial" w:cs="Arial"/>
          <w:color w:val="000000"/>
          <w:sz w:val="22"/>
          <w:szCs w:val="22"/>
          <w:lang w:val="en-US" w:eastAsia="fr-FR"/>
        </w:rPr>
        <w:t xml:space="preserve"> to indicate</w:t>
      </w:r>
      <w:r w:rsidR="00CA5453">
        <w:rPr>
          <w:rFonts w:ascii="Arial" w:hAnsi="Arial" w:cs="Arial"/>
          <w:color w:val="000000"/>
          <w:sz w:val="22"/>
          <w:szCs w:val="22"/>
          <w:lang w:val="en-US" w:eastAsia="fr-FR"/>
        </w:rPr>
        <w:t xml:space="preserve"> in its next report</w:t>
      </w:r>
      <w:r w:rsidR="000C4414" w:rsidRPr="009B0C5D">
        <w:rPr>
          <w:rFonts w:ascii="Arial" w:hAnsi="Arial" w:cs="Arial"/>
          <w:color w:val="000000"/>
          <w:sz w:val="22"/>
          <w:szCs w:val="22"/>
          <w:lang w:val="en-US" w:eastAsia="fr-FR"/>
        </w:rPr>
        <w:t xml:space="preserve"> any additional measures planned or contemplated to restore the purchasing power of pensions lost as the result of the suspension of indexation in the previous years.</w:t>
      </w:r>
    </w:p>
    <w:p w:rsidR="00371C29" w:rsidRPr="009B0C5D" w:rsidRDefault="00371C29" w:rsidP="009B0C5D">
      <w:pPr>
        <w:jc w:val="both"/>
        <w:rPr>
          <w:rFonts w:ascii="Arial" w:hAnsi="Arial" w:cs="Arial"/>
          <w:color w:val="000000"/>
          <w:sz w:val="22"/>
          <w:szCs w:val="22"/>
          <w:lang w:val="en-GB" w:eastAsia="fr-FR"/>
        </w:rPr>
      </w:pPr>
      <w:r w:rsidRPr="009B0C5D">
        <w:rPr>
          <w:rFonts w:ascii="Arial" w:hAnsi="Arial" w:cs="Arial"/>
          <w:color w:val="000000"/>
          <w:sz w:val="22"/>
          <w:szCs w:val="22"/>
          <w:lang w:val="en-GB" w:eastAsia="fr-FR"/>
        </w:rPr>
        <w:br w:type="page"/>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BF50FF">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 and its Protocol</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Sweden </w:t>
      </w:r>
    </w:p>
    <w:p w:rsidR="00BF50FF" w:rsidRPr="00BF50FF" w:rsidRDefault="00BF50FF" w:rsidP="00BF50FF">
      <w:pPr>
        <w:jc w:val="both"/>
        <w:rPr>
          <w:rFonts w:ascii="Arial" w:hAnsi="Arial" w:cs="Arial"/>
          <w:b/>
          <w:color w:val="000000"/>
          <w:sz w:val="22"/>
          <w:szCs w:val="22"/>
          <w:lang w:val="en-GB" w:eastAsia="fr-FR"/>
        </w:rPr>
      </w:pPr>
      <w:r w:rsidRPr="00BF50FF">
        <w:rPr>
          <w:rFonts w:ascii="Arial" w:hAnsi="Arial" w:cs="Arial"/>
          <w:b/>
          <w:color w:val="000000"/>
          <w:sz w:val="22"/>
          <w:szCs w:val="22"/>
          <w:lang w:val="en-GB" w:eastAsia="fr-FR"/>
        </w:rPr>
        <w:t>(Period from 1 July 2016 to 30 June 2017)</w:t>
      </w:r>
    </w:p>
    <w:p w:rsidR="00BF50FF" w:rsidRPr="00BF50FF" w:rsidRDefault="00BF50FF" w:rsidP="00BF50FF">
      <w:pPr>
        <w:jc w:val="both"/>
        <w:rPr>
          <w:rFonts w:ascii="Arial" w:hAnsi="Arial" w:cs="Arial"/>
          <w:b/>
          <w:color w:val="000000"/>
          <w:sz w:val="22"/>
          <w:szCs w:val="22"/>
          <w:lang w:val="en-GB" w:eastAsia="fr-FR"/>
        </w:rPr>
      </w:pP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(Adopted by the Committee of Ministers on …. 2018</w:t>
      </w: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as modified by the provisions of its Protocol (hereinafter referred to as the “Protocol”), and with a view to supervising the application of these two instruments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and the Protocol, opened for signature on 16 April 1964, entered into force on 17 March 1968 and since that date have been binding on Sweden, which ratified them on 25 September 1965;</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and the Protocol, the Government of Sweden stated that it accepted, in addition to the parts which must be applied by every Contracting Party (Parts I, XI, XII, XIII and XIV), the following parts: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Parts of the Code, as modified by the Protocol:</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0D7429" w:rsidRPr="000D7429" w:rsidRDefault="00C5342B" w:rsidP="000D7429">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as modified by the Protocol, the Gover</w:t>
      </w:r>
      <w:r w:rsidR="00BE47A5">
        <w:rPr>
          <w:rFonts w:ascii="Arial" w:hAnsi="Arial" w:cs="Arial"/>
          <w:color w:val="000000"/>
          <w:sz w:val="22"/>
          <w:szCs w:val="22"/>
          <w:lang w:val="en-GB" w:eastAsia="fr-FR"/>
        </w:rPr>
        <w:t xml:space="preserve">nment of </w:t>
      </w:r>
      <w:r w:rsidR="0038115A">
        <w:rPr>
          <w:rFonts w:ascii="Arial" w:hAnsi="Arial" w:cs="Arial"/>
          <w:color w:val="000000"/>
          <w:sz w:val="22"/>
          <w:szCs w:val="22"/>
          <w:lang w:val="en-GB" w:eastAsia="fr-FR"/>
        </w:rPr>
        <w:t>Sweden submitted its 50</w:t>
      </w:r>
      <w:r w:rsidRPr="00C5342B">
        <w:rPr>
          <w:rFonts w:ascii="Arial" w:hAnsi="Arial" w:cs="Arial"/>
          <w:color w:val="000000"/>
          <w:sz w:val="22"/>
          <w:szCs w:val="22"/>
          <w:lang w:val="en-GB" w:eastAsia="fr-FR"/>
        </w:rPr>
        <w:t xml:space="preserve">th annual report on the application of the Code, as modified by the Protocol, </w:t>
      </w:r>
      <w:r w:rsidR="0038115A">
        <w:rPr>
          <w:rFonts w:ascii="Arial" w:hAnsi="Arial" w:cs="Arial"/>
          <w:color w:val="000000"/>
          <w:sz w:val="22"/>
          <w:szCs w:val="22"/>
          <w:lang w:val="en-GB" w:eastAsia="fr-FR"/>
        </w:rPr>
        <w:t>for the period from 1 July 2016 to 30 June 2017</w:t>
      </w:r>
      <w:r w:rsidR="000D7429" w:rsidRPr="000D7429">
        <w:rPr>
          <w:rFonts w:ascii="Arial" w:hAnsi="Arial" w:cs="Arial"/>
          <w:color w:val="000000"/>
          <w:sz w:val="22"/>
          <w:szCs w:val="22"/>
          <w:lang w:val="en-GB" w:eastAsia="fr-FR"/>
        </w:rPr>
        <w:t>;</w:t>
      </w:r>
    </w:p>
    <w:p w:rsidR="000D7429" w:rsidRDefault="000D7429" w:rsidP="000D7429">
      <w:pPr>
        <w:jc w:val="both"/>
        <w:rPr>
          <w:rFonts w:ascii="Arial" w:hAnsi="Arial" w:cs="Arial"/>
          <w:color w:val="000000"/>
          <w:sz w:val="22"/>
          <w:szCs w:val="22"/>
          <w:lang w:val="en-GB" w:eastAsia="fr-FR"/>
        </w:rPr>
      </w:pPr>
    </w:p>
    <w:p w:rsidR="00C5342B" w:rsidRDefault="000D7429" w:rsidP="000D7429">
      <w:pPr>
        <w:jc w:val="both"/>
        <w:rPr>
          <w:rFonts w:ascii="Arial" w:hAnsi="Arial" w:cs="Arial"/>
          <w:color w:val="000000"/>
          <w:sz w:val="22"/>
          <w:szCs w:val="22"/>
          <w:lang w:val="en-GB" w:eastAsia="fr-FR"/>
        </w:rPr>
      </w:pPr>
      <w:r w:rsidRPr="000D7429">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38115A">
        <w:rPr>
          <w:rFonts w:ascii="Arial" w:hAnsi="Arial" w:cs="Arial"/>
          <w:color w:val="000000"/>
          <w:sz w:val="22"/>
          <w:szCs w:val="22"/>
          <w:lang w:val="en-GB" w:eastAsia="fr-FR"/>
        </w:rPr>
        <w:t>s and Recommendations, at its 88</w:t>
      </w:r>
      <w:r w:rsidRPr="000D7429">
        <w:rPr>
          <w:rFonts w:ascii="Arial" w:hAnsi="Arial" w:cs="Arial"/>
          <w:color w:val="000000"/>
          <w:sz w:val="22"/>
          <w:szCs w:val="22"/>
          <w:lang w:val="en-GB" w:eastAsia="fr-FR"/>
        </w:rPr>
        <w:t>th meetin</w:t>
      </w:r>
      <w:r w:rsidR="0038115A">
        <w:rPr>
          <w:rFonts w:ascii="Arial" w:hAnsi="Arial" w:cs="Arial"/>
          <w:color w:val="000000"/>
          <w:sz w:val="22"/>
          <w:szCs w:val="22"/>
          <w:lang w:val="en-GB" w:eastAsia="fr-FR"/>
        </w:rPr>
        <w:t>g in November and December 2017</w:t>
      </w:r>
      <w:r w:rsidR="00C5342B" w:rsidRPr="00C5342B">
        <w:rPr>
          <w:rFonts w:ascii="Arial" w:hAnsi="Arial" w:cs="Arial"/>
          <w:color w:val="000000"/>
          <w:sz w:val="22"/>
          <w:szCs w:val="22"/>
          <w:lang w:val="en-GB" w:eastAsia="fr-FR"/>
        </w:rPr>
        <w:t>;</w:t>
      </w:r>
    </w:p>
    <w:p w:rsidR="002F4724" w:rsidRDefault="002F4724" w:rsidP="000D7429">
      <w:pPr>
        <w:jc w:val="both"/>
        <w:rPr>
          <w:rFonts w:ascii="Arial" w:hAnsi="Arial" w:cs="Arial"/>
          <w:color w:val="000000"/>
          <w:sz w:val="22"/>
          <w:szCs w:val="22"/>
          <w:lang w:val="en-GB" w:eastAsia="fr-FR"/>
        </w:rPr>
      </w:pPr>
    </w:p>
    <w:p w:rsidR="00CB4BB1" w:rsidRPr="00CB4BB1" w:rsidRDefault="00CB4BB1" w:rsidP="00CB4BB1">
      <w:pPr>
        <w:jc w:val="both"/>
        <w:rPr>
          <w:rFonts w:ascii="Arial" w:hAnsi="Arial" w:cs="Arial"/>
          <w:color w:val="000000"/>
          <w:sz w:val="22"/>
          <w:szCs w:val="22"/>
          <w:lang w:val="en-GB" w:eastAsia="fr-FR"/>
        </w:rPr>
      </w:pPr>
      <w:r w:rsidRPr="00CB4BB1">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AE1188" w:rsidRPr="00AE1188" w:rsidRDefault="00AE1188" w:rsidP="00AE1188">
      <w:pPr>
        <w:jc w:val="both"/>
        <w:rPr>
          <w:rFonts w:ascii="Arial" w:hAnsi="Arial" w:cs="Arial"/>
          <w:color w:val="000000"/>
          <w:sz w:val="22"/>
          <w:szCs w:val="22"/>
          <w:u w:val="single"/>
          <w:lang w:val="en-GB" w:eastAsia="fr-FR"/>
        </w:rPr>
      </w:pPr>
    </w:p>
    <w:p w:rsidR="00AE1188" w:rsidRPr="00AE1188" w:rsidRDefault="00AE1188" w:rsidP="00AE1188">
      <w:pPr>
        <w:jc w:val="both"/>
        <w:rPr>
          <w:rFonts w:ascii="Arial" w:hAnsi="Arial" w:cs="Arial"/>
          <w:color w:val="000000"/>
          <w:sz w:val="22"/>
          <w:szCs w:val="22"/>
          <w:lang w:val="en-GB" w:eastAsia="fr-FR"/>
        </w:rPr>
      </w:pPr>
      <w:r w:rsidRPr="00AE1188">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2F4724" w:rsidRPr="002F4724" w:rsidRDefault="002F4724" w:rsidP="002F4724">
      <w:pPr>
        <w:jc w:val="both"/>
        <w:rPr>
          <w:rFonts w:ascii="Arial" w:hAnsi="Arial" w:cs="Arial"/>
          <w:color w:val="000000"/>
          <w:sz w:val="22"/>
          <w:szCs w:val="22"/>
          <w:lang w:val="en-GB" w:eastAsia="fr-FR"/>
        </w:rPr>
      </w:pPr>
      <w:r w:rsidRPr="002F4724">
        <w:rPr>
          <w:rFonts w:ascii="Arial" w:hAnsi="Arial" w:cs="Arial"/>
          <w:color w:val="000000"/>
          <w:sz w:val="22"/>
          <w:szCs w:val="22"/>
          <w:lang w:val="en-GB" w:eastAsia="fr-FR"/>
        </w:rPr>
        <w:t xml:space="preserve"> </w:t>
      </w:r>
    </w:p>
    <w:p w:rsidR="002F4724" w:rsidRPr="002F4724" w:rsidRDefault="002F4724" w:rsidP="002F4724">
      <w:pPr>
        <w:jc w:val="both"/>
        <w:rPr>
          <w:rFonts w:ascii="Arial" w:hAnsi="Arial" w:cs="Arial"/>
          <w:color w:val="000000"/>
          <w:sz w:val="22"/>
          <w:szCs w:val="22"/>
          <w:lang w:val="en-GB" w:eastAsia="fr-FR"/>
        </w:rPr>
      </w:pPr>
      <w:r w:rsidRPr="002F4724">
        <w:rPr>
          <w:rFonts w:ascii="Arial" w:hAnsi="Arial" w:cs="Arial"/>
          <w:color w:val="000000"/>
          <w:sz w:val="22"/>
          <w:szCs w:val="22"/>
          <w:lang w:val="en-GB" w:eastAsia="fr-FR"/>
        </w:rPr>
        <w:t>Recalls that the ILO Conclusions on application of the Code and its Pro</w:t>
      </w:r>
      <w:r w:rsidR="00514A62">
        <w:rPr>
          <w:rFonts w:ascii="Arial" w:hAnsi="Arial" w:cs="Arial"/>
          <w:color w:val="000000"/>
          <w:sz w:val="22"/>
          <w:szCs w:val="22"/>
          <w:lang w:val="en-GB" w:eastAsia="fr-FR"/>
        </w:rPr>
        <w:t xml:space="preserve">tocol for the period 1 July 2016 to 30 June 2017, </w:t>
      </w:r>
      <w:r w:rsidRPr="002F4724">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514A62">
        <w:rPr>
          <w:rFonts w:ascii="Arial" w:hAnsi="Arial" w:cs="Arial"/>
          <w:color w:val="000000"/>
          <w:sz w:val="22"/>
          <w:szCs w:val="22"/>
          <w:lang w:val="en-GB" w:eastAsia="fr-FR"/>
        </w:rPr>
        <w:t>Code and its Protocol at the 137</w:t>
      </w:r>
      <w:r w:rsidRPr="002F4724">
        <w:rPr>
          <w:rFonts w:ascii="Arial" w:hAnsi="Arial" w:cs="Arial"/>
          <w:color w:val="000000"/>
          <w:sz w:val="22"/>
          <w:szCs w:val="22"/>
          <w:lang w:val="en-GB" w:eastAsia="fr-FR"/>
        </w:rPr>
        <w:t>th meeting of t</w:t>
      </w:r>
      <w:r w:rsidR="00514A62">
        <w:rPr>
          <w:rFonts w:ascii="Arial" w:hAnsi="Arial" w:cs="Arial"/>
          <w:color w:val="000000"/>
          <w:sz w:val="22"/>
          <w:szCs w:val="22"/>
          <w:lang w:val="en-GB" w:eastAsia="fr-FR"/>
        </w:rPr>
        <w:t>he Governmental Committee, 23-27 April 2018</w:t>
      </w:r>
      <w:r w:rsidRPr="002F4724">
        <w:rPr>
          <w:rFonts w:ascii="Arial" w:hAnsi="Arial" w:cs="Arial"/>
          <w:color w:val="000000"/>
          <w:sz w:val="22"/>
          <w:szCs w:val="22"/>
          <w:lang w:val="en-GB" w:eastAsia="fr-FR"/>
        </w:rPr>
        <w:t>;</w:t>
      </w:r>
    </w:p>
    <w:p w:rsidR="002F4724" w:rsidRPr="002F4724" w:rsidRDefault="002F4724" w:rsidP="002F4724">
      <w:pPr>
        <w:jc w:val="both"/>
        <w:rPr>
          <w:rFonts w:ascii="Arial" w:hAnsi="Arial" w:cs="Arial"/>
          <w:color w:val="000000"/>
          <w:sz w:val="22"/>
          <w:szCs w:val="22"/>
          <w:lang w:val="en-GB" w:eastAsia="fr-FR"/>
        </w:rPr>
      </w:pPr>
    </w:p>
    <w:p w:rsidR="002F4724" w:rsidRPr="002F4724" w:rsidRDefault="00514A62" w:rsidP="002F4724">
      <w:pPr>
        <w:jc w:val="both"/>
        <w:rPr>
          <w:rFonts w:ascii="Arial" w:hAnsi="Arial" w:cs="Arial"/>
          <w:color w:val="000000"/>
          <w:sz w:val="22"/>
          <w:szCs w:val="22"/>
          <w:lang w:val="en-GB" w:eastAsia="fr-FR"/>
        </w:rPr>
      </w:pPr>
      <w:r>
        <w:rPr>
          <w:rFonts w:ascii="Arial" w:hAnsi="Arial" w:cs="Arial"/>
          <w:color w:val="000000"/>
          <w:sz w:val="22"/>
          <w:szCs w:val="22"/>
          <w:lang w:val="en-GB" w:eastAsia="fr-FR"/>
        </w:rPr>
        <w:t>Re</w:t>
      </w:r>
      <w:r w:rsidR="00B97A81">
        <w:rPr>
          <w:rFonts w:ascii="Arial" w:hAnsi="Arial" w:cs="Arial"/>
          <w:color w:val="000000"/>
          <w:sz w:val="22"/>
          <w:szCs w:val="22"/>
          <w:lang w:val="en-GB" w:eastAsia="fr-FR"/>
        </w:rPr>
        <w:t>calls that the ILO published</w:t>
      </w:r>
      <w:r w:rsidR="002F4724" w:rsidRPr="002F4724">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2F4724" w:rsidRPr="002F4724" w:rsidRDefault="002F4724" w:rsidP="002F4724">
      <w:pPr>
        <w:jc w:val="both"/>
        <w:rPr>
          <w:rFonts w:ascii="Arial" w:hAnsi="Arial" w:cs="Arial"/>
          <w:color w:val="000000"/>
          <w:sz w:val="22"/>
          <w:szCs w:val="22"/>
          <w:lang w:val="en-US" w:eastAsia="fr-FR"/>
        </w:rPr>
      </w:pPr>
    </w:p>
    <w:p w:rsidR="003515E8" w:rsidRPr="002F4724" w:rsidRDefault="002F4724" w:rsidP="003515E8">
      <w:pPr>
        <w:jc w:val="both"/>
        <w:rPr>
          <w:rFonts w:ascii="Arial" w:hAnsi="Arial" w:cs="Arial"/>
          <w:color w:val="000000"/>
          <w:sz w:val="22"/>
          <w:szCs w:val="22"/>
          <w:lang w:val="en-GB" w:eastAsia="fr-FR"/>
        </w:rPr>
      </w:pPr>
      <w:r w:rsidRPr="002F4724">
        <w:rPr>
          <w:rFonts w:ascii="Arial" w:hAnsi="Arial" w:cs="Arial"/>
          <w:color w:val="000000"/>
          <w:sz w:val="22"/>
          <w:szCs w:val="22"/>
          <w:lang w:val="en-GB" w:eastAsia="fr-FR"/>
        </w:rPr>
        <w:t xml:space="preserve">Recalls that information which the Government is requested to provide in its next report </w:t>
      </w:r>
      <w:r w:rsidR="00514A62">
        <w:rPr>
          <w:rFonts w:ascii="Arial" w:hAnsi="Arial" w:cs="Arial"/>
          <w:color w:val="000000"/>
          <w:sz w:val="22"/>
          <w:szCs w:val="22"/>
          <w:lang w:val="en-GB" w:eastAsia="fr-FR"/>
        </w:rPr>
        <w:t>(due by 31 July 2018) for the period 1 July 2017 to 30 June 2018</w:t>
      </w:r>
      <w:r w:rsidRPr="002F4724">
        <w:rPr>
          <w:rFonts w:ascii="Arial" w:hAnsi="Arial" w:cs="Arial"/>
          <w:color w:val="000000"/>
          <w:sz w:val="22"/>
          <w:szCs w:val="22"/>
          <w:lang w:val="en-GB" w:eastAsia="fr-FR"/>
        </w:rPr>
        <w:t>, will be examined by the ILO Committee of Experts at its next m</w:t>
      </w:r>
      <w:r w:rsidR="00514A62">
        <w:rPr>
          <w:rFonts w:ascii="Arial" w:hAnsi="Arial" w:cs="Arial"/>
          <w:color w:val="000000"/>
          <w:sz w:val="22"/>
          <w:szCs w:val="22"/>
          <w:lang w:val="en-GB" w:eastAsia="fr-FR"/>
        </w:rPr>
        <w:t>eeting in November/December 2018</w:t>
      </w:r>
      <w:r w:rsidRPr="002F4724">
        <w:rPr>
          <w:rFonts w:ascii="Arial" w:hAnsi="Arial" w:cs="Arial"/>
          <w:color w:val="000000"/>
          <w:sz w:val="22"/>
          <w:szCs w:val="22"/>
          <w:lang w:val="en-GB" w:eastAsia="fr-FR"/>
        </w:rPr>
        <w:t>;</w:t>
      </w:r>
      <w:r w:rsidR="003515E8">
        <w:rPr>
          <w:rFonts w:ascii="Arial" w:hAnsi="Arial" w:cs="Arial"/>
          <w:color w:val="FF0000"/>
          <w:sz w:val="22"/>
          <w:szCs w:val="22"/>
          <w:lang w:val="en-GB" w:eastAsia="fr-FR"/>
        </w:rPr>
        <w:t xml:space="preserve">   </w:t>
      </w:r>
    </w:p>
    <w:p w:rsidR="003515E8" w:rsidRDefault="003515E8" w:rsidP="00C5342B">
      <w:pPr>
        <w:jc w:val="both"/>
        <w:rPr>
          <w:rFonts w:ascii="Arial" w:hAnsi="Arial" w:cs="Arial"/>
          <w:color w:val="000000"/>
          <w:sz w:val="22"/>
          <w:szCs w:val="22"/>
          <w:lang w:val="en-GB" w:eastAsia="fr-FR"/>
        </w:rPr>
      </w:pPr>
    </w:p>
    <w:p w:rsidR="00FB6BCA" w:rsidRPr="00514A62" w:rsidRDefault="00FB6BCA"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Notes:</w:t>
      </w:r>
    </w:p>
    <w:p w:rsidR="00FB6BCA" w:rsidRPr="00514A62" w:rsidRDefault="00FB6BCA" w:rsidP="00514A62">
      <w:pPr>
        <w:jc w:val="both"/>
        <w:rPr>
          <w:rFonts w:ascii="Arial" w:hAnsi="Arial" w:cs="Arial"/>
          <w:color w:val="000000"/>
          <w:sz w:val="22"/>
          <w:szCs w:val="22"/>
          <w:lang w:val="en-GB" w:eastAsia="fr-FR"/>
        </w:rPr>
      </w:pPr>
    </w:p>
    <w:p w:rsidR="00184E4C" w:rsidRPr="00514A62" w:rsidRDefault="000A7F8C"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I.</w:t>
      </w:r>
      <w:r w:rsidRPr="00514A62">
        <w:rPr>
          <w:rFonts w:ascii="Arial" w:hAnsi="Arial" w:cs="Arial"/>
          <w:color w:val="000000"/>
          <w:sz w:val="22"/>
          <w:szCs w:val="22"/>
          <w:lang w:val="en-GB" w:eastAsia="fr-FR"/>
        </w:rPr>
        <w:tab/>
      </w:r>
      <w:r w:rsidR="00FB6BCA" w:rsidRPr="007D7D44">
        <w:rPr>
          <w:rFonts w:ascii="Arial" w:hAnsi="Arial" w:cs="Arial"/>
          <w:color w:val="000000"/>
          <w:sz w:val="22"/>
          <w:szCs w:val="22"/>
          <w:lang w:val="en-GB" w:eastAsia="fr-FR"/>
        </w:rPr>
        <w:t xml:space="preserve">concerning </w:t>
      </w:r>
      <w:r w:rsidR="00CA5453" w:rsidRPr="007D7D44">
        <w:rPr>
          <w:rFonts w:ascii="Arial" w:hAnsi="Arial" w:cs="Arial"/>
          <w:color w:val="000000"/>
          <w:sz w:val="22"/>
          <w:szCs w:val="22"/>
          <w:lang w:val="en-GB" w:eastAsia="fr-FR"/>
        </w:rPr>
        <w:t>Article 74, Reporting on the Code, that i</w:t>
      </w:r>
      <w:r w:rsidR="00184E4C" w:rsidRPr="007D7D44">
        <w:rPr>
          <w:rFonts w:ascii="Arial" w:hAnsi="Arial" w:cs="Arial"/>
          <w:color w:val="000000"/>
          <w:sz w:val="22"/>
          <w:szCs w:val="22"/>
          <w:lang w:val="en-GB" w:eastAsia="fr-FR"/>
        </w:rPr>
        <w:t xml:space="preserve">n its 50th report on the Code, </w:t>
      </w:r>
      <w:r w:rsidR="00C66F9F" w:rsidRPr="007D7D44">
        <w:rPr>
          <w:rFonts w:ascii="Arial" w:hAnsi="Arial" w:cs="Arial"/>
          <w:color w:val="000000"/>
          <w:sz w:val="22"/>
          <w:szCs w:val="22"/>
          <w:lang w:val="en-GB" w:eastAsia="fr-FR"/>
        </w:rPr>
        <w:t>with reference to CMResCSS(2017)18,</w:t>
      </w:r>
      <w:r w:rsidR="00C66F9F" w:rsidRPr="00514A62">
        <w:rPr>
          <w:rFonts w:ascii="Arial" w:hAnsi="Arial" w:cs="Arial"/>
          <w:color w:val="000000"/>
          <w:sz w:val="22"/>
          <w:szCs w:val="22"/>
          <w:lang w:val="en-GB" w:eastAsia="fr-FR"/>
        </w:rPr>
        <w:t xml:space="preserve"> </w:t>
      </w:r>
      <w:r w:rsidR="00184E4C" w:rsidRPr="00514A62">
        <w:rPr>
          <w:rFonts w:ascii="Arial" w:hAnsi="Arial" w:cs="Arial"/>
          <w:color w:val="000000"/>
          <w:sz w:val="22"/>
          <w:szCs w:val="22"/>
          <w:lang w:val="en-GB" w:eastAsia="fr-FR"/>
        </w:rPr>
        <w:t>the Government stated</w:t>
      </w:r>
      <w:r w:rsidR="00CA5453">
        <w:rPr>
          <w:rFonts w:ascii="Arial" w:hAnsi="Arial" w:cs="Arial"/>
          <w:color w:val="000000"/>
          <w:sz w:val="22"/>
          <w:szCs w:val="22"/>
          <w:lang w:val="en-GB" w:eastAsia="fr-FR"/>
        </w:rPr>
        <w:t xml:space="preserve">, </w:t>
      </w:r>
      <w:r w:rsidR="00184E4C" w:rsidRPr="00514A62">
        <w:rPr>
          <w:rFonts w:ascii="Arial" w:hAnsi="Arial" w:cs="Arial"/>
          <w:color w:val="000000"/>
          <w:sz w:val="22"/>
          <w:szCs w:val="22"/>
          <w:lang w:val="en-GB" w:eastAsia="fr-FR"/>
        </w:rPr>
        <w:t xml:space="preserve">that it appreciates the work done by the ILO in producing the consolidated report, which, once completed, will be a useful tool for </w:t>
      </w:r>
      <w:r w:rsidR="00184E4C" w:rsidRPr="007D7D44">
        <w:rPr>
          <w:rFonts w:ascii="Arial" w:hAnsi="Arial" w:cs="Arial"/>
          <w:color w:val="000000"/>
          <w:sz w:val="22"/>
          <w:szCs w:val="22"/>
          <w:lang w:val="en-GB" w:eastAsia="fr-FR"/>
        </w:rPr>
        <w:t xml:space="preserve">understanding the Swedish social security system. </w:t>
      </w:r>
      <w:r w:rsidR="00530DE0">
        <w:rPr>
          <w:rFonts w:ascii="Arial" w:hAnsi="Arial" w:cs="Arial"/>
          <w:color w:val="000000"/>
          <w:sz w:val="22"/>
          <w:szCs w:val="22"/>
          <w:lang w:val="en-GB" w:eastAsia="fr-FR"/>
        </w:rPr>
        <w:t xml:space="preserve">The consolidated report reveals certain information gaps and comments for the attention of the government. </w:t>
      </w:r>
      <w:r w:rsidR="00184E4C" w:rsidRPr="007D7D44">
        <w:rPr>
          <w:rFonts w:ascii="Arial" w:hAnsi="Arial" w:cs="Arial"/>
          <w:color w:val="000000"/>
          <w:sz w:val="22"/>
          <w:szCs w:val="22"/>
          <w:lang w:val="en-GB" w:eastAsia="fr-FR"/>
        </w:rPr>
        <w:t>Taking into account that completion of the consolidated report requires substantial time and work</w:t>
      </w:r>
      <w:r w:rsidR="00184E4C" w:rsidRPr="00514A62">
        <w:rPr>
          <w:rFonts w:ascii="Arial" w:hAnsi="Arial" w:cs="Arial"/>
          <w:color w:val="000000"/>
          <w:sz w:val="22"/>
          <w:szCs w:val="22"/>
          <w:lang w:val="en-GB" w:eastAsia="fr-FR"/>
        </w:rPr>
        <w:t xml:space="preserve">, the Government intends to send the updated consolidated report to the Council of Europe and the </w:t>
      </w:r>
      <w:r w:rsidR="007D7D44">
        <w:rPr>
          <w:rFonts w:ascii="Arial" w:hAnsi="Arial" w:cs="Arial"/>
          <w:color w:val="000000"/>
          <w:sz w:val="22"/>
          <w:szCs w:val="22"/>
          <w:lang w:val="en-GB" w:eastAsia="fr-FR"/>
        </w:rPr>
        <w:t xml:space="preserve">ILO </w:t>
      </w:r>
      <w:r w:rsidR="00184E4C" w:rsidRPr="00514A62">
        <w:rPr>
          <w:rFonts w:ascii="Arial" w:hAnsi="Arial" w:cs="Arial"/>
          <w:color w:val="000000"/>
          <w:sz w:val="22"/>
          <w:szCs w:val="22"/>
          <w:lang w:val="en-GB" w:eastAsia="fr-FR"/>
        </w:rPr>
        <w:t>Committee of Experts by the end of 2017. The Committee</w:t>
      </w:r>
      <w:r w:rsidR="00CA5453">
        <w:rPr>
          <w:rFonts w:ascii="Arial" w:hAnsi="Arial" w:cs="Arial"/>
          <w:color w:val="000000"/>
          <w:sz w:val="22"/>
          <w:szCs w:val="22"/>
          <w:lang w:val="en-GB" w:eastAsia="fr-FR"/>
        </w:rPr>
        <w:t xml:space="preserve"> of Ministers</w:t>
      </w:r>
      <w:r w:rsidR="00184E4C" w:rsidRPr="00514A62">
        <w:rPr>
          <w:rFonts w:ascii="Arial" w:hAnsi="Arial" w:cs="Arial"/>
          <w:color w:val="000000"/>
          <w:sz w:val="22"/>
          <w:szCs w:val="22"/>
          <w:lang w:val="en-GB" w:eastAsia="fr-FR"/>
        </w:rPr>
        <w:t xml:space="preserve"> hopes that the updated consolidated report will contain full explanations and references to concrete provisions of national laws and regulations showing how effect is given to the provisions of the Code mentioned below, for which the necessary information was lacking in the consolidated report. The Committee </w:t>
      </w:r>
      <w:r w:rsidR="00CA5453">
        <w:rPr>
          <w:rFonts w:ascii="Arial" w:hAnsi="Arial" w:cs="Arial"/>
          <w:color w:val="000000"/>
          <w:sz w:val="22"/>
          <w:szCs w:val="22"/>
          <w:lang w:val="en-GB" w:eastAsia="fr-FR"/>
        </w:rPr>
        <w:t xml:space="preserve">of Ministers </w:t>
      </w:r>
      <w:r w:rsidR="00184E4C" w:rsidRPr="00514A62">
        <w:rPr>
          <w:rFonts w:ascii="Arial" w:hAnsi="Arial" w:cs="Arial"/>
          <w:color w:val="000000"/>
          <w:sz w:val="22"/>
          <w:szCs w:val="22"/>
          <w:lang w:val="en-GB" w:eastAsia="fr-FR"/>
        </w:rPr>
        <w:t>points out that, having once reviewed and updated the consoli</w:t>
      </w:r>
      <w:r w:rsidR="00C66F9F">
        <w:rPr>
          <w:rFonts w:ascii="Arial" w:hAnsi="Arial" w:cs="Arial"/>
          <w:color w:val="000000"/>
          <w:sz w:val="22"/>
          <w:szCs w:val="22"/>
          <w:lang w:val="en-GB" w:eastAsia="fr-FR"/>
        </w:rPr>
        <w:t>dated report, the Government may</w:t>
      </w:r>
      <w:r w:rsidR="00184E4C" w:rsidRPr="00514A62">
        <w:rPr>
          <w:rFonts w:ascii="Arial" w:hAnsi="Arial" w:cs="Arial"/>
          <w:color w:val="000000"/>
          <w:sz w:val="22"/>
          <w:szCs w:val="22"/>
          <w:lang w:val="en-GB" w:eastAsia="fr-FR"/>
        </w:rPr>
        <w:t xml:space="preserve"> henceforth fulfil its future reporting obligations under Article 74 of the Code by including directly in the consolidated report annual updates on new developments in national law and practice which have taken p</w:t>
      </w:r>
      <w:r w:rsidR="00C66F9F">
        <w:rPr>
          <w:rFonts w:ascii="Arial" w:hAnsi="Arial" w:cs="Arial"/>
          <w:color w:val="000000"/>
          <w:sz w:val="22"/>
          <w:szCs w:val="22"/>
          <w:lang w:val="en-GB" w:eastAsia="fr-FR"/>
        </w:rPr>
        <w:t>lace over the reporting period</w:t>
      </w:r>
      <w:r w:rsidR="00E004F0">
        <w:rPr>
          <w:rFonts w:ascii="Arial" w:hAnsi="Arial" w:cs="Arial"/>
          <w:color w:val="000000"/>
          <w:sz w:val="22"/>
          <w:szCs w:val="22"/>
          <w:lang w:val="en-GB" w:eastAsia="fr-FR"/>
        </w:rPr>
        <w:t xml:space="preserve">. </w:t>
      </w:r>
      <w:r w:rsidR="00260157" w:rsidRPr="00260157">
        <w:rPr>
          <w:rFonts w:ascii="Arial" w:hAnsi="Arial" w:cs="Arial"/>
          <w:color w:val="000000"/>
          <w:sz w:val="22"/>
          <w:szCs w:val="22"/>
          <w:lang w:val="en-US" w:eastAsia="fr-FR"/>
        </w:rPr>
        <w:t xml:space="preserve">The Committee of Ministers notes the possibility for the government to request the ILO </w:t>
      </w:r>
      <w:r w:rsidR="00260157" w:rsidRPr="00260157">
        <w:rPr>
          <w:rFonts w:ascii="Arial" w:hAnsi="Arial" w:cs="Arial"/>
          <w:color w:val="000000"/>
          <w:sz w:val="22"/>
          <w:szCs w:val="22"/>
          <w:lang w:val="en-GB" w:eastAsia="fr-FR"/>
        </w:rPr>
        <w:t>to conduct a training workshop on how to use the consolidated report and ILO technical note, with a view to simplifying the reporting obligations on the Code;</w:t>
      </w:r>
    </w:p>
    <w:p w:rsidR="000A7F8C" w:rsidRPr="00514A62" w:rsidRDefault="000A7F8C" w:rsidP="00514A62">
      <w:pPr>
        <w:jc w:val="both"/>
        <w:rPr>
          <w:rFonts w:ascii="Arial" w:hAnsi="Arial" w:cs="Arial"/>
          <w:sz w:val="22"/>
          <w:szCs w:val="22"/>
          <w:lang w:val="en-GB" w:eastAsia="fr-FR"/>
        </w:rPr>
      </w:pPr>
    </w:p>
    <w:p w:rsidR="002B7F3A" w:rsidRPr="00514A62" w:rsidRDefault="00300DBF"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II</w:t>
      </w:r>
      <w:r w:rsidR="003675DB" w:rsidRPr="00514A62">
        <w:rPr>
          <w:rFonts w:ascii="Arial" w:hAnsi="Arial" w:cs="Arial"/>
          <w:color w:val="000000"/>
          <w:sz w:val="22"/>
          <w:szCs w:val="22"/>
          <w:lang w:val="en-GB" w:eastAsia="fr-FR"/>
        </w:rPr>
        <w:t>.</w:t>
      </w:r>
      <w:r w:rsidRPr="00514A62">
        <w:rPr>
          <w:rFonts w:ascii="Arial" w:hAnsi="Arial" w:cs="Arial"/>
          <w:color w:val="000000"/>
          <w:sz w:val="22"/>
          <w:szCs w:val="22"/>
          <w:lang w:val="en-GB" w:eastAsia="fr-FR"/>
        </w:rPr>
        <w:tab/>
      </w:r>
      <w:r w:rsidR="003675DB" w:rsidRPr="00514A62">
        <w:rPr>
          <w:rFonts w:ascii="Arial" w:hAnsi="Arial" w:cs="Arial"/>
          <w:color w:val="000000"/>
          <w:sz w:val="22"/>
          <w:szCs w:val="22"/>
          <w:lang w:val="en-GB" w:eastAsia="fr-FR"/>
        </w:rPr>
        <w:t xml:space="preserve">concerning </w:t>
      </w:r>
      <w:r w:rsidR="00184E4C" w:rsidRPr="00514A62">
        <w:rPr>
          <w:rFonts w:ascii="Arial" w:hAnsi="Arial" w:cs="Arial"/>
          <w:color w:val="000000"/>
          <w:sz w:val="22"/>
          <w:szCs w:val="22"/>
          <w:lang w:val="en-GB" w:eastAsia="fr-FR"/>
        </w:rPr>
        <w:t>Part II (Medical care), Article 8 of the Cod</w:t>
      </w:r>
      <w:r w:rsidR="009A48EA">
        <w:rPr>
          <w:rFonts w:ascii="Arial" w:hAnsi="Arial" w:cs="Arial"/>
          <w:color w:val="000000"/>
          <w:sz w:val="22"/>
          <w:szCs w:val="22"/>
          <w:lang w:val="en-GB" w:eastAsia="fr-FR"/>
        </w:rPr>
        <w:t>e read together with Article 68,</w:t>
      </w:r>
      <w:r w:rsidR="00184E4C" w:rsidRPr="00514A62">
        <w:rPr>
          <w:rFonts w:ascii="Arial" w:hAnsi="Arial" w:cs="Arial"/>
          <w:color w:val="000000"/>
          <w:sz w:val="22"/>
          <w:szCs w:val="22"/>
          <w:lang w:val="en-GB" w:eastAsia="fr-FR"/>
        </w:rPr>
        <w:t> </w:t>
      </w:r>
      <w:r w:rsidR="00184E4C" w:rsidRPr="00514A62">
        <w:rPr>
          <w:rFonts w:ascii="Arial" w:hAnsi="Arial" w:cs="Arial"/>
          <w:color w:val="000000"/>
          <w:sz w:val="22"/>
          <w:szCs w:val="22"/>
          <w:lang w:val="en-GB" w:eastAsia="fr-FR"/>
        </w:rPr>
        <w:t>Contingencies covered, that the government is requested to provide additional</w:t>
      </w:r>
      <w:r w:rsidR="00C66F9F">
        <w:rPr>
          <w:rFonts w:ascii="Arial" w:hAnsi="Arial" w:cs="Arial"/>
          <w:color w:val="000000"/>
          <w:sz w:val="22"/>
          <w:szCs w:val="22"/>
          <w:lang w:val="en-GB" w:eastAsia="fr-FR"/>
        </w:rPr>
        <w:t xml:space="preserve"> information as indicated below;</w:t>
      </w:r>
    </w:p>
    <w:p w:rsidR="00D52B6C" w:rsidRPr="00514A62" w:rsidRDefault="009872F4"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 </w:t>
      </w:r>
    </w:p>
    <w:p w:rsidR="009872F4" w:rsidRPr="00514A62" w:rsidRDefault="00C66F9F"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i.</w:t>
      </w:r>
      <w:r>
        <w:rPr>
          <w:rFonts w:ascii="Arial" w:hAnsi="Arial" w:cs="Arial"/>
          <w:color w:val="000000"/>
          <w:sz w:val="22"/>
          <w:szCs w:val="22"/>
          <w:lang w:val="en-GB" w:eastAsia="fr-FR"/>
        </w:rPr>
        <w:tab/>
        <w:t>with regard to</w:t>
      </w:r>
      <w:r w:rsidR="00D52B6C" w:rsidRPr="00514A62">
        <w:rPr>
          <w:rFonts w:ascii="Arial" w:hAnsi="Arial" w:cs="Arial"/>
          <w:color w:val="000000"/>
          <w:sz w:val="22"/>
          <w:szCs w:val="22"/>
          <w:lang w:val="en-GB" w:eastAsia="fr-FR"/>
        </w:rPr>
        <w:t xml:space="preserve"> </w:t>
      </w:r>
      <w:r w:rsidR="009872F4" w:rsidRPr="00514A62">
        <w:rPr>
          <w:rFonts w:ascii="Arial" w:hAnsi="Arial" w:cs="Arial"/>
          <w:color w:val="000000"/>
          <w:sz w:val="22"/>
          <w:szCs w:val="22"/>
          <w:lang w:val="en-GB" w:eastAsia="fr-FR"/>
        </w:rPr>
        <w:t>Article 10(1)</w:t>
      </w:r>
      <w:r w:rsidR="009A48EA">
        <w:rPr>
          <w:rFonts w:ascii="Arial" w:hAnsi="Arial" w:cs="Arial"/>
          <w:color w:val="000000"/>
          <w:sz w:val="22"/>
          <w:szCs w:val="22"/>
          <w:lang w:val="en-GB" w:eastAsia="fr-FR"/>
        </w:rPr>
        <w:t xml:space="preserve">, </w:t>
      </w:r>
      <w:r w:rsidR="009872F4" w:rsidRPr="00514A62">
        <w:rPr>
          <w:rFonts w:ascii="Arial" w:hAnsi="Arial" w:cs="Arial"/>
          <w:color w:val="000000"/>
          <w:sz w:val="22"/>
          <w:szCs w:val="22"/>
          <w:lang w:val="en-GB" w:eastAsia="fr-FR"/>
        </w:rPr>
        <w:t>Types of medical care</w:t>
      </w:r>
      <w:r w:rsidR="00D52B6C" w:rsidRPr="00514A62">
        <w:rPr>
          <w:rFonts w:ascii="Arial" w:hAnsi="Arial" w:cs="Arial"/>
          <w:color w:val="000000"/>
          <w:sz w:val="22"/>
          <w:szCs w:val="22"/>
          <w:lang w:val="en-GB" w:eastAsia="fr-FR"/>
        </w:rPr>
        <w:t>, that the government is requested to provide further</w:t>
      </w:r>
      <w:r w:rsidR="009A48EA">
        <w:rPr>
          <w:rFonts w:ascii="Arial" w:hAnsi="Arial" w:cs="Arial"/>
          <w:color w:val="000000"/>
          <w:sz w:val="22"/>
          <w:szCs w:val="22"/>
          <w:lang w:val="en-GB" w:eastAsia="fr-FR"/>
        </w:rPr>
        <w:t xml:space="preserve"> information as indicated below;</w:t>
      </w:r>
    </w:p>
    <w:p w:rsidR="00D52B6C" w:rsidRPr="00514A62" w:rsidRDefault="00D52B6C" w:rsidP="00514A62">
      <w:pPr>
        <w:jc w:val="both"/>
        <w:rPr>
          <w:rFonts w:ascii="Arial" w:hAnsi="Arial" w:cs="Arial"/>
          <w:color w:val="000000"/>
          <w:sz w:val="22"/>
          <w:szCs w:val="22"/>
          <w:lang w:val="en-GB" w:eastAsia="fr-FR"/>
        </w:rPr>
      </w:pPr>
    </w:p>
    <w:p w:rsidR="009A48EA" w:rsidRPr="009A48EA" w:rsidRDefault="009A48EA" w:rsidP="009A48EA">
      <w:pPr>
        <w:jc w:val="both"/>
        <w:rPr>
          <w:rFonts w:ascii="Arial" w:hAnsi="Arial" w:cs="Arial"/>
          <w:sz w:val="22"/>
          <w:szCs w:val="22"/>
          <w:lang w:val="en-GB" w:eastAsia="fr-FR"/>
        </w:rPr>
      </w:pPr>
      <w:r w:rsidRPr="009A48EA">
        <w:rPr>
          <w:rFonts w:ascii="Arial" w:hAnsi="Arial" w:cs="Arial"/>
          <w:color w:val="000000"/>
          <w:sz w:val="22"/>
          <w:szCs w:val="22"/>
          <w:lang w:val="en-GB" w:eastAsia="fr-FR"/>
        </w:rPr>
        <w:t>ii.</w:t>
      </w:r>
      <w:r w:rsidRPr="009A48EA">
        <w:rPr>
          <w:rFonts w:ascii="Arial" w:hAnsi="Arial" w:cs="Arial"/>
          <w:color w:val="000000"/>
          <w:sz w:val="22"/>
          <w:szCs w:val="22"/>
          <w:lang w:val="en-GB" w:eastAsia="fr-FR"/>
        </w:rPr>
        <w:tab/>
      </w:r>
      <w:r w:rsidR="00C66F9F">
        <w:rPr>
          <w:rFonts w:ascii="Arial" w:hAnsi="Arial" w:cs="Arial"/>
          <w:color w:val="000000"/>
          <w:sz w:val="22"/>
          <w:szCs w:val="22"/>
          <w:lang w:val="en-GB" w:eastAsia="fr-FR"/>
        </w:rPr>
        <w:t>with regard to</w:t>
      </w:r>
      <w:r w:rsidR="00D52B6C" w:rsidRPr="009A48EA">
        <w:rPr>
          <w:rFonts w:ascii="Arial" w:hAnsi="Arial" w:cs="Arial"/>
          <w:color w:val="000000"/>
          <w:sz w:val="22"/>
          <w:szCs w:val="22"/>
          <w:lang w:val="en-GB" w:eastAsia="fr-FR"/>
        </w:rPr>
        <w:t xml:space="preserve"> </w:t>
      </w:r>
      <w:r w:rsidR="009872F4" w:rsidRPr="009A48EA">
        <w:rPr>
          <w:rFonts w:ascii="Arial" w:hAnsi="Arial" w:cs="Arial"/>
          <w:color w:val="000000"/>
          <w:sz w:val="22"/>
          <w:szCs w:val="22"/>
          <w:lang w:val="en-GB" w:eastAsia="fr-FR"/>
        </w:rPr>
        <w:t>Article 10(3)</w:t>
      </w:r>
      <w:r w:rsidRPr="009A48EA">
        <w:rPr>
          <w:rFonts w:ascii="Arial" w:hAnsi="Arial" w:cs="Arial"/>
          <w:color w:val="000000"/>
          <w:sz w:val="22"/>
          <w:szCs w:val="22"/>
          <w:lang w:val="en-GB" w:eastAsia="fr-FR"/>
        </w:rPr>
        <w:t xml:space="preserve">, </w:t>
      </w:r>
      <w:r w:rsidR="009872F4" w:rsidRPr="009A48EA">
        <w:rPr>
          <w:rFonts w:ascii="Arial" w:hAnsi="Arial" w:cs="Arial"/>
          <w:color w:val="000000"/>
          <w:sz w:val="22"/>
          <w:szCs w:val="22"/>
          <w:lang w:val="en-GB" w:eastAsia="fr-FR"/>
        </w:rPr>
        <w:t>Objectives of medical care</w:t>
      </w:r>
      <w:r w:rsidR="00D52B6C" w:rsidRPr="009A48EA">
        <w:rPr>
          <w:rFonts w:ascii="Arial" w:hAnsi="Arial" w:cs="Arial"/>
          <w:color w:val="000000"/>
          <w:sz w:val="22"/>
          <w:szCs w:val="22"/>
          <w:lang w:val="en-GB" w:eastAsia="fr-FR"/>
        </w:rPr>
        <w:t>, that the government is requested to provide information as indicated below</w:t>
      </w:r>
      <w:r w:rsidRPr="009A48EA">
        <w:rPr>
          <w:rFonts w:ascii="Arial" w:hAnsi="Arial" w:cs="Arial"/>
          <w:color w:val="000000"/>
          <w:sz w:val="22"/>
          <w:szCs w:val="22"/>
          <w:lang w:val="en-GB" w:eastAsia="fr-FR"/>
        </w:rPr>
        <w:t>;</w:t>
      </w:r>
    </w:p>
    <w:p w:rsidR="009A48EA" w:rsidRPr="009A48EA" w:rsidRDefault="009A48EA" w:rsidP="009A48EA">
      <w:pPr>
        <w:rPr>
          <w:rFonts w:ascii="Arial" w:hAnsi="Arial" w:cs="Arial"/>
          <w:sz w:val="22"/>
          <w:szCs w:val="22"/>
          <w:lang w:val="en-GB" w:eastAsia="fr-FR"/>
        </w:rPr>
      </w:pPr>
    </w:p>
    <w:p w:rsidR="009872F4" w:rsidRPr="009A48EA" w:rsidRDefault="00C66F9F" w:rsidP="009A48EA">
      <w:pPr>
        <w:jc w:val="both"/>
        <w:rPr>
          <w:rFonts w:ascii="Arial" w:hAnsi="Arial" w:cs="Arial"/>
          <w:sz w:val="22"/>
          <w:szCs w:val="22"/>
          <w:lang w:val="en-GB" w:eastAsia="fr-FR"/>
        </w:rPr>
      </w:pPr>
      <w:r>
        <w:rPr>
          <w:rFonts w:ascii="Arial" w:hAnsi="Arial" w:cs="Arial"/>
          <w:sz w:val="22"/>
          <w:szCs w:val="22"/>
          <w:lang w:val="en-GB" w:eastAsia="fr-FR"/>
        </w:rPr>
        <w:t>iii</w:t>
      </w:r>
      <w:r w:rsidR="009A48EA" w:rsidRPr="009A48EA">
        <w:rPr>
          <w:rFonts w:ascii="Arial" w:hAnsi="Arial" w:cs="Arial"/>
          <w:sz w:val="22"/>
          <w:szCs w:val="22"/>
          <w:lang w:val="en-GB" w:eastAsia="fr-FR"/>
        </w:rPr>
        <w:t>.</w:t>
      </w:r>
      <w:r w:rsidR="009A48EA">
        <w:rPr>
          <w:rFonts w:ascii="Arial" w:hAnsi="Arial" w:cs="Arial"/>
          <w:sz w:val="22"/>
          <w:szCs w:val="22"/>
          <w:lang w:val="en-GB" w:eastAsia="fr-FR"/>
        </w:rPr>
        <w:tab/>
      </w:r>
      <w:r w:rsidR="00344EEE">
        <w:rPr>
          <w:rFonts w:ascii="Arial" w:hAnsi="Arial" w:cs="Arial"/>
          <w:sz w:val="22"/>
          <w:szCs w:val="22"/>
          <w:lang w:val="en-GB" w:eastAsia="fr-FR"/>
        </w:rPr>
        <w:t>with regard to</w:t>
      </w:r>
      <w:r w:rsidR="00D52B6C" w:rsidRPr="009A48EA">
        <w:rPr>
          <w:rFonts w:ascii="Arial" w:hAnsi="Arial" w:cs="Arial"/>
          <w:sz w:val="22"/>
          <w:szCs w:val="22"/>
          <w:lang w:val="en-GB" w:eastAsia="fr-FR"/>
        </w:rPr>
        <w:t xml:space="preserve"> </w:t>
      </w:r>
      <w:r w:rsidR="009872F4" w:rsidRPr="009A48EA">
        <w:rPr>
          <w:rFonts w:ascii="Arial" w:hAnsi="Arial" w:cs="Arial"/>
          <w:sz w:val="22"/>
          <w:szCs w:val="22"/>
          <w:lang w:val="en-GB" w:eastAsia="fr-FR"/>
        </w:rPr>
        <w:t>Article 10(4)</w:t>
      </w:r>
      <w:r w:rsidR="009A48EA">
        <w:rPr>
          <w:rFonts w:ascii="Arial" w:hAnsi="Arial" w:cs="Arial"/>
          <w:sz w:val="22"/>
          <w:szCs w:val="22"/>
          <w:lang w:val="en-GB" w:eastAsia="fr-FR"/>
        </w:rPr>
        <w:t>,</w:t>
      </w:r>
      <w:r w:rsidR="009A48EA">
        <w:rPr>
          <w:lang w:val="en-GB" w:eastAsia="fr-FR"/>
        </w:rPr>
        <w:t xml:space="preserve"> </w:t>
      </w:r>
      <w:r w:rsidR="009872F4" w:rsidRPr="009A48EA">
        <w:rPr>
          <w:rFonts w:ascii="Arial" w:hAnsi="Arial" w:cs="Arial"/>
          <w:sz w:val="22"/>
          <w:szCs w:val="22"/>
          <w:lang w:val="en-GB" w:eastAsia="fr-FR"/>
        </w:rPr>
        <w:t>Promotion of the general health services; Article 11</w:t>
      </w:r>
      <w:r w:rsidR="009A48EA">
        <w:rPr>
          <w:rFonts w:ascii="Arial" w:hAnsi="Arial" w:cs="Arial"/>
          <w:sz w:val="22"/>
          <w:szCs w:val="22"/>
          <w:lang w:val="en-GB" w:eastAsia="fr-FR"/>
        </w:rPr>
        <w:t>,</w:t>
      </w:r>
      <w:r w:rsidR="009A48EA">
        <w:rPr>
          <w:lang w:val="en-GB" w:eastAsia="fr-FR"/>
        </w:rPr>
        <w:t xml:space="preserve"> </w:t>
      </w:r>
      <w:r w:rsidR="009872F4" w:rsidRPr="009A48EA">
        <w:rPr>
          <w:rFonts w:ascii="Arial" w:hAnsi="Arial" w:cs="Arial"/>
          <w:sz w:val="22"/>
          <w:szCs w:val="22"/>
          <w:lang w:val="en-GB" w:eastAsia="fr-FR"/>
        </w:rPr>
        <w:t>Length of the qualifying period; Article 12 of the Code</w:t>
      </w:r>
      <w:r w:rsidR="00415BEA">
        <w:rPr>
          <w:rFonts w:ascii="Arial" w:hAnsi="Arial" w:cs="Arial"/>
          <w:sz w:val="22"/>
          <w:szCs w:val="22"/>
          <w:lang w:val="en-GB" w:eastAsia="fr-FR"/>
        </w:rPr>
        <w:t xml:space="preserve">, </w:t>
      </w:r>
      <w:r w:rsidR="009872F4" w:rsidRPr="00C66F9F">
        <w:rPr>
          <w:rFonts w:ascii="Arial" w:hAnsi="Arial" w:cs="Arial"/>
          <w:sz w:val="22"/>
          <w:szCs w:val="22"/>
          <w:lang w:val="en-GB" w:eastAsia="fr-FR"/>
        </w:rPr>
        <w:t>Minimum duration of benefit;</w:t>
      </w:r>
      <w:r w:rsidR="009872F4" w:rsidRPr="009A48EA">
        <w:rPr>
          <w:rFonts w:ascii="Arial" w:hAnsi="Arial" w:cs="Arial"/>
          <w:sz w:val="22"/>
          <w:szCs w:val="22"/>
          <w:lang w:val="en-GB" w:eastAsia="fr-FR"/>
        </w:rPr>
        <w:t xml:space="preserve"> Article 17</w:t>
      </w:r>
      <w:r w:rsidR="009A48EA">
        <w:rPr>
          <w:rFonts w:ascii="Arial" w:hAnsi="Arial" w:cs="Arial"/>
          <w:sz w:val="22"/>
          <w:szCs w:val="22"/>
          <w:lang w:val="en-GB" w:eastAsia="fr-FR"/>
        </w:rPr>
        <w:t>,</w:t>
      </w:r>
      <w:r w:rsidR="009A48EA">
        <w:rPr>
          <w:lang w:val="en-GB" w:eastAsia="fr-FR"/>
        </w:rPr>
        <w:t xml:space="preserve"> </w:t>
      </w:r>
      <w:r w:rsidR="009872F4" w:rsidRPr="009A48EA">
        <w:rPr>
          <w:rFonts w:ascii="Arial" w:hAnsi="Arial" w:cs="Arial"/>
          <w:sz w:val="22"/>
          <w:szCs w:val="22"/>
          <w:lang w:val="en-GB" w:eastAsia="fr-FR"/>
        </w:rPr>
        <w:t>Length of the qualifying period</w:t>
      </w:r>
      <w:r w:rsidR="009F338B">
        <w:rPr>
          <w:rFonts w:ascii="Arial" w:hAnsi="Arial" w:cs="Arial"/>
          <w:sz w:val="22"/>
          <w:szCs w:val="22"/>
          <w:lang w:val="en-GB" w:eastAsia="fr-FR"/>
        </w:rPr>
        <w:t>,</w:t>
      </w:r>
      <w:r w:rsidR="00D52B6C" w:rsidRPr="009A48EA">
        <w:rPr>
          <w:rFonts w:ascii="Arial" w:hAnsi="Arial" w:cs="Arial"/>
          <w:sz w:val="22"/>
          <w:szCs w:val="22"/>
          <w:lang w:val="en-GB" w:eastAsia="fr-FR"/>
        </w:rPr>
        <w:t xml:space="preserve"> that the government is requested to provide information as indicated below</w:t>
      </w:r>
      <w:r w:rsidR="009F338B">
        <w:rPr>
          <w:rFonts w:ascii="Arial" w:hAnsi="Arial" w:cs="Arial"/>
          <w:sz w:val="22"/>
          <w:szCs w:val="22"/>
          <w:lang w:val="en-GB" w:eastAsia="fr-FR"/>
        </w:rPr>
        <w:t>;</w:t>
      </w:r>
    </w:p>
    <w:p w:rsidR="009A48EA" w:rsidRPr="009A48EA" w:rsidRDefault="009A48EA" w:rsidP="00514A62">
      <w:pPr>
        <w:jc w:val="both"/>
        <w:rPr>
          <w:rFonts w:ascii="Arial" w:hAnsi="Arial" w:cs="Arial"/>
          <w:color w:val="000000"/>
          <w:sz w:val="22"/>
          <w:szCs w:val="22"/>
          <w:lang w:val="en-GB" w:eastAsia="fr-FR"/>
        </w:rPr>
      </w:pPr>
    </w:p>
    <w:p w:rsidR="009872F4" w:rsidRPr="009A48EA" w:rsidRDefault="009F338B"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sidR="00C77F49" w:rsidRPr="009A48EA">
        <w:rPr>
          <w:rFonts w:ascii="Arial" w:hAnsi="Arial" w:cs="Arial"/>
          <w:color w:val="000000"/>
          <w:sz w:val="22"/>
          <w:szCs w:val="22"/>
          <w:lang w:val="en-GB" w:eastAsia="fr-FR"/>
        </w:rPr>
        <w:t>.</w:t>
      </w:r>
      <w:r w:rsidR="00C77F49" w:rsidRPr="009A48EA">
        <w:rPr>
          <w:rFonts w:ascii="Arial" w:hAnsi="Arial" w:cs="Arial"/>
          <w:color w:val="000000"/>
          <w:sz w:val="22"/>
          <w:szCs w:val="22"/>
          <w:lang w:val="en-GB" w:eastAsia="fr-FR"/>
        </w:rPr>
        <w:tab/>
        <w:t xml:space="preserve">concerning </w:t>
      </w:r>
      <w:r w:rsidR="009A48EA">
        <w:rPr>
          <w:rFonts w:ascii="Arial" w:hAnsi="Arial" w:cs="Arial"/>
          <w:color w:val="000000"/>
          <w:sz w:val="22"/>
          <w:szCs w:val="22"/>
          <w:lang w:val="en-GB" w:eastAsia="fr-FR"/>
        </w:rPr>
        <w:t xml:space="preserve">Part III (Sickness benefit), Article 14, </w:t>
      </w:r>
      <w:r w:rsidR="00C77F49" w:rsidRPr="009A48EA">
        <w:rPr>
          <w:rFonts w:ascii="Arial" w:hAnsi="Arial" w:cs="Arial"/>
          <w:color w:val="000000"/>
          <w:sz w:val="22"/>
          <w:szCs w:val="22"/>
          <w:lang w:val="en-GB" w:eastAsia="fr-FR"/>
        </w:rPr>
        <w:t xml:space="preserve">Contingency covered, that the government is requested to provide additional information </w:t>
      </w:r>
      <w:r>
        <w:rPr>
          <w:rFonts w:ascii="Arial" w:hAnsi="Arial" w:cs="Arial"/>
          <w:color w:val="000000"/>
          <w:sz w:val="22"/>
          <w:szCs w:val="22"/>
          <w:lang w:val="en-GB" w:eastAsia="fr-FR"/>
        </w:rPr>
        <w:t>as indicated below</w:t>
      </w:r>
      <w:r w:rsidR="009A48EA">
        <w:rPr>
          <w:rFonts w:ascii="Arial" w:hAnsi="Arial" w:cs="Arial"/>
          <w:color w:val="000000"/>
          <w:sz w:val="22"/>
          <w:szCs w:val="22"/>
          <w:lang w:val="en-GB" w:eastAsia="fr-FR"/>
        </w:rPr>
        <w:t>;</w:t>
      </w:r>
    </w:p>
    <w:p w:rsidR="000A7F8C" w:rsidRPr="00514A62" w:rsidRDefault="000A7F8C" w:rsidP="00514A62">
      <w:pPr>
        <w:jc w:val="both"/>
        <w:rPr>
          <w:rFonts w:ascii="Arial" w:hAnsi="Arial" w:cs="Arial"/>
          <w:color w:val="000000"/>
          <w:sz w:val="22"/>
          <w:szCs w:val="22"/>
          <w:lang w:val="en-GB" w:eastAsia="fr-FR"/>
        </w:rPr>
      </w:pPr>
    </w:p>
    <w:p w:rsidR="00AA5C1A" w:rsidRPr="00514A62" w:rsidRDefault="009F338B" w:rsidP="00514A62">
      <w:pPr>
        <w:jc w:val="both"/>
        <w:rPr>
          <w:rFonts w:ascii="Arial" w:hAnsi="Arial" w:cs="Arial"/>
          <w:color w:val="000000"/>
          <w:sz w:val="22"/>
          <w:szCs w:val="22"/>
          <w:lang w:val="en-US" w:eastAsia="fr-FR"/>
        </w:rPr>
      </w:pPr>
      <w:r>
        <w:rPr>
          <w:rFonts w:ascii="Arial" w:hAnsi="Arial" w:cs="Arial"/>
          <w:color w:val="000000"/>
          <w:sz w:val="22"/>
          <w:szCs w:val="22"/>
          <w:lang w:val="en-GB" w:eastAsia="fr-FR"/>
        </w:rPr>
        <w:t>IV</w:t>
      </w:r>
      <w:r w:rsidR="00AA5C1A" w:rsidRPr="00514A62">
        <w:rPr>
          <w:rFonts w:ascii="Arial" w:hAnsi="Arial" w:cs="Arial"/>
          <w:color w:val="000000"/>
          <w:sz w:val="22"/>
          <w:szCs w:val="22"/>
          <w:lang w:val="en-GB" w:eastAsia="fr-FR"/>
        </w:rPr>
        <w:t>.</w:t>
      </w:r>
      <w:r w:rsidR="00AA5C1A" w:rsidRPr="00514A62">
        <w:rPr>
          <w:rFonts w:ascii="Arial" w:hAnsi="Arial" w:cs="Arial"/>
          <w:color w:val="000000"/>
          <w:sz w:val="22"/>
          <w:szCs w:val="22"/>
          <w:lang w:val="en-GB" w:eastAsia="fr-FR"/>
        </w:rPr>
        <w:tab/>
        <w:t xml:space="preserve">concerning </w:t>
      </w:r>
      <w:r w:rsidR="009A48EA">
        <w:rPr>
          <w:rFonts w:ascii="Arial" w:hAnsi="Arial" w:cs="Arial"/>
          <w:color w:val="000000"/>
          <w:sz w:val="22"/>
          <w:szCs w:val="22"/>
          <w:lang w:val="en-US" w:eastAsia="fr-FR"/>
        </w:rPr>
        <w:t>Article 70(3), Due provision of benefits, t</w:t>
      </w:r>
      <w:r w:rsidR="00AA5C1A" w:rsidRPr="00514A62">
        <w:rPr>
          <w:rFonts w:ascii="Arial" w:hAnsi="Arial" w:cs="Arial"/>
          <w:color w:val="000000"/>
          <w:sz w:val="22"/>
          <w:szCs w:val="22"/>
          <w:lang w:val="en-US" w:eastAsia="fr-FR"/>
        </w:rPr>
        <w:t xml:space="preserve">he </w:t>
      </w:r>
      <w:r w:rsidR="00AA5C1A" w:rsidRPr="00514A62">
        <w:rPr>
          <w:rFonts w:ascii="Arial" w:hAnsi="Arial" w:cs="Arial"/>
          <w:bCs/>
          <w:iCs/>
          <w:color w:val="000000"/>
          <w:sz w:val="22"/>
          <w:szCs w:val="22"/>
          <w:lang w:val="en-IE" w:eastAsia="fr-FR"/>
        </w:rPr>
        <w:t>consolidated report</w:t>
      </w:r>
      <w:r w:rsidR="00AA5C1A" w:rsidRPr="00514A62">
        <w:rPr>
          <w:rFonts w:ascii="Arial" w:hAnsi="Arial" w:cs="Arial"/>
          <w:color w:val="000000"/>
          <w:sz w:val="22"/>
          <w:szCs w:val="22"/>
          <w:lang w:val="en-US" w:eastAsia="fr-FR"/>
        </w:rPr>
        <w:t xml:space="preserve"> states that for the first 14 days of illness the responsibility to pay sick pay is on the employer; from the 15th day the benefit is paid by the S</w:t>
      </w:r>
      <w:r w:rsidR="009A48EA">
        <w:rPr>
          <w:rFonts w:ascii="Arial" w:hAnsi="Arial" w:cs="Arial"/>
          <w:color w:val="000000"/>
          <w:sz w:val="22"/>
          <w:szCs w:val="22"/>
          <w:lang w:val="en-US" w:eastAsia="fr-FR"/>
        </w:rPr>
        <w:t>wedish Social Insurance Agency;</w:t>
      </w:r>
    </w:p>
    <w:p w:rsidR="00AA5C1A" w:rsidRPr="009A48EA" w:rsidRDefault="00AA5C1A" w:rsidP="00514A62">
      <w:pPr>
        <w:jc w:val="both"/>
        <w:rPr>
          <w:rFonts w:ascii="Arial" w:hAnsi="Arial" w:cs="Arial"/>
          <w:color w:val="000000"/>
          <w:sz w:val="22"/>
          <w:szCs w:val="22"/>
          <w:lang w:val="en-US" w:eastAsia="fr-FR"/>
        </w:rPr>
      </w:pPr>
    </w:p>
    <w:p w:rsidR="005E14F7" w:rsidRPr="00514A62" w:rsidRDefault="009F338B"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sidR="00AA5C1A" w:rsidRPr="00514A62">
        <w:rPr>
          <w:rFonts w:ascii="Arial" w:hAnsi="Arial" w:cs="Arial"/>
          <w:color w:val="000000"/>
          <w:sz w:val="22"/>
          <w:szCs w:val="22"/>
          <w:lang w:val="en-GB" w:eastAsia="fr-FR"/>
        </w:rPr>
        <w:t>.</w:t>
      </w:r>
      <w:r w:rsidR="00AA5C1A" w:rsidRPr="00514A62">
        <w:rPr>
          <w:rFonts w:ascii="Arial" w:hAnsi="Arial" w:cs="Arial"/>
          <w:color w:val="000000"/>
          <w:sz w:val="22"/>
          <w:szCs w:val="22"/>
          <w:lang w:val="en-GB" w:eastAsia="fr-FR"/>
        </w:rPr>
        <w:tab/>
        <w:t>concerning Part IV (Unemployment benefit), Article 24(4) of the Code, as amended by the</w:t>
      </w:r>
      <w:r w:rsidR="009A48EA">
        <w:rPr>
          <w:rFonts w:ascii="Arial" w:hAnsi="Arial" w:cs="Arial"/>
          <w:color w:val="000000"/>
          <w:sz w:val="22"/>
          <w:szCs w:val="22"/>
          <w:lang w:val="en-GB" w:eastAsia="fr-FR"/>
        </w:rPr>
        <w:t xml:space="preserve"> Protocol, </w:t>
      </w:r>
      <w:r w:rsidR="00AA5C1A" w:rsidRPr="00514A62">
        <w:rPr>
          <w:rFonts w:ascii="Arial" w:hAnsi="Arial" w:cs="Arial"/>
          <w:color w:val="000000"/>
          <w:sz w:val="22"/>
          <w:szCs w:val="22"/>
          <w:lang w:val="en-GB" w:eastAsia="fr-FR"/>
        </w:rPr>
        <w:t>Waiting period, that the government is requested to provide further</w:t>
      </w:r>
      <w:r w:rsidR="009A48EA">
        <w:rPr>
          <w:rFonts w:ascii="Arial" w:hAnsi="Arial" w:cs="Arial"/>
          <w:color w:val="000000"/>
          <w:sz w:val="22"/>
          <w:szCs w:val="22"/>
          <w:lang w:val="en-GB" w:eastAsia="fr-FR"/>
        </w:rPr>
        <w:t xml:space="preserve"> information as indicated below;</w:t>
      </w:r>
    </w:p>
    <w:p w:rsidR="009A48EA" w:rsidRDefault="009F338B" w:rsidP="009A48EA">
      <w:pPr>
        <w:pStyle w:val="Indent"/>
        <w:spacing w:line="240" w:lineRule="auto"/>
        <w:ind w:firstLine="0"/>
        <w:rPr>
          <w:rFonts w:ascii="Arial" w:hAnsi="Arial" w:cs="Arial"/>
          <w:szCs w:val="22"/>
        </w:rPr>
      </w:pPr>
      <w:r>
        <w:rPr>
          <w:rFonts w:ascii="Arial" w:hAnsi="Arial" w:cs="Arial"/>
          <w:szCs w:val="22"/>
          <w:lang w:eastAsia="fr-FR"/>
        </w:rPr>
        <w:t>VI</w:t>
      </w:r>
      <w:r w:rsidR="005E14F7" w:rsidRPr="00514A62">
        <w:rPr>
          <w:rFonts w:ascii="Arial" w:hAnsi="Arial" w:cs="Arial"/>
          <w:szCs w:val="22"/>
          <w:lang w:eastAsia="fr-FR"/>
        </w:rPr>
        <w:t>.</w:t>
      </w:r>
      <w:r w:rsidR="005E14F7" w:rsidRPr="00514A62">
        <w:rPr>
          <w:rFonts w:ascii="Arial" w:hAnsi="Arial" w:cs="Arial"/>
          <w:szCs w:val="22"/>
          <w:lang w:eastAsia="fr-FR"/>
        </w:rPr>
        <w:tab/>
        <w:t xml:space="preserve">concerning </w:t>
      </w:r>
      <w:r w:rsidR="005E14F7" w:rsidRPr="00514A62">
        <w:rPr>
          <w:rFonts w:ascii="Arial" w:hAnsi="Arial" w:cs="Arial"/>
          <w:szCs w:val="22"/>
        </w:rPr>
        <w:t>Part V (Old-age benefit</w:t>
      </w:r>
      <w:r w:rsidR="009A48EA">
        <w:rPr>
          <w:rFonts w:ascii="Arial" w:hAnsi="Arial" w:cs="Arial"/>
          <w:szCs w:val="22"/>
        </w:rPr>
        <w:t xml:space="preserve">), </w:t>
      </w:r>
      <w:r w:rsidR="005E14F7" w:rsidRPr="00514A62">
        <w:rPr>
          <w:rFonts w:ascii="Arial" w:hAnsi="Arial" w:cs="Arial"/>
          <w:szCs w:val="22"/>
        </w:rPr>
        <w:t>Article 29</w:t>
      </w:r>
      <w:r w:rsidR="009A48EA">
        <w:rPr>
          <w:rFonts w:ascii="Arial" w:hAnsi="Arial" w:cs="Arial"/>
          <w:szCs w:val="22"/>
        </w:rPr>
        <w:t xml:space="preserve">, </w:t>
      </w:r>
      <w:r w:rsidR="005E14F7" w:rsidRPr="00514A62">
        <w:rPr>
          <w:rFonts w:ascii="Arial" w:hAnsi="Arial" w:cs="Arial"/>
          <w:szCs w:val="22"/>
        </w:rPr>
        <w:t>Minimum qualifying period, that the government is asked to provide further information as indicate</w:t>
      </w:r>
      <w:r w:rsidR="009A48EA">
        <w:rPr>
          <w:rFonts w:ascii="Arial" w:hAnsi="Arial" w:cs="Arial"/>
          <w:szCs w:val="22"/>
        </w:rPr>
        <w:t>d below;</w:t>
      </w:r>
    </w:p>
    <w:p w:rsidR="009A48EA" w:rsidRDefault="009F338B" w:rsidP="009A48EA">
      <w:pPr>
        <w:pStyle w:val="Indent"/>
        <w:spacing w:line="240" w:lineRule="auto"/>
        <w:ind w:firstLine="0"/>
        <w:rPr>
          <w:rFonts w:ascii="Arial" w:hAnsi="Arial" w:cs="Arial"/>
          <w:iCs/>
          <w:szCs w:val="22"/>
        </w:rPr>
      </w:pPr>
      <w:r>
        <w:rPr>
          <w:rFonts w:ascii="Arial" w:hAnsi="Arial" w:cs="Arial"/>
          <w:szCs w:val="22"/>
        </w:rPr>
        <w:t>VI</w:t>
      </w:r>
      <w:r w:rsidR="009A48EA">
        <w:rPr>
          <w:rFonts w:ascii="Arial" w:hAnsi="Arial" w:cs="Arial"/>
          <w:szCs w:val="22"/>
        </w:rPr>
        <w:t>I.</w:t>
      </w:r>
      <w:r w:rsidR="009A48EA">
        <w:rPr>
          <w:rFonts w:ascii="Arial" w:hAnsi="Arial" w:cs="Arial"/>
          <w:szCs w:val="22"/>
        </w:rPr>
        <w:tab/>
        <w:t>c</w:t>
      </w:r>
      <w:r w:rsidR="00646712" w:rsidRPr="00514A62">
        <w:rPr>
          <w:rFonts w:ascii="Arial" w:hAnsi="Arial" w:cs="Arial"/>
          <w:szCs w:val="22"/>
        </w:rPr>
        <w:t xml:space="preserve">oncerning </w:t>
      </w:r>
      <w:r>
        <w:rPr>
          <w:rFonts w:ascii="Arial" w:hAnsi="Arial" w:cs="Arial"/>
          <w:szCs w:val="22"/>
        </w:rPr>
        <w:t>Part VII (Family benefit),</w:t>
      </w:r>
      <w:r w:rsidR="005E14F7" w:rsidRPr="00514A62">
        <w:rPr>
          <w:rFonts w:ascii="Arial" w:hAnsi="Arial" w:cs="Arial"/>
          <w:szCs w:val="22"/>
        </w:rPr>
        <w:t> </w:t>
      </w:r>
      <w:r>
        <w:rPr>
          <w:rFonts w:ascii="Arial" w:hAnsi="Arial" w:cs="Arial"/>
          <w:szCs w:val="22"/>
        </w:rPr>
        <w:t>Article 43,</w:t>
      </w:r>
      <w:r w:rsidR="005E14F7" w:rsidRPr="00514A62">
        <w:rPr>
          <w:rFonts w:ascii="Arial" w:hAnsi="Arial" w:cs="Arial"/>
          <w:szCs w:val="22"/>
        </w:rPr>
        <w:t> </w:t>
      </w:r>
      <w:r w:rsidR="00A93C52">
        <w:rPr>
          <w:rFonts w:ascii="Arial" w:hAnsi="Arial" w:cs="Arial"/>
          <w:szCs w:val="22"/>
        </w:rPr>
        <w:t>Length of the qualifying period,</w:t>
      </w:r>
      <w:r w:rsidR="005E14F7" w:rsidRPr="00514A62">
        <w:rPr>
          <w:rFonts w:ascii="Arial" w:hAnsi="Arial" w:cs="Arial"/>
          <w:szCs w:val="22"/>
        </w:rPr>
        <w:t> </w:t>
      </w:r>
      <w:r w:rsidR="00A93C52">
        <w:rPr>
          <w:rFonts w:ascii="Arial" w:hAnsi="Arial" w:cs="Arial"/>
          <w:iCs/>
          <w:szCs w:val="22"/>
        </w:rPr>
        <w:t>that a</w:t>
      </w:r>
      <w:r w:rsidR="005E14F7" w:rsidRPr="00514A62">
        <w:rPr>
          <w:rFonts w:ascii="Arial" w:hAnsi="Arial" w:cs="Arial"/>
          <w:iCs/>
          <w:szCs w:val="22"/>
        </w:rPr>
        <w:t xml:space="preserve">ccording to the consolidated report, all children residing in Sweden are </w:t>
      </w:r>
      <w:r w:rsidR="009A48EA">
        <w:rPr>
          <w:rFonts w:ascii="Arial" w:hAnsi="Arial" w:cs="Arial"/>
          <w:iCs/>
          <w:szCs w:val="22"/>
        </w:rPr>
        <w:t>covered by the child allowance;</w:t>
      </w:r>
    </w:p>
    <w:p w:rsidR="009A48EA" w:rsidRDefault="009F338B" w:rsidP="009A48EA">
      <w:pPr>
        <w:pStyle w:val="Indent"/>
        <w:spacing w:line="240" w:lineRule="auto"/>
        <w:ind w:firstLine="0"/>
        <w:rPr>
          <w:rFonts w:ascii="Arial" w:hAnsi="Arial" w:cs="Arial"/>
          <w:szCs w:val="22"/>
          <w:lang w:eastAsia="fr-FR"/>
        </w:rPr>
      </w:pPr>
      <w:r>
        <w:rPr>
          <w:rFonts w:ascii="Arial" w:hAnsi="Arial" w:cs="Arial"/>
          <w:iCs/>
          <w:szCs w:val="22"/>
        </w:rPr>
        <w:t>VIII</w:t>
      </w:r>
      <w:r w:rsidR="009A48EA">
        <w:rPr>
          <w:rFonts w:ascii="Arial" w:hAnsi="Arial" w:cs="Arial"/>
          <w:iCs/>
          <w:szCs w:val="22"/>
        </w:rPr>
        <w:t>.</w:t>
      </w:r>
      <w:r w:rsidR="009A48EA">
        <w:rPr>
          <w:rFonts w:ascii="Arial" w:hAnsi="Arial" w:cs="Arial"/>
          <w:iCs/>
          <w:szCs w:val="22"/>
        </w:rPr>
        <w:tab/>
        <w:t xml:space="preserve">concerning </w:t>
      </w:r>
      <w:r>
        <w:rPr>
          <w:rFonts w:ascii="Arial" w:hAnsi="Arial" w:cs="Arial"/>
          <w:szCs w:val="22"/>
          <w:lang w:eastAsia="fr-FR"/>
        </w:rPr>
        <w:t>Part IX (Invalidity benefit), i</w:t>
      </w:r>
      <w:r w:rsidR="00646712" w:rsidRPr="009A48EA">
        <w:rPr>
          <w:rFonts w:ascii="Arial" w:hAnsi="Arial" w:cs="Arial"/>
          <w:szCs w:val="22"/>
          <w:lang w:eastAsia="fr-FR"/>
        </w:rPr>
        <w:t>n its reports, the Government refers to two benefits paid in the event of incapacity for work: the activity compensation paid for a maximum of three years during the period of incapacity from 19 to 29 years of age, and the income-related sickness compensation paid till the achievement of pension age during the period of incapa</w:t>
      </w:r>
      <w:r w:rsidR="009A48EA">
        <w:rPr>
          <w:rFonts w:ascii="Arial" w:hAnsi="Arial" w:cs="Arial"/>
          <w:szCs w:val="22"/>
          <w:lang w:eastAsia="fr-FR"/>
        </w:rPr>
        <w:t>city from 30 to 64 years of age;</w:t>
      </w:r>
    </w:p>
    <w:p w:rsidR="009A48EA" w:rsidRDefault="009F338B" w:rsidP="009A48EA">
      <w:pPr>
        <w:pStyle w:val="Indent"/>
        <w:spacing w:line="240" w:lineRule="auto"/>
        <w:ind w:firstLine="0"/>
        <w:rPr>
          <w:rFonts w:ascii="Arial" w:hAnsi="Arial" w:cs="Arial"/>
          <w:szCs w:val="22"/>
        </w:rPr>
      </w:pPr>
      <w:r>
        <w:rPr>
          <w:rFonts w:ascii="Arial" w:hAnsi="Arial" w:cs="Arial"/>
          <w:szCs w:val="22"/>
          <w:lang w:eastAsia="fr-FR"/>
        </w:rPr>
        <w:t>I</w:t>
      </w:r>
      <w:r w:rsidR="009A48EA">
        <w:rPr>
          <w:rFonts w:ascii="Arial" w:hAnsi="Arial" w:cs="Arial"/>
          <w:szCs w:val="22"/>
          <w:lang w:eastAsia="fr-FR"/>
        </w:rPr>
        <w:t>X.</w:t>
      </w:r>
      <w:r w:rsidR="009A48EA">
        <w:rPr>
          <w:rFonts w:ascii="Arial" w:hAnsi="Arial" w:cs="Arial"/>
          <w:szCs w:val="22"/>
          <w:lang w:eastAsia="fr-FR"/>
        </w:rPr>
        <w:tab/>
      </w:r>
      <w:r w:rsidR="00646712" w:rsidRPr="009A48EA">
        <w:rPr>
          <w:rFonts w:ascii="Arial" w:hAnsi="Arial" w:cs="Arial"/>
          <w:szCs w:val="22"/>
          <w:lang w:eastAsia="fr-FR"/>
        </w:rPr>
        <w:t xml:space="preserve"> </w:t>
      </w:r>
      <w:r w:rsidR="009A48EA">
        <w:rPr>
          <w:rFonts w:ascii="Arial" w:hAnsi="Arial" w:cs="Arial"/>
          <w:szCs w:val="22"/>
        </w:rPr>
        <w:t>c</w:t>
      </w:r>
      <w:r w:rsidR="00C53C51" w:rsidRPr="00514A62">
        <w:rPr>
          <w:rFonts w:ascii="Arial" w:hAnsi="Arial" w:cs="Arial"/>
          <w:szCs w:val="22"/>
        </w:rPr>
        <w:t>oncerning Article 56</w:t>
      </w:r>
      <w:r>
        <w:rPr>
          <w:rFonts w:ascii="Arial" w:hAnsi="Arial" w:cs="Arial"/>
          <w:szCs w:val="22"/>
        </w:rPr>
        <w:t xml:space="preserve">, Calculation of benefit, </w:t>
      </w:r>
      <w:r w:rsidR="00C53C51" w:rsidRPr="00514A62">
        <w:rPr>
          <w:rFonts w:ascii="Arial" w:hAnsi="Arial" w:cs="Arial"/>
          <w:iCs/>
          <w:szCs w:val="22"/>
        </w:rPr>
        <w:t xml:space="preserve">that the benefit is paid at four different levels – one quarter, one half, three-quarters or a full benefit – according to the degree of incapacity. </w:t>
      </w:r>
      <w:r w:rsidR="00C53C51" w:rsidRPr="00514A62">
        <w:rPr>
          <w:rFonts w:ascii="Arial" w:hAnsi="Arial" w:cs="Arial"/>
          <w:szCs w:val="22"/>
        </w:rPr>
        <w:t>The Government calculates the replacement rate of the full benefit, which is paid “at about 64 per cent of the person’s assumed future annual income up to the ceiling”, which closely corresponds to the reference wage of a skilled male employee. The Committee</w:t>
      </w:r>
      <w:r>
        <w:rPr>
          <w:rFonts w:ascii="Arial" w:hAnsi="Arial" w:cs="Arial"/>
          <w:szCs w:val="22"/>
        </w:rPr>
        <w:t xml:space="preserve"> of Ministers</w:t>
      </w:r>
      <w:r w:rsidR="00C53C51" w:rsidRPr="00514A62">
        <w:rPr>
          <w:rFonts w:ascii="Arial" w:hAnsi="Arial" w:cs="Arial"/>
          <w:szCs w:val="22"/>
        </w:rPr>
        <w:t xml:space="preserve"> points out that, according to Article 54 of the Code, as amended by Protocol, the full benefit for total incapacity at the rate of at least 50 per cent of previous wages shall be granted already when the degree of incapacity exceeds two-thirds</w:t>
      </w:r>
      <w:r w:rsidR="009A48EA">
        <w:rPr>
          <w:rFonts w:ascii="Arial" w:hAnsi="Arial" w:cs="Arial"/>
          <w:szCs w:val="22"/>
        </w:rPr>
        <w:t>;</w:t>
      </w:r>
    </w:p>
    <w:p w:rsidR="009A48EA" w:rsidRDefault="009F338B" w:rsidP="009A48EA">
      <w:pPr>
        <w:pStyle w:val="Indent"/>
        <w:spacing w:line="240" w:lineRule="auto"/>
        <w:ind w:firstLine="0"/>
        <w:rPr>
          <w:rFonts w:ascii="Arial" w:hAnsi="Arial" w:cs="Arial"/>
          <w:szCs w:val="22"/>
        </w:rPr>
      </w:pPr>
      <w:r>
        <w:rPr>
          <w:rFonts w:ascii="Arial" w:hAnsi="Arial" w:cs="Arial"/>
          <w:szCs w:val="22"/>
        </w:rPr>
        <w:t>X</w:t>
      </w:r>
      <w:r w:rsidR="009A48EA">
        <w:rPr>
          <w:rFonts w:ascii="Arial" w:hAnsi="Arial" w:cs="Arial"/>
          <w:szCs w:val="22"/>
        </w:rPr>
        <w:t>.</w:t>
      </w:r>
      <w:r w:rsidR="009A48EA">
        <w:rPr>
          <w:rFonts w:ascii="Arial" w:hAnsi="Arial" w:cs="Arial"/>
          <w:szCs w:val="22"/>
        </w:rPr>
        <w:tab/>
        <w:t>concerning Part X (Survivors’ benefit):</w:t>
      </w:r>
    </w:p>
    <w:p w:rsidR="00B64079" w:rsidRDefault="00B64079" w:rsidP="00B64079">
      <w:pPr>
        <w:pStyle w:val="Indent"/>
        <w:spacing w:line="240" w:lineRule="auto"/>
        <w:ind w:firstLine="0"/>
        <w:rPr>
          <w:rFonts w:ascii="Arial" w:hAnsi="Arial" w:cs="Arial"/>
          <w:szCs w:val="22"/>
        </w:rPr>
      </w:pPr>
      <w:r w:rsidRPr="00B64079">
        <w:rPr>
          <w:rFonts w:ascii="Arial" w:hAnsi="Arial" w:cs="Arial"/>
          <w:szCs w:val="22"/>
        </w:rPr>
        <w:t>i.</w:t>
      </w:r>
      <w:r>
        <w:rPr>
          <w:rFonts w:ascii="Arial" w:hAnsi="Arial" w:cs="Arial"/>
          <w:szCs w:val="22"/>
        </w:rPr>
        <w:tab/>
      </w:r>
      <w:r w:rsidR="009F338B">
        <w:rPr>
          <w:rFonts w:ascii="Arial" w:hAnsi="Arial" w:cs="Arial"/>
          <w:szCs w:val="22"/>
        </w:rPr>
        <w:t xml:space="preserve">with regard to </w:t>
      </w:r>
      <w:r w:rsidR="009A48EA">
        <w:rPr>
          <w:rFonts w:ascii="Arial" w:hAnsi="Arial" w:cs="Arial"/>
          <w:szCs w:val="22"/>
        </w:rPr>
        <w:t>Artic</w:t>
      </w:r>
      <w:r w:rsidR="009F338B">
        <w:rPr>
          <w:rFonts w:ascii="Arial" w:hAnsi="Arial" w:cs="Arial"/>
          <w:szCs w:val="22"/>
        </w:rPr>
        <w:t xml:space="preserve">le 62, Calculation of benefit, </w:t>
      </w:r>
      <w:r w:rsidR="006D38E9" w:rsidRPr="00514A62">
        <w:rPr>
          <w:rFonts w:ascii="Arial" w:hAnsi="Arial" w:cs="Arial"/>
          <w:szCs w:val="22"/>
        </w:rPr>
        <w:t>that calculation of the survivors’ benefit is done on the basis of the adjustmen</w:t>
      </w:r>
      <w:r w:rsidR="009A48EA">
        <w:rPr>
          <w:rFonts w:ascii="Arial" w:hAnsi="Arial" w:cs="Arial"/>
          <w:szCs w:val="22"/>
        </w:rPr>
        <w:t>t pension and the child pension</w:t>
      </w:r>
      <w:r>
        <w:rPr>
          <w:rFonts w:ascii="Arial" w:hAnsi="Arial" w:cs="Arial"/>
          <w:szCs w:val="22"/>
        </w:rPr>
        <w:t>;</w:t>
      </w:r>
    </w:p>
    <w:p w:rsidR="00B64079" w:rsidRDefault="00B64079" w:rsidP="00B64079">
      <w:pPr>
        <w:pStyle w:val="Indent"/>
        <w:spacing w:line="240" w:lineRule="auto"/>
        <w:ind w:firstLine="0"/>
        <w:rPr>
          <w:rFonts w:ascii="Arial" w:hAnsi="Arial" w:cs="Arial"/>
          <w:szCs w:val="22"/>
        </w:rPr>
      </w:pPr>
      <w:r>
        <w:rPr>
          <w:rFonts w:ascii="Arial" w:hAnsi="Arial" w:cs="Arial"/>
          <w:szCs w:val="22"/>
        </w:rPr>
        <w:t>ii.</w:t>
      </w:r>
      <w:r>
        <w:rPr>
          <w:rFonts w:ascii="Arial" w:hAnsi="Arial" w:cs="Arial"/>
          <w:szCs w:val="22"/>
        </w:rPr>
        <w:tab/>
      </w:r>
      <w:r w:rsidR="009F338B">
        <w:rPr>
          <w:rFonts w:ascii="Arial" w:hAnsi="Arial" w:cs="Arial"/>
          <w:szCs w:val="22"/>
        </w:rPr>
        <w:t xml:space="preserve">with regard to </w:t>
      </w:r>
      <w:r>
        <w:rPr>
          <w:rFonts w:ascii="Arial" w:hAnsi="Arial" w:cs="Arial"/>
          <w:szCs w:val="22"/>
        </w:rPr>
        <w:t xml:space="preserve">Article 63, </w:t>
      </w:r>
      <w:r w:rsidR="00CB440F" w:rsidRPr="00514A62">
        <w:rPr>
          <w:rFonts w:ascii="Arial" w:hAnsi="Arial" w:cs="Arial"/>
          <w:szCs w:val="22"/>
        </w:rPr>
        <w:t>Length o</w:t>
      </w:r>
      <w:r>
        <w:rPr>
          <w:rFonts w:ascii="Arial" w:hAnsi="Arial" w:cs="Arial"/>
          <w:szCs w:val="22"/>
        </w:rPr>
        <w:t xml:space="preserve">f qualifying period; Article 64, Duration of benefit, </w:t>
      </w:r>
      <w:r w:rsidR="00CB440F" w:rsidRPr="00514A62">
        <w:rPr>
          <w:rFonts w:ascii="Arial" w:hAnsi="Arial" w:cs="Arial"/>
          <w:szCs w:val="22"/>
        </w:rPr>
        <w:t xml:space="preserve">that the government is requested to provide further </w:t>
      </w:r>
      <w:r w:rsidR="00137505">
        <w:rPr>
          <w:rFonts w:ascii="Arial" w:hAnsi="Arial" w:cs="Arial"/>
          <w:szCs w:val="22"/>
        </w:rPr>
        <w:t>information as indicated below</w:t>
      </w:r>
      <w:r>
        <w:rPr>
          <w:rFonts w:ascii="Arial" w:hAnsi="Arial" w:cs="Arial"/>
          <w:szCs w:val="22"/>
        </w:rPr>
        <w:t>;</w:t>
      </w:r>
    </w:p>
    <w:p w:rsidR="00B64079" w:rsidRDefault="00137505" w:rsidP="00B64079">
      <w:pPr>
        <w:pStyle w:val="Indent"/>
        <w:spacing w:line="240" w:lineRule="auto"/>
        <w:ind w:firstLine="0"/>
        <w:rPr>
          <w:rFonts w:ascii="Arial" w:hAnsi="Arial" w:cs="Arial"/>
          <w:szCs w:val="22"/>
        </w:rPr>
      </w:pPr>
      <w:r>
        <w:rPr>
          <w:rFonts w:ascii="Arial" w:hAnsi="Arial" w:cs="Arial"/>
          <w:szCs w:val="22"/>
        </w:rPr>
        <w:t>XI</w:t>
      </w:r>
      <w:r w:rsidR="00B64079">
        <w:rPr>
          <w:rFonts w:ascii="Arial" w:hAnsi="Arial" w:cs="Arial"/>
          <w:szCs w:val="22"/>
        </w:rPr>
        <w:t>.</w:t>
      </w:r>
      <w:r w:rsidR="00B64079">
        <w:rPr>
          <w:rFonts w:ascii="Arial" w:hAnsi="Arial" w:cs="Arial"/>
          <w:szCs w:val="22"/>
        </w:rPr>
        <w:tab/>
        <w:t>c</w:t>
      </w:r>
      <w:r w:rsidR="00386CB2" w:rsidRPr="00514A62">
        <w:rPr>
          <w:rFonts w:ascii="Arial" w:hAnsi="Arial" w:cs="Arial"/>
          <w:szCs w:val="22"/>
        </w:rPr>
        <w:t>oncerning Part XI (Standards to be complied with by perio</w:t>
      </w:r>
      <w:r w:rsidR="00B64079">
        <w:rPr>
          <w:rFonts w:ascii="Arial" w:hAnsi="Arial" w:cs="Arial"/>
          <w:szCs w:val="22"/>
        </w:rPr>
        <w:t>dical payments), Article 65(10),</w:t>
      </w:r>
      <w:r w:rsidR="00386CB2" w:rsidRPr="00514A62">
        <w:rPr>
          <w:rFonts w:ascii="Arial" w:hAnsi="Arial" w:cs="Arial"/>
          <w:szCs w:val="22"/>
        </w:rPr>
        <w:t> Adjustment of the old-age, invalidity and survivors’</w:t>
      </w:r>
      <w:r w:rsidR="00B64079">
        <w:rPr>
          <w:rFonts w:ascii="Arial" w:hAnsi="Arial" w:cs="Arial"/>
          <w:szCs w:val="22"/>
        </w:rPr>
        <w:t xml:space="preserve"> benefits to the cost of living, t</w:t>
      </w:r>
      <w:r w:rsidR="00386CB2" w:rsidRPr="00514A62">
        <w:rPr>
          <w:rFonts w:ascii="Arial" w:hAnsi="Arial" w:cs="Arial"/>
          <w:szCs w:val="22"/>
        </w:rPr>
        <w:t>hat the government is requested to provide further</w:t>
      </w:r>
      <w:r w:rsidR="00B64079">
        <w:rPr>
          <w:rFonts w:ascii="Arial" w:hAnsi="Arial" w:cs="Arial"/>
          <w:szCs w:val="22"/>
        </w:rPr>
        <w:t xml:space="preserve"> information as indicated below;</w:t>
      </w:r>
    </w:p>
    <w:p w:rsidR="007C285F" w:rsidRPr="00514A62" w:rsidRDefault="00137505" w:rsidP="00B64079">
      <w:pPr>
        <w:pStyle w:val="Indent"/>
        <w:spacing w:line="240" w:lineRule="auto"/>
        <w:ind w:firstLine="0"/>
        <w:rPr>
          <w:rFonts w:ascii="Arial" w:hAnsi="Arial" w:cs="Arial"/>
          <w:szCs w:val="22"/>
        </w:rPr>
      </w:pPr>
      <w:r>
        <w:rPr>
          <w:rFonts w:ascii="Arial" w:hAnsi="Arial" w:cs="Arial"/>
          <w:szCs w:val="22"/>
        </w:rPr>
        <w:t>XI</w:t>
      </w:r>
      <w:r w:rsidR="00B64079">
        <w:rPr>
          <w:rFonts w:ascii="Arial" w:hAnsi="Arial" w:cs="Arial"/>
          <w:szCs w:val="22"/>
        </w:rPr>
        <w:t>I.</w:t>
      </w:r>
      <w:r w:rsidR="00B64079">
        <w:rPr>
          <w:rFonts w:ascii="Arial" w:hAnsi="Arial" w:cs="Arial"/>
          <w:szCs w:val="22"/>
        </w:rPr>
        <w:tab/>
        <w:t>c</w:t>
      </w:r>
      <w:r w:rsidR="007C285F" w:rsidRPr="00514A62">
        <w:rPr>
          <w:rFonts w:ascii="Arial" w:hAnsi="Arial" w:cs="Arial"/>
          <w:szCs w:val="22"/>
        </w:rPr>
        <w:t xml:space="preserve">oncerning </w:t>
      </w:r>
      <w:r w:rsidR="00B64079">
        <w:rPr>
          <w:rFonts w:ascii="Arial" w:hAnsi="Arial" w:cs="Arial"/>
          <w:szCs w:val="22"/>
        </w:rPr>
        <w:t>application of</w:t>
      </w:r>
      <w:r w:rsidR="007C285F" w:rsidRPr="00514A62">
        <w:rPr>
          <w:rFonts w:ascii="Arial" w:hAnsi="Arial" w:cs="Arial"/>
          <w:szCs w:val="22"/>
        </w:rPr>
        <w:t xml:space="preserve"> the Code on the basis</w:t>
      </w:r>
      <w:r w:rsidR="00B64079">
        <w:rPr>
          <w:rFonts w:ascii="Arial" w:hAnsi="Arial" w:cs="Arial"/>
          <w:szCs w:val="22"/>
        </w:rPr>
        <w:t xml:space="preserve"> of minimum benefits, t</w:t>
      </w:r>
      <w:r w:rsidR="007C285F" w:rsidRPr="00514A62">
        <w:rPr>
          <w:rFonts w:ascii="Arial" w:hAnsi="Arial" w:cs="Arial"/>
          <w:szCs w:val="22"/>
        </w:rPr>
        <w:t xml:space="preserve">he Committee </w:t>
      </w:r>
      <w:r>
        <w:rPr>
          <w:rFonts w:ascii="Arial" w:hAnsi="Arial" w:cs="Arial"/>
          <w:szCs w:val="22"/>
        </w:rPr>
        <w:t xml:space="preserve">of Ministers </w:t>
      </w:r>
      <w:r w:rsidR="007C285F" w:rsidRPr="00514A62">
        <w:rPr>
          <w:rFonts w:ascii="Arial" w:hAnsi="Arial" w:cs="Arial"/>
          <w:szCs w:val="22"/>
        </w:rPr>
        <w:t xml:space="preserve">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an earnings-related benefit, or where there is a guaranteed minimum income scheme or a universal social pension. This option links the minimum standards established by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Cs w:val="22"/>
          <w:lang w:val="en-US"/>
        </w:rPr>
        <w:t xml:space="preserve">The Committee of Ministers takes note that the ILO Committee of Experts on the application of Conventions and Recommendations looks at this option every time the regular benefit provided by the scheme in question does not attain the level prescribed by the Code. </w:t>
      </w:r>
      <w:r w:rsidR="007C285F" w:rsidRPr="00514A62">
        <w:rPr>
          <w:rFonts w:ascii="Arial" w:hAnsi="Arial" w:cs="Arial"/>
          <w:szCs w:val="22"/>
        </w:rPr>
        <w:t xml:space="preserve">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 </w:t>
      </w:r>
    </w:p>
    <w:p w:rsidR="007C285F" w:rsidRPr="00514A62" w:rsidRDefault="007C285F" w:rsidP="00B64079">
      <w:pPr>
        <w:pStyle w:val="Indent"/>
        <w:spacing w:line="240" w:lineRule="auto"/>
        <w:ind w:firstLine="0"/>
        <w:rPr>
          <w:rFonts w:ascii="Arial" w:hAnsi="Arial" w:cs="Arial"/>
          <w:szCs w:val="22"/>
        </w:rPr>
      </w:pPr>
      <w:r w:rsidRPr="00514A62">
        <w:rPr>
          <w:rFonts w:ascii="Arial" w:hAnsi="Arial" w:cs="Arial"/>
          <w:szCs w:val="22"/>
        </w:rPr>
        <w:t xml:space="preserve">According to the Code, the amount of a guaranteed minimum cash benefit, in whichever form it takes, shall not be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a percentage of the reference wage of the ordinary labourer falls below the poverty threshold to a point incompatible with living in “health and decency”. </w:t>
      </w:r>
    </w:p>
    <w:p w:rsidR="007C285F" w:rsidRPr="00514A62" w:rsidRDefault="007C285F" w:rsidP="00B64079">
      <w:pPr>
        <w:pStyle w:val="Indent"/>
        <w:spacing w:line="240" w:lineRule="auto"/>
        <w:ind w:firstLine="0"/>
        <w:rPr>
          <w:rFonts w:ascii="Arial" w:hAnsi="Arial" w:cs="Arial"/>
          <w:szCs w:val="22"/>
        </w:rPr>
      </w:pPr>
      <w:r w:rsidRPr="00514A62">
        <w:rPr>
          <w:rFonts w:ascii="Arial" w:hAnsi="Arial" w:cs="Arial"/>
          <w:szCs w:val="22"/>
        </w:rPr>
        <w:t>With respect to maintaining the family of the beneficiary in conditions of health, payment of the minimum cash benefit in respect of other contingencies shall not unduly limit the concurrent entitlement of the beneficiary and his or 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 sharing by the beneficiary in the medical care guaranteed to his or her family under Part II of the Code in such a manner as to avoid hardship and not to prejudice the effectiveness of medical and social protection (Article 10(2)).</w:t>
      </w:r>
    </w:p>
    <w:p w:rsidR="00B64079" w:rsidRDefault="007C285F" w:rsidP="00B64079">
      <w:pPr>
        <w:pStyle w:val="Indent"/>
        <w:spacing w:line="240" w:lineRule="auto"/>
        <w:ind w:firstLine="0"/>
        <w:rPr>
          <w:rFonts w:ascii="Arial" w:hAnsi="Arial" w:cs="Arial"/>
          <w:szCs w:val="22"/>
        </w:rPr>
      </w:pPr>
      <w:r w:rsidRPr="00514A62">
        <w:rPr>
          <w:rFonts w:ascii="Arial" w:hAnsi="Arial" w:cs="Arial"/>
          <w:szCs w:val="22"/>
        </w:rPr>
        <w:t>With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The entitlement to the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cos</w:t>
      </w:r>
      <w:r w:rsidR="00324023">
        <w:rPr>
          <w:rFonts w:ascii="Arial" w:hAnsi="Arial" w:cs="Arial"/>
          <w:szCs w:val="22"/>
        </w:rPr>
        <w:t>t of living (Article 66(8));</w:t>
      </w:r>
    </w:p>
    <w:p w:rsidR="00C53C51" w:rsidRPr="00514A62" w:rsidRDefault="00530DE0" w:rsidP="00B64079">
      <w:pPr>
        <w:pStyle w:val="Indent"/>
        <w:spacing w:line="240" w:lineRule="auto"/>
        <w:ind w:firstLine="0"/>
        <w:rPr>
          <w:rFonts w:ascii="Arial" w:hAnsi="Arial" w:cs="Arial"/>
          <w:szCs w:val="22"/>
        </w:rPr>
      </w:pPr>
      <w:r>
        <w:rPr>
          <w:rFonts w:ascii="Arial" w:hAnsi="Arial" w:cs="Arial"/>
          <w:szCs w:val="22"/>
        </w:rPr>
        <w:t>XIII</w:t>
      </w:r>
      <w:r w:rsidR="00B64079">
        <w:rPr>
          <w:rFonts w:ascii="Arial" w:hAnsi="Arial" w:cs="Arial"/>
          <w:szCs w:val="22"/>
        </w:rPr>
        <w:t>.</w:t>
      </w:r>
      <w:r w:rsidR="00B64079">
        <w:rPr>
          <w:rFonts w:ascii="Arial" w:hAnsi="Arial" w:cs="Arial"/>
          <w:szCs w:val="22"/>
        </w:rPr>
        <w:tab/>
        <w:t>c</w:t>
      </w:r>
      <w:r w:rsidR="00DD6990" w:rsidRPr="00514A62">
        <w:rPr>
          <w:rFonts w:ascii="Arial" w:hAnsi="Arial" w:cs="Arial"/>
          <w:szCs w:val="22"/>
        </w:rPr>
        <w:t xml:space="preserve">oncerning </w:t>
      </w:r>
      <w:r w:rsidR="00B64079">
        <w:rPr>
          <w:rFonts w:ascii="Arial" w:hAnsi="Arial" w:cs="Arial"/>
          <w:szCs w:val="22"/>
        </w:rPr>
        <w:t>n</w:t>
      </w:r>
      <w:r w:rsidR="00DD6990" w:rsidRPr="00514A62">
        <w:rPr>
          <w:rFonts w:ascii="Arial" w:hAnsi="Arial" w:cs="Arial"/>
          <w:szCs w:val="22"/>
        </w:rPr>
        <w:t>a</w:t>
      </w:r>
      <w:r w:rsidR="00B64079">
        <w:rPr>
          <w:rFonts w:ascii="Arial" w:hAnsi="Arial" w:cs="Arial"/>
          <w:szCs w:val="22"/>
        </w:rPr>
        <w:t>tional social protection floors</w:t>
      </w:r>
      <w:r w:rsidR="00137505">
        <w:rPr>
          <w:rFonts w:ascii="Arial" w:hAnsi="Arial" w:cs="Arial"/>
          <w:szCs w:val="22"/>
        </w:rPr>
        <w:t xml:space="preserve"> (SPFs)</w:t>
      </w:r>
      <w:r w:rsidR="00B64079">
        <w:rPr>
          <w:rFonts w:ascii="Arial" w:hAnsi="Arial" w:cs="Arial"/>
          <w:szCs w:val="22"/>
        </w:rPr>
        <w:t>, t</w:t>
      </w:r>
      <w:r w:rsidR="00DD6990" w:rsidRPr="00514A62">
        <w:rPr>
          <w:rFonts w:ascii="Arial" w:hAnsi="Arial" w:cs="Arial"/>
          <w:szCs w:val="22"/>
        </w:rPr>
        <w:t xml:space="preserve">he Committee </w:t>
      </w:r>
      <w:r w:rsidR="00AF40F4">
        <w:rPr>
          <w:rFonts w:ascii="Arial" w:hAnsi="Arial" w:cs="Arial"/>
          <w:szCs w:val="22"/>
        </w:rPr>
        <w:t xml:space="preserve">of Ministers </w:t>
      </w:r>
      <w:r w:rsidR="00DD6990" w:rsidRPr="00514A62">
        <w:rPr>
          <w:rFonts w:ascii="Arial" w:hAnsi="Arial" w:cs="Arial"/>
          <w:szCs w:val="22"/>
        </w:rPr>
        <w:t xml:space="preserve">observes that benefits which establish a minimum level of social security guarantees under some or all schemes should be effectively coordinated and combined to close gaps in protection and form </w:t>
      </w:r>
      <w:r w:rsidR="00AF40F4">
        <w:rPr>
          <w:rFonts w:ascii="Arial" w:hAnsi="Arial" w:cs="Arial"/>
          <w:szCs w:val="22"/>
        </w:rPr>
        <w:t xml:space="preserve">social protection floors </w:t>
      </w:r>
      <w:r w:rsidR="00DD6990" w:rsidRPr="00514A62">
        <w:rPr>
          <w:rFonts w:ascii="Arial" w:hAnsi="Arial" w:cs="Arial"/>
          <w:szCs w:val="22"/>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AF40F4">
        <w:rPr>
          <w:rFonts w:ascii="Arial" w:hAnsi="Arial" w:cs="Arial"/>
          <w:szCs w:val="22"/>
        </w:rPr>
        <w:t>of Ministers observes</w:t>
      </w:r>
      <w:r w:rsidR="00DD6990" w:rsidRPr="00514A62">
        <w:rPr>
          <w:rFonts w:ascii="Arial" w:hAnsi="Arial" w:cs="Arial"/>
          <w:szCs w:val="22"/>
        </w:rPr>
        <w:t xml:space="preserve"> 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AF40F4">
        <w:rPr>
          <w:rFonts w:ascii="Arial" w:hAnsi="Arial" w:cs="Arial"/>
          <w:szCs w:val="22"/>
        </w:rPr>
        <w:t xml:space="preserve"> of Ministers notes </w:t>
      </w:r>
      <w:r w:rsidR="00DD6990" w:rsidRPr="00514A62">
        <w:rPr>
          <w:rFonts w:ascii="Arial" w:hAnsi="Arial" w:cs="Arial"/>
          <w:szCs w:val="22"/>
        </w:rPr>
        <w:t>that, in 2018, on the basis of the government replies to the detailed questionnaire se</w:t>
      </w:r>
      <w:r w:rsidR="00CA3862">
        <w:rPr>
          <w:rFonts w:ascii="Arial" w:hAnsi="Arial" w:cs="Arial"/>
          <w:szCs w:val="22"/>
        </w:rPr>
        <w:t xml:space="preserve">nt to all ILO member States, the ILO Committee of Experts on the Application of Conventions and Recommendations (CEACR) </w:t>
      </w:r>
      <w:r w:rsidR="00DD6990" w:rsidRPr="00514A62">
        <w:rPr>
          <w:rFonts w:ascii="Arial" w:hAnsi="Arial" w:cs="Arial"/>
          <w:szCs w:val="22"/>
        </w:rPr>
        <w:t>will conduct a General Survey on the application of the Social Protection Floors Recommendation, 2012 (No. 202), which produced a blueprint for achieving universal coverage of basic social sec</w:t>
      </w:r>
      <w:r w:rsidR="00AF40F4">
        <w:rPr>
          <w:rFonts w:ascii="Arial" w:hAnsi="Arial" w:cs="Arial"/>
          <w:szCs w:val="22"/>
        </w:rPr>
        <w:t xml:space="preserve">urity guarantees. </w:t>
      </w:r>
      <w:r w:rsidR="00DD6990" w:rsidRPr="00514A62">
        <w:rPr>
          <w:rFonts w:ascii="Arial" w:hAnsi="Arial" w:cs="Arial"/>
          <w:szCs w:val="22"/>
        </w:rPr>
        <w:t>The General Survey will summarize the current experience of European countries in building national SPFs, identify gaps in, and barriers to, protection, and highlight the most effective and efficient combination of basic social security guarantees. The Committee</w:t>
      </w:r>
      <w:r w:rsidR="00AF40F4">
        <w:rPr>
          <w:rFonts w:ascii="Arial" w:hAnsi="Arial" w:cs="Arial"/>
          <w:szCs w:val="22"/>
        </w:rPr>
        <w:t xml:space="preserve"> of Ministers</w:t>
      </w:r>
      <w:r w:rsidR="00DD6990" w:rsidRPr="00514A62">
        <w:rPr>
          <w:rFonts w:ascii="Arial" w:hAnsi="Arial" w:cs="Arial"/>
          <w:szCs w:val="22"/>
        </w:rPr>
        <w:t xml:space="preserve"> </w:t>
      </w:r>
      <w:r w:rsidR="00AF40F4">
        <w:rPr>
          <w:rFonts w:ascii="Arial" w:hAnsi="Arial" w:cs="Arial"/>
          <w:szCs w:val="22"/>
        </w:rPr>
        <w:t xml:space="preserve">notes </w:t>
      </w:r>
      <w:r w:rsidR="00DD6990" w:rsidRPr="00514A62">
        <w:rPr>
          <w:rFonts w:ascii="Arial" w:hAnsi="Arial" w:cs="Arial"/>
          <w:szCs w:val="22"/>
        </w:rPr>
        <w:t>that the findings of the General Survey on the Social Protection Floors Recommendation, 2012 (No. 202), will be discussed by the International Labour Conference in 2019, when it will be adopting important decisions on the occasion of th</w:t>
      </w:r>
      <w:r w:rsidR="00AF40F4">
        <w:rPr>
          <w:rFonts w:ascii="Arial" w:hAnsi="Arial" w:cs="Arial"/>
          <w:szCs w:val="22"/>
        </w:rPr>
        <w:t>e 100th anniversary of the ILO;</w:t>
      </w:r>
    </w:p>
    <w:p w:rsidR="002A75E2" w:rsidRPr="00514A62" w:rsidRDefault="002A75E2" w:rsidP="00514A62">
      <w:pPr>
        <w:pStyle w:val="Indent"/>
        <w:spacing w:line="240" w:lineRule="auto"/>
        <w:ind w:firstLine="0"/>
        <w:rPr>
          <w:rFonts w:ascii="Arial" w:hAnsi="Arial" w:cs="Arial"/>
          <w:szCs w:val="22"/>
          <w:lang w:eastAsia="fr-FR"/>
        </w:rPr>
      </w:pPr>
      <w:r w:rsidRPr="00514A62">
        <w:rPr>
          <w:rFonts w:ascii="Arial" w:hAnsi="Arial" w:cs="Arial"/>
          <w:szCs w:val="22"/>
          <w:lang w:eastAsia="fr-FR"/>
        </w:rPr>
        <w:t>XI</w:t>
      </w:r>
      <w:r w:rsidR="00530DE0">
        <w:rPr>
          <w:rFonts w:ascii="Arial" w:hAnsi="Arial" w:cs="Arial"/>
          <w:szCs w:val="22"/>
          <w:lang w:eastAsia="fr-FR"/>
        </w:rPr>
        <w:t>V</w:t>
      </w:r>
      <w:r w:rsidR="00B64079">
        <w:rPr>
          <w:rFonts w:ascii="Arial" w:hAnsi="Arial" w:cs="Arial"/>
          <w:szCs w:val="22"/>
          <w:lang w:eastAsia="fr-FR"/>
        </w:rPr>
        <w:t>.</w:t>
      </w:r>
      <w:r w:rsidR="00B64079">
        <w:rPr>
          <w:rFonts w:ascii="Arial" w:hAnsi="Arial" w:cs="Arial"/>
          <w:szCs w:val="22"/>
          <w:lang w:eastAsia="fr-FR"/>
        </w:rPr>
        <w:tab/>
        <w:t>c</w:t>
      </w:r>
      <w:r w:rsidRPr="00514A62">
        <w:rPr>
          <w:rFonts w:ascii="Arial" w:hAnsi="Arial" w:cs="Arial"/>
          <w:szCs w:val="22"/>
          <w:lang w:eastAsia="fr-FR"/>
        </w:rPr>
        <w:t>oncerni</w:t>
      </w:r>
      <w:r w:rsidR="00B64079">
        <w:rPr>
          <w:rFonts w:ascii="Arial" w:hAnsi="Arial" w:cs="Arial"/>
          <w:szCs w:val="22"/>
          <w:lang w:eastAsia="fr-FR"/>
        </w:rPr>
        <w:t xml:space="preserve">ng Part XII (Common provisions), Article 68, </w:t>
      </w:r>
      <w:r w:rsidRPr="00514A62">
        <w:rPr>
          <w:rFonts w:ascii="Arial" w:hAnsi="Arial" w:cs="Arial"/>
          <w:szCs w:val="22"/>
          <w:lang w:eastAsia="fr-FR"/>
        </w:rPr>
        <w:t>Suspension of benefit, that the government is requested to provide additional</w:t>
      </w:r>
      <w:r w:rsidR="00B64079">
        <w:rPr>
          <w:rFonts w:ascii="Arial" w:hAnsi="Arial" w:cs="Arial"/>
          <w:szCs w:val="22"/>
          <w:lang w:eastAsia="fr-FR"/>
        </w:rPr>
        <w:t xml:space="preserve"> information as indicated below;</w:t>
      </w:r>
    </w:p>
    <w:p w:rsidR="00424695" w:rsidRPr="00D3011B" w:rsidRDefault="00C5342B"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 xml:space="preserve">Finds </w:t>
      </w:r>
      <w:r w:rsidR="00424695" w:rsidRPr="00514A62">
        <w:rPr>
          <w:rFonts w:ascii="Arial" w:hAnsi="Arial" w:cs="Arial"/>
          <w:color w:val="000000"/>
          <w:sz w:val="22"/>
          <w:szCs w:val="22"/>
          <w:lang w:val="en-GB" w:eastAsia="fr-FR"/>
        </w:rPr>
        <w:t xml:space="preserve">that the law and practice in Sweden continue to give full effect to the Parts of the Code and the Protocol which have been accepted, subject to reducing the waiting period for unemployment benefit by one day and providing replies </w:t>
      </w:r>
      <w:r w:rsidR="00424695" w:rsidRPr="00D3011B">
        <w:rPr>
          <w:rFonts w:ascii="Arial" w:hAnsi="Arial" w:cs="Arial"/>
          <w:color w:val="000000"/>
          <w:sz w:val="22"/>
          <w:szCs w:val="22"/>
          <w:lang w:val="en-GB" w:eastAsia="fr-FR"/>
        </w:rPr>
        <w:t xml:space="preserve">to the </w:t>
      </w:r>
      <w:r w:rsidR="00181ABB" w:rsidRPr="00D3011B">
        <w:rPr>
          <w:rFonts w:ascii="Arial" w:hAnsi="Arial" w:cs="Arial"/>
          <w:color w:val="000000"/>
          <w:sz w:val="22"/>
          <w:szCs w:val="22"/>
          <w:lang w:val="en-GB" w:eastAsia="fr-FR"/>
        </w:rPr>
        <w:t xml:space="preserve">above-mentioned </w:t>
      </w:r>
      <w:r w:rsidR="00424695" w:rsidRPr="00D3011B">
        <w:rPr>
          <w:rFonts w:ascii="Arial" w:hAnsi="Arial" w:cs="Arial"/>
          <w:color w:val="000000"/>
          <w:sz w:val="22"/>
          <w:szCs w:val="22"/>
          <w:lang w:val="en-GB" w:eastAsia="fr-FR"/>
        </w:rPr>
        <w:t>comments</w:t>
      </w:r>
      <w:r w:rsidR="00530DE0" w:rsidRPr="00D3011B">
        <w:rPr>
          <w:rFonts w:ascii="Arial" w:hAnsi="Arial" w:cs="Arial"/>
          <w:color w:val="000000"/>
          <w:sz w:val="22"/>
          <w:szCs w:val="22"/>
          <w:lang w:val="en-GB" w:eastAsia="fr-FR"/>
        </w:rPr>
        <w:t xml:space="preserve"> </w:t>
      </w:r>
      <w:r w:rsidR="00F1086D" w:rsidRPr="00D3011B">
        <w:rPr>
          <w:rFonts w:ascii="Arial" w:hAnsi="Arial" w:cs="Arial"/>
          <w:color w:val="000000"/>
          <w:sz w:val="22"/>
          <w:szCs w:val="22"/>
          <w:lang w:val="en-GB" w:eastAsia="fr-FR"/>
        </w:rPr>
        <w:t>with regard to reporting on the Code</w:t>
      </w:r>
      <w:r w:rsidR="00E004F0" w:rsidRPr="00D3011B">
        <w:rPr>
          <w:rFonts w:ascii="Arial" w:hAnsi="Arial" w:cs="Arial"/>
          <w:color w:val="000000"/>
          <w:sz w:val="22"/>
          <w:szCs w:val="22"/>
          <w:lang w:val="en-GB" w:eastAsia="fr-FR"/>
        </w:rPr>
        <w:t>;</w:t>
      </w:r>
    </w:p>
    <w:p w:rsidR="00C5342B" w:rsidRPr="00514A62" w:rsidRDefault="00C5342B" w:rsidP="00514A62">
      <w:pPr>
        <w:jc w:val="both"/>
        <w:rPr>
          <w:rFonts w:ascii="Arial" w:hAnsi="Arial" w:cs="Arial"/>
          <w:color w:val="000000"/>
          <w:sz w:val="22"/>
          <w:szCs w:val="22"/>
          <w:lang w:val="en-GB" w:eastAsia="fr-FR"/>
        </w:rPr>
      </w:pPr>
    </w:p>
    <w:p w:rsidR="00C5342B" w:rsidRPr="00514A62" w:rsidRDefault="00C5342B"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Decides to invite the Government of Sweden:</w:t>
      </w:r>
    </w:p>
    <w:p w:rsidR="00C5342B" w:rsidRPr="00514A62" w:rsidRDefault="00C5342B" w:rsidP="00514A62">
      <w:pPr>
        <w:jc w:val="both"/>
        <w:rPr>
          <w:rFonts w:ascii="Arial" w:hAnsi="Arial" w:cs="Arial"/>
          <w:color w:val="000000"/>
          <w:sz w:val="22"/>
          <w:szCs w:val="22"/>
          <w:lang w:val="en-GB" w:eastAsia="fr-FR"/>
        </w:rPr>
      </w:pPr>
    </w:p>
    <w:p w:rsidR="00184E4C" w:rsidRPr="00514A62" w:rsidRDefault="002B7F3A"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I.</w:t>
      </w:r>
      <w:r w:rsidRPr="00514A62">
        <w:rPr>
          <w:rFonts w:ascii="Arial" w:hAnsi="Arial" w:cs="Arial"/>
          <w:color w:val="000000"/>
          <w:sz w:val="22"/>
          <w:szCs w:val="22"/>
          <w:lang w:val="en-GB" w:eastAsia="fr-FR"/>
        </w:rPr>
        <w:tab/>
      </w:r>
      <w:r w:rsidR="00184E4C" w:rsidRPr="00514A62">
        <w:rPr>
          <w:rFonts w:ascii="Arial" w:hAnsi="Arial" w:cs="Arial"/>
          <w:color w:val="000000"/>
          <w:sz w:val="22"/>
          <w:szCs w:val="22"/>
          <w:lang w:val="en-GB" w:eastAsia="fr-FR"/>
        </w:rPr>
        <w:t>concerning Part II (Medical care), Article 8 of the Cod</w:t>
      </w:r>
      <w:r w:rsidR="00E004F0">
        <w:rPr>
          <w:rFonts w:ascii="Arial" w:hAnsi="Arial" w:cs="Arial"/>
          <w:color w:val="000000"/>
          <w:sz w:val="22"/>
          <w:szCs w:val="22"/>
          <w:lang w:val="en-GB" w:eastAsia="fr-FR"/>
        </w:rPr>
        <w:t>e read together with Article 68,</w:t>
      </w:r>
      <w:r w:rsidR="00184E4C" w:rsidRPr="00514A62">
        <w:rPr>
          <w:rFonts w:ascii="Arial" w:hAnsi="Arial" w:cs="Arial"/>
          <w:color w:val="000000"/>
          <w:sz w:val="22"/>
          <w:szCs w:val="22"/>
          <w:lang w:val="en-GB" w:eastAsia="fr-FR"/>
        </w:rPr>
        <w:t> </w:t>
      </w:r>
      <w:r w:rsidR="00E004F0">
        <w:rPr>
          <w:rFonts w:ascii="Arial" w:hAnsi="Arial" w:cs="Arial"/>
          <w:color w:val="000000"/>
          <w:sz w:val="22"/>
          <w:szCs w:val="22"/>
          <w:lang w:val="en-GB" w:eastAsia="fr-FR"/>
        </w:rPr>
        <w:t>Contingencies</w:t>
      </w:r>
      <w:r w:rsidR="00344EEE">
        <w:rPr>
          <w:rFonts w:ascii="Arial" w:hAnsi="Arial" w:cs="Arial"/>
          <w:color w:val="000000"/>
          <w:sz w:val="22"/>
          <w:szCs w:val="22"/>
          <w:lang w:val="en-GB" w:eastAsia="fr-FR"/>
        </w:rPr>
        <w:t xml:space="preserve"> covered,</w:t>
      </w:r>
      <w:r w:rsidR="00E004F0">
        <w:rPr>
          <w:rFonts w:ascii="Arial" w:hAnsi="Arial" w:cs="Arial"/>
          <w:color w:val="000000"/>
          <w:sz w:val="22"/>
          <w:szCs w:val="22"/>
          <w:lang w:val="en-GB" w:eastAsia="fr-FR"/>
        </w:rPr>
        <w:t xml:space="preserve"> </w:t>
      </w:r>
      <w:r w:rsidR="00184E4C" w:rsidRPr="00514A62">
        <w:rPr>
          <w:rFonts w:ascii="Arial" w:hAnsi="Arial" w:cs="Arial"/>
          <w:color w:val="000000"/>
          <w:sz w:val="22"/>
          <w:szCs w:val="22"/>
          <w:lang w:val="en-GB" w:eastAsia="fr-FR"/>
        </w:rPr>
        <w:t xml:space="preserve">to confirm </w:t>
      </w:r>
      <w:r w:rsidR="00F26873">
        <w:rPr>
          <w:rFonts w:ascii="Arial" w:hAnsi="Arial" w:cs="Arial"/>
          <w:color w:val="000000"/>
          <w:sz w:val="22"/>
          <w:szCs w:val="22"/>
          <w:lang w:val="en-GB" w:eastAsia="fr-FR"/>
        </w:rPr>
        <w:t xml:space="preserve">in its next report </w:t>
      </w:r>
      <w:r w:rsidR="00184E4C" w:rsidRPr="00514A62">
        <w:rPr>
          <w:rFonts w:ascii="Arial" w:hAnsi="Arial" w:cs="Arial"/>
          <w:color w:val="000000"/>
          <w:sz w:val="22"/>
          <w:szCs w:val="22"/>
          <w:lang w:val="en-GB" w:eastAsia="fr-FR"/>
        </w:rPr>
        <w:t>that medical care including preventive care is provided for “any morbid condition, whatever its cause,” and is not limited to emergency care only, in certain cases such as attempted suicide, intoxication by alcohol or drugs, participation in a fight,</w:t>
      </w:r>
      <w:r w:rsidR="00E004F0">
        <w:rPr>
          <w:rFonts w:ascii="Arial" w:hAnsi="Arial" w:cs="Arial"/>
          <w:color w:val="000000"/>
          <w:sz w:val="22"/>
          <w:szCs w:val="22"/>
          <w:lang w:val="en-GB" w:eastAsia="fr-FR"/>
        </w:rPr>
        <w:t xml:space="preserve"> among other things;</w:t>
      </w:r>
    </w:p>
    <w:p w:rsidR="00184E4C" w:rsidRPr="00514A62" w:rsidRDefault="00184E4C" w:rsidP="00514A62">
      <w:pPr>
        <w:jc w:val="both"/>
        <w:rPr>
          <w:rFonts w:ascii="Arial" w:hAnsi="Arial" w:cs="Arial"/>
          <w:color w:val="000000"/>
          <w:sz w:val="22"/>
          <w:szCs w:val="22"/>
          <w:lang w:val="en-GB" w:eastAsia="fr-FR"/>
        </w:rPr>
      </w:pPr>
    </w:p>
    <w:p w:rsidR="009872F4" w:rsidRPr="00514A62" w:rsidRDefault="00344EEE"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i.</w:t>
      </w:r>
      <w:r>
        <w:rPr>
          <w:rFonts w:ascii="Arial" w:hAnsi="Arial" w:cs="Arial"/>
          <w:color w:val="000000"/>
          <w:sz w:val="22"/>
          <w:szCs w:val="22"/>
          <w:lang w:val="en-GB" w:eastAsia="fr-FR"/>
        </w:rPr>
        <w:tab/>
        <w:t>with regard to</w:t>
      </w:r>
      <w:r w:rsidR="00D52B6C" w:rsidRPr="00514A62">
        <w:rPr>
          <w:rFonts w:ascii="Arial" w:hAnsi="Arial" w:cs="Arial"/>
          <w:color w:val="000000"/>
          <w:sz w:val="22"/>
          <w:szCs w:val="22"/>
          <w:lang w:val="en-GB" w:eastAsia="fr-FR"/>
        </w:rPr>
        <w:t xml:space="preserve"> </w:t>
      </w:r>
      <w:r w:rsidR="00B64079">
        <w:rPr>
          <w:rFonts w:ascii="Arial" w:hAnsi="Arial" w:cs="Arial"/>
          <w:color w:val="000000"/>
          <w:sz w:val="22"/>
          <w:szCs w:val="22"/>
          <w:lang w:val="en-GB" w:eastAsia="fr-FR"/>
        </w:rPr>
        <w:t xml:space="preserve">Article 10(1), </w:t>
      </w:r>
      <w:r w:rsidR="009872F4" w:rsidRPr="00514A62">
        <w:rPr>
          <w:rFonts w:ascii="Arial" w:hAnsi="Arial" w:cs="Arial"/>
          <w:color w:val="000000"/>
          <w:sz w:val="22"/>
          <w:szCs w:val="22"/>
          <w:lang w:val="en-GB" w:eastAsia="fr-FR"/>
        </w:rPr>
        <w:t>Types of medical care</w:t>
      </w:r>
      <w:r w:rsidR="00E004F0">
        <w:rPr>
          <w:rFonts w:ascii="Arial" w:hAnsi="Arial" w:cs="Arial"/>
          <w:color w:val="000000"/>
          <w:sz w:val="22"/>
          <w:szCs w:val="22"/>
          <w:lang w:val="en-GB" w:eastAsia="fr-FR"/>
        </w:rPr>
        <w:t xml:space="preserve">, </w:t>
      </w:r>
      <w:r w:rsidR="00B64079">
        <w:rPr>
          <w:rFonts w:ascii="Arial" w:hAnsi="Arial" w:cs="Arial"/>
          <w:color w:val="000000"/>
          <w:sz w:val="22"/>
          <w:szCs w:val="22"/>
          <w:lang w:val="en-GB" w:eastAsia="fr-FR"/>
        </w:rPr>
        <w:t>to</w:t>
      </w:r>
      <w:r w:rsidR="009872F4" w:rsidRPr="00514A62">
        <w:rPr>
          <w:rFonts w:ascii="Arial" w:hAnsi="Arial" w:cs="Arial"/>
          <w:color w:val="000000"/>
          <w:sz w:val="22"/>
          <w:szCs w:val="22"/>
          <w:lang w:val="en-GB" w:eastAsia="fr-FR"/>
        </w:rPr>
        <w:t xml:space="preserve"> indicate </w:t>
      </w:r>
      <w:r w:rsidR="00F26873">
        <w:rPr>
          <w:rFonts w:ascii="Arial" w:hAnsi="Arial" w:cs="Arial"/>
          <w:color w:val="000000"/>
          <w:sz w:val="22"/>
          <w:szCs w:val="22"/>
          <w:lang w:val="en-GB" w:eastAsia="fr-FR"/>
        </w:rPr>
        <w:t xml:space="preserve">in its next report </w:t>
      </w:r>
      <w:r w:rsidR="009872F4" w:rsidRPr="00514A62">
        <w:rPr>
          <w:rFonts w:ascii="Arial" w:hAnsi="Arial" w:cs="Arial"/>
          <w:color w:val="000000"/>
          <w:sz w:val="22"/>
          <w:szCs w:val="22"/>
          <w:lang w:val="en-GB" w:eastAsia="fr-FR"/>
        </w:rPr>
        <w:t>what types of medical care are covered by the public health insurance, in particular with respect to domiciliary visiting, dental care, medical rehabilitation, supply, maintenance and renewal of prosthetic and orthopaedic appliances, and specify how the list of “the essential pharmaceutical supplies” is estab</w:t>
      </w:r>
      <w:r w:rsidR="00B64079">
        <w:rPr>
          <w:rFonts w:ascii="Arial" w:hAnsi="Arial" w:cs="Arial"/>
          <w:color w:val="000000"/>
          <w:sz w:val="22"/>
          <w:szCs w:val="22"/>
          <w:lang w:val="en-GB" w:eastAsia="fr-FR"/>
        </w:rPr>
        <w:t>lished in Sweden;</w:t>
      </w:r>
    </w:p>
    <w:p w:rsidR="002B7F3A" w:rsidRPr="00514A62" w:rsidRDefault="002B7F3A" w:rsidP="00514A62">
      <w:pPr>
        <w:jc w:val="both"/>
        <w:rPr>
          <w:rFonts w:ascii="Arial" w:hAnsi="Arial" w:cs="Arial"/>
          <w:color w:val="000000"/>
          <w:sz w:val="22"/>
          <w:szCs w:val="22"/>
          <w:lang w:val="en-GB" w:eastAsia="fr-FR"/>
        </w:rPr>
      </w:pPr>
    </w:p>
    <w:p w:rsidR="009872F4" w:rsidRPr="00514A62" w:rsidRDefault="00344EEE"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ii.</w:t>
      </w:r>
      <w:r>
        <w:rPr>
          <w:rFonts w:ascii="Arial" w:hAnsi="Arial" w:cs="Arial"/>
          <w:color w:val="000000"/>
          <w:sz w:val="22"/>
          <w:szCs w:val="22"/>
          <w:lang w:val="en-GB" w:eastAsia="fr-FR"/>
        </w:rPr>
        <w:tab/>
        <w:t>with regard to</w:t>
      </w:r>
      <w:r w:rsidR="00D52B6C" w:rsidRPr="00514A62">
        <w:rPr>
          <w:rFonts w:ascii="Arial" w:hAnsi="Arial" w:cs="Arial"/>
          <w:color w:val="000000"/>
          <w:sz w:val="22"/>
          <w:szCs w:val="22"/>
          <w:lang w:val="en-GB" w:eastAsia="fr-FR"/>
        </w:rPr>
        <w:t xml:space="preserve"> </w:t>
      </w:r>
      <w:r w:rsidR="00B64079">
        <w:rPr>
          <w:rFonts w:ascii="Arial" w:hAnsi="Arial" w:cs="Arial"/>
          <w:color w:val="000000"/>
          <w:sz w:val="22"/>
          <w:szCs w:val="22"/>
          <w:lang w:val="en-GB" w:eastAsia="fr-FR"/>
        </w:rPr>
        <w:t>Article 10(3),</w:t>
      </w:r>
      <w:r w:rsidR="009872F4" w:rsidRPr="00514A62">
        <w:rPr>
          <w:rFonts w:ascii="Arial" w:hAnsi="Arial" w:cs="Arial"/>
          <w:color w:val="000000"/>
          <w:sz w:val="22"/>
          <w:szCs w:val="22"/>
          <w:lang w:val="en-GB" w:eastAsia="fr-FR"/>
        </w:rPr>
        <w:t> </w:t>
      </w:r>
      <w:r w:rsidR="009872F4" w:rsidRPr="00514A62">
        <w:rPr>
          <w:rFonts w:ascii="Arial" w:hAnsi="Arial" w:cs="Arial"/>
          <w:color w:val="000000"/>
          <w:sz w:val="22"/>
          <w:szCs w:val="22"/>
          <w:lang w:val="en-GB" w:eastAsia="fr-FR"/>
        </w:rPr>
        <w:t>Objectives of medical care</w:t>
      </w:r>
      <w:r w:rsidR="00D52B6C" w:rsidRPr="00514A62">
        <w:rPr>
          <w:rFonts w:ascii="Arial" w:hAnsi="Arial" w:cs="Arial"/>
          <w:color w:val="000000"/>
          <w:sz w:val="22"/>
          <w:szCs w:val="22"/>
          <w:lang w:val="en-GB" w:eastAsia="fr-FR"/>
        </w:rPr>
        <w:t xml:space="preserve">, to </w:t>
      </w:r>
      <w:r w:rsidR="009872F4" w:rsidRPr="00514A62">
        <w:rPr>
          <w:rFonts w:ascii="Arial" w:hAnsi="Arial" w:cs="Arial"/>
          <w:color w:val="000000"/>
          <w:sz w:val="22"/>
          <w:szCs w:val="22"/>
          <w:lang w:val="en-GB" w:eastAsia="fr-FR"/>
        </w:rPr>
        <w:t xml:space="preserve">state </w:t>
      </w:r>
      <w:r w:rsidR="00F26873">
        <w:rPr>
          <w:rFonts w:ascii="Arial" w:hAnsi="Arial" w:cs="Arial"/>
          <w:color w:val="000000"/>
          <w:sz w:val="22"/>
          <w:szCs w:val="22"/>
          <w:lang w:val="en-GB" w:eastAsia="fr-FR"/>
        </w:rPr>
        <w:t xml:space="preserve">in its next report </w:t>
      </w:r>
      <w:r w:rsidR="009872F4" w:rsidRPr="00514A62">
        <w:rPr>
          <w:rFonts w:ascii="Arial" w:hAnsi="Arial" w:cs="Arial"/>
          <w:color w:val="000000"/>
          <w:sz w:val="22"/>
          <w:szCs w:val="22"/>
          <w:lang w:val="en-GB" w:eastAsia="fr-FR"/>
        </w:rPr>
        <w:t>how the objecti</w:t>
      </w:r>
      <w:r w:rsidR="00B64079">
        <w:rPr>
          <w:rFonts w:ascii="Arial" w:hAnsi="Arial" w:cs="Arial"/>
          <w:color w:val="000000"/>
          <w:sz w:val="22"/>
          <w:szCs w:val="22"/>
          <w:lang w:val="en-GB" w:eastAsia="fr-FR"/>
        </w:rPr>
        <w:t>ves of medical care are defined;</w:t>
      </w:r>
    </w:p>
    <w:p w:rsidR="000A7F8C" w:rsidRPr="00514A62" w:rsidRDefault="000A7F8C" w:rsidP="00514A62">
      <w:pPr>
        <w:jc w:val="both"/>
        <w:rPr>
          <w:rFonts w:ascii="Arial" w:hAnsi="Arial" w:cs="Arial"/>
          <w:color w:val="000000"/>
          <w:sz w:val="22"/>
          <w:szCs w:val="22"/>
          <w:lang w:val="en-GB" w:eastAsia="fr-FR"/>
        </w:rPr>
      </w:pPr>
    </w:p>
    <w:p w:rsidR="00D52B6C" w:rsidRPr="00514A62" w:rsidRDefault="00344EEE"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t>with regard to</w:t>
      </w:r>
      <w:r w:rsidR="00B64079">
        <w:rPr>
          <w:rFonts w:ascii="Arial" w:hAnsi="Arial" w:cs="Arial"/>
          <w:color w:val="000000"/>
          <w:sz w:val="22"/>
          <w:szCs w:val="22"/>
          <w:lang w:val="en-GB" w:eastAsia="fr-FR"/>
        </w:rPr>
        <w:t xml:space="preserve"> Article 10(4), </w:t>
      </w:r>
      <w:r w:rsidR="00D52B6C" w:rsidRPr="00514A62">
        <w:rPr>
          <w:rFonts w:ascii="Arial" w:hAnsi="Arial" w:cs="Arial"/>
          <w:color w:val="000000"/>
          <w:sz w:val="22"/>
          <w:szCs w:val="22"/>
          <w:lang w:val="en-GB" w:eastAsia="fr-FR"/>
        </w:rPr>
        <w:t>Promotion of the gene</w:t>
      </w:r>
      <w:r w:rsidR="00B64079">
        <w:rPr>
          <w:rFonts w:ascii="Arial" w:hAnsi="Arial" w:cs="Arial"/>
          <w:color w:val="000000"/>
          <w:sz w:val="22"/>
          <w:szCs w:val="22"/>
          <w:lang w:val="en-GB" w:eastAsia="fr-FR"/>
        </w:rPr>
        <w:t xml:space="preserve">ral health services; Article 11, </w:t>
      </w:r>
      <w:r w:rsidR="00D52B6C" w:rsidRPr="00514A62">
        <w:rPr>
          <w:rFonts w:ascii="Arial" w:hAnsi="Arial" w:cs="Arial"/>
          <w:color w:val="000000"/>
          <w:sz w:val="22"/>
          <w:szCs w:val="22"/>
          <w:lang w:val="en-GB" w:eastAsia="fr-FR"/>
        </w:rPr>
        <w:t>Length of the qualifying period; Article 12 of the Code,</w:t>
      </w:r>
      <w:r w:rsidR="00AC7A8D">
        <w:rPr>
          <w:rFonts w:ascii="Arial" w:hAnsi="Arial" w:cs="Arial"/>
          <w:color w:val="000000"/>
          <w:sz w:val="22"/>
          <w:szCs w:val="22"/>
          <w:lang w:val="en-GB" w:eastAsia="fr-FR"/>
        </w:rPr>
        <w:t xml:space="preserve"> </w:t>
      </w:r>
      <w:r w:rsidR="00D52B6C" w:rsidRPr="00514A62">
        <w:rPr>
          <w:rFonts w:ascii="Arial" w:hAnsi="Arial" w:cs="Arial"/>
          <w:color w:val="000000"/>
          <w:sz w:val="22"/>
          <w:szCs w:val="22"/>
          <w:lang w:val="en-GB" w:eastAsia="fr-FR"/>
        </w:rPr>
        <w:t xml:space="preserve">Minimum </w:t>
      </w:r>
      <w:r w:rsidR="00427789">
        <w:rPr>
          <w:rFonts w:ascii="Arial" w:hAnsi="Arial" w:cs="Arial"/>
          <w:color w:val="000000"/>
          <w:sz w:val="22"/>
          <w:szCs w:val="22"/>
          <w:lang w:val="en-GB" w:eastAsia="fr-FR"/>
        </w:rPr>
        <w:t xml:space="preserve">duration of benefit; Article 17, </w:t>
      </w:r>
      <w:r w:rsidR="00D52B6C" w:rsidRPr="00514A62">
        <w:rPr>
          <w:rFonts w:ascii="Arial" w:hAnsi="Arial" w:cs="Arial"/>
          <w:color w:val="000000"/>
          <w:sz w:val="22"/>
          <w:szCs w:val="22"/>
          <w:lang w:val="en-GB" w:eastAsia="fr-FR"/>
        </w:rPr>
        <w:t xml:space="preserve">Length of the qualifying period, to indicate </w:t>
      </w:r>
      <w:r w:rsidR="00F26873">
        <w:rPr>
          <w:rFonts w:ascii="Arial" w:hAnsi="Arial" w:cs="Arial"/>
          <w:color w:val="000000"/>
          <w:sz w:val="22"/>
          <w:szCs w:val="22"/>
          <w:lang w:val="en-GB" w:eastAsia="fr-FR"/>
        </w:rPr>
        <w:t xml:space="preserve">in its next report </w:t>
      </w:r>
      <w:r w:rsidR="00D52B6C" w:rsidRPr="00514A62">
        <w:rPr>
          <w:rFonts w:ascii="Arial" w:hAnsi="Arial" w:cs="Arial"/>
          <w:color w:val="000000"/>
          <w:sz w:val="22"/>
          <w:szCs w:val="22"/>
          <w:lang w:val="en-GB" w:eastAsia="fr-FR"/>
        </w:rPr>
        <w:t>how effect is given to these provisio</w:t>
      </w:r>
      <w:r w:rsidR="00B64079">
        <w:rPr>
          <w:rFonts w:ascii="Arial" w:hAnsi="Arial" w:cs="Arial"/>
          <w:color w:val="000000"/>
          <w:sz w:val="22"/>
          <w:szCs w:val="22"/>
          <w:lang w:val="en-GB" w:eastAsia="fr-FR"/>
        </w:rPr>
        <w:t>ns in national law and practice;</w:t>
      </w:r>
    </w:p>
    <w:p w:rsidR="008113D9" w:rsidRPr="00514A62" w:rsidRDefault="008113D9" w:rsidP="00514A62">
      <w:pPr>
        <w:jc w:val="both"/>
        <w:rPr>
          <w:rFonts w:ascii="Arial" w:hAnsi="Arial" w:cs="Arial"/>
          <w:color w:val="000000"/>
          <w:sz w:val="22"/>
          <w:szCs w:val="22"/>
          <w:lang w:val="en-GB" w:eastAsia="fr-FR"/>
        </w:rPr>
      </w:pPr>
    </w:p>
    <w:p w:rsidR="00361E0E" w:rsidRPr="00514A62" w:rsidRDefault="008113D9" w:rsidP="00514A62">
      <w:pPr>
        <w:jc w:val="both"/>
        <w:rPr>
          <w:rFonts w:ascii="Arial" w:hAnsi="Arial" w:cs="Arial"/>
          <w:color w:val="000000"/>
          <w:sz w:val="22"/>
          <w:szCs w:val="22"/>
          <w:lang w:val="en-GB" w:eastAsia="fr-FR"/>
        </w:rPr>
      </w:pPr>
      <w:r w:rsidRPr="00514A62">
        <w:rPr>
          <w:rFonts w:ascii="Arial" w:hAnsi="Arial" w:cs="Arial"/>
          <w:color w:val="000000"/>
          <w:sz w:val="22"/>
          <w:szCs w:val="22"/>
          <w:lang w:val="en-GB" w:eastAsia="fr-FR"/>
        </w:rPr>
        <w:t>II.</w:t>
      </w:r>
      <w:r w:rsidRPr="00514A62">
        <w:rPr>
          <w:rFonts w:ascii="Arial" w:hAnsi="Arial" w:cs="Arial"/>
          <w:color w:val="000000"/>
          <w:sz w:val="22"/>
          <w:szCs w:val="22"/>
          <w:lang w:val="en-GB" w:eastAsia="fr-FR"/>
        </w:rPr>
        <w:tab/>
      </w:r>
      <w:r w:rsidR="00361E0E" w:rsidRPr="00514A62">
        <w:rPr>
          <w:rFonts w:ascii="Arial" w:hAnsi="Arial" w:cs="Arial"/>
          <w:color w:val="000000"/>
          <w:sz w:val="22"/>
          <w:szCs w:val="22"/>
          <w:lang w:val="en-GB" w:eastAsia="fr-FR"/>
        </w:rPr>
        <w:t>concern</w:t>
      </w:r>
      <w:r w:rsidR="00B64079">
        <w:rPr>
          <w:rFonts w:ascii="Arial" w:hAnsi="Arial" w:cs="Arial"/>
          <w:color w:val="000000"/>
          <w:sz w:val="22"/>
          <w:szCs w:val="22"/>
          <w:lang w:val="en-GB" w:eastAsia="fr-FR"/>
        </w:rPr>
        <w:t xml:space="preserve">ing Part III (Sickness benefit), Article 14, </w:t>
      </w:r>
      <w:r w:rsidR="00361E0E" w:rsidRPr="00514A62">
        <w:rPr>
          <w:rFonts w:ascii="Arial" w:hAnsi="Arial" w:cs="Arial"/>
          <w:color w:val="000000"/>
          <w:sz w:val="22"/>
          <w:szCs w:val="22"/>
          <w:lang w:val="en-GB" w:eastAsia="fr-FR"/>
        </w:rPr>
        <w:t xml:space="preserve">Contingency covered, to indicate </w:t>
      </w:r>
      <w:r w:rsidR="00F26873">
        <w:rPr>
          <w:rFonts w:ascii="Arial" w:hAnsi="Arial" w:cs="Arial"/>
          <w:color w:val="000000"/>
          <w:sz w:val="22"/>
          <w:szCs w:val="22"/>
          <w:lang w:val="en-GB" w:eastAsia="fr-FR"/>
        </w:rPr>
        <w:t xml:space="preserve">in its next report </w:t>
      </w:r>
      <w:r w:rsidR="00361E0E" w:rsidRPr="00514A62">
        <w:rPr>
          <w:rFonts w:ascii="Arial" w:hAnsi="Arial" w:cs="Arial"/>
          <w:color w:val="000000"/>
          <w:sz w:val="22"/>
          <w:szCs w:val="22"/>
          <w:lang w:val="en-GB" w:eastAsia="fr-FR"/>
        </w:rPr>
        <w:t>the definition of “sickness” and “capacity to work” establis</w:t>
      </w:r>
      <w:r w:rsidR="00B64079">
        <w:rPr>
          <w:rFonts w:ascii="Arial" w:hAnsi="Arial" w:cs="Arial"/>
          <w:color w:val="000000"/>
          <w:sz w:val="22"/>
          <w:szCs w:val="22"/>
          <w:lang w:val="en-GB" w:eastAsia="fr-FR"/>
        </w:rPr>
        <w:t>hed in the national legislation;</w:t>
      </w:r>
    </w:p>
    <w:p w:rsidR="000A7F8C" w:rsidRPr="00514A62" w:rsidRDefault="000A7F8C" w:rsidP="00514A62">
      <w:pPr>
        <w:jc w:val="both"/>
        <w:rPr>
          <w:rFonts w:ascii="Arial" w:hAnsi="Arial" w:cs="Arial"/>
          <w:color w:val="000000"/>
          <w:sz w:val="22"/>
          <w:szCs w:val="22"/>
          <w:lang w:val="en-GB" w:eastAsia="fr-FR"/>
        </w:rPr>
      </w:pPr>
    </w:p>
    <w:p w:rsidR="00B64079" w:rsidRPr="00B64079" w:rsidRDefault="00AC7A8D" w:rsidP="00B64079">
      <w:pPr>
        <w:jc w:val="both"/>
        <w:rPr>
          <w:rFonts w:ascii="Arial" w:hAnsi="Arial" w:cs="Arial"/>
          <w:color w:val="000000"/>
          <w:sz w:val="22"/>
          <w:szCs w:val="22"/>
          <w:lang w:val="en-US" w:eastAsia="fr-FR"/>
        </w:rPr>
      </w:pPr>
      <w:r>
        <w:rPr>
          <w:rFonts w:ascii="Arial" w:hAnsi="Arial" w:cs="Arial"/>
          <w:color w:val="000000"/>
          <w:sz w:val="22"/>
          <w:szCs w:val="22"/>
          <w:lang w:val="en-GB" w:eastAsia="fr-FR"/>
        </w:rPr>
        <w:t>III</w:t>
      </w:r>
      <w:r w:rsidR="00B64079" w:rsidRPr="00B64079">
        <w:rPr>
          <w:rFonts w:ascii="Arial" w:hAnsi="Arial" w:cs="Arial"/>
          <w:color w:val="000000"/>
          <w:sz w:val="22"/>
          <w:szCs w:val="22"/>
          <w:lang w:val="en-GB" w:eastAsia="fr-FR"/>
        </w:rPr>
        <w:t>.</w:t>
      </w:r>
      <w:r w:rsidR="00B64079" w:rsidRPr="00B64079">
        <w:rPr>
          <w:rFonts w:ascii="Arial" w:hAnsi="Arial" w:cs="Arial"/>
          <w:color w:val="000000"/>
          <w:sz w:val="22"/>
          <w:szCs w:val="22"/>
          <w:lang w:val="en-GB" w:eastAsia="fr-FR"/>
        </w:rPr>
        <w:tab/>
      </w:r>
      <w:r w:rsidR="00AA5C1A" w:rsidRPr="00B64079">
        <w:rPr>
          <w:rFonts w:ascii="Arial" w:hAnsi="Arial" w:cs="Arial"/>
          <w:color w:val="000000"/>
          <w:sz w:val="22"/>
          <w:szCs w:val="22"/>
          <w:lang w:val="en-GB" w:eastAsia="fr-FR"/>
        </w:rPr>
        <w:t xml:space="preserve">concerning </w:t>
      </w:r>
      <w:r w:rsidR="00B64079" w:rsidRPr="00B64079">
        <w:rPr>
          <w:rFonts w:ascii="Arial" w:hAnsi="Arial" w:cs="Arial"/>
          <w:color w:val="000000"/>
          <w:sz w:val="22"/>
          <w:szCs w:val="22"/>
          <w:lang w:val="en-US" w:eastAsia="fr-FR"/>
        </w:rPr>
        <w:t xml:space="preserve">Article 70(3), Due provision of benefits, </w:t>
      </w:r>
      <w:r w:rsidR="00AA5C1A" w:rsidRPr="00B64079">
        <w:rPr>
          <w:rFonts w:ascii="Arial" w:hAnsi="Arial" w:cs="Arial"/>
          <w:color w:val="000000"/>
          <w:sz w:val="22"/>
          <w:szCs w:val="22"/>
          <w:lang w:val="en-US" w:eastAsia="fr-FR"/>
        </w:rPr>
        <w:t xml:space="preserve">to indicate </w:t>
      </w:r>
      <w:r w:rsidR="00F26873">
        <w:rPr>
          <w:rFonts w:ascii="Arial" w:hAnsi="Arial" w:cs="Arial"/>
          <w:color w:val="000000"/>
          <w:sz w:val="22"/>
          <w:szCs w:val="22"/>
          <w:lang w:val="en-US" w:eastAsia="fr-FR"/>
        </w:rPr>
        <w:t xml:space="preserve">in its next report </w:t>
      </w:r>
      <w:r w:rsidR="00AA5C1A" w:rsidRPr="00B64079">
        <w:rPr>
          <w:rFonts w:ascii="Arial" w:hAnsi="Arial" w:cs="Arial"/>
          <w:color w:val="000000"/>
          <w:sz w:val="22"/>
          <w:szCs w:val="22"/>
          <w:lang w:val="en-US" w:eastAsia="fr-FR"/>
        </w:rPr>
        <w:t>how the payment of sickness benefit to the beneficiary is ensured in case of the employer’s fai</w:t>
      </w:r>
      <w:r w:rsidR="00B64079" w:rsidRPr="00B64079">
        <w:rPr>
          <w:rFonts w:ascii="Arial" w:hAnsi="Arial" w:cs="Arial"/>
          <w:color w:val="000000"/>
          <w:sz w:val="22"/>
          <w:szCs w:val="22"/>
          <w:lang w:val="en-US" w:eastAsia="fr-FR"/>
        </w:rPr>
        <w:t>lure to pay;</w:t>
      </w:r>
    </w:p>
    <w:p w:rsidR="00B64079" w:rsidRPr="00B64079" w:rsidRDefault="00B64079" w:rsidP="00B64079">
      <w:pPr>
        <w:rPr>
          <w:rFonts w:ascii="Arial" w:hAnsi="Arial" w:cs="Arial"/>
          <w:sz w:val="22"/>
          <w:szCs w:val="22"/>
          <w:lang w:val="en-US" w:eastAsia="fr-FR"/>
        </w:rPr>
      </w:pPr>
    </w:p>
    <w:p w:rsidR="00AA5C1A" w:rsidRPr="00B64079" w:rsidRDefault="00AC7A8D" w:rsidP="00B64079">
      <w:pPr>
        <w:rPr>
          <w:rFonts w:ascii="Arial" w:hAnsi="Arial" w:cs="Arial"/>
          <w:sz w:val="22"/>
          <w:szCs w:val="22"/>
          <w:lang w:val="en-US"/>
        </w:rPr>
      </w:pPr>
      <w:r>
        <w:rPr>
          <w:rFonts w:ascii="Arial" w:hAnsi="Arial" w:cs="Arial"/>
          <w:sz w:val="22"/>
          <w:szCs w:val="22"/>
          <w:lang w:val="en-US" w:eastAsia="fr-FR"/>
        </w:rPr>
        <w:t>I</w:t>
      </w:r>
      <w:r w:rsidR="00B64079" w:rsidRPr="00B64079">
        <w:rPr>
          <w:rFonts w:ascii="Arial" w:hAnsi="Arial" w:cs="Arial"/>
          <w:sz w:val="22"/>
          <w:szCs w:val="22"/>
          <w:lang w:val="en-US" w:eastAsia="fr-FR"/>
        </w:rPr>
        <w:t>V.</w:t>
      </w:r>
      <w:r w:rsidR="00B64079" w:rsidRPr="00B64079">
        <w:rPr>
          <w:rFonts w:ascii="Arial" w:hAnsi="Arial" w:cs="Arial"/>
          <w:sz w:val="22"/>
          <w:szCs w:val="22"/>
          <w:lang w:val="en-US" w:eastAsia="fr-FR"/>
        </w:rPr>
        <w:tab/>
        <w:t>c</w:t>
      </w:r>
      <w:r w:rsidR="00AA5C1A" w:rsidRPr="00B64079">
        <w:rPr>
          <w:rFonts w:ascii="Arial" w:hAnsi="Arial" w:cs="Arial"/>
          <w:sz w:val="22"/>
          <w:szCs w:val="22"/>
          <w:lang w:val="en-US" w:eastAsia="fr-FR"/>
        </w:rPr>
        <w:t xml:space="preserve">oncerning </w:t>
      </w:r>
      <w:r w:rsidR="00AA5C1A" w:rsidRPr="00B64079">
        <w:rPr>
          <w:rFonts w:ascii="Arial" w:hAnsi="Arial" w:cs="Arial"/>
          <w:sz w:val="22"/>
          <w:szCs w:val="22"/>
          <w:lang w:val="en-US"/>
        </w:rPr>
        <w:t>Part IV (Unemployment benefit), Article 24(4) of the Code, as amended by the Pro</w:t>
      </w:r>
      <w:r w:rsidR="00427789">
        <w:rPr>
          <w:rFonts w:ascii="Arial" w:hAnsi="Arial" w:cs="Arial"/>
          <w:sz w:val="22"/>
          <w:szCs w:val="22"/>
          <w:lang w:val="en-US"/>
        </w:rPr>
        <w:t xml:space="preserve">tocol, </w:t>
      </w:r>
      <w:r w:rsidR="00AA5C1A" w:rsidRPr="00B64079">
        <w:rPr>
          <w:rFonts w:ascii="Arial" w:hAnsi="Arial" w:cs="Arial"/>
          <w:sz w:val="22"/>
          <w:szCs w:val="22"/>
          <w:lang w:val="en-US"/>
        </w:rPr>
        <w:t xml:space="preserve">Waiting period, to indicate </w:t>
      </w:r>
      <w:r w:rsidR="00F26873">
        <w:rPr>
          <w:rFonts w:ascii="Arial" w:hAnsi="Arial" w:cs="Arial"/>
          <w:sz w:val="22"/>
          <w:szCs w:val="22"/>
          <w:lang w:val="en-US"/>
        </w:rPr>
        <w:t xml:space="preserve">in its next report </w:t>
      </w:r>
      <w:r w:rsidR="00AA5C1A" w:rsidRPr="00B64079">
        <w:rPr>
          <w:rFonts w:ascii="Arial" w:hAnsi="Arial" w:cs="Arial"/>
          <w:sz w:val="22"/>
          <w:szCs w:val="22"/>
          <w:lang w:val="en-US"/>
        </w:rPr>
        <w:t>the measures taken or contemplated to reduce the waiting period for unemployment benefit to the first six calen</w:t>
      </w:r>
      <w:r w:rsidR="00B64079" w:rsidRPr="00B64079">
        <w:rPr>
          <w:rFonts w:ascii="Arial" w:hAnsi="Arial" w:cs="Arial"/>
          <w:sz w:val="22"/>
          <w:szCs w:val="22"/>
          <w:lang w:val="en-US"/>
        </w:rPr>
        <w:t>dar days;</w:t>
      </w:r>
    </w:p>
    <w:p w:rsidR="00B64079" w:rsidRPr="00B64079" w:rsidRDefault="00B64079" w:rsidP="00B64079">
      <w:pPr>
        <w:rPr>
          <w:rFonts w:ascii="Arial" w:hAnsi="Arial" w:cs="Arial"/>
          <w:sz w:val="22"/>
          <w:szCs w:val="22"/>
          <w:lang w:val="en-US" w:eastAsia="fr-FR"/>
        </w:rPr>
      </w:pPr>
    </w:p>
    <w:p w:rsidR="005E14F7" w:rsidRPr="00B64079" w:rsidRDefault="00AC7A8D" w:rsidP="00514A62">
      <w:pPr>
        <w:jc w:val="both"/>
        <w:rPr>
          <w:rFonts w:ascii="Arial" w:hAnsi="Arial" w:cs="Arial"/>
          <w:color w:val="000000"/>
          <w:sz w:val="22"/>
          <w:szCs w:val="22"/>
          <w:lang w:val="en-GB" w:eastAsia="fr-FR"/>
        </w:rPr>
      </w:pPr>
      <w:r>
        <w:rPr>
          <w:rFonts w:ascii="Arial" w:hAnsi="Arial" w:cs="Arial"/>
          <w:color w:val="000000"/>
          <w:sz w:val="22"/>
          <w:szCs w:val="22"/>
          <w:lang w:val="en-GB" w:eastAsia="fr-FR"/>
        </w:rPr>
        <w:t>V</w:t>
      </w:r>
      <w:r w:rsidR="005E14F7" w:rsidRPr="00B64079">
        <w:rPr>
          <w:rFonts w:ascii="Arial" w:hAnsi="Arial" w:cs="Arial"/>
          <w:color w:val="000000"/>
          <w:sz w:val="22"/>
          <w:szCs w:val="22"/>
          <w:lang w:val="en-GB" w:eastAsia="fr-FR"/>
        </w:rPr>
        <w:t>.</w:t>
      </w:r>
      <w:r w:rsidR="005E14F7" w:rsidRPr="00B64079">
        <w:rPr>
          <w:rFonts w:ascii="Arial" w:hAnsi="Arial" w:cs="Arial"/>
          <w:color w:val="000000"/>
          <w:sz w:val="22"/>
          <w:szCs w:val="22"/>
          <w:lang w:val="en-GB" w:eastAsia="fr-FR"/>
        </w:rPr>
        <w:tab/>
        <w:t xml:space="preserve">concerning </w:t>
      </w:r>
      <w:r w:rsidR="00B64079">
        <w:rPr>
          <w:rFonts w:ascii="Arial" w:hAnsi="Arial" w:cs="Arial"/>
          <w:color w:val="000000"/>
          <w:sz w:val="22"/>
          <w:szCs w:val="22"/>
          <w:lang w:val="en-GB" w:eastAsia="fr-FR"/>
        </w:rPr>
        <w:t xml:space="preserve">Part V (Old-age benefit), Article 29, </w:t>
      </w:r>
      <w:r w:rsidR="005E14F7" w:rsidRPr="00B64079">
        <w:rPr>
          <w:rFonts w:ascii="Arial" w:hAnsi="Arial" w:cs="Arial"/>
          <w:color w:val="000000"/>
          <w:sz w:val="22"/>
          <w:szCs w:val="22"/>
          <w:lang w:val="en-GB" w:eastAsia="fr-FR"/>
        </w:rPr>
        <w:t xml:space="preserve">Minimum qualifying period, to </w:t>
      </w:r>
      <w:r w:rsidR="005E14F7" w:rsidRPr="00B64079">
        <w:rPr>
          <w:rFonts w:ascii="Arial" w:hAnsi="Arial" w:cs="Arial"/>
          <w:bCs/>
          <w:color w:val="000000"/>
          <w:sz w:val="22"/>
          <w:szCs w:val="22"/>
          <w:lang w:val="en-GB" w:eastAsia="fr-FR"/>
        </w:rPr>
        <w:t>indicate</w:t>
      </w:r>
      <w:r w:rsidR="00F26873">
        <w:rPr>
          <w:rFonts w:ascii="Arial" w:hAnsi="Arial" w:cs="Arial"/>
          <w:bCs/>
          <w:color w:val="000000"/>
          <w:sz w:val="22"/>
          <w:szCs w:val="22"/>
          <w:lang w:val="en-GB" w:eastAsia="fr-FR"/>
        </w:rPr>
        <w:t xml:space="preserve"> in its next report</w:t>
      </w:r>
      <w:r w:rsidR="005E14F7" w:rsidRPr="00B64079">
        <w:rPr>
          <w:rFonts w:ascii="Arial" w:hAnsi="Arial" w:cs="Arial"/>
          <w:bCs/>
          <w:color w:val="000000"/>
          <w:sz w:val="22"/>
          <w:szCs w:val="22"/>
          <w:lang w:val="en-GB" w:eastAsia="fr-FR"/>
        </w:rPr>
        <w:t xml:space="preserve"> the length of the qualifying period required for obtaining the full and the reduced old-age pension and confirm that, in calculating the replacement rate of the old-age benefit for the standard beneficiary (man with wife of pensionable age), </w:t>
      </w:r>
      <w:r w:rsidR="005E14F7" w:rsidRPr="00B64079">
        <w:rPr>
          <w:rFonts w:ascii="Arial" w:hAnsi="Arial" w:cs="Arial"/>
          <w:iCs/>
          <w:color w:val="000000"/>
          <w:sz w:val="22"/>
          <w:szCs w:val="22"/>
          <w:lang w:val="en-GB" w:eastAsia="fr-FR"/>
        </w:rPr>
        <w:t>the income related</w:t>
      </w:r>
      <w:r w:rsidR="005E14F7" w:rsidRPr="00B64079">
        <w:rPr>
          <w:rFonts w:ascii="Arial" w:hAnsi="Arial" w:cs="Arial"/>
          <w:bCs/>
          <w:color w:val="000000"/>
          <w:sz w:val="22"/>
          <w:szCs w:val="22"/>
          <w:lang w:val="en-GB" w:eastAsia="fr-FR"/>
        </w:rPr>
        <w:t xml:space="preserve"> pension of the husband is calculated on the basis of 30 years of insurance and the guaranteed pension for the wife – on the basis of 20 years of re</w:t>
      </w:r>
      <w:r w:rsidR="00B64079">
        <w:rPr>
          <w:rFonts w:ascii="Arial" w:hAnsi="Arial" w:cs="Arial"/>
          <w:bCs/>
          <w:color w:val="000000"/>
          <w:sz w:val="22"/>
          <w:szCs w:val="22"/>
          <w:lang w:val="en-GB" w:eastAsia="fr-FR"/>
        </w:rPr>
        <w:t>sidence;</w:t>
      </w:r>
    </w:p>
    <w:p w:rsidR="005E14F7" w:rsidRPr="00B64079" w:rsidRDefault="005E14F7" w:rsidP="00514A62">
      <w:pPr>
        <w:jc w:val="both"/>
        <w:rPr>
          <w:rFonts w:ascii="Arial" w:hAnsi="Arial" w:cs="Arial"/>
          <w:color w:val="000000"/>
          <w:sz w:val="22"/>
          <w:szCs w:val="22"/>
          <w:lang w:val="en-GB" w:eastAsia="fr-FR"/>
        </w:rPr>
      </w:pPr>
    </w:p>
    <w:p w:rsidR="00B64079" w:rsidRDefault="00AC7A8D" w:rsidP="00B64079">
      <w:pPr>
        <w:jc w:val="both"/>
        <w:rPr>
          <w:rFonts w:ascii="Arial" w:hAnsi="Arial" w:cs="Arial"/>
          <w:color w:val="000000"/>
          <w:sz w:val="22"/>
          <w:szCs w:val="22"/>
          <w:lang w:val="en-GB" w:eastAsia="fr-FR"/>
        </w:rPr>
      </w:pPr>
      <w:r>
        <w:rPr>
          <w:rFonts w:ascii="Arial" w:hAnsi="Arial" w:cs="Arial"/>
          <w:color w:val="000000"/>
          <w:sz w:val="22"/>
          <w:szCs w:val="22"/>
          <w:lang w:val="en-GB" w:eastAsia="fr-FR"/>
        </w:rPr>
        <w:t>VI</w:t>
      </w:r>
      <w:r w:rsidR="00C53C51" w:rsidRPr="00514A62">
        <w:rPr>
          <w:rFonts w:ascii="Arial" w:hAnsi="Arial" w:cs="Arial"/>
          <w:color w:val="000000"/>
          <w:sz w:val="22"/>
          <w:szCs w:val="22"/>
          <w:lang w:val="en-GB" w:eastAsia="fr-FR"/>
        </w:rPr>
        <w:t>.</w:t>
      </w:r>
      <w:r w:rsidR="00C53C51" w:rsidRPr="00514A62">
        <w:rPr>
          <w:rFonts w:ascii="Arial" w:hAnsi="Arial" w:cs="Arial"/>
          <w:color w:val="000000"/>
          <w:sz w:val="22"/>
          <w:szCs w:val="22"/>
          <w:lang w:val="en-GB" w:eastAsia="fr-FR"/>
        </w:rPr>
        <w:tab/>
      </w:r>
      <w:r w:rsidR="005E14F7" w:rsidRPr="00514A62">
        <w:rPr>
          <w:rFonts w:ascii="Arial" w:hAnsi="Arial" w:cs="Arial"/>
          <w:color w:val="000000"/>
          <w:sz w:val="22"/>
          <w:szCs w:val="22"/>
          <w:lang w:val="en-GB" w:eastAsia="fr-FR"/>
        </w:rPr>
        <w:t>conce</w:t>
      </w:r>
      <w:r w:rsidR="00B64079">
        <w:rPr>
          <w:rFonts w:ascii="Arial" w:hAnsi="Arial" w:cs="Arial"/>
          <w:color w:val="000000"/>
          <w:sz w:val="22"/>
          <w:szCs w:val="22"/>
          <w:lang w:val="en-GB" w:eastAsia="fr-FR"/>
        </w:rPr>
        <w:t xml:space="preserve">rning Part VII (Family benefit), Article 43, </w:t>
      </w:r>
      <w:r w:rsidR="005E14F7" w:rsidRPr="00514A62">
        <w:rPr>
          <w:rFonts w:ascii="Arial" w:hAnsi="Arial" w:cs="Arial"/>
          <w:color w:val="000000"/>
          <w:sz w:val="22"/>
          <w:szCs w:val="22"/>
          <w:lang w:val="en-GB" w:eastAsia="fr-FR"/>
        </w:rPr>
        <w:t xml:space="preserve">Length of the qualifying period, to confirm </w:t>
      </w:r>
      <w:r w:rsidR="00F26873">
        <w:rPr>
          <w:rFonts w:ascii="Arial" w:hAnsi="Arial" w:cs="Arial"/>
          <w:color w:val="000000"/>
          <w:sz w:val="22"/>
          <w:szCs w:val="22"/>
          <w:lang w:val="en-GB" w:eastAsia="fr-FR"/>
        </w:rPr>
        <w:t xml:space="preserve">in its next report </w:t>
      </w:r>
      <w:r w:rsidR="005E14F7" w:rsidRPr="00514A62">
        <w:rPr>
          <w:rFonts w:ascii="Arial" w:hAnsi="Arial" w:cs="Arial"/>
          <w:color w:val="000000"/>
          <w:sz w:val="22"/>
          <w:szCs w:val="22"/>
          <w:lang w:val="en-GB" w:eastAsia="fr-FR"/>
        </w:rPr>
        <w:t xml:space="preserve">that a child ordinarily residing in Sweden for six months will be automatically </w:t>
      </w:r>
      <w:r w:rsidR="00B64079">
        <w:rPr>
          <w:rFonts w:ascii="Arial" w:hAnsi="Arial" w:cs="Arial"/>
          <w:color w:val="000000"/>
          <w:sz w:val="22"/>
          <w:szCs w:val="22"/>
          <w:lang w:val="en-GB" w:eastAsia="fr-FR"/>
        </w:rPr>
        <w:t>entitled to the child allowance;</w:t>
      </w:r>
    </w:p>
    <w:p w:rsidR="00B64079" w:rsidRDefault="00B64079" w:rsidP="00B64079">
      <w:pPr>
        <w:jc w:val="both"/>
        <w:rPr>
          <w:rFonts w:ascii="Arial" w:hAnsi="Arial" w:cs="Arial"/>
          <w:color w:val="000000"/>
          <w:sz w:val="22"/>
          <w:szCs w:val="22"/>
          <w:lang w:val="en-GB" w:eastAsia="fr-FR"/>
        </w:rPr>
      </w:pPr>
    </w:p>
    <w:p w:rsidR="004E0AFE" w:rsidRDefault="00AC7A8D" w:rsidP="004E0AFE">
      <w:pPr>
        <w:jc w:val="both"/>
        <w:rPr>
          <w:rFonts w:ascii="Arial" w:hAnsi="Arial" w:cs="Arial"/>
          <w:color w:val="000000"/>
          <w:sz w:val="22"/>
          <w:szCs w:val="22"/>
          <w:lang w:val="en-GB" w:eastAsia="fr-FR"/>
        </w:rPr>
      </w:pPr>
      <w:r>
        <w:rPr>
          <w:rFonts w:ascii="Arial" w:hAnsi="Arial" w:cs="Arial"/>
          <w:color w:val="000000"/>
          <w:sz w:val="22"/>
          <w:szCs w:val="22"/>
          <w:lang w:val="en-GB" w:eastAsia="fr-FR"/>
        </w:rPr>
        <w:t>VII</w:t>
      </w:r>
      <w:r w:rsidR="00B64079">
        <w:rPr>
          <w:rFonts w:ascii="Arial" w:hAnsi="Arial" w:cs="Arial"/>
          <w:color w:val="000000"/>
          <w:sz w:val="22"/>
          <w:szCs w:val="22"/>
          <w:lang w:val="en-GB" w:eastAsia="fr-FR"/>
        </w:rPr>
        <w:t>.</w:t>
      </w:r>
      <w:r w:rsidR="00B64079">
        <w:rPr>
          <w:rFonts w:ascii="Arial" w:hAnsi="Arial" w:cs="Arial"/>
          <w:color w:val="000000"/>
          <w:sz w:val="22"/>
          <w:szCs w:val="22"/>
          <w:lang w:val="en-GB" w:eastAsia="fr-FR"/>
        </w:rPr>
        <w:tab/>
      </w:r>
      <w:r w:rsidR="004E0AFE">
        <w:rPr>
          <w:rFonts w:ascii="Arial" w:hAnsi="Arial" w:cs="Arial"/>
          <w:color w:val="000000"/>
          <w:sz w:val="22"/>
          <w:szCs w:val="22"/>
          <w:lang w:val="en-GB" w:eastAsia="fr-FR"/>
        </w:rPr>
        <w:t>c</w:t>
      </w:r>
      <w:r w:rsidR="00C53C51" w:rsidRPr="00B64079">
        <w:rPr>
          <w:rFonts w:ascii="Arial" w:hAnsi="Arial" w:cs="Arial"/>
          <w:sz w:val="22"/>
          <w:szCs w:val="22"/>
          <w:lang w:val="en-GB" w:eastAsia="fr-FR"/>
        </w:rPr>
        <w:t xml:space="preserve">oncerning Part IX (Invalidity benefit), to </w:t>
      </w:r>
      <w:r w:rsidR="00C53C51" w:rsidRPr="00B64079">
        <w:rPr>
          <w:rFonts w:ascii="Arial" w:hAnsi="Arial" w:cs="Arial"/>
          <w:color w:val="000000"/>
          <w:sz w:val="22"/>
          <w:szCs w:val="22"/>
          <w:lang w:val="en-GB" w:eastAsia="fr-FR"/>
        </w:rPr>
        <w:t>confirm</w:t>
      </w:r>
      <w:r w:rsidR="00F26873">
        <w:rPr>
          <w:rFonts w:ascii="Arial" w:hAnsi="Arial" w:cs="Arial"/>
          <w:color w:val="000000"/>
          <w:sz w:val="22"/>
          <w:szCs w:val="22"/>
          <w:lang w:val="en-GB" w:eastAsia="fr-FR"/>
        </w:rPr>
        <w:t xml:space="preserve"> in its next report</w:t>
      </w:r>
      <w:r w:rsidR="00C53C51" w:rsidRPr="00B64079">
        <w:rPr>
          <w:rFonts w:ascii="Arial" w:hAnsi="Arial" w:cs="Arial"/>
          <w:color w:val="000000"/>
          <w:sz w:val="22"/>
          <w:szCs w:val="22"/>
          <w:lang w:val="en-GB" w:eastAsia="fr-FR"/>
        </w:rPr>
        <w:t xml:space="preserve"> that Part IX i</w:t>
      </w:r>
      <w:r w:rsidR="005E55DC">
        <w:rPr>
          <w:rFonts w:ascii="Arial" w:hAnsi="Arial" w:cs="Arial"/>
          <w:color w:val="000000"/>
          <w:sz w:val="22"/>
          <w:szCs w:val="22"/>
          <w:lang w:val="en-GB" w:eastAsia="fr-FR"/>
        </w:rPr>
        <w:t>s applied on the basis of the above-mentioned</w:t>
      </w:r>
      <w:r w:rsidR="00C53C51" w:rsidRPr="00B64079">
        <w:rPr>
          <w:rFonts w:ascii="Arial" w:hAnsi="Arial" w:cs="Arial"/>
          <w:color w:val="000000"/>
          <w:sz w:val="22"/>
          <w:szCs w:val="22"/>
          <w:lang w:val="en-GB" w:eastAsia="fr-FR"/>
        </w:rPr>
        <w:t xml:space="preserve"> two benefits, which together constitute invalidity benefit in terms of Part IX, and demonstrate how they complement each other to ensure the required protection throughout the contingency in case full invalidity has been acquired, for </w:t>
      </w:r>
      <w:r w:rsidR="004E0AFE">
        <w:rPr>
          <w:rFonts w:ascii="Arial" w:hAnsi="Arial" w:cs="Arial"/>
          <w:color w:val="000000"/>
          <w:sz w:val="22"/>
          <w:szCs w:val="22"/>
          <w:lang w:val="en-GB" w:eastAsia="fr-FR"/>
        </w:rPr>
        <w:t>example, at the age of 25 years;</w:t>
      </w:r>
    </w:p>
    <w:p w:rsidR="004E0AFE" w:rsidRDefault="004E0AFE" w:rsidP="004E0AFE">
      <w:pPr>
        <w:jc w:val="both"/>
        <w:rPr>
          <w:rFonts w:ascii="Arial" w:hAnsi="Arial" w:cs="Arial"/>
          <w:color w:val="000000"/>
          <w:sz w:val="22"/>
          <w:szCs w:val="22"/>
          <w:lang w:val="en-GB" w:eastAsia="fr-FR"/>
        </w:rPr>
      </w:pPr>
    </w:p>
    <w:p w:rsidR="004E0AFE" w:rsidRDefault="00AC7A8D" w:rsidP="004E0AFE">
      <w:pPr>
        <w:jc w:val="both"/>
        <w:rPr>
          <w:rFonts w:ascii="Arial" w:hAnsi="Arial" w:cs="Arial"/>
          <w:sz w:val="22"/>
          <w:szCs w:val="22"/>
          <w:lang w:val="en-US"/>
        </w:rPr>
      </w:pPr>
      <w:r>
        <w:rPr>
          <w:rFonts w:ascii="Arial" w:hAnsi="Arial" w:cs="Arial"/>
          <w:color w:val="000000"/>
          <w:sz w:val="22"/>
          <w:szCs w:val="22"/>
          <w:lang w:val="en-GB" w:eastAsia="fr-FR"/>
        </w:rPr>
        <w:t>VIII</w:t>
      </w:r>
      <w:r w:rsidR="004E0AFE">
        <w:rPr>
          <w:rFonts w:ascii="Arial" w:hAnsi="Arial" w:cs="Arial"/>
          <w:color w:val="000000"/>
          <w:sz w:val="22"/>
          <w:szCs w:val="22"/>
          <w:lang w:val="en-GB" w:eastAsia="fr-FR"/>
        </w:rPr>
        <w:t>.</w:t>
      </w:r>
      <w:r w:rsidR="004E0AFE">
        <w:rPr>
          <w:rFonts w:ascii="Arial" w:hAnsi="Arial" w:cs="Arial"/>
          <w:color w:val="000000"/>
          <w:sz w:val="22"/>
          <w:szCs w:val="22"/>
          <w:lang w:val="en-GB" w:eastAsia="fr-FR"/>
        </w:rPr>
        <w:tab/>
        <w:t>c</w:t>
      </w:r>
      <w:r w:rsidR="00C53C51" w:rsidRPr="004E0AFE">
        <w:rPr>
          <w:rFonts w:ascii="Arial" w:hAnsi="Arial" w:cs="Arial"/>
          <w:sz w:val="22"/>
          <w:szCs w:val="22"/>
          <w:lang w:val="en-US"/>
        </w:rPr>
        <w:t>oncerning Article 56</w:t>
      </w:r>
      <w:r w:rsidR="004E0AFE">
        <w:rPr>
          <w:rFonts w:ascii="Arial" w:hAnsi="Arial" w:cs="Arial"/>
          <w:sz w:val="22"/>
          <w:szCs w:val="22"/>
          <w:lang w:val="en-US"/>
        </w:rPr>
        <w:t>,</w:t>
      </w:r>
      <w:r w:rsidR="004E0AFE" w:rsidRPr="004E0AFE">
        <w:rPr>
          <w:lang w:val="en-US"/>
        </w:rPr>
        <w:t xml:space="preserve"> </w:t>
      </w:r>
      <w:r w:rsidR="00C53C51" w:rsidRPr="004E0AFE">
        <w:rPr>
          <w:rFonts w:ascii="Arial" w:hAnsi="Arial" w:cs="Arial"/>
          <w:sz w:val="22"/>
          <w:szCs w:val="22"/>
          <w:lang w:val="en-US"/>
        </w:rPr>
        <w:t>Calculation of benefit</w:t>
      </w:r>
      <w:r w:rsidR="00427789">
        <w:rPr>
          <w:rFonts w:ascii="Arial" w:hAnsi="Arial" w:cs="Arial"/>
          <w:sz w:val="22"/>
          <w:szCs w:val="22"/>
          <w:lang w:val="en-US"/>
        </w:rPr>
        <w:t xml:space="preserve">, </w:t>
      </w:r>
      <w:r w:rsidR="00C53C51" w:rsidRPr="004E0AFE">
        <w:rPr>
          <w:rFonts w:ascii="Arial" w:hAnsi="Arial" w:cs="Arial"/>
          <w:sz w:val="22"/>
          <w:szCs w:val="22"/>
          <w:lang w:val="en-US"/>
        </w:rPr>
        <w:t>to recalculate</w:t>
      </w:r>
      <w:r w:rsidR="00F26873">
        <w:rPr>
          <w:rFonts w:ascii="Arial" w:hAnsi="Arial" w:cs="Arial"/>
          <w:sz w:val="22"/>
          <w:szCs w:val="22"/>
          <w:lang w:val="en-US"/>
        </w:rPr>
        <w:t xml:space="preserve"> in its next report</w:t>
      </w:r>
      <w:r w:rsidR="00C53C51" w:rsidRPr="004E0AFE">
        <w:rPr>
          <w:rFonts w:ascii="Arial" w:hAnsi="Arial" w:cs="Arial"/>
          <w:sz w:val="22"/>
          <w:szCs w:val="22"/>
          <w:lang w:val="en-US"/>
        </w:rPr>
        <w:t xml:space="preserve"> the invalidity benefit for the standard benefic</w:t>
      </w:r>
      <w:r w:rsidR="004E0AFE">
        <w:rPr>
          <w:rFonts w:ascii="Arial" w:hAnsi="Arial" w:cs="Arial"/>
          <w:sz w:val="22"/>
          <w:szCs w:val="22"/>
          <w:lang w:val="en-US"/>
        </w:rPr>
        <w:t>iary with two-thirds incapacity;</w:t>
      </w:r>
    </w:p>
    <w:p w:rsidR="004E0AFE" w:rsidRDefault="004E0AFE" w:rsidP="004E0AFE">
      <w:pPr>
        <w:jc w:val="both"/>
        <w:rPr>
          <w:rFonts w:ascii="Arial" w:hAnsi="Arial" w:cs="Arial"/>
          <w:sz w:val="22"/>
          <w:szCs w:val="22"/>
          <w:lang w:val="en-US"/>
        </w:rPr>
      </w:pPr>
    </w:p>
    <w:p w:rsidR="004E0AFE" w:rsidRDefault="00AC7A8D" w:rsidP="004E0AFE">
      <w:pPr>
        <w:jc w:val="both"/>
        <w:rPr>
          <w:rFonts w:ascii="Arial" w:hAnsi="Arial" w:cs="Arial"/>
          <w:color w:val="000000"/>
          <w:sz w:val="22"/>
          <w:szCs w:val="22"/>
          <w:lang w:val="en-US" w:eastAsia="fr-FR"/>
        </w:rPr>
      </w:pPr>
      <w:r>
        <w:rPr>
          <w:rFonts w:ascii="Arial" w:hAnsi="Arial" w:cs="Arial"/>
          <w:sz w:val="22"/>
          <w:szCs w:val="22"/>
          <w:lang w:val="en-US"/>
        </w:rPr>
        <w:t>IX</w:t>
      </w:r>
      <w:r w:rsidR="004E0AFE">
        <w:rPr>
          <w:rFonts w:ascii="Arial" w:hAnsi="Arial" w:cs="Arial"/>
          <w:sz w:val="22"/>
          <w:szCs w:val="22"/>
          <w:lang w:val="en-US"/>
        </w:rPr>
        <w:t>.</w:t>
      </w:r>
      <w:r w:rsidR="004E0AFE">
        <w:rPr>
          <w:rFonts w:ascii="Arial" w:hAnsi="Arial" w:cs="Arial"/>
          <w:sz w:val="22"/>
          <w:szCs w:val="22"/>
          <w:lang w:val="en-US"/>
        </w:rPr>
        <w:tab/>
        <w:t>c</w:t>
      </w:r>
      <w:r w:rsidR="006D38E9" w:rsidRPr="004E0AFE">
        <w:rPr>
          <w:rFonts w:ascii="Arial" w:hAnsi="Arial" w:cs="Arial"/>
          <w:color w:val="000000"/>
          <w:sz w:val="22"/>
          <w:szCs w:val="22"/>
          <w:lang w:val="en-US" w:eastAsia="fr-FR"/>
        </w:rPr>
        <w:t>oncerning Part X (Survivors’ benefit)</w:t>
      </w:r>
      <w:r w:rsidR="004E0AFE">
        <w:rPr>
          <w:rFonts w:ascii="Arial" w:hAnsi="Arial" w:cs="Arial"/>
          <w:color w:val="000000"/>
          <w:sz w:val="22"/>
          <w:szCs w:val="22"/>
          <w:lang w:val="en-US" w:eastAsia="fr-FR"/>
        </w:rPr>
        <w:t>:</w:t>
      </w:r>
    </w:p>
    <w:p w:rsidR="004E0AFE" w:rsidRDefault="004E0AFE" w:rsidP="004E0AFE">
      <w:pPr>
        <w:jc w:val="both"/>
        <w:rPr>
          <w:rFonts w:ascii="Arial" w:hAnsi="Arial" w:cs="Arial"/>
          <w:color w:val="000000"/>
          <w:sz w:val="22"/>
          <w:szCs w:val="22"/>
          <w:lang w:val="en-US" w:eastAsia="fr-FR"/>
        </w:rPr>
      </w:pPr>
    </w:p>
    <w:p w:rsidR="004E0AFE" w:rsidRPr="004E0AFE" w:rsidRDefault="004E0AFE" w:rsidP="004E0AFE">
      <w:pPr>
        <w:jc w:val="both"/>
        <w:rPr>
          <w:rFonts w:ascii="Arial" w:hAnsi="Arial" w:cs="Arial"/>
          <w:color w:val="000000"/>
          <w:sz w:val="22"/>
          <w:szCs w:val="22"/>
          <w:lang w:val="en-GB" w:eastAsia="fr-FR"/>
        </w:rPr>
      </w:pPr>
      <w:r w:rsidRPr="004E0AFE">
        <w:rPr>
          <w:rFonts w:ascii="Arial" w:hAnsi="Arial" w:cs="Arial"/>
          <w:color w:val="000000"/>
          <w:sz w:val="22"/>
          <w:szCs w:val="22"/>
          <w:lang w:val="en-US" w:eastAsia="fr-FR"/>
        </w:rPr>
        <w:t>i.</w:t>
      </w:r>
      <w:r>
        <w:rPr>
          <w:rFonts w:ascii="Arial" w:hAnsi="Arial" w:cs="Arial"/>
          <w:color w:val="000000"/>
          <w:sz w:val="22"/>
          <w:szCs w:val="22"/>
          <w:lang w:val="en-US" w:eastAsia="fr-FR"/>
        </w:rPr>
        <w:tab/>
      </w:r>
      <w:r w:rsidR="00104FC4">
        <w:rPr>
          <w:rFonts w:ascii="Arial" w:hAnsi="Arial" w:cs="Arial"/>
          <w:color w:val="000000"/>
          <w:sz w:val="22"/>
          <w:szCs w:val="22"/>
          <w:lang w:val="en-US" w:eastAsia="fr-FR"/>
        </w:rPr>
        <w:t xml:space="preserve">with regard to </w:t>
      </w:r>
      <w:r w:rsidRPr="004E0AFE">
        <w:rPr>
          <w:rFonts w:ascii="Arial" w:hAnsi="Arial" w:cs="Arial"/>
          <w:color w:val="000000"/>
          <w:sz w:val="22"/>
          <w:szCs w:val="22"/>
          <w:lang w:val="en-US" w:eastAsia="fr-FR"/>
        </w:rPr>
        <w:t>A</w:t>
      </w:r>
      <w:r w:rsidR="006D38E9" w:rsidRPr="004E0AFE">
        <w:rPr>
          <w:rFonts w:ascii="Arial" w:hAnsi="Arial" w:cs="Arial"/>
          <w:color w:val="000000"/>
          <w:sz w:val="22"/>
          <w:szCs w:val="22"/>
          <w:lang w:val="en-US" w:eastAsia="fr-FR"/>
        </w:rPr>
        <w:t>rticle 62</w:t>
      </w:r>
      <w:r w:rsidRPr="004E0AFE">
        <w:rPr>
          <w:rFonts w:ascii="Arial" w:hAnsi="Arial" w:cs="Arial"/>
          <w:color w:val="000000"/>
          <w:sz w:val="22"/>
          <w:szCs w:val="22"/>
          <w:lang w:val="en-US" w:eastAsia="fr-FR"/>
        </w:rPr>
        <w:t xml:space="preserve">, </w:t>
      </w:r>
      <w:r w:rsidR="006D38E9" w:rsidRPr="004E0AFE">
        <w:rPr>
          <w:rFonts w:ascii="Arial" w:hAnsi="Arial" w:cs="Arial"/>
          <w:color w:val="000000"/>
          <w:sz w:val="22"/>
          <w:szCs w:val="22"/>
          <w:lang w:val="en-US" w:eastAsia="fr-FR"/>
        </w:rPr>
        <w:t>Calculation of benefit</w:t>
      </w:r>
      <w:r w:rsidR="006D38E9" w:rsidRPr="004E0AFE">
        <w:rPr>
          <w:rFonts w:ascii="Arial" w:hAnsi="Arial" w:cs="Arial"/>
          <w:color w:val="000000"/>
          <w:sz w:val="22"/>
          <w:szCs w:val="22"/>
          <w:lang w:val="en-GB" w:eastAsia="fr-FR"/>
        </w:rPr>
        <w:t xml:space="preserve">, to explain </w:t>
      </w:r>
      <w:r w:rsidR="00F26873">
        <w:rPr>
          <w:rFonts w:ascii="Arial" w:hAnsi="Arial" w:cs="Arial"/>
          <w:color w:val="000000"/>
          <w:sz w:val="22"/>
          <w:szCs w:val="22"/>
          <w:lang w:val="en-GB" w:eastAsia="fr-FR"/>
        </w:rPr>
        <w:t xml:space="preserve">in its next report </w:t>
      </w:r>
      <w:r w:rsidR="006D38E9" w:rsidRPr="004E0AFE">
        <w:rPr>
          <w:rFonts w:ascii="Arial" w:hAnsi="Arial" w:cs="Arial"/>
          <w:color w:val="000000"/>
          <w:sz w:val="22"/>
          <w:szCs w:val="22"/>
          <w:lang w:val="en-GB" w:eastAsia="fr-FR"/>
        </w:rPr>
        <w:t>t</w:t>
      </w:r>
      <w:r w:rsidR="00104FC4">
        <w:rPr>
          <w:rFonts w:ascii="Arial" w:hAnsi="Arial" w:cs="Arial"/>
          <w:color w:val="000000"/>
          <w:sz w:val="22"/>
          <w:szCs w:val="22"/>
          <w:lang w:val="en-GB" w:eastAsia="fr-FR"/>
        </w:rPr>
        <w:t>he rules of calculation of the above-mentioned</w:t>
      </w:r>
      <w:r w:rsidR="006D38E9" w:rsidRPr="004E0AFE">
        <w:rPr>
          <w:rFonts w:ascii="Arial" w:hAnsi="Arial" w:cs="Arial"/>
          <w:color w:val="000000"/>
          <w:sz w:val="22"/>
          <w:szCs w:val="22"/>
          <w:lang w:val="en-GB" w:eastAsia="fr-FR"/>
        </w:rPr>
        <w:t xml:space="preserve"> two benefits and calculate the replacement rate in case the breadwinner has compl</w:t>
      </w:r>
      <w:r w:rsidRPr="004E0AFE">
        <w:rPr>
          <w:rFonts w:ascii="Arial" w:hAnsi="Arial" w:cs="Arial"/>
          <w:color w:val="000000"/>
          <w:sz w:val="22"/>
          <w:szCs w:val="22"/>
          <w:lang w:val="en-GB" w:eastAsia="fr-FR"/>
        </w:rPr>
        <w:t>eted only 15 years of insurance;</w:t>
      </w:r>
    </w:p>
    <w:p w:rsidR="004E0AFE" w:rsidRDefault="004E0AFE" w:rsidP="004E0AFE">
      <w:pPr>
        <w:jc w:val="both"/>
        <w:rPr>
          <w:rFonts w:ascii="Arial" w:hAnsi="Arial" w:cs="Arial"/>
          <w:sz w:val="22"/>
          <w:szCs w:val="22"/>
          <w:lang w:val="en-GB" w:eastAsia="fr-FR"/>
        </w:rPr>
      </w:pPr>
    </w:p>
    <w:p w:rsidR="004E0AFE" w:rsidRPr="004E0AFE" w:rsidRDefault="004E0AFE" w:rsidP="004E0AFE">
      <w:pPr>
        <w:jc w:val="both"/>
        <w:rPr>
          <w:rFonts w:ascii="Arial" w:hAnsi="Arial" w:cs="Arial"/>
          <w:sz w:val="22"/>
          <w:szCs w:val="22"/>
          <w:lang w:val="en-GB" w:eastAsia="fr-FR"/>
        </w:rPr>
      </w:pPr>
      <w:r w:rsidRPr="004E0AFE">
        <w:rPr>
          <w:rFonts w:ascii="Arial" w:hAnsi="Arial" w:cs="Arial"/>
          <w:sz w:val="22"/>
          <w:szCs w:val="22"/>
          <w:lang w:val="en-GB" w:eastAsia="fr-FR"/>
        </w:rPr>
        <w:t>ii.</w:t>
      </w:r>
      <w:r>
        <w:rPr>
          <w:rFonts w:ascii="Arial" w:hAnsi="Arial" w:cs="Arial"/>
          <w:sz w:val="22"/>
          <w:szCs w:val="22"/>
          <w:lang w:val="en-GB" w:eastAsia="fr-FR"/>
        </w:rPr>
        <w:tab/>
      </w:r>
      <w:r w:rsidR="00104FC4">
        <w:rPr>
          <w:rFonts w:ascii="Arial" w:hAnsi="Arial" w:cs="Arial"/>
          <w:sz w:val="22"/>
          <w:szCs w:val="22"/>
          <w:lang w:val="en-GB" w:eastAsia="fr-FR"/>
        </w:rPr>
        <w:t xml:space="preserve">with regard to </w:t>
      </w:r>
      <w:r w:rsidRPr="004E0AFE">
        <w:rPr>
          <w:rFonts w:ascii="Arial" w:hAnsi="Arial" w:cs="Arial"/>
          <w:sz w:val="22"/>
          <w:szCs w:val="22"/>
          <w:lang w:val="en-GB" w:eastAsia="fr-FR"/>
        </w:rPr>
        <w:t>A</w:t>
      </w:r>
      <w:r>
        <w:rPr>
          <w:rFonts w:ascii="Arial" w:hAnsi="Arial" w:cs="Arial"/>
          <w:sz w:val="22"/>
          <w:szCs w:val="22"/>
          <w:lang w:val="en-GB" w:eastAsia="fr-FR"/>
        </w:rPr>
        <w:t xml:space="preserve">rticle 63, </w:t>
      </w:r>
      <w:r w:rsidR="00CB440F" w:rsidRPr="004E0AFE">
        <w:rPr>
          <w:rFonts w:ascii="Arial" w:hAnsi="Arial" w:cs="Arial"/>
          <w:sz w:val="22"/>
          <w:szCs w:val="22"/>
          <w:lang w:val="en-GB" w:eastAsia="fr-FR"/>
        </w:rPr>
        <w:t>Length o</w:t>
      </w:r>
      <w:r>
        <w:rPr>
          <w:rFonts w:ascii="Arial" w:hAnsi="Arial" w:cs="Arial"/>
          <w:sz w:val="22"/>
          <w:szCs w:val="22"/>
          <w:lang w:val="en-GB" w:eastAsia="fr-FR"/>
        </w:rPr>
        <w:t xml:space="preserve">f qualifying period; Article 64, </w:t>
      </w:r>
      <w:r w:rsidR="00CB440F" w:rsidRPr="004E0AFE">
        <w:rPr>
          <w:rFonts w:ascii="Arial" w:hAnsi="Arial" w:cs="Arial"/>
          <w:sz w:val="22"/>
          <w:szCs w:val="22"/>
          <w:lang w:val="en-GB" w:eastAsia="fr-FR"/>
        </w:rPr>
        <w:t>Duration of benefi</w:t>
      </w:r>
      <w:r>
        <w:rPr>
          <w:rFonts w:ascii="Arial" w:hAnsi="Arial" w:cs="Arial"/>
          <w:sz w:val="22"/>
          <w:szCs w:val="22"/>
          <w:lang w:val="en-GB" w:eastAsia="fr-FR"/>
        </w:rPr>
        <w:t xml:space="preserve">t, </w:t>
      </w:r>
      <w:r w:rsidR="001415CC" w:rsidRPr="004E0AFE">
        <w:rPr>
          <w:rFonts w:ascii="Arial" w:hAnsi="Arial" w:cs="Arial"/>
          <w:sz w:val="22"/>
          <w:szCs w:val="22"/>
          <w:lang w:val="en-GB" w:eastAsia="fr-FR"/>
        </w:rPr>
        <w:t xml:space="preserve">to </w:t>
      </w:r>
      <w:r w:rsidR="00CB440F" w:rsidRPr="004E0AFE">
        <w:rPr>
          <w:rFonts w:ascii="Arial" w:hAnsi="Arial" w:cs="Arial"/>
          <w:sz w:val="22"/>
          <w:szCs w:val="22"/>
          <w:lang w:val="en-GB" w:eastAsia="fr-FR"/>
        </w:rPr>
        <w:t xml:space="preserve">indicate </w:t>
      </w:r>
      <w:r w:rsidR="00F26873">
        <w:rPr>
          <w:rFonts w:ascii="Arial" w:hAnsi="Arial" w:cs="Arial"/>
          <w:sz w:val="22"/>
          <w:szCs w:val="22"/>
          <w:lang w:val="en-GB" w:eastAsia="fr-FR"/>
        </w:rPr>
        <w:t xml:space="preserve">in its next report </w:t>
      </w:r>
      <w:r w:rsidR="00CB440F" w:rsidRPr="004E0AFE">
        <w:rPr>
          <w:rFonts w:ascii="Arial" w:hAnsi="Arial" w:cs="Arial"/>
          <w:sz w:val="22"/>
          <w:szCs w:val="22"/>
          <w:lang w:val="en-GB" w:eastAsia="fr-FR"/>
        </w:rPr>
        <w:t>how effect is giv</w:t>
      </w:r>
      <w:r w:rsidR="00427789">
        <w:rPr>
          <w:rFonts w:ascii="Arial" w:hAnsi="Arial" w:cs="Arial"/>
          <w:sz w:val="22"/>
          <w:szCs w:val="22"/>
          <w:lang w:val="en-GB" w:eastAsia="fr-FR"/>
        </w:rPr>
        <w:t>en to the above-mentioned</w:t>
      </w:r>
      <w:r w:rsidR="00CB440F" w:rsidRPr="004E0AFE">
        <w:rPr>
          <w:rFonts w:ascii="Arial" w:hAnsi="Arial" w:cs="Arial"/>
          <w:sz w:val="22"/>
          <w:szCs w:val="22"/>
          <w:lang w:val="en-GB" w:eastAsia="fr-FR"/>
        </w:rPr>
        <w:t xml:space="preserve"> provisions</w:t>
      </w:r>
      <w:r w:rsidRPr="004E0AFE">
        <w:rPr>
          <w:rFonts w:ascii="Arial" w:hAnsi="Arial" w:cs="Arial"/>
          <w:sz w:val="22"/>
          <w:szCs w:val="22"/>
          <w:lang w:val="en-GB" w:eastAsia="fr-FR"/>
        </w:rPr>
        <w:t>;</w:t>
      </w:r>
    </w:p>
    <w:p w:rsidR="004E0AFE" w:rsidRDefault="004E0AFE" w:rsidP="004E0AFE">
      <w:pPr>
        <w:jc w:val="both"/>
        <w:rPr>
          <w:rFonts w:ascii="Arial" w:hAnsi="Arial" w:cs="Arial"/>
          <w:sz w:val="22"/>
          <w:szCs w:val="22"/>
          <w:lang w:val="en-GB" w:eastAsia="fr-FR"/>
        </w:rPr>
      </w:pPr>
    </w:p>
    <w:p w:rsidR="004E0AFE" w:rsidRDefault="00AC7A8D" w:rsidP="004E0AFE">
      <w:pPr>
        <w:jc w:val="both"/>
        <w:rPr>
          <w:rFonts w:ascii="Arial" w:hAnsi="Arial" w:cs="Arial"/>
          <w:sz w:val="22"/>
          <w:szCs w:val="22"/>
          <w:lang w:val="en-GB" w:eastAsia="fr-FR"/>
        </w:rPr>
      </w:pPr>
      <w:r>
        <w:rPr>
          <w:rFonts w:ascii="Arial" w:hAnsi="Arial" w:cs="Arial"/>
          <w:sz w:val="22"/>
          <w:szCs w:val="22"/>
          <w:lang w:val="en-GB" w:eastAsia="fr-FR"/>
        </w:rPr>
        <w:t>X</w:t>
      </w:r>
      <w:r w:rsidR="004E0AFE">
        <w:rPr>
          <w:rFonts w:ascii="Arial" w:hAnsi="Arial" w:cs="Arial"/>
          <w:sz w:val="22"/>
          <w:szCs w:val="22"/>
          <w:lang w:val="en-GB" w:eastAsia="fr-FR"/>
        </w:rPr>
        <w:t>.</w:t>
      </w:r>
      <w:r w:rsidR="004E0AFE">
        <w:rPr>
          <w:rFonts w:ascii="Arial" w:hAnsi="Arial" w:cs="Arial"/>
          <w:sz w:val="22"/>
          <w:szCs w:val="22"/>
          <w:lang w:val="en-GB" w:eastAsia="fr-FR"/>
        </w:rPr>
        <w:tab/>
        <w:t>c</w:t>
      </w:r>
      <w:r w:rsidR="00386CB2" w:rsidRPr="004E0AFE">
        <w:rPr>
          <w:rFonts w:ascii="Arial" w:hAnsi="Arial" w:cs="Arial"/>
          <w:sz w:val="22"/>
          <w:szCs w:val="22"/>
          <w:lang w:val="en-GB" w:eastAsia="fr-FR"/>
        </w:rPr>
        <w:t>oncerning Part XI (Standards to be complied with by perio</w:t>
      </w:r>
      <w:r w:rsidR="00427789">
        <w:rPr>
          <w:rFonts w:ascii="Arial" w:hAnsi="Arial" w:cs="Arial"/>
          <w:sz w:val="22"/>
          <w:szCs w:val="22"/>
          <w:lang w:val="en-GB" w:eastAsia="fr-FR"/>
        </w:rPr>
        <w:t>dical payments), Article 65(10),</w:t>
      </w:r>
      <w:r w:rsidR="00386CB2" w:rsidRPr="004E0AFE">
        <w:rPr>
          <w:rFonts w:ascii="Arial" w:hAnsi="Arial" w:cs="Arial"/>
          <w:sz w:val="22"/>
          <w:szCs w:val="22"/>
          <w:lang w:val="en-GB" w:eastAsia="fr-FR"/>
        </w:rPr>
        <w:t> Adjustment of the old-age, invalidity and survivors’</w:t>
      </w:r>
      <w:r w:rsidR="004E0AFE">
        <w:rPr>
          <w:rFonts w:ascii="Arial" w:hAnsi="Arial" w:cs="Arial"/>
          <w:sz w:val="22"/>
          <w:szCs w:val="22"/>
          <w:lang w:val="en-GB" w:eastAsia="fr-FR"/>
        </w:rPr>
        <w:t xml:space="preserve"> benefits to the cost of living, </w:t>
      </w:r>
      <w:r w:rsidR="00386CB2" w:rsidRPr="004E0AFE">
        <w:rPr>
          <w:rFonts w:ascii="Arial" w:hAnsi="Arial" w:cs="Arial"/>
          <w:sz w:val="22"/>
          <w:szCs w:val="22"/>
          <w:lang w:val="en-GB" w:eastAsia="fr-FR"/>
        </w:rPr>
        <w:t xml:space="preserve">to provide </w:t>
      </w:r>
      <w:r w:rsidR="00F26873">
        <w:rPr>
          <w:rFonts w:ascii="Arial" w:hAnsi="Arial" w:cs="Arial"/>
          <w:sz w:val="22"/>
          <w:szCs w:val="22"/>
          <w:lang w:val="en-GB" w:eastAsia="fr-FR"/>
        </w:rPr>
        <w:t xml:space="preserve">in its next report </w:t>
      </w:r>
      <w:r w:rsidR="00386CB2" w:rsidRPr="004E0AFE">
        <w:rPr>
          <w:rFonts w:ascii="Arial" w:hAnsi="Arial" w:cs="Arial"/>
          <w:sz w:val="22"/>
          <w:szCs w:val="22"/>
          <w:lang w:val="en-GB" w:eastAsia="fr-FR"/>
        </w:rPr>
        <w:t>the statistics requested in the report form under Title VI of Article 65 for the period 2011–17 and explain the Government’s policy of maintaining the purchasing power of the long-term benefits in payment and giving pensioners a fair share of the growth of the national economy</w:t>
      </w:r>
      <w:r w:rsidR="004E0AFE">
        <w:rPr>
          <w:rFonts w:ascii="Arial" w:hAnsi="Arial" w:cs="Arial"/>
          <w:sz w:val="22"/>
          <w:szCs w:val="22"/>
          <w:lang w:val="en-GB" w:eastAsia="fr-FR"/>
        </w:rPr>
        <w:t>;</w:t>
      </w:r>
    </w:p>
    <w:p w:rsidR="004E0AFE" w:rsidRDefault="004E0AFE" w:rsidP="004E0AFE">
      <w:pPr>
        <w:jc w:val="both"/>
        <w:rPr>
          <w:rFonts w:ascii="Arial" w:hAnsi="Arial" w:cs="Arial"/>
          <w:sz w:val="22"/>
          <w:szCs w:val="22"/>
          <w:lang w:val="en-GB" w:eastAsia="fr-FR"/>
        </w:rPr>
      </w:pPr>
    </w:p>
    <w:p w:rsidR="007C285F" w:rsidRPr="00427789" w:rsidRDefault="00AC7A8D" w:rsidP="00514A62">
      <w:pPr>
        <w:jc w:val="both"/>
        <w:rPr>
          <w:rFonts w:ascii="Arial" w:hAnsi="Arial" w:cs="Arial"/>
          <w:color w:val="000000"/>
          <w:sz w:val="22"/>
          <w:szCs w:val="22"/>
          <w:lang w:val="en-US" w:eastAsia="fr-FR"/>
        </w:rPr>
      </w:pPr>
      <w:r>
        <w:rPr>
          <w:rFonts w:ascii="Arial" w:hAnsi="Arial" w:cs="Arial"/>
          <w:sz w:val="22"/>
          <w:szCs w:val="22"/>
          <w:lang w:val="en-GB" w:eastAsia="fr-FR"/>
        </w:rPr>
        <w:t>XI</w:t>
      </w:r>
      <w:r w:rsidR="004E0AFE">
        <w:rPr>
          <w:rFonts w:ascii="Arial" w:hAnsi="Arial" w:cs="Arial"/>
          <w:sz w:val="22"/>
          <w:szCs w:val="22"/>
          <w:lang w:val="en-GB" w:eastAsia="fr-FR"/>
        </w:rPr>
        <w:t>.</w:t>
      </w:r>
      <w:r w:rsidR="004E0AFE">
        <w:rPr>
          <w:rFonts w:ascii="Arial" w:hAnsi="Arial" w:cs="Arial"/>
          <w:sz w:val="22"/>
          <w:szCs w:val="22"/>
          <w:lang w:val="en-GB" w:eastAsia="fr-FR"/>
        </w:rPr>
        <w:tab/>
        <w:t>co</w:t>
      </w:r>
      <w:r w:rsidR="007C285F" w:rsidRPr="004E0AFE">
        <w:rPr>
          <w:rFonts w:ascii="Arial" w:hAnsi="Arial" w:cs="Arial"/>
          <w:sz w:val="22"/>
          <w:szCs w:val="22"/>
          <w:lang w:val="en-GB" w:eastAsia="fr-FR"/>
        </w:rPr>
        <w:t>ncernin</w:t>
      </w:r>
      <w:r w:rsidR="00427789">
        <w:rPr>
          <w:rFonts w:ascii="Arial" w:hAnsi="Arial" w:cs="Arial"/>
          <w:sz w:val="22"/>
          <w:szCs w:val="22"/>
          <w:lang w:val="en-GB" w:eastAsia="fr-FR"/>
        </w:rPr>
        <w:t>g application of</w:t>
      </w:r>
      <w:r w:rsidR="007C285F" w:rsidRPr="004E0AFE">
        <w:rPr>
          <w:rFonts w:ascii="Arial" w:hAnsi="Arial" w:cs="Arial"/>
          <w:sz w:val="22"/>
          <w:szCs w:val="22"/>
          <w:lang w:val="en-GB" w:eastAsia="fr-FR"/>
        </w:rPr>
        <w:t xml:space="preserve"> the Code o</w:t>
      </w:r>
      <w:r w:rsidR="00427789">
        <w:rPr>
          <w:rFonts w:ascii="Arial" w:hAnsi="Arial" w:cs="Arial"/>
          <w:sz w:val="22"/>
          <w:szCs w:val="22"/>
          <w:lang w:val="en-GB" w:eastAsia="fr-FR"/>
        </w:rPr>
        <w:t xml:space="preserve">n the basis of minimum benefits, </w:t>
      </w:r>
      <w:r w:rsidR="007C285F" w:rsidRPr="00514A62">
        <w:rPr>
          <w:rFonts w:ascii="Arial" w:hAnsi="Arial" w:cs="Arial"/>
          <w:sz w:val="22"/>
          <w:szCs w:val="22"/>
          <w:lang w:val="en-US" w:eastAsia="fr-FR"/>
        </w:rPr>
        <w:t>to assess</w:t>
      </w:r>
      <w:r w:rsidR="00427789">
        <w:rPr>
          <w:rFonts w:ascii="Arial" w:hAnsi="Arial" w:cs="Arial"/>
          <w:sz w:val="22"/>
          <w:szCs w:val="22"/>
          <w:lang w:val="en-US" w:eastAsia="fr-FR"/>
        </w:rPr>
        <w:t xml:space="preserve"> in its next report </w:t>
      </w:r>
      <w:r w:rsidR="007C285F" w:rsidRPr="00514A62">
        <w:rPr>
          <w:rFonts w:ascii="Arial" w:hAnsi="Arial" w:cs="Arial"/>
          <w:sz w:val="22"/>
          <w:szCs w:val="22"/>
          <w:lang w:val="en-US" w:eastAsia="fr-FR"/>
        </w:rPr>
        <w:t>whether and to what extent the existing minimum social security guarantees comply with the above</w:t>
      </w:r>
      <w:r w:rsidR="00427789">
        <w:rPr>
          <w:rFonts w:ascii="Arial" w:hAnsi="Arial" w:cs="Arial"/>
          <w:sz w:val="22"/>
          <w:szCs w:val="22"/>
          <w:lang w:val="en-US" w:eastAsia="fr-FR"/>
        </w:rPr>
        <w:t>-</w:t>
      </w:r>
      <w:r w:rsidR="007C285F" w:rsidRPr="00514A62">
        <w:rPr>
          <w:rFonts w:ascii="Arial" w:hAnsi="Arial" w:cs="Arial"/>
          <w:sz w:val="22"/>
          <w:szCs w:val="22"/>
          <w:lang w:val="en-US" w:eastAsia="fr-FR"/>
        </w:rPr>
        <w:t>mentioned requirements of the Code as to their level and conditions of entitlement, and could be used to give effect to its provisions under</w:t>
      </w:r>
      <w:r w:rsidR="00427789">
        <w:rPr>
          <w:rFonts w:ascii="Arial" w:hAnsi="Arial" w:cs="Arial"/>
          <w:sz w:val="22"/>
          <w:szCs w:val="22"/>
          <w:lang w:val="en-US" w:eastAsia="fr-FR"/>
        </w:rPr>
        <w:t xml:space="preserve"> each accepted Part of the Code. The Government is requested </w:t>
      </w:r>
      <w:r w:rsidR="007C285F" w:rsidRPr="00514A62">
        <w:rPr>
          <w:rFonts w:ascii="Arial" w:hAnsi="Arial" w:cs="Arial"/>
          <w:sz w:val="22"/>
          <w:szCs w:val="22"/>
          <w:lang w:val="en-US" w:eastAsia="fr-FR"/>
        </w:rPr>
        <w:t>to indicate whether, conceptually and institutionally, these guarantees are being set and operated separately or are becoming seen and regulated in a coordinated manner as an integrated safety network aimed at covering all residents and children</w:t>
      </w:r>
      <w:r w:rsidR="00427789">
        <w:rPr>
          <w:rFonts w:ascii="Arial" w:hAnsi="Arial" w:cs="Arial"/>
          <w:sz w:val="22"/>
          <w:szCs w:val="22"/>
          <w:lang w:val="en-US" w:eastAsia="fr-FR"/>
        </w:rPr>
        <w:t>;</w:t>
      </w:r>
    </w:p>
    <w:p w:rsidR="00DD6990" w:rsidRPr="00427789" w:rsidRDefault="00DD6990" w:rsidP="00514A62">
      <w:pPr>
        <w:jc w:val="both"/>
        <w:rPr>
          <w:rFonts w:ascii="Arial" w:hAnsi="Arial" w:cs="Arial"/>
          <w:sz w:val="22"/>
          <w:szCs w:val="22"/>
          <w:lang w:val="en-US" w:eastAsia="fr-FR"/>
        </w:rPr>
      </w:pPr>
    </w:p>
    <w:p w:rsidR="004E0AFE" w:rsidRDefault="004E0AFE" w:rsidP="004E0AFE">
      <w:pPr>
        <w:jc w:val="both"/>
        <w:rPr>
          <w:rFonts w:ascii="Arial" w:hAnsi="Arial" w:cs="Arial"/>
          <w:sz w:val="22"/>
          <w:szCs w:val="22"/>
          <w:lang w:val="en-US" w:eastAsia="fr-FR"/>
        </w:rPr>
      </w:pPr>
      <w:r>
        <w:rPr>
          <w:rFonts w:ascii="Arial" w:hAnsi="Arial" w:cs="Arial"/>
          <w:sz w:val="22"/>
          <w:szCs w:val="22"/>
          <w:lang w:val="en-GB" w:eastAsia="fr-FR"/>
        </w:rPr>
        <w:t>X</w:t>
      </w:r>
      <w:r w:rsidR="00AC7A8D">
        <w:rPr>
          <w:rFonts w:ascii="Arial" w:hAnsi="Arial" w:cs="Arial"/>
          <w:sz w:val="22"/>
          <w:szCs w:val="22"/>
          <w:lang w:val="en-GB" w:eastAsia="fr-FR"/>
        </w:rPr>
        <w:t>II</w:t>
      </w:r>
      <w:r>
        <w:rPr>
          <w:rFonts w:ascii="Arial" w:hAnsi="Arial" w:cs="Arial"/>
          <w:sz w:val="22"/>
          <w:szCs w:val="22"/>
          <w:lang w:val="en-GB" w:eastAsia="fr-FR"/>
        </w:rPr>
        <w:t>.</w:t>
      </w:r>
      <w:r>
        <w:rPr>
          <w:rFonts w:ascii="Arial" w:hAnsi="Arial" w:cs="Arial"/>
          <w:sz w:val="22"/>
          <w:szCs w:val="22"/>
          <w:lang w:val="en-GB" w:eastAsia="fr-FR"/>
        </w:rPr>
        <w:tab/>
        <w:t>concerning n</w:t>
      </w:r>
      <w:r w:rsidR="00DD6990" w:rsidRPr="00514A62">
        <w:rPr>
          <w:rFonts w:ascii="Arial" w:hAnsi="Arial" w:cs="Arial"/>
          <w:sz w:val="22"/>
          <w:szCs w:val="22"/>
          <w:lang w:val="en-GB" w:eastAsia="fr-FR"/>
        </w:rPr>
        <w:t>ational social protection floors</w:t>
      </w:r>
      <w:r>
        <w:rPr>
          <w:rFonts w:ascii="Arial" w:hAnsi="Arial" w:cs="Arial"/>
          <w:sz w:val="22"/>
          <w:szCs w:val="22"/>
          <w:lang w:val="en-GB" w:eastAsia="fr-FR"/>
        </w:rPr>
        <w:t xml:space="preserve"> (SPFs)</w:t>
      </w:r>
      <w:r w:rsidR="00427789">
        <w:rPr>
          <w:rFonts w:ascii="Arial" w:hAnsi="Arial" w:cs="Arial"/>
          <w:sz w:val="22"/>
          <w:szCs w:val="22"/>
          <w:lang w:val="en-GB" w:eastAsia="fr-FR"/>
        </w:rPr>
        <w:t>,</w:t>
      </w:r>
      <w:r w:rsidR="00DD6990" w:rsidRPr="00514A62">
        <w:rPr>
          <w:rFonts w:ascii="Arial" w:hAnsi="Arial" w:cs="Arial"/>
          <w:sz w:val="22"/>
          <w:szCs w:val="22"/>
          <w:lang w:val="en-GB" w:eastAsia="fr-FR"/>
        </w:rPr>
        <w:t xml:space="preserve"> </w:t>
      </w:r>
      <w:r w:rsidR="00DD6990" w:rsidRPr="00514A62">
        <w:rPr>
          <w:rFonts w:ascii="Arial" w:hAnsi="Arial" w:cs="Arial"/>
          <w:sz w:val="22"/>
          <w:szCs w:val="22"/>
          <w:lang w:val="en-US" w:eastAsia="fr-FR"/>
        </w:rPr>
        <w:t xml:space="preserve">to include in its next report </w:t>
      </w:r>
      <w:r w:rsidR="003068B2">
        <w:rPr>
          <w:rFonts w:ascii="Arial" w:hAnsi="Arial" w:cs="Arial"/>
          <w:sz w:val="22"/>
          <w:szCs w:val="22"/>
          <w:lang w:val="en-US" w:eastAsia="fr-FR"/>
        </w:rPr>
        <w:t xml:space="preserve">on the Code, </w:t>
      </w:r>
      <w:r w:rsidR="00DD6990" w:rsidRPr="00514A62">
        <w:rPr>
          <w:rFonts w:ascii="Arial" w:hAnsi="Arial" w:cs="Arial"/>
          <w:sz w:val="22"/>
          <w:szCs w:val="22"/>
          <w:lang w:val="en-US" w:eastAsia="fr-FR"/>
        </w:rPr>
        <w:t xml:space="preserve">an overview of the state of construction of national SPFs and explain </w:t>
      </w:r>
      <w:r>
        <w:rPr>
          <w:rFonts w:ascii="Arial" w:hAnsi="Arial" w:cs="Arial"/>
          <w:sz w:val="22"/>
          <w:szCs w:val="22"/>
          <w:lang w:val="en-US" w:eastAsia="fr-FR"/>
        </w:rPr>
        <w:t>future policies in that respect;</w:t>
      </w:r>
    </w:p>
    <w:p w:rsidR="004E0AFE" w:rsidRDefault="004E0AFE" w:rsidP="004E0AFE">
      <w:pPr>
        <w:jc w:val="both"/>
        <w:rPr>
          <w:rFonts w:ascii="Arial" w:hAnsi="Arial" w:cs="Arial"/>
          <w:sz w:val="22"/>
          <w:szCs w:val="22"/>
          <w:lang w:val="en-US" w:eastAsia="fr-FR"/>
        </w:rPr>
      </w:pPr>
    </w:p>
    <w:p w:rsidR="00C5342B" w:rsidRPr="009E25D8" w:rsidRDefault="004E0AFE" w:rsidP="00C53C51">
      <w:pPr>
        <w:jc w:val="both"/>
        <w:rPr>
          <w:rFonts w:ascii="Arial" w:hAnsi="Arial" w:cs="Arial"/>
          <w:sz w:val="22"/>
          <w:szCs w:val="22"/>
          <w:lang w:val="en-US" w:eastAsia="fr-FR"/>
        </w:rPr>
      </w:pPr>
      <w:r>
        <w:rPr>
          <w:rFonts w:ascii="Arial" w:hAnsi="Arial" w:cs="Arial"/>
          <w:sz w:val="22"/>
          <w:szCs w:val="22"/>
          <w:lang w:val="en-US" w:eastAsia="fr-FR"/>
        </w:rPr>
        <w:t>XI</w:t>
      </w:r>
      <w:r w:rsidR="00AC7A8D">
        <w:rPr>
          <w:rFonts w:ascii="Arial" w:hAnsi="Arial" w:cs="Arial"/>
          <w:sz w:val="22"/>
          <w:szCs w:val="22"/>
          <w:lang w:val="en-US" w:eastAsia="fr-FR"/>
        </w:rPr>
        <w:t>II</w:t>
      </w:r>
      <w:r>
        <w:rPr>
          <w:rFonts w:ascii="Arial" w:hAnsi="Arial" w:cs="Arial"/>
          <w:sz w:val="22"/>
          <w:szCs w:val="22"/>
          <w:lang w:val="en-US" w:eastAsia="fr-FR"/>
        </w:rPr>
        <w:t>.</w:t>
      </w:r>
      <w:r>
        <w:rPr>
          <w:rFonts w:ascii="Arial" w:hAnsi="Arial" w:cs="Arial"/>
          <w:sz w:val="22"/>
          <w:szCs w:val="22"/>
          <w:lang w:val="en-US" w:eastAsia="fr-FR"/>
        </w:rPr>
        <w:tab/>
        <w:t>c</w:t>
      </w:r>
      <w:r w:rsidR="002A75E2" w:rsidRPr="004E0AFE">
        <w:rPr>
          <w:rFonts w:ascii="Arial" w:hAnsi="Arial" w:cs="Arial"/>
          <w:sz w:val="22"/>
          <w:szCs w:val="22"/>
          <w:lang w:val="en-GB" w:eastAsia="fr-FR"/>
        </w:rPr>
        <w:t>oncerni</w:t>
      </w:r>
      <w:r>
        <w:rPr>
          <w:rFonts w:ascii="Arial" w:hAnsi="Arial" w:cs="Arial"/>
          <w:sz w:val="22"/>
          <w:szCs w:val="22"/>
          <w:lang w:val="en-GB" w:eastAsia="fr-FR"/>
        </w:rPr>
        <w:t xml:space="preserve">ng Part XII (Common provisions), Article 68, Suspension of benefit, </w:t>
      </w:r>
      <w:r w:rsidR="002A75E2" w:rsidRPr="004E0AFE">
        <w:rPr>
          <w:rFonts w:ascii="Arial" w:hAnsi="Arial" w:cs="Arial"/>
          <w:sz w:val="22"/>
          <w:szCs w:val="22"/>
          <w:lang w:val="en-GB" w:eastAsia="fr-FR"/>
        </w:rPr>
        <w:t xml:space="preserve">to indicate </w:t>
      </w:r>
      <w:r w:rsidR="00427789">
        <w:rPr>
          <w:rFonts w:ascii="Arial" w:hAnsi="Arial" w:cs="Arial"/>
          <w:sz w:val="22"/>
          <w:szCs w:val="22"/>
          <w:lang w:val="en-GB" w:eastAsia="fr-FR"/>
        </w:rPr>
        <w:t xml:space="preserve">in its next report </w:t>
      </w:r>
      <w:r w:rsidR="002A75E2" w:rsidRPr="004E0AFE">
        <w:rPr>
          <w:rFonts w:ascii="Arial" w:hAnsi="Arial" w:cs="Arial"/>
          <w:sz w:val="22"/>
          <w:szCs w:val="22"/>
          <w:lang w:val="en-GB" w:eastAsia="fr-FR"/>
        </w:rPr>
        <w:t xml:space="preserve">provisions of the national legislation authorizing suspension or reduction of benefits with regard to each of the accepted Parts of the Code. Recalling that sickness, invalidity and unemployment benefit schemes are subject to the common labour market activation rules with a view to increasing the employment rate, the </w:t>
      </w:r>
      <w:r w:rsidR="00427789">
        <w:rPr>
          <w:rFonts w:ascii="Arial" w:hAnsi="Arial" w:cs="Arial"/>
          <w:sz w:val="22"/>
          <w:szCs w:val="22"/>
          <w:lang w:val="en-GB" w:eastAsia="fr-FR"/>
        </w:rPr>
        <w:t xml:space="preserve">Government is requested </w:t>
      </w:r>
      <w:r w:rsidR="002A75E2" w:rsidRPr="004E0AFE">
        <w:rPr>
          <w:rFonts w:ascii="Arial" w:hAnsi="Arial" w:cs="Arial"/>
          <w:sz w:val="22"/>
          <w:szCs w:val="22"/>
          <w:lang w:val="en-GB" w:eastAsia="fr-FR"/>
        </w:rPr>
        <w:t>to explain the regime of sanctions applied in cases of refusal to participate in prescribed activation measures.</w:t>
      </w:r>
      <w:r w:rsidR="00C53C51" w:rsidRPr="004E0AFE">
        <w:rPr>
          <w:rFonts w:ascii="Arial" w:hAnsi="Arial" w:cs="Arial"/>
          <w:sz w:val="22"/>
          <w:szCs w:val="22"/>
          <w:lang w:val="en-GB" w:eastAsia="fr-FR"/>
        </w:rPr>
        <w:br w:type="page"/>
      </w:r>
      <w:r w:rsidR="00C5342B" w:rsidRPr="00C53C51">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BF50FF">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Switzerland </w:t>
      </w:r>
    </w:p>
    <w:p w:rsidR="00BF50FF" w:rsidRPr="00BF50FF" w:rsidRDefault="00BF50FF" w:rsidP="00BF50FF">
      <w:pPr>
        <w:jc w:val="both"/>
        <w:rPr>
          <w:rFonts w:ascii="Arial" w:hAnsi="Arial" w:cs="Arial"/>
          <w:b/>
          <w:color w:val="000000"/>
          <w:sz w:val="22"/>
          <w:szCs w:val="22"/>
          <w:lang w:val="en-GB" w:eastAsia="fr-FR"/>
        </w:rPr>
      </w:pPr>
      <w:r w:rsidRPr="00BF50FF">
        <w:rPr>
          <w:rFonts w:ascii="Arial" w:hAnsi="Arial" w:cs="Arial"/>
          <w:b/>
          <w:color w:val="000000"/>
          <w:sz w:val="22"/>
          <w:szCs w:val="22"/>
          <w:lang w:val="en-GB" w:eastAsia="fr-FR"/>
        </w:rPr>
        <w:t>(Period from 1 July 2016 to 30 June 2017)</w:t>
      </w:r>
    </w:p>
    <w:p w:rsidR="00BF50FF" w:rsidRPr="00BF50FF" w:rsidRDefault="00BF50FF" w:rsidP="00BF50FF">
      <w:pPr>
        <w:jc w:val="both"/>
        <w:rPr>
          <w:rFonts w:ascii="Arial" w:hAnsi="Arial" w:cs="Arial"/>
          <w:b/>
          <w:color w:val="000000"/>
          <w:sz w:val="22"/>
          <w:szCs w:val="22"/>
          <w:lang w:val="en-GB" w:eastAsia="fr-FR"/>
        </w:rPr>
      </w:pP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(Adopted by the Committee of Ministers on …. 2018</w:t>
      </w: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17 September 1978 has been binding on Switzerland, which ratified it on 16 September 1977;</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Switzerland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 Part IX on “invalidity benefit”, </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0D7429" w:rsidRPr="000D7429" w:rsidRDefault="00C5342B" w:rsidP="000D7429">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Government</w:t>
      </w:r>
      <w:r w:rsidR="002706E2">
        <w:rPr>
          <w:rFonts w:ascii="Arial" w:hAnsi="Arial" w:cs="Arial"/>
          <w:color w:val="000000"/>
          <w:sz w:val="22"/>
          <w:szCs w:val="22"/>
          <w:lang w:val="en-GB" w:eastAsia="fr-FR"/>
        </w:rPr>
        <w:t xml:space="preserve"> of Switzerland submitted its 39</w:t>
      </w:r>
      <w:r w:rsidRPr="00C5342B">
        <w:rPr>
          <w:rFonts w:ascii="Arial" w:hAnsi="Arial" w:cs="Arial"/>
          <w:color w:val="000000"/>
          <w:sz w:val="22"/>
          <w:szCs w:val="22"/>
          <w:lang w:val="en-GB" w:eastAsia="fr-FR"/>
        </w:rPr>
        <w:t xml:space="preserve">th annual report on the application of the Code, </w:t>
      </w:r>
      <w:r w:rsidR="002706E2">
        <w:rPr>
          <w:rFonts w:ascii="Arial" w:hAnsi="Arial" w:cs="Arial"/>
          <w:color w:val="000000"/>
          <w:sz w:val="22"/>
          <w:szCs w:val="22"/>
          <w:lang w:val="en-GB" w:eastAsia="fr-FR"/>
        </w:rPr>
        <w:t>for the period from 1 July 2016 to 30 June 2017</w:t>
      </w:r>
      <w:r w:rsidR="000D7429" w:rsidRPr="000D7429">
        <w:rPr>
          <w:rFonts w:ascii="Arial" w:hAnsi="Arial" w:cs="Arial"/>
          <w:color w:val="000000"/>
          <w:sz w:val="22"/>
          <w:szCs w:val="22"/>
          <w:lang w:val="en-GB" w:eastAsia="fr-FR"/>
        </w:rPr>
        <w:t>;</w:t>
      </w:r>
    </w:p>
    <w:p w:rsidR="000D7429" w:rsidRPr="000D7429" w:rsidRDefault="000D7429" w:rsidP="000D7429">
      <w:pPr>
        <w:jc w:val="both"/>
        <w:rPr>
          <w:rFonts w:ascii="Arial" w:hAnsi="Arial" w:cs="Arial"/>
          <w:color w:val="000000"/>
          <w:sz w:val="22"/>
          <w:szCs w:val="22"/>
          <w:lang w:val="en-GB" w:eastAsia="fr-FR"/>
        </w:rPr>
      </w:pPr>
    </w:p>
    <w:p w:rsidR="000D7429" w:rsidRPr="000D7429" w:rsidRDefault="000D7429" w:rsidP="000D7429">
      <w:pPr>
        <w:jc w:val="both"/>
        <w:rPr>
          <w:rFonts w:ascii="Arial" w:hAnsi="Arial" w:cs="Arial"/>
          <w:color w:val="000000"/>
          <w:sz w:val="22"/>
          <w:szCs w:val="22"/>
          <w:lang w:val="en-GB" w:eastAsia="fr-FR"/>
        </w:rPr>
      </w:pPr>
      <w:r w:rsidRPr="000D7429">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2706E2">
        <w:rPr>
          <w:rFonts w:ascii="Arial" w:hAnsi="Arial" w:cs="Arial"/>
          <w:color w:val="000000"/>
          <w:sz w:val="22"/>
          <w:szCs w:val="22"/>
          <w:lang w:val="en-GB" w:eastAsia="fr-FR"/>
        </w:rPr>
        <w:t>s and Recommendations, at its 88</w:t>
      </w:r>
      <w:r w:rsidRPr="000D7429">
        <w:rPr>
          <w:rFonts w:ascii="Arial" w:hAnsi="Arial" w:cs="Arial"/>
          <w:color w:val="000000"/>
          <w:sz w:val="22"/>
          <w:szCs w:val="22"/>
          <w:lang w:val="en-GB" w:eastAsia="fr-FR"/>
        </w:rPr>
        <w:t>th meeting in November and December 201</w:t>
      </w:r>
      <w:r w:rsidR="002706E2">
        <w:rPr>
          <w:rFonts w:ascii="Arial" w:hAnsi="Arial" w:cs="Arial"/>
          <w:color w:val="000000"/>
          <w:sz w:val="22"/>
          <w:szCs w:val="22"/>
          <w:lang w:val="en-GB" w:eastAsia="fr-FR"/>
        </w:rPr>
        <w:t>7;</w:t>
      </w:r>
    </w:p>
    <w:p w:rsidR="00C5342B" w:rsidRDefault="00C5342B" w:rsidP="000D7429">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 </w:t>
      </w:r>
    </w:p>
    <w:p w:rsidR="00A20872" w:rsidRPr="00A20872" w:rsidRDefault="00A20872" w:rsidP="00A20872">
      <w:pPr>
        <w:jc w:val="both"/>
        <w:rPr>
          <w:rFonts w:ascii="Arial" w:hAnsi="Arial" w:cs="Arial"/>
          <w:sz w:val="22"/>
          <w:szCs w:val="22"/>
          <w:lang w:val="en-GB" w:eastAsia="fr-FR"/>
        </w:rPr>
      </w:pPr>
      <w:r w:rsidRPr="00A20872">
        <w:rPr>
          <w:rFonts w:ascii="Arial" w:hAnsi="Arial" w:cs="Arial"/>
          <w:sz w:val="22"/>
          <w:szCs w:val="22"/>
          <w:lang w:val="en-GB" w:eastAsia="fr-FR"/>
        </w:rPr>
        <w:t>Recalls that the ILO Conclusions on application of the Code and its Protoco</w:t>
      </w:r>
      <w:r w:rsidR="009E25D8">
        <w:rPr>
          <w:rFonts w:ascii="Arial" w:hAnsi="Arial" w:cs="Arial"/>
          <w:sz w:val="22"/>
          <w:szCs w:val="22"/>
          <w:lang w:val="en-GB" w:eastAsia="fr-FR"/>
        </w:rPr>
        <w:t xml:space="preserve">l for the period 1 July 2016 to 30 June 2017 </w:t>
      </w:r>
      <w:r w:rsidRPr="00A20872">
        <w:rPr>
          <w:rFonts w:ascii="Arial" w:hAnsi="Arial" w:cs="Arial"/>
          <w:sz w:val="22"/>
          <w:szCs w:val="22"/>
          <w:lang w:val="en-GB" w:eastAsia="fr-FR"/>
        </w:rPr>
        <w:t xml:space="preserve">were transmitted to the government representatives of Contracting Parties </w:t>
      </w:r>
      <w:r w:rsidR="00C75286">
        <w:rPr>
          <w:rFonts w:ascii="Arial" w:hAnsi="Arial" w:cs="Arial"/>
          <w:sz w:val="22"/>
          <w:szCs w:val="22"/>
          <w:lang w:val="en-GB" w:eastAsia="fr-FR"/>
        </w:rPr>
        <w:t xml:space="preserve">to the Code </w:t>
      </w:r>
      <w:r w:rsidRPr="00A20872">
        <w:rPr>
          <w:rFonts w:ascii="Arial" w:hAnsi="Arial" w:cs="Arial"/>
          <w:sz w:val="22"/>
          <w:szCs w:val="22"/>
          <w:lang w:val="en-GB" w:eastAsia="fr-FR"/>
        </w:rPr>
        <w:t>in view of discussion and adoption of the draft resolutions on application of the Code and its Protocol at the 1</w:t>
      </w:r>
      <w:r w:rsidR="009E25D8">
        <w:rPr>
          <w:rFonts w:ascii="Arial" w:hAnsi="Arial" w:cs="Arial"/>
          <w:sz w:val="22"/>
          <w:szCs w:val="22"/>
          <w:lang w:val="en-GB" w:eastAsia="fr-FR"/>
        </w:rPr>
        <w:t>37</w:t>
      </w:r>
      <w:r w:rsidRPr="00A20872">
        <w:rPr>
          <w:rFonts w:ascii="Arial" w:hAnsi="Arial" w:cs="Arial"/>
          <w:sz w:val="22"/>
          <w:szCs w:val="22"/>
          <w:lang w:val="en-GB" w:eastAsia="fr-FR"/>
        </w:rPr>
        <w:t>th meeting of the G</w:t>
      </w:r>
      <w:r w:rsidR="009E25D8">
        <w:rPr>
          <w:rFonts w:ascii="Arial" w:hAnsi="Arial" w:cs="Arial"/>
          <w:sz w:val="22"/>
          <w:szCs w:val="22"/>
          <w:lang w:val="en-GB" w:eastAsia="fr-FR"/>
        </w:rPr>
        <w:t>overnmental Committee, 23-27 April 2018</w:t>
      </w:r>
      <w:r w:rsidRPr="00A20872">
        <w:rPr>
          <w:rFonts w:ascii="Arial" w:hAnsi="Arial" w:cs="Arial"/>
          <w:sz w:val="22"/>
          <w:szCs w:val="22"/>
          <w:lang w:val="en-GB" w:eastAsia="fr-FR"/>
        </w:rPr>
        <w:t>;</w:t>
      </w:r>
    </w:p>
    <w:p w:rsidR="00A20872" w:rsidRPr="00A20872" w:rsidRDefault="00A20872" w:rsidP="00A20872">
      <w:pPr>
        <w:jc w:val="both"/>
        <w:rPr>
          <w:rFonts w:ascii="Arial" w:hAnsi="Arial" w:cs="Arial"/>
          <w:sz w:val="22"/>
          <w:szCs w:val="22"/>
          <w:lang w:val="en-GB" w:eastAsia="fr-FR"/>
        </w:rPr>
      </w:pPr>
    </w:p>
    <w:p w:rsidR="00A20872" w:rsidRPr="00A20872" w:rsidRDefault="00B97A81" w:rsidP="00A20872">
      <w:pPr>
        <w:jc w:val="both"/>
        <w:rPr>
          <w:rFonts w:ascii="Arial" w:hAnsi="Arial" w:cs="Arial"/>
          <w:sz w:val="22"/>
          <w:szCs w:val="22"/>
          <w:lang w:val="en-GB" w:eastAsia="fr-FR"/>
        </w:rPr>
      </w:pPr>
      <w:r>
        <w:rPr>
          <w:rFonts w:ascii="Arial" w:hAnsi="Arial" w:cs="Arial"/>
          <w:sz w:val="22"/>
          <w:szCs w:val="22"/>
          <w:lang w:val="en-GB" w:eastAsia="fr-FR"/>
        </w:rPr>
        <w:t>Recalls that the ILO published</w:t>
      </w:r>
      <w:r w:rsidR="00A20872" w:rsidRPr="00A20872">
        <w:rPr>
          <w:rFonts w:ascii="Arial" w:hAnsi="Arial" w:cs="Arial"/>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A20872" w:rsidRPr="00A20872" w:rsidRDefault="00A20872" w:rsidP="00A20872">
      <w:pPr>
        <w:jc w:val="both"/>
        <w:rPr>
          <w:rFonts w:ascii="Arial" w:hAnsi="Arial" w:cs="Arial"/>
          <w:sz w:val="22"/>
          <w:szCs w:val="22"/>
          <w:lang w:val="en-US" w:eastAsia="fr-FR"/>
        </w:rPr>
      </w:pPr>
    </w:p>
    <w:p w:rsidR="00A20872" w:rsidRPr="00A20872" w:rsidRDefault="00A20872" w:rsidP="00A20872">
      <w:pPr>
        <w:jc w:val="both"/>
        <w:rPr>
          <w:rFonts w:ascii="Arial" w:hAnsi="Arial" w:cs="Arial"/>
          <w:sz w:val="22"/>
          <w:szCs w:val="22"/>
          <w:lang w:val="en-GB" w:eastAsia="fr-FR"/>
        </w:rPr>
      </w:pPr>
      <w:r w:rsidRPr="00A20872">
        <w:rPr>
          <w:rFonts w:ascii="Arial" w:hAnsi="Arial" w:cs="Arial"/>
          <w:sz w:val="22"/>
          <w:szCs w:val="22"/>
          <w:lang w:val="en-GB" w:eastAsia="fr-FR"/>
        </w:rPr>
        <w:t xml:space="preserve">Recalls that information which the Government is requested to provide in its </w:t>
      </w:r>
      <w:r w:rsidR="009E25D8">
        <w:rPr>
          <w:rFonts w:ascii="Arial" w:hAnsi="Arial" w:cs="Arial"/>
          <w:sz w:val="22"/>
          <w:szCs w:val="22"/>
          <w:lang w:val="en-GB" w:eastAsia="fr-FR"/>
        </w:rPr>
        <w:t>next report (due by 31 July 2018) for the period 1 July 2017</w:t>
      </w:r>
      <w:r w:rsidRPr="00A20872">
        <w:rPr>
          <w:rFonts w:ascii="Arial" w:hAnsi="Arial" w:cs="Arial"/>
          <w:sz w:val="22"/>
          <w:szCs w:val="22"/>
          <w:lang w:val="en-GB" w:eastAsia="fr-FR"/>
        </w:rPr>
        <w:t xml:space="preserve"> to 30 June 20</w:t>
      </w:r>
      <w:r w:rsidR="009E25D8">
        <w:rPr>
          <w:rFonts w:ascii="Arial" w:hAnsi="Arial" w:cs="Arial"/>
          <w:sz w:val="22"/>
          <w:szCs w:val="22"/>
          <w:lang w:val="en-GB" w:eastAsia="fr-FR"/>
        </w:rPr>
        <w:t>18</w:t>
      </w:r>
      <w:r w:rsidRPr="00A20872">
        <w:rPr>
          <w:rFonts w:ascii="Arial" w:hAnsi="Arial" w:cs="Arial"/>
          <w:sz w:val="22"/>
          <w:szCs w:val="22"/>
          <w:lang w:val="en-GB" w:eastAsia="fr-FR"/>
        </w:rPr>
        <w:t>, will be examined by the ILO Committee of Experts at its next m</w:t>
      </w:r>
      <w:r w:rsidR="009E25D8">
        <w:rPr>
          <w:rFonts w:ascii="Arial" w:hAnsi="Arial" w:cs="Arial"/>
          <w:sz w:val="22"/>
          <w:szCs w:val="22"/>
          <w:lang w:val="en-GB" w:eastAsia="fr-FR"/>
        </w:rPr>
        <w:t>eeting in November/December 2018</w:t>
      </w:r>
      <w:r w:rsidRPr="00A20872">
        <w:rPr>
          <w:rFonts w:ascii="Arial" w:hAnsi="Arial" w:cs="Arial"/>
          <w:sz w:val="22"/>
          <w:szCs w:val="22"/>
          <w:lang w:val="en-GB" w:eastAsia="fr-FR"/>
        </w:rPr>
        <w:t>;</w:t>
      </w:r>
    </w:p>
    <w:p w:rsidR="003515E8" w:rsidRPr="00A20872" w:rsidRDefault="003515E8" w:rsidP="003515E8">
      <w:pPr>
        <w:jc w:val="both"/>
        <w:rPr>
          <w:rFonts w:ascii="Arial" w:hAnsi="Arial" w:cs="Arial"/>
          <w:sz w:val="22"/>
          <w:szCs w:val="22"/>
          <w:lang w:val="en-GB" w:eastAsia="fr-FR"/>
        </w:rPr>
      </w:pPr>
    </w:p>
    <w:p w:rsidR="00656C6A" w:rsidRDefault="00985FB7" w:rsidP="00656C6A">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Notes:</w:t>
      </w:r>
    </w:p>
    <w:p w:rsidR="00656C6A" w:rsidRDefault="00656C6A" w:rsidP="00656C6A">
      <w:pPr>
        <w:jc w:val="both"/>
        <w:rPr>
          <w:rFonts w:ascii="Arial" w:hAnsi="Arial" w:cs="Arial"/>
          <w:color w:val="000000"/>
          <w:sz w:val="22"/>
          <w:szCs w:val="22"/>
          <w:lang w:val="en-GB" w:eastAsia="fr-FR"/>
        </w:rPr>
      </w:pPr>
    </w:p>
    <w:p w:rsidR="00CB3F47" w:rsidRPr="00656C6A" w:rsidRDefault="00656C6A" w:rsidP="00656C6A">
      <w:pPr>
        <w:jc w:val="both"/>
        <w:rPr>
          <w:rFonts w:ascii="Arial" w:hAnsi="Arial" w:cs="Arial"/>
          <w:color w:val="000000"/>
          <w:sz w:val="22"/>
          <w:szCs w:val="22"/>
          <w:lang w:val="en-GB" w:eastAsia="fr-FR"/>
        </w:rPr>
      </w:pPr>
      <w:r w:rsidRPr="00656C6A">
        <w:rPr>
          <w:rFonts w:ascii="Arial" w:hAnsi="Arial" w:cs="Arial"/>
          <w:color w:val="000000"/>
          <w:sz w:val="22"/>
          <w:szCs w:val="22"/>
          <w:lang w:val="en-GB" w:eastAsia="fr-FR"/>
        </w:rPr>
        <w:t>I.</w:t>
      </w:r>
      <w:r>
        <w:rPr>
          <w:rFonts w:ascii="Arial" w:hAnsi="Arial" w:cs="Arial"/>
          <w:color w:val="000000"/>
          <w:sz w:val="22"/>
          <w:szCs w:val="22"/>
          <w:lang w:val="en-GB" w:eastAsia="fr-FR"/>
        </w:rPr>
        <w:tab/>
        <w:t>c</w:t>
      </w:r>
      <w:r w:rsidR="001D3A50" w:rsidRPr="00656C6A">
        <w:rPr>
          <w:rFonts w:ascii="Arial" w:hAnsi="Arial" w:cs="Arial"/>
          <w:color w:val="000000"/>
          <w:sz w:val="22"/>
          <w:szCs w:val="22"/>
          <w:lang w:val="en-GB" w:eastAsia="fr-FR"/>
        </w:rPr>
        <w:t xml:space="preserve">oncerning </w:t>
      </w:r>
      <w:r w:rsidR="00CB3F47" w:rsidRPr="00656C6A">
        <w:rPr>
          <w:rFonts w:ascii="Arial" w:hAnsi="Arial" w:cs="Arial"/>
          <w:color w:val="000000"/>
          <w:sz w:val="22"/>
          <w:szCs w:val="22"/>
          <w:lang w:val="en-GB" w:eastAsia="fr-FR"/>
        </w:rPr>
        <w:t>Part V (Old-age benef</w:t>
      </w:r>
      <w:r w:rsidR="00822217">
        <w:rPr>
          <w:rFonts w:ascii="Arial" w:hAnsi="Arial" w:cs="Arial"/>
          <w:color w:val="000000"/>
          <w:sz w:val="22"/>
          <w:szCs w:val="22"/>
          <w:lang w:val="en-GB" w:eastAsia="fr-FR"/>
        </w:rPr>
        <w:t>it), Article 26 of the Code</w:t>
      </w:r>
      <w:r w:rsidR="00B61BD1">
        <w:rPr>
          <w:rFonts w:ascii="Arial" w:hAnsi="Arial" w:cs="Arial"/>
          <w:color w:val="000000"/>
          <w:sz w:val="22"/>
          <w:szCs w:val="22"/>
          <w:lang w:val="en-GB" w:eastAsia="fr-FR"/>
        </w:rPr>
        <w:t xml:space="preserve">, </w:t>
      </w:r>
      <w:r w:rsidR="00CB3F47" w:rsidRPr="00656C6A">
        <w:rPr>
          <w:rFonts w:ascii="Arial" w:hAnsi="Arial" w:cs="Arial"/>
          <w:color w:val="000000"/>
          <w:sz w:val="22"/>
          <w:szCs w:val="22"/>
          <w:lang w:val="en-GB" w:eastAsia="fr-FR"/>
        </w:rPr>
        <w:t>Pensionable age</w:t>
      </w:r>
      <w:r w:rsidR="00B61BD1">
        <w:rPr>
          <w:rFonts w:ascii="Arial" w:hAnsi="Arial" w:cs="Arial"/>
          <w:color w:val="000000"/>
          <w:sz w:val="22"/>
          <w:szCs w:val="22"/>
          <w:lang w:val="en-GB" w:eastAsia="fr-FR"/>
        </w:rPr>
        <w:t>,</w:t>
      </w:r>
      <w:r w:rsidR="00B61BD1">
        <w:rPr>
          <w:lang w:val="en-GB" w:eastAsia="fr-FR"/>
        </w:rPr>
        <w:t xml:space="preserve"> </w:t>
      </w:r>
      <w:r w:rsidR="00CB3F47" w:rsidRPr="00656C6A">
        <w:rPr>
          <w:rFonts w:ascii="Arial" w:hAnsi="Arial" w:cs="Arial"/>
          <w:color w:val="000000"/>
          <w:sz w:val="22"/>
          <w:szCs w:val="22"/>
          <w:lang w:val="en-GB" w:eastAsia="fr-FR"/>
        </w:rPr>
        <w:t>that the reform Old-age insurance 2020, adopted by the Parliament on 17 March 2017, would introduce a system of flexible retirement between 62 and 70 years. The pensionable age of women would rise pro</w:t>
      </w:r>
      <w:r>
        <w:rPr>
          <w:rFonts w:ascii="Arial" w:hAnsi="Arial" w:cs="Arial"/>
          <w:color w:val="000000"/>
          <w:sz w:val="22"/>
          <w:szCs w:val="22"/>
          <w:lang w:val="en-GB" w:eastAsia="fr-FR"/>
        </w:rPr>
        <w:t>gressively from 64 to 65 years;</w:t>
      </w:r>
    </w:p>
    <w:p w:rsidR="00CB3F47" w:rsidRPr="009E25D8" w:rsidRDefault="00CB3F47" w:rsidP="009E25D8">
      <w:pPr>
        <w:pStyle w:val="ListParagraph"/>
        <w:ind w:left="1080"/>
        <w:jc w:val="both"/>
        <w:rPr>
          <w:rFonts w:ascii="Arial" w:hAnsi="Arial" w:cs="Arial"/>
          <w:color w:val="000000"/>
          <w:sz w:val="22"/>
          <w:szCs w:val="22"/>
          <w:lang w:val="en-GB" w:eastAsia="fr-FR"/>
        </w:rPr>
      </w:pPr>
    </w:p>
    <w:p w:rsidR="00CB3F47" w:rsidRPr="009E25D8" w:rsidRDefault="00CB3F47" w:rsidP="009E25D8">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II.</w:t>
      </w:r>
      <w:r w:rsidRPr="009E25D8">
        <w:rPr>
          <w:rFonts w:ascii="Arial" w:hAnsi="Arial" w:cs="Arial"/>
          <w:color w:val="000000"/>
          <w:sz w:val="22"/>
          <w:szCs w:val="22"/>
          <w:lang w:val="en-GB" w:eastAsia="fr-FR"/>
        </w:rPr>
        <w:tab/>
        <w:t>concerning Part VI (Employment</w:t>
      </w:r>
      <w:r w:rsidR="00656C6A">
        <w:rPr>
          <w:rFonts w:ascii="Arial" w:hAnsi="Arial" w:cs="Arial"/>
          <w:color w:val="000000"/>
          <w:sz w:val="22"/>
          <w:szCs w:val="22"/>
          <w:lang w:val="en-GB" w:eastAsia="fr-FR"/>
        </w:rPr>
        <w:t xml:space="preserve"> injury benefit), t</w:t>
      </w:r>
      <w:r w:rsidRPr="009E25D8">
        <w:rPr>
          <w:rFonts w:ascii="Arial" w:hAnsi="Arial" w:cs="Arial"/>
          <w:color w:val="000000"/>
          <w:sz w:val="22"/>
          <w:szCs w:val="22"/>
          <w:lang w:val="en-GB" w:eastAsia="fr-FR"/>
        </w:rPr>
        <w:t xml:space="preserve">he Government reports the entry into force on 1 January 2017 of the first revision of the Act on accident insurance (LAA), which has brought the national legislation into conformity with international law in relation to the deletion of the second phrase of subsection 3 of section 10 of the LAA on care provided at home and the repeal of subsections 2 and 5 of section 29 of the LAA, under which the entitlement to benefit of the surviving spouse was made subject to conditions that were too restrictive. The Committee </w:t>
      </w:r>
      <w:r w:rsidR="00341254">
        <w:rPr>
          <w:rFonts w:ascii="Arial" w:hAnsi="Arial" w:cs="Arial"/>
          <w:color w:val="000000"/>
          <w:sz w:val="22"/>
          <w:szCs w:val="22"/>
          <w:lang w:val="en-GB" w:eastAsia="fr-FR"/>
        </w:rPr>
        <w:t xml:space="preserve">of Ministers </w:t>
      </w:r>
      <w:r w:rsidRPr="009E25D8">
        <w:rPr>
          <w:rFonts w:ascii="Arial" w:hAnsi="Arial" w:cs="Arial"/>
          <w:color w:val="000000"/>
          <w:sz w:val="22"/>
          <w:szCs w:val="22"/>
          <w:lang w:val="en-GB" w:eastAsia="fr-FR"/>
        </w:rPr>
        <w:t>notes the</w:t>
      </w:r>
      <w:r w:rsidR="00656C6A">
        <w:rPr>
          <w:rFonts w:ascii="Arial" w:hAnsi="Arial" w:cs="Arial"/>
          <w:color w:val="000000"/>
          <w:sz w:val="22"/>
          <w:szCs w:val="22"/>
          <w:lang w:val="en-GB" w:eastAsia="fr-FR"/>
        </w:rPr>
        <w:t>se amendments with satisfaction;</w:t>
      </w:r>
    </w:p>
    <w:p w:rsidR="00CB3F47" w:rsidRPr="009E25D8" w:rsidRDefault="00CB3F47" w:rsidP="009E25D8">
      <w:pPr>
        <w:jc w:val="both"/>
        <w:rPr>
          <w:rFonts w:ascii="Arial" w:hAnsi="Arial" w:cs="Arial"/>
          <w:color w:val="000000"/>
          <w:sz w:val="22"/>
          <w:szCs w:val="22"/>
          <w:lang w:val="en-GB" w:eastAsia="fr-FR"/>
        </w:rPr>
      </w:pPr>
    </w:p>
    <w:p w:rsidR="00CB3F47" w:rsidRPr="009E25D8" w:rsidRDefault="00CB3F47" w:rsidP="009E25D8">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Among the other new features introduced by the revisi</w:t>
      </w:r>
      <w:r w:rsidR="00341254">
        <w:rPr>
          <w:rFonts w:ascii="Arial" w:hAnsi="Arial" w:cs="Arial"/>
          <w:color w:val="000000"/>
          <w:sz w:val="22"/>
          <w:szCs w:val="22"/>
          <w:lang w:val="en-GB" w:eastAsia="fr-FR"/>
        </w:rPr>
        <w:t>on, the Government also emphasis</w:t>
      </w:r>
      <w:r w:rsidRPr="009E25D8">
        <w:rPr>
          <w:rFonts w:ascii="Arial" w:hAnsi="Arial" w:cs="Arial"/>
          <w:color w:val="000000"/>
          <w:sz w:val="22"/>
          <w:szCs w:val="22"/>
          <w:lang w:val="en-GB" w:eastAsia="fr-FR"/>
        </w:rPr>
        <w:t xml:space="preserve">es that it resolves the problem of over-entitlement to benefit by limiting annuities paid for life to when the beneficiary reaches the pensionable age in order to prevent a person with an invalidity from benefiting from a privileged situation in financial terms in relation to a person who has not suffered an injury. The Committee </w:t>
      </w:r>
      <w:r w:rsidR="00B61BD1">
        <w:rPr>
          <w:rFonts w:ascii="Arial" w:hAnsi="Arial" w:cs="Arial"/>
          <w:color w:val="000000"/>
          <w:sz w:val="22"/>
          <w:szCs w:val="22"/>
          <w:lang w:val="en-GB" w:eastAsia="fr-FR"/>
        </w:rPr>
        <w:t xml:space="preserve">of Ministers </w:t>
      </w:r>
      <w:r w:rsidRPr="009E25D8">
        <w:rPr>
          <w:rFonts w:ascii="Arial" w:hAnsi="Arial" w:cs="Arial"/>
          <w:color w:val="000000"/>
          <w:sz w:val="22"/>
          <w:szCs w:val="22"/>
          <w:lang w:val="en-GB" w:eastAsia="fr-FR"/>
        </w:rPr>
        <w:t>observes that this logic is contrary to the Code, which grants a person with an invalidity as a result of an employment accident or occupational disease a higher benefit than for other contingencies, such as old age or general invalidity, irrespective of the beneficiary’s age, throughout the contingency, which means for life in the case of permanent invalidity. Furthermore, a person protected under Part VI of the Code benefits from a privileged situation in relation to the level of protection offered by the other Parts of the Code through the total elimination of the qualifying period for access to benefits and any limitation on the maximum duration of the provision of the benefit, including the duration of the medical care necessary to preserve the health of the person protected without any expense for the latter.</w:t>
      </w:r>
      <w:r w:rsidR="00341254">
        <w:rPr>
          <w:rFonts w:ascii="Arial" w:hAnsi="Arial" w:cs="Arial"/>
          <w:color w:val="000000"/>
          <w:sz w:val="22"/>
          <w:szCs w:val="22"/>
          <w:lang w:val="en-GB" w:eastAsia="fr-FR"/>
        </w:rPr>
        <w:t xml:space="preserve"> Nor does the Code authoris</w:t>
      </w:r>
      <w:r w:rsidRPr="009E25D8">
        <w:rPr>
          <w:rFonts w:ascii="Arial" w:hAnsi="Arial" w:cs="Arial"/>
          <w:color w:val="000000"/>
          <w:sz w:val="22"/>
          <w:szCs w:val="22"/>
          <w:lang w:val="en-GB" w:eastAsia="fr-FR"/>
        </w:rPr>
        <w:t xml:space="preserve">e any reduction or refusal of employment injury benefit on the basis of the age of the insured person. In relation to these provisions of the Code, the Committee </w:t>
      </w:r>
      <w:r w:rsidR="00D15D36">
        <w:rPr>
          <w:rFonts w:ascii="Arial" w:hAnsi="Arial" w:cs="Arial"/>
          <w:color w:val="000000"/>
          <w:sz w:val="22"/>
          <w:szCs w:val="22"/>
          <w:lang w:val="en-GB" w:eastAsia="fr-FR"/>
        </w:rPr>
        <w:t xml:space="preserve">of Ministers </w:t>
      </w:r>
      <w:r w:rsidRPr="009E25D8">
        <w:rPr>
          <w:rFonts w:ascii="Arial" w:hAnsi="Arial" w:cs="Arial"/>
          <w:color w:val="000000"/>
          <w:sz w:val="22"/>
          <w:szCs w:val="22"/>
          <w:lang w:val="en-GB" w:eastAsia="fr-FR"/>
        </w:rPr>
        <w:t xml:space="preserve">notes that, in accordance with section 20(2ter) of the LAA, when the insured person reaches the ordinary pensionable age, the annuity for invalidity and the supplementary annuity, including cost-of-living allowances, are reduced for each full year between the day on which the beneficiary reached the age of 45 years and the day on which the accident occurred, by 40 per cent as a maximum. Section 18(1) goes further by providing that the insured person is no longer entitled to an annuity for invalidity when the accident occurs after the ordinary pensionable age. With regard to medical care, section 19(1) provides that entitlement to medical care ceases when the insured person becomes entitled to the annuity. The Committee </w:t>
      </w:r>
      <w:r w:rsidR="00B61BD1">
        <w:rPr>
          <w:rFonts w:ascii="Arial" w:hAnsi="Arial" w:cs="Arial"/>
          <w:color w:val="000000"/>
          <w:sz w:val="22"/>
          <w:szCs w:val="22"/>
          <w:lang w:val="en-GB" w:eastAsia="fr-FR"/>
        </w:rPr>
        <w:t xml:space="preserve">of Ministers </w:t>
      </w:r>
      <w:r w:rsidRPr="009E25D8">
        <w:rPr>
          <w:rFonts w:ascii="Arial" w:hAnsi="Arial" w:cs="Arial"/>
          <w:color w:val="000000"/>
          <w:sz w:val="22"/>
          <w:szCs w:val="22"/>
          <w:lang w:val="en-GB" w:eastAsia="fr-FR"/>
        </w:rPr>
        <w:t>observes that these articles of the LAA, as amended in its first revision, do not appear to be in conformity with the provisions</w:t>
      </w:r>
      <w:r w:rsidR="00B61BD1">
        <w:rPr>
          <w:rFonts w:ascii="Arial" w:hAnsi="Arial" w:cs="Arial"/>
          <w:color w:val="000000"/>
          <w:sz w:val="22"/>
          <w:szCs w:val="22"/>
          <w:lang w:val="en-GB" w:eastAsia="fr-FR"/>
        </w:rPr>
        <w:t xml:space="preserve"> of the Code referred to above;</w:t>
      </w:r>
    </w:p>
    <w:p w:rsidR="001D3A50" w:rsidRPr="009E25D8" w:rsidRDefault="001D3A50" w:rsidP="009E25D8">
      <w:pPr>
        <w:jc w:val="both"/>
        <w:rPr>
          <w:rFonts w:ascii="Arial" w:hAnsi="Arial" w:cs="Arial"/>
          <w:color w:val="000000"/>
          <w:sz w:val="22"/>
          <w:szCs w:val="22"/>
          <w:lang w:val="en-GB" w:eastAsia="fr-FR"/>
        </w:rPr>
      </w:pPr>
    </w:p>
    <w:p w:rsidR="00CB3F47" w:rsidRPr="009E25D8" w:rsidRDefault="00CB3F47" w:rsidP="00C24399">
      <w:pPr>
        <w:jc w:val="both"/>
        <w:rPr>
          <w:rFonts w:ascii="Arial" w:hAnsi="Arial" w:cs="Arial"/>
          <w:sz w:val="22"/>
          <w:szCs w:val="22"/>
          <w:lang w:val="en-GB" w:eastAsia="fr-FR"/>
        </w:rPr>
      </w:pPr>
      <w:r w:rsidRPr="009E25D8">
        <w:rPr>
          <w:rFonts w:ascii="Arial" w:hAnsi="Arial" w:cs="Arial"/>
          <w:sz w:val="22"/>
          <w:szCs w:val="22"/>
          <w:lang w:val="en-GB" w:eastAsia="fr-FR"/>
        </w:rPr>
        <w:t>III.</w:t>
      </w:r>
      <w:r w:rsidRPr="009E25D8">
        <w:rPr>
          <w:rFonts w:ascii="Arial" w:hAnsi="Arial" w:cs="Arial"/>
          <w:sz w:val="22"/>
          <w:szCs w:val="22"/>
          <w:lang w:val="en-GB" w:eastAsia="fr-FR"/>
        </w:rPr>
        <w:tab/>
      </w:r>
      <w:r w:rsidR="00656C6A">
        <w:rPr>
          <w:rFonts w:ascii="Arial" w:hAnsi="Arial" w:cs="Arial"/>
          <w:sz w:val="22"/>
          <w:szCs w:val="22"/>
          <w:lang w:val="en-GB" w:eastAsia="fr-FR"/>
        </w:rPr>
        <w:t xml:space="preserve">concerning </w:t>
      </w:r>
      <w:r w:rsidRPr="009E25D8">
        <w:rPr>
          <w:rFonts w:ascii="Arial" w:hAnsi="Arial" w:cs="Arial"/>
          <w:sz w:val="22"/>
          <w:szCs w:val="22"/>
          <w:lang w:val="en-GB" w:eastAsia="fr-FR"/>
        </w:rPr>
        <w:t>Part XI (Standards to be compli</w:t>
      </w:r>
      <w:r w:rsidR="00656C6A">
        <w:rPr>
          <w:rFonts w:ascii="Arial" w:hAnsi="Arial" w:cs="Arial"/>
          <w:sz w:val="22"/>
          <w:szCs w:val="22"/>
          <w:lang w:val="en-GB" w:eastAsia="fr-FR"/>
        </w:rPr>
        <w:t>ed with by periodica</w:t>
      </w:r>
      <w:r w:rsidR="00C24399">
        <w:rPr>
          <w:rFonts w:ascii="Arial" w:hAnsi="Arial" w:cs="Arial"/>
          <w:sz w:val="22"/>
          <w:szCs w:val="22"/>
          <w:lang w:val="en-GB" w:eastAsia="fr-FR"/>
        </w:rPr>
        <w:t>l payments), Articles 65 and 66</w:t>
      </w:r>
      <w:r w:rsidR="00656C6A">
        <w:rPr>
          <w:rFonts w:ascii="Arial" w:hAnsi="Arial" w:cs="Arial"/>
          <w:sz w:val="22"/>
          <w:szCs w:val="22"/>
          <w:lang w:val="en-GB" w:eastAsia="fr-FR"/>
        </w:rPr>
        <w:t>,</w:t>
      </w:r>
      <w:r w:rsidR="00B61BD1">
        <w:rPr>
          <w:rFonts w:ascii="Arial" w:hAnsi="Arial" w:cs="Arial"/>
          <w:sz w:val="22"/>
          <w:szCs w:val="22"/>
          <w:lang w:val="en-GB" w:eastAsia="fr-FR"/>
        </w:rPr>
        <w:t xml:space="preserve"> </w:t>
      </w:r>
      <w:r w:rsidRPr="009E25D8">
        <w:rPr>
          <w:rFonts w:ascii="Arial" w:hAnsi="Arial" w:cs="Arial"/>
          <w:sz w:val="22"/>
          <w:szCs w:val="22"/>
          <w:lang w:val="en-GB" w:eastAsia="fr-FR"/>
        </w:rPr>
        <w:t>Dete</w:t>
      </w:r>
      <w:r w:rsidR="00656C6A">
        <w:rPr>
          <w:rFonts w:ascii="Arial" w:hAnsi="Arial" w:cs="Arial"/>
          <w:sz w:val="22"/>
          <w:szCs w:val="22"/>
          <w:lang w:val="en-GB" w:eastAsia="fr-FR"/>
        </w:rPr>
        <w:t>rmination of the reference wage, t</w:t>
      </w:r>
      <w:r w:rsidRPr="009E25D8">
        <w:rPr>
          <w:rFonts w:ascii="Arial" w:hAnsi="Arial" w:cs="Arial"/>
          <w:sz w:val="22"/>
          <w:szCs w:val="22"/>
          <w:lang w:val="en-GB" w:eastAsia="fr-FR"/>
        </w:rPr>
        <w:t xml:space="preserve">he Committee </w:t>
      </w:r>
      <w:r w:rsidR="00B61BD1">
        <w:rPr>
          <w:rFonts w:ascii="Arial" w:hAnsi="Arial" w:cs="Arial"/>
          <w:sz w:val="22"/>
          <w:szCs w:val="22"/>
          <w:lang w:val="en-GB" w:eastAsia="fr-FR"/>
        </w:rPr>
        <w:t xml:space="preserve">of Ministers </w:t>
      </w:r>
      <w:r w:rsidRPr="009E25D8">
        <w:rPr>
          <w:rFonts w:ascii="Arial" w:hAnsi="Arial" w:cs="Arial"/>
          <w:sz w:val="22"/>
          <w:szCs w:val="22"/>
          <w:lang w:val="en-GB" w:eastAsia="fr-FR"/>
        </w:rPr>
        <w:t>notes the explanations provided by the Government concerning the methodology for the determination of the reference wage used to calculate the replacement rate of benefits under Articles 65 and 66</w:t>
      </w:r>
      <w:r w:rsidR="00656C6A">
        <w:rPr>
          <w:rFonts w:ascii="Arial" w:hAnsi="Arial" w:cs="Arial"/>
          <w:sz w:val="22"/>
          <w:szCs w:val="22"/>
          <w:lang w:val="en-GB" w:eastAsia="fr-FR"/>
        </w:rPr>
        <w:t xml:space="preserve"> of the Code;</w:t>
      </w:r>
    </w:p>
    <w:p w:rsidR="000A7F8C" w:rsidRPr="009E25D8" w:rsidRDefault="000A7F8C" w:rsidP="00C24399">
      <w:pPr>
        <w:jc w:val="both"/>
        <w:rPr>
          <w:rFonts w:ascii="Arial" w:hAnsi="Arial" w:cs="Arial"/>
          <w:sz w:val="22"/>
          <w:szCs w:val="22"/>
          <w:lang w:val="en-GB" w:eastAsia="fr-FR"/>
        </w:rPr>
      </w:pPr>
    </w:p>
    <w:p w:rsidR="00CB3F47" w:rsidRPr="009E25D8" w:rsidRDefault="00CB3F47" w:rsidP="009E25D8">
      <w:pPr>
        <w:pStyle w:val="Indent"/>
        <w:spacing w:before="0" w:after="0" w:line="240" w:lineRule="auto"/>
        <w:ind w:firstLine="0"/>
        <w:rPr>
          <w:rFonts w:ascii="Arial" w:hAnsi="Arial" w:cs="Arial"/>
          <w:szCs w:val="22"/>
        </w:rPr>
      </w:pPr>
      <w:r w:rsidRPr="009E25D8">
        <w:rPr>
          <w:rFonts w:ascii="Arial" w:hAnsi="Arial" w:cs="Arial"/>
          <w:szCs w:val="22"/>
        </w:rPr>
        <w:t>IV.</w:t>
      </w:r>
      <w:r w:rsidRPr="009E25D8">
        <w:rPr>
          <w:rFonts w:ascii="Arial" w:hAnsi="Arial" w:cs="Arial"/>
          <w:szCs w:val="22"/>
        </w:rPr>
        <w:tab/>
        <w:t xml:space="preserve">concerning </w:t>
      </w:r>
      <w:r w:rsidR="00656C6A">
        <w:rPr>
          <w:rFonts w:ascii="Arial" w:hAnsi="Arial" w:cs="Arial"/>
          <w:szCs w:val="22"/>
        </w:rPr>
        <w:t>application of</w:t>
      </w:r>
      <w:r w:rsidRPr="009E25D8">
        <w:rPr>
          <w:rFonts w:ascii="Arial" w:hAnsi="Arial" w:cs="Arial"/>
          <w:szCs w:val="22"/>
        </w:rPr>
        <w:t xml:space="preserve"> the Code on the basis </w:t>
      </w:r>
      <w:r w:rsidR="00656C6A">
        <w:rPr>
          <w:rFonts w:ascii="Arial" w:hAnsi="Arial" w:cs="Arial"/>
          <w:szCs w:val="22"/>
        </w:rPr>
        <w:t>of minimum benefits, t</w:t>
      </w:r>
      <w:r w:rsidRPr="009E25D8">
        <w:rPr>
          <w:rFonts w:ascii="Arial" w:hAnsi="Arial" w:cs="Arial"/>
          <w:szCs w:val="22"/>
        </w:rPr>
        <w:t>he Committee</w:t>
      </w:r>
      <w:r w:rsidR="00B61BD1">
        <w:rPr>
          <w:rFonts w:ascii="Arial" w:hAnsi="Arial" w:cs="Arial"/>
          <w:szCs w:val="22"/>
        </w:rPr>
        <w:t xml:space="preserve"> of Ministers</w:t>
      </w:r>
      <w:r w:rsidRPr="009E25D8">
        <w:rPr>
          <w:rFonts w:ascii="Arial" w:hAnsi="Arial" w:cs="Arial"/>
          <w:szCs w:val="22"/>
        </w:rPr>
        <w:t xml:space="preserve"> 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social protection floor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Cs w:val="22"/>
          <w:lang w:val="en-US"/>
        </w:rPr>
        <w:t xml:space="preserve">The Committee of Ministers takes note that the ILO Committee of Experts on the application of Conventions and Recommendations looks at this option every time the regular benefit provided by the scheme in question does not attain the level prescribed by the Code. </w:t>
      </w:r>
      <w:r w:rsidRPr="009E25D8">
        <w:rPr>
          <w:rFonts w:ascii="Arial" w:hAnsi="Arial" w:cs="Arial"/>
          <w:szCs w:val="22"/>
        </w:rPr>
        <w:t xml:space="preserve">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 </w:t>
      </w:r>
    </w:p>
    <w:p w:rsidR="00656C6A" w:rsidRDefault="00656C6A" w:rsidP="00656C6A">
      <w:pPr>
        <w:pStyle w:val="Indent"/>
        <w:spacing w:before="0" w:after="0" w:line="240" w:lineRule="auto"/>
        <w:ind w:firstLine="0"/>
        <w:rPr>
          <w:rFonts w:ascii="Arial" w:hAnsi="Arial" w:cs="Arial"/>
          <w:szCs w:val="22"/>
        </w:rPr>
      </w:pPr>
    </w:p>
    <w:p w:rsidR="00CB3F47" w:rsidRPr="009E25D8" w:rsidRDefault="00CB3F47" w:rsidP="00656C6A">
      <w:pPr>
        <w:pStyle w:val="Indent"/>
        <w:spacing w:before="0" w:after="0" w:line="240" w:lineRule="auto"/>
        <w:ind w:firstLine="0"/>
        <w:rPr>
          <w:rFonts w:ascii="Arial" w:hAnsi="Arial" w:cs="Arial"/>
          <w:szCs w:val="22"/>
        </w:rPr>
      </w:pPr>
      <w:r w:rsidRPr="009E25D8">
        <w:rPr>
          <w:rFonts w:ascii="Arial" w:hAnsi="Arial" w:cs="Arial"/>
          <w:szCs w:val="22"/>
        </w:rPr>
        <w:t>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an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for measuring adequacy of social security benefits come forward in particular when the amount of minimum benefit calculated as a percentage of the reference wage of an ordinary labourer falls below the poverty threshold to the point incompatible with living in “health and decency”.</w:t>
      </w:r>
    </w:p>
    <w:p w:rsidR="00656C6A" w:rsidRDefault="00656C6A" w:rsidP="00656C6A">
      <w:pPr>
        <w:pStyle w:val="Indent"/>
        <w:spacing w:before="0" w:after="0" w:line="240" w:lineRule="auto"/>
        <w:ind w:firstLine="0"/>
        <w:rPr>
          <w:rFonts w:ascii="Arial" w:hAnsi="Arial" w:cs="Arial"/>
          <w:szCs w:val="22"/>
        </w:rPr>
      </w:pPr>
    </w:p>
    <w:p w:rsidR="00CB3F47" w:rsidRPr="009E25D8" w:rsidRDefault="00CB3F47" w:rsidP="00656C6A">
      <w:pPr>
        <w:pStyle w:val="Indent"/>
        <w:spacing w:before="0" w:after="0" w:line="240" w:lineRule="auto"/>
        <w:ind w:firstLine="0"/>
        <w:rPr>
          <w:rFonts w:ascii="Arial" w:hAnsi="Arial" w:cs="Arial"/>
          <w:szCs w:val="22"/>
        </w:rPr>
      </w:pPr>
      <w:r w:rsidRPr="009E25D8">
        <w:rPr>
          <w:rFonts w:ascii="Arial" w:hAnsi="Arial" w:cs="Arial"/>
          <w:szCs w:val="22"/>
        </w:rPr>
        <w:t>With respect to maintaining the family of the beneficiary in conditions of health, payment of the minimum cash benefit in respect of other contingencies shall not unduly limit the concurrent entitlement of the beneficiary and his/her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his/her family under Part II of the Code in such a manner as to avoid hardship and not to prejudice the effectiveness of medical and social protection (Article 10(2)).</w:t>
      </w:r>
    </w:p>
    <w:p w:rsidR="00656C6A" w:rsidRDefault="00656C6A" w:rsidP="00656C6A">
      <w:pPr>
        <w:pStyle w:val="Indent"/>
        <w:spacing w:before="0" w:after="0" w:line="240" w:lineRule="auto"/>
        <w:ind w:firstLine="0"/>
        <w:rPr>
          <w:rFonts w:ascii="Arial" w:hAnsi="Arial" w:cs="Arial"/>
          <w:szCs w:val="22"/>
        </w:rPr>
      </w:pPr>
    </w:p>
    <w:p w:rsidR="00CB3F47" w:rsidRPr="009E25D8" w:rsidRDefault="00CB3F47" w:rsidP="00656C6A">
      <w:pPr>
        <w:pStyle w:val="Indent"/>
        <w:spacing w:before="0" w:after="0" w:line="240" w:lineRule="auto"/>
        <w:ind w:firstLine="0"/>
        <w:rPr>
          <w:rFonts w:ascii="Arial" w:hAnsi="Arial" w:cs="Arial"/>
          <w:szCs w:val="22"/>
        </w:rPr>
      </w:pPr>
      <w:r w:rsidRPr="009E25D8">
        <w:rPr>
          <w:rFonts w:ascii="Arial" w:hAnsi="Arial" w:cs="Arial"/>
          <w:szCs w:val="22"/>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minimum benefits in respect of long-term contingencies shall be adjusted to the c</w:t>
      </w:r>
      <w:r w:rsidR="00323242">
        <w:rPr>
          <w:rFonts w:ascii="Arial" w:hAnsi="Arial" w:cs="Arial"/>
          <w:szCs w:val="22"/>
        </w:rPr>
        <w:t>ost of</w:t>
      </w:r>
      <w:r w:rsidR="00324023">
        <w:rPr>
          <w:rFonts w:ascii="Arial" w:hAnsi="Arial" w:cs="Arial"/>
          <w:szCs w:val="22"/>
        </w:rPr>
        <w:t xml:space="preserve"> living (Article 66(8));</w:t>
      </w:r>
    </w:p>
    <w:p w:rsidR="005B390C" w:rsidRPr="009E25D8" w:rsidRDefault="005B390C" w:rsidP="009E25D8">
      <w:pPr>
        <w:pStyle w:val="Indent"/>
        <w:spacing w:before="0" w:after="0" w:line="240" w:lineRule="auto"/>
        <w:rPr>
          <w:rFonts w:ascii="Arial" w:hAnsi="Arial" w:cs="Arial"/>
          <w:szCs w:val="22"/>
        </w:rPr>
      </w:pPr>
    </w:p>
    <w:p w:rsidR="005B390C" w:rsidRPr="009E25D8" w:rsidRDefault="005B390C" w:rsidP="009E25D8">
      <w:pPr>
        <w:pStyle w:val="Indent"/>
        <w:spacing w:before="0" w:after="0" w:line="240" w:lineRule="auto"/>
        <w:ind w:firstLine="0"/>
        <w:rPr>
          <w:rFonts w:ascii="Arial" w:hAnsi="Arial" w:cs="Arial"/>
          <w:szCs w:val="22"/>
        </w:rPr>
      </w:pPr>
      <w:r w:rsidRPr="009E25D8">
        <w:rPr>
          <w:rFonts w:ascii="Arial" w:hAnsi="Arial" w:cs="Arial"/>
          <w:szCs w:val="22"/>
        </w:rPr>
        <w:t>V.</w:t>
      </w:r>
      <w:r w:rsidRPr="009E25D8">
        <w:rPr>
          <w:rFonts w:ascii="Arial" w:hAnsi="Arial" w:cs="Arial"/>
          <w:szCs w:val="22"/>
        </w:rPr>
        <w:tab/>
        <w:t xml:space="preserve">concerning </w:t>
      </w:r>
      <w:r w:rsidR="00656C6A">
        <w:rPr>
          <w:rFonts w:ascii="Arial" w:hAnsi="Arial" w:cs="Arial"/>
          <w:szCs w:val="22"/>
        </w:rPr>
        <w:t>n</w:t>
      </w:r>
      <w:r w:rsidRPr="009E25D8">
        <w:rPr>
          <w:rFonts w:ascii="Arial" w:hAnsi="Arial" w:cs="Arial"/>
          <w:szCs w:val="22"/>
        </w:rPr>
        <w:t>ational social protection floors</w:t>
      </w:r>
      <w:r w:rsidR="00656C6A">
        <w:rPr>
          <w:rFonts w:ascii="Arial" w:hAnsi="Arial" w:cs="Arial"/>
          <w:szCs w:val="22"/>
        </w:rPr>
        <w:t xml:space="preserve"> (SPFs) t</w:t>
      </w:r>
      <w:r w:rsidRPr="009E25D8">
        <w:rPr>
          <w:rFonts w:ascii="Arial" w:hAnsi="Arial" w:cs="Arial"/>
          <w:szCs w:val="22"/>
        </w:rPr>
        <w:t xml:space="preserve">he Committee </w:t>
      </w:r>
      <w:r w:rsidR="00B61BD1">
        <w:rPr>
          <w:rFonts w:ascii="Arial" w:hAnsi="Arial" w:cs="Arial"/>
          <w:szCs w:val="22"/>
        </w:rPr>
        <w:t xml:space="preserve">of Ministers </w:t>
      </w:r>
      <w:r w:rsidRPr="009E25D8">
        <w:rPr>
          <w:rFonts w:ascii="Arial" w:hAnsi="Arial" w:cs="Arial"/>
          <w:szCs w:val="22"/>
        </w:rPr>
        <w:t xml:space="preserve">observes that benefits, which establish a minimum level of social security guarantees under some or all schemes, should be effectively coordinated and combined to close gaps in protection and form </w:t>
      </w:r>
      <w:r w:rsidR="0050665A">
        <w:rPr>
          <w:rFonts w:ascii="Arial" w:hAnsi="Arial" w:cs="Arial"/>
          <w:szCs w:val="22"/>
        </w:rPr>
        <w:t xml:space="preserve">social protection floors </w:t>
      </w:r>
      <w:r w:rsidRPr="009E25D8">
        <w:rPr>
          <w:rFonts w:ascii="Arial" w:hAnsi="Arial" w:cs="Arial"/>
          <w:szCs w:val="22"/>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D15D36">
        <w:rPr>
          <w:rFonts w:ascii="Arial" w:hAnsi="Arial" w:cs="Arial"/>
          <w:szCs w:val="22"/>
        </w:rPr>
        <w:t xml:space="preserve">of Ministers </w:t>
      </w:r>
      <w:r w:rsidRPr="009E25D8">
        <w:rPr>
          <w:rFonts w:ascii="Arial" w:hAnsi="Arial" w:cs="Arial"/>
          <w:szCs w:val="22"/>
        </w:rPr>
        <w:t xml:space="preserve">considers that, as part of the social security system, national SPFs become an important mechanism for implementing the objectives of the Code and giving effect to its provisions at the minimum accepted level of protection. With this understanding in mind, the Committee </w:t>
      </w:r>
      <w:r w:rsidR="00B61BD1">
        <w:rPr>
          <w:rFonts w:ascii="Arial" w:hAnsi="Arial" w:cs="Arial"/>
          <w:szCs w:val="22"/>
        </w:rPr>
        <w:t xml:space="preserve">of Ministers notes </w:t>
      </w:r>
      <w:r w:rsidRPr="009E25D8">
        <w:rPr>
          <w:rFonts w:ascii="Arial" w:hAnsi="Arial" w:cs="Arial"/>
          <w:szCs w:val="22"/>
        </w:rPr>
        <w:t>that, in 2018, on the basis of government replies to the detailed questionnaire s</w:t>
      </w:r>
      <w:r w:rsidR="00CA3862">
        <w:rPr>
          <w:rFonts w:ascii="Arial" w:hAnsi="Arial" w:cs="Arial"/>
          <w:szCs w:val="22"/>
        </w:rPr>
        <w:t>ent to all ILO member States, the ILO Committee of Experts on the Application of Conventions and Recommendations (CEACR)</w:t>
      </w:r>
      <w:r w:rsidR="00CA3862" w:rsidRPr="00C06AD1">
        <w:rPr>
          <w:rFonts w:ascii="Arial" w:hAnsi="Arial" w:cs="Arial"/>
          <w:szCs w:val="22"/>
        </w:rPr>
        <w:t xml:space="preserve"> </w:t>
      </w:r>
      <w:r w:rsidRPr="009E25D8">
        <w:rPr>
          <w:rFonts w:ascii="Arial" w:hAnsi="Arial" w:cs="Arial"/>
          <w:szCs w:val="22"/>
        </w:rPr>
        <w:t>will conduct a General Survey on the application of Social Protection Floors Recommendation, 2012 (No. 202), which produced a blueprint for achieving universal coverage of basic social se</w:t>
      </w:r>
      <w:r w:rsidR="0050665A">
        <w:rPr>
          <w:rFonts w:ascii="Arial" w:hAnsi="Arial" w:cs="Arial"/>
          <w:szCs w:val="22"/>
        </w:rPr>
        <w:t xml:space="preserve">curity guarantees. </w:t>
      </w:r>
      <w:r w:rsidR="009102BB">
        <w:rPr>
          <w:rFonts w:ascii="Arial" w:hAnsi="Arial" w:cs="Arial"/>
          <w:szCs w:val="22"/>
        </w:rPr>
        <w:t>The General Survey will summaris</w:t>
      </w:r>
      <w:r w:rsidRPr="009E25D8">
        <w:rPr>
          <w:rFonts w:ascii="Arial" w:hAnsi="Arial" w:cs="Arial"/>
          <w:szCs w:val="22"/>
        </w:rPr>
        <w:t xml:space="preserve">e the current experience of European countries in building national SPFs, identify gaps in, and barriers to, protection, and highlight the most effective and efficient combination of basic social security guarantees. The Committee </w:t>
      </w:r>
      <w:r w:rsidR="00D15D36">
        <w:rPr>
          <w:rFonts w:ascii="Arial" w:hAnsi="Arial" w:cs="Arial"/>
          <w:szCs w:val="22"/>
        </w:rPr>
        <w:t xml:space="preserve">of Ministers notes </w:t>
      </w:r>
      <w:r w:rsidRPr="009E25D8">
        <w:rPr>
          <w:rFonts w:ascii="Arial" w:hAnsi="Arial" w:cs="Arial"/>
          <w:szCs w:val="22"/>
        </w:rPr>
        <w:t>that the findings of the General Survey will be discussed by the International Labour Conference in 2019, when it will be adopting important decisions on the occasion of th</w:t>
      </w:r>
      <w:r w:rsidR="00B61BD1">
        <w:rPr>
          <w:rFonts w:ascii="Arial" w:hAnsi="Arial" w:cs="Arial"/>
          <w:szCs w:val="22"/>
        </w:rPr>
        <w:t>e 100th anniversary of the ILO;</w:t>
      </w:r>
    </w:p>
    <w:p w:rsidR="00CB3F47" w:rsidRPr="009E25D8" w:rsidRDefault="00CB3F47" w:rsidP="009E25D8">
      <w:pPr>
        <w:rPr>
          <w:rFonts w:ascii="Arial" w:hAnsi="Arial" w:cs="Arial"/>
          <w:sz w:val="22"/>
          <w:szCs w:val="22"/>
          <w:lang w:val="en-GB" w:eastAsia="fr-FR"/>
        </w:rPr>
      </w:pPr>
    </w:p>
    <w:p w:rsidR="00C7454F" w:rsidRPr="009E25D8" w:rsidRDefault="00C5342B" w:rsidP="009E25D8">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 xml:space="preserve">Finds </w:t>
      </w:r>
      <w:r w:rsidR="00CB3F47" w:rsidRPr="009E25D8">
        <w:rPr>
          <w:rFonts w:ascii="Arial" w:hAnsi="Arial" w:cs="Arial"/>
          <w:color w:val="000000"/>
          <w:sz w:val="22"/>
          <w:szCs w:val="22"/>
          <w:lang w:val="en-GB" w:eastAsia="fr-FR"/>
        </w:rPr>
        <w:t>that the law and practice in Switzerland continue to give full effect to the Parts of the Code which have been accepted, with the exception of Part VI, for which Switzerland is invited to p</w:t>
      </w:r>
      <w:r w:rsidR="00656C6A">
        <w:rPr>
          <w:rFonts w:ascii="Arial" w:hAnsi="Arial" w:cs="Arial"/>
          <w:color w:val="000000"/>
          <w:sz w:val="22"/>
          <w:szCs w:val="22"/>
          <w:lang w:val="en-GB" w:eastAsia="fr-FR"/>
        </w:rPr>
        <w:t>rovide a compatibility analysis;</w:t>
      </w:r>
    </w:p>
    <w:p w:rsidR="000A7F8C" w:rsidRPr="009E25D8" w:rsidRDefault="000A7F8C" w:rsidP="009E25D8">
      <w:pPr>
        <w:jc w:val="both"/>
        <w:rPr>
          <w:rFonts w:ascii="Arial" w:hAnsi="Arial" w:cs="Arial"/>
          <w:color w:val="000000"/>
          <w:sz w:val="22"/>
          <w:szCs w:val="22"/>
          <w:lang w:val="en-GB" w:eastAsia="fr-FR"/>
        </w:rPr>
      </w:pPr>
    </w:p>
    <w:p w:rsidR="00C7454F" w:rsidRPr="009E25D8" w:rsidRDefault="00C7454F" w:rsidP="009E25D8">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Decides to invite the Government of Switzerland:</w:t>
      </w:r>
    </w:p>
    <w:p w:rsidR="00C5342B" w:rsidRPr="009E25D8" w:rsidRDefault="00C5342B" w:rsidP="009E25D8">
      <w:pPr>
        <w:jc w:val="both"/>
        <w:rPr>
          <w:rFonts w:ascii="Arial" w:hAnsi="Arial" w:cs="Arial"/>
          <w:color w:val="000000"/>
          <w:sz w:val="22"/>
          <w:szCs w:val="22"/>
          <w:lang w:val="en-GB" w:eastAsia="fr-FR"/>
        </w:rPr>
      </w:pPr>
    </w:p>
    <w:p w:rsidR="00C5342B" w:rsidRPr="009E25D8" w:rsidRDefault="000A7F8C" w:rsidP="009E25D8">
      <w:pPr>
        <w:jc w:val="both"/>
        <w:rPr>
          <w:rFonts w:ascii="Arial" w:hAnsi="Arial" w:cs="Arial"/>
          <w:color w:val="000000"/>
          <w:sz w:val="22"/>
          <w:szCs w:val="22"/>
          <w:lang w:val="en-GB" w:eastAsia="fr-FR"/>
        </w:rPr>
      </w:pPr>
      <w:r w:rsidRPr="009E25D8">
        <w:rPr>
          <w:rFonts w:ascii="Arial" w:hAnsi="Arial" w:cs="Arial"/>
          <w:color w:val="000000"/>
          <w:sz w:val="22"/>
          <w:szCs w:val="22"/>
          <w:lang w:val="en-GB" w:eastAsia="fr-FR"/>
        </w:rPr>
        <w:t>I.</w:t>
      </w:r>
      <w:r w:rsidRPr="009E25D8">
        <w:rPr>
          <w:rFonts w:ascii="Arial" w:hAnsi="Arial" w:cs="Arial"/>
          <w:color w:val="000000"/>
          <w:sz w:val="22"/>
          <w:szCs w:val="22"/>
          <w:lang w:val="en-GB" w:eastAsia="fr-FR"/>
        </w:rPr>
        <w:tab/>
      </w:r>
      <w:r w:rsidR="00CB3F47" w:rsidRPr="009E25D8">
        <w:rPr>
          <w:rFonts w:ascii="Arial" w:hAnsi="Arial" w:cs="Arial"/>
          <w:color w:val="000000"/>
          <w:sz w:val="22"/>
          <w:szCs w:val="22"/>
          <w:lang w:val="en-GB" w:eastAsia="fr-FR"/>
        </w:rPr>
        <w:t>concerning Part V (Old-age benefi</w:t>
      </w:r>
      <w:r w:rsidR="00822217">
        <w:rPr>
          <w:rFonts w:ascii="Arial" w:hAnsi="Arial" w:cs="Arial"/>
          <w:color w:val="000000"/>
          <w:sz w:val="22"/>
          <w:szCs w:val="22"/>
          <w:lang w:val="en-GB" w:eastAsia="fr-FR"/>
        </w:rPr>
        <w:t>t), Article 26 of the Code</w:t>
      </w:r>
      <w:r w:rsidR="00656C6A">
        <w:rPr>
          <w:rFonts w:ascii="Arial" w:hAnsi="Arial" w:cs="Arial"/>
          <w:color w:val="000000"/>
          <w:sz w:val="22"/>
          <w:szCs w:val="22"/>
          <w:lang w:val="en-GB" w:eastAsia="fr-FR"/>
        </w:rPr>
        <w:t xml:space="preserve">, </w:t>
      </w:r>
      <w:r w:rsidR="00CB3F47" w:rsidRPr="009E25D8">
        <w:rPr>
          <w:rFonts w:ascii="Arial" w:hAnsi="Arial" w:cs="Arial"/>
          <w:color w:val="000000"/>
          <w:sz w:val="22"/>
          <w:szCs w:val="22"/>
          <w:lang w:val="en-GB" w:eastAsia="fr-FR"/>
        </w:rPr>
        <w:t>Pensionable age to explain</w:t>
      </w:r>
      <w:r w:rsidR="00C24399">
        <w:rPr>
          <w:rFonts w:ascii="Arial" w:hAnsi="Arial" w:cs="Arial"/>
          <w:color w:val="000000"/>
          <w:sz w:val="22"/>
          <w:szCs w:val="22"/>
          <w:lang w:val="en-GB" w:eastAsia="fr-FR"/>
        </w:rPr>
        <w:t xml:space="preserve"> in its next report</w:t>
      </w:r>
      <w:r w:rsidR="00323242">
        <w:rPr>
          <w:rFonts w:ascii="Arial" w:hAnsi="Arial" w:cs="Arial"/>
          <w:color w:val="000000"/>
          <w:sz w:val="22"/>
          <w:szCs w:val="22"/>
          <w:lang w:val="en-GB" w:eastAsia="fr-FR"/>
        </w:rPr>
        <w:t xml:space="preserve"> </w:t>
      </w:r>
      <w:r w:rsidR="00CB3F47" w:rsidRPr="009E25D8">
        <w:rPr>
          <w:rFonts w:ascii="Arial" w:hAnsi="Arial" w:cs="Arial"/>
          <w:color w:val="000000"/>
          <w:sz w:val="22"/>
          <w:szCs w:val="22"/>
          <w:lang w:val="en-GB" w:eastAsia="fr-FR"/>
        </w:rPr>
        <w:t>the procedures for the implementation of these provisions</w:t>
      </w:r>
      <w:r w:rsidR="00656C6A">
        <w:rPr>
          <w:rFonts w:ascii="Arial" w:hAnsi="Arial" w:cs="Arial"/>
          <w:color w:val="000000"/>
          <w:sz w:val="22"/>
          <w:szCs w:val="22"/>
          <w:lang w:val="en-GB" w:eastAsia="fr-FR"/>
        </w:rPr>
        <w:t xml:space="preserve"> in practice in its next report;</w:t>
      </w:r>
    </w:p>
    <w:p w:rsidR="000A7F8C" w:rsidRPr="009E25D8" w:rsidRDefault="000A7F8C" w:rsidP="009E25D8">
      <w:pPr>
        <w:rPr>
          <w:rFonts w:ascii="Arial" w:hAnsi="Arial" w:cs="Arial"/>
          <w:sz w:val="22"/>
          <w:szCs w:val="22"/>
          <w:lang w:val="en-GB" w:eastAsia="fr-FR"/>
        </w:rPr>
      </w:pPr>
    </w:p>
    <w:p w:rsidR="00656C6A" w:rsidRPr="00323242" w:rsidRDefault="00656C6A" w:rsidP="00323242">
      <w:pPr>
        <w:jc w:val="both"/>
        <w:rPr>
          <w:rFonts w:ascii="Arial" w:hAnsi="Arial" w:cs="Arial"/>
          <w:bCs/>
          <w:iCs/>
          <w:color w:val="000000"/>
          <w:sz w:val="22"/>
          <w:szCs w:val="22"/>
          <w:lang w:val="en-GB" w:eastAsia="fr-FR"/>
        </w:rPr>
      </w:pPr>
      <w:r w:rsidRPr="00323242">
        <w:rPr>
          <w:rFonts w:ascii="Arial" w:hAnsi="Arial" w:cs="Arial"/>
          <w:bCs/>
          <w:iCs/>
          <w:color w:val="000000"/>
          <w:sz w:val="22"/>
          <w:szCs w:val="22"/>
          <w:lang w:val="en-GB" w:eastAsia="fr-FR"/>
        </w:rPr>
        <w:t>II.</w:t>
      </w:r>
      <w:r w:rsidRPr="00323242">
        <w:rPr>
          <w:rFonts w:ascii="Arial" w:hAnsi="Arial" w:cs="Arial"/>
          <w:bCs/>
          <w:iCs/>
          <w:color w:val="000000"/>
          <w:sz w:val="22"/>
          <w:szCs w:val="22"/>
          <w:lang w:val="en-GB" w:eastAsia="fr-FR"/>
        </w:rPr>
        <w:tab/>
      </w:r>
      <w:r w:rsidR="00CB3F47" w:rsidRPr="00323242">
        <w:rPr>
          <w:rFonts w:ascii="Arial" w:hAnsi="Arial" w:cs="Arial"/>
          <w:bCs/>
          <w:iCs/>
          <w:color w:val="000000"/>
          <w:sz w:val="22"/>
          <w:szCs w:val="22"/>
          <w:lang w:val="en-GB" w:eastAsia="fr-FR"/>
        </w:rPr>
        <w:t>concerning Part</w:t>
      </w:r>
      <w:r w:rsidRPr="00323242">
        <w:rPr>
          <w:rFonts w:ascii="Arial" w:hAnsi="Arial" w:cs="Arial"/>
          <w:bCs/>
          <w:iCs/>
          <w:color w:val="000000"/>
          <w:sz w:val="22"/>
          <w:szCs w:val="22"/>
          <w:lang w:val="en-GB" w:eastAsia="fr-FR"/>
        </w:rPr>
        <w:t xml:space="preserve"> VI (Employment injury benefit), </w:t>
      </w:r>
      <w:r w:rsidR="00CB3F47" w:rsidRPr="00323242">
        <w:rPr>
          <w:rFonts w:ascii="Arial" w:hAnsi="Arial" w:cs="Arial"/>
          <w:bCs/>
          <w:iCs/>
          <w:color w:val="000000"/>
          <w:sz w:val="22"/>
          <w:szCs w:val="22"/>
          <w:lang w:val="en-GB" w:eastAsia="fr-FR"/>
        </w:rPr>
        <w:t xml:space="preserve">to undertake a detailed comparative analysis in its next report of the </w:t>
      </w:r>
      <w:r w:rsidR="000C06F0">
        <w:rPr>
          <w:rFonts w:ascii="Arial" w:hAnsi="Arial" w:cs="Arial"/>
          <w:bCs/>
          <w:iCs/>
          <w:color w:val="000000"/>
          <w:sz w:val="22"/>
          <w:szCs w:val="22"/>
          <w:lang w:val="en-GB" w:eastAsia="fr-FR"/>
        </w:rPr>
        <w:t>Act on accident insurance (</w:t>
      </w:r>
      <w:r w:rsidR="00CB3F47" w:rsidRPr="00323242">
        <w:rPr>
          <w:rFonts w:ascii="Arial" w:hAnsi="Arial" w:cs="Arial"/>
          <w:bCs/>
          <w:iCs/>
          <w:color w:val="000000"/>
          <w:sz w:val="22"/>
          <w:szCs w:val="22"/>
          <w:lang w:val="en-GB" w:eastAsia="fr-FR"/>
        </w:rPr>
        <w:t>LAA</w:t>
      </w:r>
      <w:r w:rsidR="000C06F0">
        <w:rPr>
          <w:rFonts w:ascii="Arial" w:hAnsi="Arial" w:cs="Arial"/>
          <w:bCs/>
          <w:iCs/>
          <w:color w:val="000000"/>
          <w:sz w:val="22"/>
          <w:szCs w:val="22"/>
          <w:lang w:val="en-GB" w:eastAsia="fr-FR"/>
        </w:rPr>
        <w:t>)</w:t>
      </w:r>
      <w:r w:rsidR="00CB3F47" w:rsidRPr="00323242">
        <w:rPr>
          <w:rFonts w:ascii="Arial" w:hAnsi="Arial" w:cs="Arial"/>
          <w:bCs/>
          <w:iCs/>
          <w:color w:val="000000"/>
          <w:sz w:val="22"/>
          <w:szCs w:val="22"/>
          <w:lang w:val="en-GB" w:eastAsia="fr-FR"/>
        </w:rPr>
        <w:t xml:space="preserve"> and the international obligations of Switzerland deriving from Part VI of the Code and to explain why this was apparently not done by either the Government or the Parliament during the long period of preparation o</w:t>
      </w:r>
      <w:r w:rsidRPr="00323242">
        <w:rPr>
          <w:rFonts w:ascii="Arial" w:hAnsi="Arial" w:cs="Arial"/>
          <w:bCs/>
          <w:iCs/>
          <w:color w:val="000000"/>
          <w:sz w:val="22"/>
          <w:szCs w:val="22"/>
          <w:lang w:val="en-GB" w:eastAsia="fr-FR"/>
        </w:rPr>
        <w:t>f the first revision of the Act;</w:t>
      </w:r>
    </w:p>
    <w:p w:rsidR="00656C6A" w:rsidRPr="00323242" w:rsidRDefault="00656C6A" w:rsidP="00323242">
      <w:pPr>
        <w:jc w:val="both"/>
        <w:rPr>
          <w:rFonts w:ascii="Arial" w:hAnsi="Arial" w:cs="Arial"/>
          <w:sz w:val="22"/>
          <w:szCs w:val="22"/>
          <w:lang w:val="en-GB" w:eastAsia="fr-FR"/>
        </w:rPr>
      </w:pPr>
    </w:p>
    <w:p w:rsidR="00CB3F47" w:rsidRPr="00323242" w:rsidRDefault="00656C6A" w:rsidP="00323242">
      <w:pPr>
        <w:jc w:val="both"/>
        <w:rPr>
          <w:rFonts w:ascii="Arial" w:hAnsi="Arial" w:cs="Arial"/>
          <w:sz w:val="22"/>
          <w:szCs w:val="22"/>
          <w:lang w:val="en-GB" w:eastAsia="fr-FR"/>
        </w:rPr>
      </w:pPr>
      <w:r w:rsidRPr="00323242">
        <w:rPr>
          <w:rFonts w:ascii="Arial" w:hAnsi="Arial" w:cs="Arial"/>
          <w:sz w:val="22"/>
          <w:szCs w:val="22"/>
          <w:lang w:val="en-GB" w:eastAsia="fr-FR"/>
        </w:rPr>
        <w:t>III.</w:t>
      </w:r>
      <w:r w:rsidRPr="00323242">
        <w:rPr>
          <w:rFonts w:ascii="Arial" w:hAnsi="Arial" w:cs="Arial"/>
          <w:sz w:val="22"/>
          <w:szCs w:val="22"/>
          <w:lang w:val="en-US" w:eastAsia="fr-FR"/>
        </w:rPr>
        <w:tab/>
        <w:t>c</w:t>
      </w:r>
      <w:r w:rsidR="00323242">
        <w:rPr>
          <w:rFonts w:ascii="Arial" w:hAnsi="Arial" w:cs="Arial"/>
          <w:sz w:val="22"/>
          <w:szCs w:val="22"/>
          <w:lang w:val="en-US" w:eastAsia="fr-FR"/>
        </w:rPr>
        <w:t>oncerning application of</w:t>
      </w:r>
      <w:r w:rsidR="00CB3F47" w:rsidRPr="00323242">
        <w:rPr>
          <w:rFonts w:ascii="Arial" w:hAnsi="Arial" w:cs="Arial"/>
          <w:sz w:val="22"/>
          <w:szCs w:val="22"/>
          <w:lang w:val="en-US" w:eastAsia="fr-FR"/>
        </w:rPr>
        <w:t xml:space="preserve"> the Code on the basis of minimum benefits</w:t>
      </w:r>
      <w:r w:rsidR="00323242">
        <w:rPr>
          <w:rFonts w:ascii="Arial" w:hAnsi="Arial" w:cs="Arial"/>
          <w:sz w:val="22"/>
          <w:szCs w:val="22"/>
          <w:lang w:val="en-US"/>
        </w:rPr>
        <w:t xml:space="preserve">, </w:t>
      </w:r>
      <w:r w:rsidRPr="00323242">
        <w:rPr>
          <w:rFonts w:ascii="Arial" w:hAnsi="Arial" w:cs="Arial"/>
          <w:bCs/>
          <w:iCs/>
          <w:sz w:val="22"/>
          <w:szCs w:val="22"/>
          <w:lang w:val="en-GB" w:eastAsia="fr-FR"/>
        </w:rPr>
        <w:t>t</w:t>
      </w:r>
      <w:r w:rsidR="00CB3F47" w:rsidRPr="00323242">
        <w:rPr>
          <w:rFonts w:ascii="Arial" w:hAnsi="Arial" w:cs="Arial"/>
          <w:bCs/>
          <w:iCs/>
          <w:sz w:val="22"/>
          <w:szCs w:val="22"/>
          <w:lang w:val="en-GB" w:eastAsia="fr-FR"/>
        </w:rPr>
        <w:t>o assess</w:t>
      </w:r>
      <w:r w:rsidR="00323242">
        <w:rPr>
          <w:rFonts w:ascii="Arial" w:hAnsi="Arial" w:cs="Arial"/>
          <w:bCs/>
          <w:iCs/>
          <w:sz w:val="22"/>
          <w:szCs w:val="22"/>
          <w:lang w:val="en-GB" w:eastAsia="fr-FR"/>
        </w:rPr>
        <w:t xml:space="preserve"> in its next report </w:t>
      </w:r>
      <w:r w:rsidR="00CB3F47" w:rsidRPr="00323242">
        <w:rPr>
          <w:rFonts w:ascii="Arial" w:hAnsi="Arial" w:cs="Arial"/>
          <w:bCs/>
          <w:iCs/>
          <w:sz w:val="22"/>
          <w:szCs w:val="22"/>
          <w:lang w:val="en-GB" w:eastAsia="fr-FR"/>
        </w:rPr>
        <w:t>whether and to what extent the existing minimum social security guarantees comply with the above</w:t>
      </w:r>
      <w:r w:rsidR="0050665A">
        <w:rPr>
          <w:rFonts w:ascii="Arial" w:hAnsi="Arial" w:cs="Arial"/>
          <w:bCs/>
          <w:iCs/>
          <w:sz w:val="22"/>
          <w:szCs w:val="22"/>
          <w:lang w:val="en-GB" w:eastAsia="fr-FR"/>
        </w:rPr>
        <w:t>-</w:t>
      </w:r>
      <w:r w:rsidR="00CB3F47" w:rsidRPr="00323242">
        <w:rPr>
          <w:rFonts w:ascii="Arial" w:hAnsi="Arial" w:cs="Arial"/>
          <w:bCs/>
          <w:iCs/>
          <w:sz w:val="22"/>
          <w:szCs w:val="22"/>
          <w:lang w:val="en-GB" w:eastAsia="fr-FR"/>
        </w:rPr>
        <w:t>mentioned requirements of the Code as to their</w:t>
      </w:r>
      <w:r w:rsidR="00CB3F47" w:rsidRPr="00656C6A">
        <w:rPr>
          <w:rFonts w:ascii="Arial" w:hAnsi="Arial" w:cs="Arial"/>
          <w:bCs/>
          <w:iCs/>
          <w:sz w:val="22"/>
          <w:szCs w:val="22"/>
          <w:lang w:val="en-GB" w:eastAsia="fr-FR"/>
        </w:rPr>
        <w:t xml:space="preserve"> level and conditions of entitlement, and could be used to give effect to its provisions under each accepted Part of t</w:t>
      </w:r>
      <w:r w:rsidR="00323242">
        <w:rPr>
          <w:rFonts w:ascii="Arial" w:hAnsi="Arial" w:cs="Arial"/>
          <w:bCs/>
          <w:iCs/>
          <w:sz w:val="22"/>
          <w:szCs w:val="22"/>
          <w:lang w:val="en-GB" w:eastAsia="fr-FR"/>
        </w:rPr>
        <w:t>he Code. The Goverment is requested to</w:t>
      </w:r>
      <w:r w:rsidR="00CB3F47" w:rsidRPr="00656C6A">
        <w:rPr>
          <w:rFonts w:ascii="Arial" w:hAnsi="Arial" w:cs="Arial"/>
          <w:bCs/>
          <w:iCs/>
          <w:sz w:val="22"/>
          <w:szCs w:val="22"/>
          <w:lang w:val="en-GB" w:eastAsia="fr-FR"/>
        </w:rPr>
        <w:t xml:space="preserve"> indicate whether, conceptually and institutionally, these guarantees are being set and operated separately or are becoming seen and regulated in a coordinated manner as an integrated safety network aimed at covering all residents and child</w:t>
      </w:r>
      <w:r w:rsidR="00323242">
        <w:rPr>
          <w:rFonts w:ascii="Arial" w:hAnsi="Arial" w:cs="Arial"/>
          <w:bCs/>
          <w:iCs/>
          <w:sz w:val="22"/>
          <w:szCs w:val="22"/>
          <w:lang w:val="en-GB" w:eastAsia="fr-FR"/>
        </w:rPr>
        <w:t>ren;</w:t>
      </w:r>
      <w:r w:rsidR="00CB3F47" w:rsidRPr="00656C6A">
        <w:rPr>
          <w:rFonts w:ascii="Arial" w:hAnsi="Arial" w:cs="Arial"/>
          <w:bCs/>
          <w:iCs/>
          <w:sz w:val="22"/>
          <w:szCs w:val="22"/>
          <w:lang w:val="en-GB" w:eastAsia="fr-FR"/>
        </w:rPr>
        <w:t xml:space="preserve"> </w:t>
      </w:r>
    </w:p>
    <w:p w:rsidR="00C5342B" w:rsidRPr="009E25D8" w:rsidRDefault="00C5342B" w:rsidP="00323242">
      <w:pPr>
        <w:jc w:val="both"/>
        <w:rPr>
          <w:rFonts w:ascii="Arial" w:hAnsi="Arial" w:cs="Arial"/>
          <w:bCs/>
          <w:iCs/>
          <w:color w:val="000000"/>
          <w:sz w:val="22"/>
          <w:szCs w:val="22"/>
          <w:lang w:val="en-GB" w:eastAsia="fr-FR"/>
        </w:rPr>
      </w:pPr>
    </w:p>
    <w:p w:rsidR="003C29F2" w:rsidRPr="009E25D8" w:rsidRDefault="00656C6A" w:rsidP="00323242">
      <w:pPr>
        <w:jc w:val="both"/>
        <w:rPr>
          <w:rFonts w:ascii="Arial" w:hAnsi="Arial" w:cs="Arial"/>
          <w:sz w:val="22"/>
          <w:szCs w:val="22"/>
          <w:lang w:val="en-GB" w:eastAsia="fr-FR"/>
        </w:rPr>
      </w:pPr>
      <w:r>
        <w:rPr>
          <w:rFonts w:ascii="Arial" w:hAnsi="Arial" w:cs="Arial"/>
          <w:color w:val="000000"/>
          <w:sz w:val="22"/>
          <w:szCs w:val="22"/>
          <w:lang w:val="en-US" w:eastAsia="fr-FR"/>
        </w:rPr>
        <w:t>IV.</w:t>
      </w:r>
      <w:r>
        <w:rPr>
          <w:rFonts w:ascii="Arial" w:hAnsi="Arial" w:cs="Arial"/>
          <w:color w:val="000000"/>
          <w:sz w:val="22"/>
          <w:szCs w:val="22"/>
          <w:lang w:val="en-US" w:eastAsia="fr-FR"/>
        </w:rPr>
        <w:tab/>
        <w:t>concerning n</w:t>
      </w:r>
      <w:r w:rsidR="005B390C" w:rsidRPr="009E25D8">
        <w:rPr>
          <w:rFonts w:ascii="Arial" w:hAnsi="Arial" w:cs="Arial"/>
          <w:color w:val="000000"/>
          <w:sz w:val="22"/>
          <w:szCs w:val="22"/>
          <w:lang w:val="en-US" w:eastAsia="fr-FR"/>
        </w:rPr>
        <w:t>ational social protection floors</w:t>
      </w:r>
      <w:r>
        <w:rPr>
          <w:rFonts w:ascii="Arial" w:hAnsi="Arial" w:cs="Arial"/>
          <w:color w:val="000000"/>
          <w:sz w:val="22"/>
          <w:szCs w:val="22"/>
          <w:lang w:val="en-US" w:eastAsia="fr-FR"/>
        </w:rPr>
        <w:t xml:space="preserve"> (SPFs)</w:t>
      </w:r>
      <w:r w:rsidR="003C29F2" w:rsidRPr="009E25D8">
        <w:rPr>
          <w:rFonts w:ascii="Arial" w:hAnsi="Arial" w:cs="Arial"/>
          <w:sz w:val="22"/>
          <w:szCs w:val="22"/>
          <w:lang w:val="en-US"/>
        </w:rPr>
        <w:t xml:space="preserve"> </w:t>
      </w:r>
      <w:r w:rsidR="003C29F2" w:rsidRPr="009E25D8">
        <w:rPr>
          <w:rFonts w:ascii="Arial" w:hAnsi="Arial" w:cs="Arial"/>
          <w:sz w:val="22"/>
          <w:szCs w:val="22"/>
          <w:lang w:val="en-GB" w:eastAsia="fr-FR"/>
        </w:rPr>
        <w:t>to give</w:t>
      </w:r>
      <w:r w:rsidR="00323242">
        <w:rPr>
          <w:rFonts w:ascii="Arial" w:hAnsi="Arial" w:cs="Arial"/>
          <w:sz w:val="22"/>
          <w:szCs w:val="22"/>
          <w:lang w:val="en-GB" w:eastAsia="fr-FR"/>
        </w:rPr>
        <w:t xml:space="preserve"> in its next report </w:t>
      </w:r>
      <w:r w:rsidR="003C29F2" w:rsidRPr="009E25D8">
        <w:rPr>
          <w:rFonts w:ascii="Arial" w:hAnsi="Arial" w:cs="Arial"/>
          <w:sz w:val="22"/>
          <w:szCs w:val="22"/>
          <w:lang w:val="en-GB" w:eastAsia="fr-FR"/>
        </w:rPr>
        <w:t>an overview of the state of construction of national SPFs and explain future policies in that respect.</w:t>
      </w:r>
    </w:p>
    <w:p w:rsidR="00C5342B" w:rsidRPr="009E25D8" w:rsidRDefault="00C5342B" w:rsidP="009E25D8">
      <w:pPr>
        <w:jc w:val="both"/>
        <w:rPr>
          <w:rFonts w:ascii="Arial" w:hAnsi="Arial" w:cs="Arial"/>
          <w:color w:val="000000"/>
          <w:sz w:val="22"/>
          <w:szCs w:val="22"/>
          <w:lang w:val="en-GB" w:eastAsia="fr-FR"/>
        </w:rPr>
      </w:pPr>
    </w:p>
    <w:p w:rsidR="00C5342B" w:rsidRPr="009E25D8" w:rsidRDefault="00C5342B" w:rsidP="009E25D8">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bCs/>
          <w:iCs/>
          <w:color w:val="000000"/>
          <w:sz w:val="22"/>
          <w:szCs w:val="22"/>
          <w:lang w:val="en-GB" w:eastAsia="fr-FR"/>
        </w:rPr>
      </w:pPr>
      <w:r w:rsidRPr="00C5342B">
        <w:rPr>
          <w:rFonts w:ascii="Arial" w:hAnsi="Arial" w:cs="Arial"/>
          <w:bCs/>
          <w:iCs/>
          <w:color w:val="000000"/>
          <w:sz w:val="22"/>
          <w:szCs w:val="22"/>
          <w:lang w:val="en-GB" w:eastAsia="fr-FR"/>
        </w:rPr>
        <w:br w:type="page"/>
      </w:r>
    </w:p>
    <w:p w:rsidR="00C5342B" w:rsidRPr="00C5342B" w:rsidRDefault="00C5342B" w:rsidP="00C5342B">
      <w:pPr>
        <w:jc w:val="both"/>
        <w:rPr>
          <w:rFonts w:ascii="Arial" w:hAnsi="Arial" w:cs="Arial"/>
          <w:bCs/>
          <w:iCs/>
          <w:color w:val="000000"/>
          <w:sz w:val="22"/>
          <w:szCs w:val="22"/>
          <w:lang w:val="en-US"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eastAsia="MS Mincho" w:hAnsi="Arial" w:cs="Arial"/>
          <w:b/>
          <w:bCs/>
          <w:sz w:val="22"/>
          <w:szCs w:val="22"/>
          <w:u w:val="single"/>
          <w:lang w:val="en-US" w:eastAsia="ja-JP"/>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BF50FF">
        <w:rPr>
          <w:rFonts w:ascii="Arial" w:hAnsi="Arial" w:cs="Arial"/>
          <w:b/>
          <w:color w:val="000000"/>
          <w:sz w:val="22"/>
          <w:szCs w:val="22"/>
          <w:lang w:val="en-GB" w:eastAsia="fr-FR"/>
        </w:rPr>
        <w:t>CM/ResCSS(2018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on the application of the European Code of 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the Czech Republic </w:t>
      </w:r>
    </w:p>
    <w:p w:rsidR="00BF50FF" w:rsidRPr="00BF50FF" w:rsidRDefault="00BF50FF" w:rsidP="00BF50FF">
      <w:pPr>
        <w:jc w:val="both"/>
        <w:rPr>
          <w:rFonts w:ascii="Arial" w:hAnsi="Arial" w:cs="Arial"/>
          <w:b/>
          <w:color w:val="000000"/>
          <w:sz w:val="22"/>
          <w:szCs w:val="22"/>
          <w:lang w:val="en-GB" w:eastAsia="fr-FR"/>
        </w:rPr>
      </w:pPr>
      <w:r w:rsidRPr="00BF50FF">
        <w:rPr>
          <w:rFonts w:ascii="Arial" w:hAnsi="Arial" w:cs="Arial"/>
          <w:b/>
          <w:color w:val="000000"/>
          <w:sz w:val="22"/>
          <w:szCs w:val="22"/>
          <w:lang w:val="en-GB" w:eastAsia="fr-FR"/>
        </w:rPr>
        <w:t>(Period from 1 July 2016 to 30 June 2017)</w:t>
      </w:r>
    </w:p>
    <w:p w:rsidR="00BF50FF" w:rsidRPr="00BF50FF" w:rsidRDefault="00BF50FF" w:rsidP="00BF50FF">
      <w:pPr>
        <w:jc w:val="both"/>
        <w:rPr>
          <w:rFonts w:ascii="Arial" w:hAnsi="Arial" w:cs="Arial"/>
          <w:b/>
          <w:color w:val="000000"/>
          <w:sz w:val="22"/>
          <w:szCs w:val="22"/>
          <w:lang w:val="en-GB" w:eastAsia="fr-FR"/>
        </w:rPr>
      </w:pP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(Adopted by the Committee of Ministers on …. 2018</w:t>
      </w: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9 September 2001 has been binding on the Czech Republic, which ratified it on 8 September 2000;</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the Czech Republic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IV on “unemployment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 on “family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0D7429" w:rsidRPr="000D7429" w:rsidRDefault="00C5342B" w:rsidP="000D7429">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Government of the</w:t>
      </w:r>
      <w:r w:rsidR="002706E2">
        <w:rPr>
          <w:rFonts w:ascii="Arial" w:hAnsi="Arial" w:cs="Arial"/>
          <w:color w:val="000000"/>
          <w:sz w:val="22"/>
          <w:szCs w:val="22"/>
          <w:lang w:val="en-GB" w:eastAsia="fr-FR"/>
        </w:rPr>
        <w:t xml:space="preserve"> Czech Republic submitted its 15</w:t>
      </w:r>
      <w:r w:rsidRPr="00C5342B">
        <w:rPr>
          <w:rFonts w:ascii="Arial" w:hAnsi="Arial" w:cs="Arial"/>
          <w:color w:val="000000"/>
          <w:sz w:val="22"/>
          <w:szCs w:val="22"/>
          <w:lang w:val="en-GB" w:eastAsia="fr-FR"/>
        </w:rPr>
        <w:t xml:space="preserve">th annual report on the application of the Code, </w:t>
      </w:r>
      <w:r w:rsidR="002706E2">
        <w:rPr>
          <w:rFonts w:ascii="Arial" w:hAnsi="Arial" w:cs="Arial"/>
          <w:color w:val="000000"/>
          <w:sz w:val="22"/>
          <w:szCs w:val="22"/>
          <w:lang w:val="en-GB" w:eastAsia="fr-FR"/>
        </w:rPr>
        <w:t>for the period from 1 July 2016 to 30 June 2017</w:t>
      </w:r>
      <w:r w:rsidR="000D7429" w:rsidRPr="000D7429">
        <w:rPr>
          <w:rFonts w:ascii="Arial" w:hAnsi="Arial" w:cs="Arial"/>
          <w:color w:val="000000"/>
          <w:sz w:val="22"/>
          <w:szCs w:val="22"/>
          <w:lang w:val="en-GB" w:eastAsia="fr-FR"/>
        </w:rPr>
        <w:t>;</w:t>
      </w:r>
    </w:p>
    <w:p w:rsidR="000D7429" w:rsidRPr="000D7429" w:rsidRDefault="000D7429" w:rsidP="000D7429">
      <w:pPr>
        <w:jc w:val="both"/>
        <w:rPr>
          <w:rFonts w:ascii="Arial" w:hAnsi="Arial" w:cs="Arial"/>
          <w:color w:val="000000"/>
          <w:sz w:val="22"/>
          <w:szCs w:val="22"/>
          <w:lang w:val="en-GB" w:eastAsia="fr-FR"/>
        </w:rPr>
      </w:pPr>
    </w:p>
    <w:p w:rsidR="000D7429" w:rsidRPr="000D7429" w:rsidRDefault="000D7429" w:rsidP="000D7429">
      <w:pPr>
        <w:jc w:val="both"/>
        <w:rPr>
          <w:rFonts w:ascii="Arial" w:hAnsi="Arial" w:cs="Arial"/>
          <w:color w:val="000000"/>
          <w:sz w:val="22"/>
          <w:szCs w:val="22"/>
          <w:lang w:val="en-GB" w:eastAsia="fr-FR"/>
        </w:rPr>
      </w:pPr>
      <w:r w:rsidRPr="000D7429">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2706E2">
        <w:rPr>
          <w:rFonts w:ascii="Arial" w:hAnsi="Arial" w:cs="Arial"/>
          <w:color w:val="000000"/>
          <w:sz w:val="22"/>
          <w:szCs w:val="22"/>
          <w:lang w:val="en-GB" w:eastAsia="fr-FR"/>
        </w:rPr>
        <w:t>s and Recommendations, at its 88</w:t>
      </w:r>
      <w:r w:rsidRPr="000D7429">
        <w:rPr>
          <w:rFonts w:ascii="Arial" w:hAnsi="Arial" w:cs="Arial"/>
          <w:color w:val="000000"/>
          <w:sz w:val="22"/>
          <w:szCs w:val="22"/>
          <w:lang w:val="en-GB" w:eastAsia="fr-FR"/>
        </w:rPr>
        <w:t>th meeting in November and Decemb</w:t>
      </w:r>
      <w:r w:rsidR="002706E2">
        <w:rPr>
          <w:rFonts w:ascii="Arial" w:hAnsi="Arial" w:cs="Arial"/>
          <w:color w:val="000000"/>
          <w:sz w:val="22"/>
          <w:szCs w:val="22"/>
          <w:lang w:val="en-GB" w:eastAsia="fr-FR"/>
        </w:rPr>
        <w:t>er 2017;</w:t>
      </w:r>
    </w:p>
    <w:p w:rsidR="001E0AC0" w:rsidRDefault="001E0AC0" w:rsidP="00B9138D">
      <w:pPr>
        <w:jc w:val="both"/>
        <w:rPr>
          <w:rFonts w:ascii="Arial" w:hAnsi="Arial" w:cs="Arial"/>
          <w:color w:val="000000"/>
          <w:sz w:val="22"/>
          <w:szCs w:val="22"/>
          <w:lang w:val="en-GB" w:eastAsia="fr-FR"/>
        </w:rPr>
      </w:pPr>
    </w:p>
    <w:p w:rsidR="00CB4BB1" w:rsidRPr="00CB4BB1" w:rsidRDefault="00CB4BB1" w:rsidP="00CB4BB1">
      <w:pPr>
        <w:jc w:val="both"/>
        <w:rPr>
          <w:rFonts w:ascii="Arial" w:hAnsi="Arial" w:cs="Arial"/>
          <w:color w:val="000000"/>
          <w:sz w:val="22"/>
          <w:szCs w:val="22"/>
          <w:lang w:val="en-GB" w:eastAsia="fr-FR"/>
        </w:rPr>
      </w:pPr>
      <w:r w:rsidRPr="00CB4BB1">
        <w:rPr>
          <w:rFonts w:ascii="Arial" w:hAnsi="Arial" w:cs="Arial"/>
          <w:color w:val="000000"/>
          <w:sz w:val="22"/>
          <w:szCs w:val="22"/>
          <w:lang w:val="en-GB" w:eastAsia="fr-FR"/>
        </w:rPr>
        <w:t>Whereas, when Contracting Parties are invited to submit annual reports under the Code and its Protocol, if the country has ratified one or more of ILO Convention N°s 102, 121, 128 or 130, copies of the relevant reports may be used in order to report on the Code provided that, where necessary, they are completed by any other information requested in the form;</w:t>
      </w:r>
    </w:p>
    <w:p w:rsidR="00B9138D" w:rsidRPr="00B9138D" w:rsidRDefault="00B9138D" w:rsidP="00B9138D">
      <w:pPr>
        <w:jc w:val="both"/>
        <w:rPr>
          <w:rFonts w:ascii="Arial" w:hAnsi="Arial" w:cs="Arial"/>
          <w:color w:val="000000"/>
          <w:sz w:val="22"/>
          <w:szCs w:val="22"/>
          <w:u w:val="single"/>
          <w:lang w:val="en-GB" w:eastAsia="fr-FR"/>
        </w:rPr>
      </w:pPr>
    </w:p>
    <w:p w:rsidR="001E0AC0" w:rsidRPr="001E0AC0" w:rsidRDefault="001E0AC0" w:rsidP="001E0AC0">
      <w:pPr>
        <w:jc w:val="both"/>
        <w:rPr>
          <w:rFonts w:ascii="Arial" w:hAnsi="Arial" w:cs="Arial"/>
          <w:color w:val="000000"/>
          <w:sz w:val="22"/>
          <w:szCs w:val="22"/>
          <w:lang w:val="en-GB" w:eastAsia="fr-FR"/>
        </w:rPr>
      </w:pPr>
      <w:r w:rsidRPr="001E0AC0">
        <w:rPr>
          <w:rFonts w:ascii="Arial" w:hAnsi="Arial" w:cs="Arial"/>
          <w:color w:val="000000"/>
          <w:sz w:val="22"/>
          <w:szCs w:val="22"/>
          <w:lang w:val="en-GB" w:eastAsia="fr-FR"/>
        </w:rPr>
        <w:t xml:space="preserve">Whereas, at the 133th meeting of the Governmental Committee of the European Social Charter and the European Code of Social Security (9-13 May 2016), the ILO representative presented the ILO’s approach to assisting governments in fulfilling their reporting obligations by bringing together information on social security provisions in national reports under the Code and relevant ILO treaties, including the above-mentioned ILO Conventions, into one “consolidated report” to be updated by the government, with a view to ensuring consistency; </w:t>
      </w:r>
    </w:p>
    <w:p w:rsidR="00B9138D" w:rsidRPr="00B9138D" w:rsidRDefault="00B9138D" w:rsidP="00B9138D">
      <w:pPr>
        <w:jc w:val="both"/>
        <w:rPr>
          <w:rFonts w:ascii="Arial" w:hAnsi="Arial" w:cs="Arial"/>
          <w:color w:val="000000"/>
          <w:sz w:val="22"/>
          <w:szCs w:val="22"/>
          <w:lang w:val="en-GB" w:eastAsia="fr-FR"/>
        </w:rPr>
      </w:pPr>
      <w:r w:rsidRPr="00B9138D">
        <w:rPr>
          <w:rFonts w:ascii="Arial" w:hAnsi="Arial" w:cs="Arial"/>
          <w:color w:val="000000"/>
          <w:sz w:val="22"/>
          <w:szCs w:val="22"/>
          <w:lang w:val="en-GB" w:eastAsia="fr-FR"/>
        </w:rPr>
        <w:t xml:space="preserve"> </w:t>
      </w:r>
    </w:p>
    <w:p w:rsidR="00B9138D" w:rsidRPr="00B9138D" w:rsidRDefault="00B9138D" w:rsidP="00B9138D">
      <w:pPr>
        <w:jc w:val="both"/>
        <w:rPr>
          <w:rFonts w:ascii="Arial" w:hAnsi="Arial" w:cs="Arial"/>
          <w:color w:val="000000"/>
          <w:sz w:val="22"/>
          <w:szCs w:val="22"/>
          <w:lang w:val="en-GB" w:eastAsia="fr-FR"/>
        </w:rPr>
      </w:pPr>
      <w:r w:rsidRPr="00B9138D">
        <w:rPr>
          <w:rFonts w:ascii="Arial" w:hAnsi="Arial" w:cs="Arial"/>
          <w:color w:val="000000"/>
          <w:sz w:val="22"/>
          <w:szCs w:val="22"/>
          <w:lang w:val="en-GB" w:eastAsia="fr-FR"/>
        </w:rPr>
        <w:t>Recalls that the ILO Conclusions on application of the Code and its Pro</w:t>
      </w:r>
      <w:r w:rsidR="00B906A7">
        <w:rPr>
          <w:rFonts w:ascii="Arial" w:hAnsi="Arial" w:cs="Arial"/>
          <w:color w:val="000000"/>
          <w:sz w:val="22"/>
          <w:szCs w:val="22"/>
          <w:lang w:val="en-GB" w:eastAsia="fr-FR"/>
        </w:rPr>
        <w:t xml:space="preserve">tocol for the period 1 July 2016 to 30 June 2017 </w:t>
      </w:r>
      <w:r w:rsidRPr="00B9138D">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B906A7">
        <w:rPr>
          <w:rFonts w:ascii="Arial" w:hAnsi="Arial" w:cs="Arial"/>
          <w:color w:val="000000"/>
          <w:sz w:val="22"/>
          <w:szCs w:val="22"/>
          <w:lang w:val="en-GB" w:eastAsia="fr-FR"/>
        </w:rPr>
        <w:t>Code and its Protocol at the 137</w:t>
      </w:r>
      <w:r w:rsidRPr="00B9138D">
        <w:rPr>
          <w:rFonts w:ascii="Arial" w:hAnsi="Arial" w:cs="Arial"/>
          <w:color w:val="000000"/>
          <w:sz w:val="22"/>
          <w:szCs w:val="22"/>
          <w:lang w:val="en-GB" w:eastAsia="fr-FR"/>
        </w:rPr>
        <w:t>th meeting of the Govern</w:t>
      </w:r>
      <w:r w:rsidR="00B906A7">
        <w:rPr>
          <w:rFonts w:ascii="Arial" w:hAnsi="Arial" w:cs="Arial"/>
          <w:color w:val="000000"/>
          <w:sz w:val="22"/>
          <w:szCs w:val="22"/>
          <w:lang w:val="en-GB" w:eastAsia="fr-FR"/>
        </w:rPr>
        <w:t>mental Committee, 23-27 April 2018</w:t>
      </w:r>
      <w:r w:rsidRPr="00B9138D">
        <w:rPr>
          <w:rFonts w:ascii="Arial" w:hAnsi="Arial" w:cs="Arial"/>
          <w:color w:val="000000"/>
          <w:sz w:val="22"/>
          <w:szCs w:val="22"/>
          <w:lang w:val="en-GB" w:eastAsia="fr-FR"/>
        </w:rPr>
        <w:t>;</w:t>
      </w:r>
    </w:p>
    <w:p w:rsidR="00B9138D" w:rsidRPr="00B9138D" w:rsidRDefault="00B9138D" w:rsidP="00B9138D">
      <w:pPr>
        <w:jc w:val="both"/>
        <w:rPr>
          <w:rFonts w:ascii="Arial" w:hAnsi="Arial" w:cs="Arial"/>
          <w:color w:val="000000"/>
          <w:sz w:val="22"/>
          <w:szCs w:val="22"/>
          <w:lang w:val="en-GB" w:eastAsia="fr-FR"/>
        </w:rPr>
      </w:pPr>
    </w:p>
    <w:p w:rsidR="00B9138D" w:rsidRPr="00B9138D" w:rsidRDefault="00B97A81" w:rsidP="00B9138D">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that the ILO published</w:t>
      </w:r>
      <w:r w:rsidR="00B9138D" w:rsidRPr="00B9138D">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B9138D" w:rsidRPr="00B9138D" w:rsidRDefault="00B9138D" w:rsidP="00B9138D">
      <w:pPr>
        <w:jc w:val="both"/>
        <w:rPr>
          <w:rFonts w:ascii="Arial" w:hAnsi="Arial" w:cs="Arial"/>
          <w:color w:val="000000"/>
          <w:sz w:val="22"/>
          <w:szCs w:val="22"/>
          <w:lang w:val="en-US" w:eastAsia="fr-FR"/>
        </w:rPr>
      </w:pPr>
    </w:p>
    <w:p w:rsidR="00B9138D" w:rsidRPr="00B9138D" w:rsidRDefault="00B9138D" w:rsidP="00B9138D">
      <w:pPr>
        <w:jc w:val="both"/>
        <w:rPr>
          <w:rFonts w:ascii="Arial" w:hAnsi="Arial" w:cs="Arial"/>
          <w:color w:val="000000"/>
          <w:sz w:val="22"/>
          <w:szCs w:val="22"/>
          <w:lang w:val="en-GB" w:eastAsia="fr-FR"/>
        </w:rPr>
      </w:pPr>
      <w:r w:rsidRPr="00B9138D">
        <w:rPr>
          <w:rFonts w:ascii="Arial" w:hAnsi="Arial" w:cs="Arial"/>
          <w:color w:val="000000"/>
          <w:sz w:val="22"/>
          <w:szCs w:val="22"/>
          <w:lang w:val="en-GB" w:eastAsia="fr-FR"/>
        </w:rPr>
        <w:t xml:space="preserve">Recalls that information which the Government is requested to provide in its </w:t>
      </w:r>
      <w:r w:rsidR="00B906A7">
        <w:rPr>
          <w:rFonts w:ascii="Arial" w:hAnsi="Arial" w:cs="Arial"/>
          <w:color w:val="000000"/>
          <w:sz w:val="22"/>
          <w:szCs w:val="22"/>
          <w:lang w:val="en-GB" w:eastAsia="fr-FR"/>
        </w:rPr>
        <w:t>next report (due by 31 July 2018) for the period 1 July 2017 to 30 June 2018</w:t>
      </w:r>
      <w:r w:rsidRPr="00B9138D">
        <w:rPr>
          <w:rFonts w:ascii="Arial" w:hAnsi="Arial" w:cs="Arial"/>
          <w:color w:val="000000"/>
          <w:sz w:val="22"/>
          <w:szCs w:val="22"/>
          <w:lang w:val="en-GB" w:eastAsia="fr-FR"/>
        </w:rPr>
        <w:t>, will be examined by the ILO Committee of Experts at its next meeting in November/Decem</w:t>
      </w:r>
      <w:r w:rsidR="00B906A7">
        <w:rPr>
          <w:rFonts w:ascii="Arial" w:hAnsi="Arial" w:cs="Arial"/>
          <w:color w:val="000000"/>
          <w:sz w:val="22"/>
          <w:szCs w:val="22"/>
          <w:lang w:val="en-GB" w:eastAsia="fr-FR"/>
        </w:rPr>
        <w:t>ber 2018</w:t>
      </w:r>
      <w:r w:rsidRPr="00B9138D">
        <w:rPr>
          <w:rFonts w:ascii="Arial" w:hAnsi="Arial" w:cs="Arial"/>
          <w:color w:val="000000"/>
          <w:sz w:val="22"/>
          <w:szCs w:val="22"/>
          <w:lang w:val="en-GB" w:eastAsia="fr-FR"/>
        </w:rPr>
        <w:t>;</w:t>
      </w:r>
    </w:p>
    <w:p w:rsidR="00C5342B" w:rsidRDefault="00C5342B" w:rsidP="000D7429">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Notes: </w:t>
      </w:r>
    </w:p>
    <w:p w:rsidR="00C5342B" w:rsidRPr="00C5342B" w:rsidRDefault="00C5342B" w:rsidP="00C5342B">
      <w:pPr>
        <w:jc w:val="both"/>
        <w:rPr>
          <w:rFonts w:ascii="Arial" w:hAnsi="Arial" w:cs="Arial"/>
          <w:color w:val="000000"/>
          <w:sz w:val="22"/>
          <w:szCs w:val="22"/>
          <w:lang w:val="en-GB" w:eastAsia="fr-FR"/>
        </w:rPr>
      </w:pPr>
    </w:p>
    <w:p w:rsidR="006F2898" w:rsidRPr="00657A46" w:rsidRDefault="006F2898" w:rsidP="00657A46">
      <w:pPr>
        <w:jc w:val="both"/>
        <w:rPr>
          <w:rFonts w:ascii="Arial" w:hAnsi="Arial" w:cs="Arial"/>
          <w:sz w:val="22"/>
          <w:szCs w:val="22"/>
          <w:lang w:val="en-GB" w:eastAsia="fr-FR"/>
        </w:rPr>
      </w:pPr>
      <w:r w:rsidRPr="00657A46">
        <w:rPr>
          <w:rFonts w:ascii="Arial" w:hAnsi="Arial" w:cs="Arial"/>
          <w:sz w:val="22"/>
          <w:szCs w:val="22"/>
          <w:lang w:val="en-GB" w:eastAsia="fr-FR"/>
        </w:rPr>
        <w:t>I.</w:t>
      </w:r>
      <w:r w:rsidRPr="00657A46">
        <w:rPr>
          <w:rFonts w:ascii="Arial" w:hAnsi="Arial" w:cs="Arial"/>
          <w:sz w:val="22"/>
          <w:szCs w:val="22"/>
          <w:lang w:val="en-GB" w:eastAsia="fr-FR"/>
        </w:rPr>
        <w:tab/>
      </w:r>
      <w:r w:rsidR="005250B0" w:rsidRPr="001B261E">
        <w:rPr>
          <w:rFonts w:ascii="Arial" w:hAnsi="Arial" w:cs="Arial"/>
          <w:sz w:val="22"/>
          <w:szCs w:val="22"/>
          <w:lang w:val="en-GB" w:eastAsia="fr-FR"/>
        </w:rPr>
        <w:t>concerning</w:t>
      </w:r>
      <w:r w:rsidR="00273423" w:rsidRPr="001B261E">
        <w:rPr>
          <w:rFonts w:ascii="Arial" w:hAnsi="Arial" w:cs="Arial"/>
          <w:sz w:val="22"/>
          <w:szCs w:val="22"/>
          <w:lang w:val="en-GB" w:eastAsia="fr-FR"/>
        </w:rPr>
        <w:t xml:space="preserve"> Article 74, Reporting on the Code, w</w:t>
      </w:r>
      <w:r w:rsidR="00273423">
        <w:rPr>
          <w:rFonts w:ascii="Arial" w:hAnsi="Arial" w:cs="Arial"/>
          <w:sz w:val="22"/>
          <w:szCs w:val="22"/>
          <w:lang w:val="en-GB" w:eastAsia="fr-FR"/>
        </w:rPr>
        <w:t>ith reference to CM/ResCSS(2017)3, th</w:t>
      </w:r>
      <w:r w:rsidRPr="00657A46">
        <w:rPr>
          <w:rFonts w:ascii="Arial" w:hAnsi="Arial" w:cs="Arial"/>
          <w:sz w:val="22"/>
          <w:szCs w:val="22"/>
          <w:lang w:val="en-GB" w:eastAsia="fr-FR"/>
        </w:rPr>
        <w:t>e Committee</w:t>
      </w:r>
      <w:r w:rsidR="00273423">
        <w:rPr>
          <w:rFonts w:ascii="Arial" w:hAnsi="Arial" w:cs="Arial"/>
          <w:sz w:val="22"/>
          <w:szCs w:val="22"/>
          <w:lang w:val="en-GB" w:eastAsia="fr-FR"/>
        </w:rPr>
        <w:t xml:space="preserve"> of Ministers</w:t>
      </w:r>
      <w:r w:rsidRPr="00657A46">
        <w:rPr>
          <w:rFonts w:ascii="Arial" w:hAnsi="Arial" w:cs="Arial"/>
          <w:sz w:val="22"/>
          <w:szCs w:val="22"/>
          <w:lang w:val="en-GB" w:eastAsia="fr-FR"/>
        </w:rPr>
        <w:t xml:space="preserve"> thanks the Government for reviewing and updating the consolidated report and providing the clarifications requested, which greatly facilitated its subsequent examination</w:t>
      </w:r>
      <w:r w:rsidR="001B261E">
        <w:rPr>
          <w:rFonts w:ascii="Arial" w:hAnsi="Arial" w:cs="Arial"/>
          <w:sz w:val="22"/>
          <w:szCs w:val="22"/>
          <w:lang w:val="en-GB" w:eastAsia="fr-FR"/>
        </w:rPr>
        <w:t xml:space="preserve"> </w:t>
      </w:r>
      <w:r w:rsidRPr="00657A46">
        <w:rPr>
          <w:rFonts w:ascii="Arial" w:hAnsi="Arial" w:cs="Arial"/>
          <w:sz w:val="22"/>
          <w:szCs w:val="22"/>
          <w:lang w:val="en-GB" w:eastAsia="fr-FR"/>
        </w:rPr>
        <w:t>and permitted to avoid raising a number of technical quest</w:t>
      </w:r>
      <w:r w:rsidR="00273423">
        <w:rPr>
          <w:rFonts w:ascii="Arial" w:hAnsi="Arial" w:cs="Arial"/>
          <w:sz w:val="22"/>
          <w:szCs w:val="22"/>
          <w:lang w:val="en-GB" w:eastAsia="fr-FR"/>
        </w:rPr>
        <w:t>ions;</w:t>
      </w:r>
    </w:p>
    <w:p w:rsidR="006F2898" w:rsidRPr="00657A46" w:rsidRDefault="006F2898" w:rsidP="00657A46">
      <w:pPr>
        <w:rPr>
          <w:rFonts w:ascii="Arial" w:hAnsi="Arial" w:cs="Arial"/>
          <w:sz w:val="22"/>
          <w:szCs w:val="22"/>
          <w:lang w:val="en-GB" w:eastAsia="fr-FR"/>
        </w:rPr>
      </w:pPr>
    </w:p>
    <w:p w:rsidR="000A7F8C" w:rsidRPr="00657A46" w:rsidRDefault="006F2898" w:rsidP="00657A46">
      <w:pPr>
        <w:jc w:val="both"/>
        <w:rPr>
          <w:rFonts w:ascii="Arial" w:hAnsi="Arial" w:cs="Arial"/>
          <w:sz w:val="22"/>
          <w:szCs w:val="22"/>
          <w:lang w:val="en-GB" w:eastAsia="fr-FR"/>
        </w:rPr>
      </w:pPr>
      <w:r w:rsidRPr="00657A46">
        <w:rPr>
          <w:rFonts w:ascii="Arial" w:hAnsi="Arial" w:cs="Arial"/>
          <w:sz w:val="22"/>
          <w:szCs w:val="22"/>
          <w:lang w:val="en-GB" w:eastAsia="fr-FR"/>
        </w:rPr>
        <w:t>II.</w:t>
      </w:r>
      <w:r w:rsidRPr="00657A46">
        <w:rPr>
          <w:rFonts w:ascii="Arial" w:hAnsi="Arial" w:cs="Arial"/>
          <w:sz w:val="22"/>
          <w:szCs w:val="22"/>
          <w:lang w:val="en-GB" w:eastAsia="fr-FR"/>
        </w:rPr>
        <w:tab/>
        <w:t>concerning Old-age benefit (Part V of the consolidated report), Article 29(2) of the Code,</w:t>
      </w:r>
      <w:r w:rsidR="001B261E">
        <w:rPr>
          <w:rFonts w:ascii="Arial" w:hAnsi="Arial" w:cs="Arial"/>
          <w:sz w:val="22"/>
          <w:szCs w:val="22"/>
          <w:lang w:val="en-GB" w:eastAsia="fr-FR"/>
        </w:rPr>
        <w:t xml:space="preserve"> </w:t>
      </w:r>
      <w:r w:rsidR="00657A46">
        <w:rPr>
          <w:rFonts w:ascii="Arial" w:hAnsi="Arial" w:cs="Arial"/>
          <w:sz w:val="22"/>
          <w:szCs w:val="22"/>
          <w:lang w:val="en-GB" w:eastAsia="fr-FR"/>
        </w:rPr>
        <w:t>Payment of a reduced pension, t</w:t>
      </w:r>
      <w:r w:rsidRPr="00657A46">
        <w:rPr>
          <w:rFonts w:ascii="Arial" w:hAnsi="Arial" w:cs="Arial"/>
          <w:sz w:val="22"/>
          <w:szCs w:val="22"/>
          <w:lang w:val="en-GB" w:eastAsia="fr-FR"/>
        </w:rPr>
        <w:t xml:space="preserve">he Czech Republic has reintroduced an amendment into the Pension Insurance Act with effect from 1 January 2015, which stipulates the entitlement to an old-age benefit to the insured individual with at least 15 years of insurance by reaching the age of five years higher than the retirement age of a man with the same birth date. This amendment is, in the Czech Republic’s opinion, in accordance with the provisions of Article 29 because the Code enables member States to provide in case of failure of the minimal contribution period of 30 years instead of the reduced benefit (Article 29(2)) a benefit at a higher age than the normal retirement age (Article 29(5)). The Committee </w:t>
      </w:r>
      <w:r w:rsidR="00012B62">
        <w:rPr>
          <w:rFonts w:ascii="Arial" w:hAnsi="Arial" w:cs="Arial"/>
          <w:sz w:val="22"/>
          <w:szCs w:val="22"/>
          <w:lang w:val="en-GB" w:eastAsia="fr-FR"/>
        </w:rPr>
        <w:t xml:space="preserve">of Ministers </w:t>
      </w:r>
      <w:r w:rsidRPr="00657A46">
        <w:rPr>
          <w:rFonts w:ascii="Arial" w:hAnsi="Arial" w:cs="Arial"/>
          <w:sz w:val="22"/>
          <w:szCs w:val="22"/>
          <w:lang w:val="en-GB" w:eastAsia="fr-FR"/>
        </w:rPr>
        <w:t>draws the Government’s attention to the fact that Article 29(5</w:t>
      </w:r>
      <w:r w:rsidR="00012B62">
        <w:rPr>
          <w:rFonts w:ascii="Arial" w:hAnsi="Arial" w:cs="Arial"/>
          <w:sz w:val="22"/>
          <w:szCs w:val="22"/>
          <w:lang w:val="en-GB" w:eastAsia="fr-FR"/>
        </w:rPr>
        <w:t>)</w:t>
      </w:r>
      <w:r w:rsidRPr="00657A46">
        <w:rPr>
          <w:rFonts w:ascii="Arial" w:hAnsi="Arial" w:cs="Arial"/>
          <w:sz w:val="22"/>
          <w:szCs w:val="22"/>
          <w:lang w:val="en-GB" w:eastAsia="fr-FR"/>
        </w:rPr>
        <w:t xml:space="preserve"> applies to the specific situations of persons who could not have completed the 15 years of insurance to receive the reduced benefit by reason only of their advanced age at the time “when the provisions concerned in the application of this Part come into force”. For the Czech Republic</w:t>
      </w:r>
      <w:r w:rsidR="007233DA">
        <w:rPr>
          <w:rFonts w:ascii="Arial" w:hAnsi="Arial" w:cs="Arial"/>
          <w:sz w:val="22"/>
          <w:szCs w:val="22"/>
          <w:lang w:val="en-GB" w:eastAsia="fr-FR"/>
        </w:rPr>
        <w:t>,</w:t>
      </w:r>
      <w:r w:rsidRPr="00657A46">
        <w:rPr>
          <w:rFonts w:ascii="Arial" w:hAnsi="Arial" w:cs="Arial"/>
          <w:sz w:val="22"/>
          <w:szCs w:val="22"/>
          <w:lang w:val="en-GB" w:eastAsia="fr-FR"/>
        </w:rPr>
        <w:t xml:space="preserve"> the Code entered into force on 9 September 2001 and applies to benefits, the rights to which were acquired after this date (Article 72(b)). This means that all persons protected under Part V of the Code who have completed 15 years of contributions or employment after 9 September 2001 shall be entitled to a reduced pension in accordance with Article 29(2) upon reac</w:t>
      </w:r>
      <w:r w:rsidR="00657A46">
        <w:rPr>
          <w:rFonts w:ascii="Arial" w:hAnsi="Arial" w:cs="Arial"/>
          <w:sz w:val="22"/>
          <w:szCs w:val="22"/>
          <w:lang w:val="en-GB" w:eastAsia="fr-FR"/>
        </w:rPr>
        <w:t>hing the statutory pension age;</w:t>
      </w:r>
    </w:p>
    <w:p w:rsidR="000A7F8C" w:rsidRPr="00657A46" w:rsidRDefault="000A7F8C" w:rsidP="00657A46">
      <w:pPr>
        <w:jc w:val="both"/>
        <w:rPr>
          <w:rFonts w:ascii="Arial" w:hAnsi="Arial" w:cs="Arial"/>
          <w:sz w:val="22"/>
          <w:szCs w:val="22"/>
          <w:lang w:val="en-GB" w:eastAsia="fr-FR"/>
        </w:rPr>
      </w:pPr>
    </w:p>
    <w:p w:rsidR="00657A46" w:rsidRDefault="001B261E" w:rsidP="001B261E">
      <w:pPr>
        <w:pStyle w:val="Indent"/>
        <w:spacing w:before="0" w:after="0" w:line="240" w:lineRule="auto"/>
        <w:ind w:firstLine="0"/>
        <w:rPr>
          <w:rFonts w:ascii="Arial" w:hAnsi="Arial" w:cs="Arial"/>
          <w:szCs w:val="22"/>
        </w:rPr>
      </w:pPr>
      <w:r w:rsidRPr="001B261E">
        <w:rPr>
          <w:rFonts w:ascii="Arial" w:hAnsi="Arial" w:cs="Arial"/>
          <w:szCs w:val="22"/>
          <w:lang w:eastAsia="fr-FR"/>
        </w:rPr>
        <w:t>III.</w:t>
      </w:r>
      <w:r>
        <w:rPr>
          <w:rFonts w:ascii="Arial" w:hAnsi="Arial" w:cs="Arial"/>
          <w:szCs w:val="22"/>
          <w:lang w:eastAsia="fr-FR"/>
        </w:rPr>
        <w:tab/>
      </w:r>
      <w:r w:rsidR="00244981" w:rsidRPr="00657A46">
        <w:rPr>
          <w:rFonts w:ascii="Arial" w:hAnsi="Arial" w:cs="Arial"/>
          <w:szCs w:val="22"/>
          <w:lang w:eastAsia="fr-FR"/>
        </w:rPr>
        <w:t xml:space="preserve">concerning </w:t>
      </w:r>
      <w:r w:rsidR="00012B62">
        <w:rPr>
          <w:rFonts w:ascii="Arial" w:hAnsi="Arial" w:cs="Arial"/>
          <w:szCs w:val="22"/>
        </w:rPr>
        <w:t>S</w:t>
      </w:r>
      <w:r w:rsidR="006F2898" w:rsidRPr="00657A46">
        <w:rPr>
          <w:rFonts w:ascii="Arial" w:hAnsi="Arial" w:cs="Arial"/>
          <w:szCs w:val="22"/>
        </w:rPr>
        <w:t>uspension of benefit</w:t>
      </w:r>
      <w:r w:rsidR="00012B62">
        <w:rPr>
          <w:rFonts w:ascii="Arial" w:hAnsi="Arial" w:cs="Arial"/>
          <w:szCs w:val="22"/>
        </w:rPr>
        <w:t>,</w:t>
      </w:r>
      <w:r>
        <w:rPr>
          <w:rFonts w:ascii="Arial" w:hAnsi="Arial" w:cs="Arial"/>
          <w:szCs w:val="22"/>
        </w:rPr>
        <w:t xml:space="preserve"> (Part III of the consolidated report),</w:t>
      </w:r>
      <w:r w:rsidR="00012B62">
        <w:rPr>
          <w:rFonts w:ascii="Arial" w:hAnsi="Arial" w:cs="Arial"/>
          <w:szCs w:val="22"/>
        </w:rPr>
        <w:t xml:space="preserve"> Article 68 of the Code</w:t>
      </w:r>
      <w:r>
        <w:rPr>
          <w:rFonts w:ascii="Arial" w:hAnsi="Arial" w:cs="Arial"/>
          <w:szCs w:val="22"/>
        </w:rPr>
        <w:t>:</w:t>
      </w:r>
    </w:p>
    <w:p w:rsidR="001B261E" w:rsidRDefault="001B261E" w:rsidP="001B261E">
      <w:pPr>
        <w:pStyle w:val="Indent"/>
        <w:spacing w:before="0" w:after="0" w:line="240" w:lineRule="auto"/>
        <w:ind w:firstLine="0"/>
        <w:rPr>
          <w:rFonts w:ascii="Arial" w:hAnsi="Arial" w:cs="Arial"/>
          <w:szCs w:val="22"/>
        </w:rPr>
      </w:pPr>
    </w:p>
    <w:p w:rsidR="006F2898" w:rsidRDefault="00012B62" w:rsidP="00012B62">
      <w:pPr>
        <w:pStyle w:val="Indent"/>
        <w:spacing w:before="0" w:after="0" w:line="240" w:lineRule="auto"/>
        <w:ind w:firstLine="0"/>
        <w:rPr>
          <w:rFonts w:ascii="Arial" w:hAnsi="Arial" w:cs="Arial"/>
          <w:szCs w:val="22"/>
        </w:rPr>
      </w:pPr>
      <w:r w:rsidRPr="00012B62">
        <w:rPr>
          <w:rFonts w:ascii="Arial" w:hAnsi="Arial" w:cs="Arial"/>
          <w:szCs w:val="22"/>
        </w:rPr>
        <w:t>i.</w:t>
      </w:r>
      <w:r>
        <w:rPr>
          <w:rFonts w:ascii="Arial" w:hAnsi="Arial" w:cs="Arial"/>
          <w:szCs w:val="22"/>
        </w:rPr>
        <w:tab/>
        <w:t>with regard to s</w:t>
      </w:r>
      <w:r w:rsidR="006F2898" w:rsidRPr="00657A46">
        <w:rPr>
          <w:rFonts w:ascii="Arial" w:hAnsi="Arial" w:cs="Arial"/>
          <w:szCs w:val="22"/>
        </w:rPr>
        <w:t>uspension of sickness and unemployment benefits for violation of employee’s obligations under se</w:t>
      </w:r>
      <w:r>
        <w:rPr>
          <w:rFonts w:ascii="Arial" w:hAnsi="Arial" w:cs="Arial"/>
          <w:szCs w:val="22"/>
        </w:rPr>
        <w:t>ction 301(a) of the Labour Code, t</w:t>
      </w:r>
      <w:r w:rsidR="006F2898" w:rsidRPr="00657A46">
        <w:rPr>
          <w:rFonts w:ascii="Arial" w:hAnsi="Arial" w:cs="Arial"/>
          <w:szCs w:val="22"/>
        </w:rPr>
        <w:t>he Committee</w:t>
      </w:r>
      <w:r>
        <w:rPr>
          <w:rFonts w:ascii="Arial" w:hAnsi="Arial" w:cs="Arial"/>
          <w:szCs w:val="22"/>
        </w:rPr>
        <w:t xml:space="preserve"> of Ministers</w:t>
      </w:r>
      <w:r w:rsidR="006F2898" w:rsidRPr="00657A46">
        <w:rPr>
          <w:rFonts w:ascii="Arial" w:hAnsi="Arial" w:cs="Arial"/>
          <w:szCs w:val="22"/>
        </w:rPr>
        <w:t xml:space="preserve"> notes that in reply to its previous comments on this subject, the Government refers to the judgment of the Constitutional Court of the Czech Republic of 23 May 2017, where the Court found that the provisions of the national legislation contested by the group of 54 deputies of the Chamber of Deputies of the Parliament do not contradict the constitutional order of the Czech Republic. Taking into account the complexity of the matter, which directly involves the application of Article 68 of the Code </w:t>
      </w:r>
      <w:r>
        <w:rPr>
          <w:rFonts w:ascii="Arial" w:hAnsi="Arial" w:cs="Arial"/>
          <w:szCs w:val="22"/>
        </w:rPr>
        <w:t>(</w:t>
      </w:r>
      <w:r w:rsidR="006F2898" w:rsidRPr="00657A46">
        <w:rPr>
          <w:rFonts w:ascii="Arial" w:hAnsi="Arial" w:cs="Arial"/>
          <w:szCs w:val="22"/>
        </w:rPr>
        <w:t>and Article 69 of Convention No. 102</w:t>
      </w:r>
      <w:r>
        <w:rPr>
          <w:rFonts w:ascii="Arial" w:hAnsi="Arial" w:cs="Arial"/>
          <w:szCs w:val="22"/>
        </w:rPr>
        <w:t>)</w:t>
      </w:r>
      <w:r w:rsidR="006F2898" w:rsidRPr="00657A46">
        <w:rPr>
          <w:rFonts w:ascii="Arial" w:hAnsi="Arial" w:cs="Arial"/>
          <w:szCs w:val="22"/>
        </w:rPr>
        <w:t>, and a number of dissenting opinions of the constitutional judges, the Committee</w:t>
      </w:r>
      <w:r>
        <w:rPr>
          <w:rFonts w:ascii="Arial" w:hAnsi="Arial" w:cs="Arial"/>
          <w:szCs w:val="22"/>
        </w:rPr>
        <w:t xml:space="preserve"> of Ministers</w:t>
      </w:r>
      <w:r w:rsidR="006F2898" w:rsidRPr="00657A46">
        <w:rPr>
          <w:rFonts w:ascii="Arial" w:hAnsi="Arial" w:cs="Arial"/>
          <w:szCs w:val="22"/>
        </w:rPr>
        <w:t xml:space="preserve"> </w:t>
      </w:r>
      <w:r w:rsidR="00A1292E">
        <w:rPr>
          <w:rFonts w:ascii="Arial" w:hAnsi="Arial" w:cs="Arial"/>
          <w:szCs w:val="22"/>
        </w:rPr>
        <w:t xml:space="preserve">notes that the ILO Committee of Experts on the application of Conventions and Recommendations </w:t>
      </w:r>
      <w:r w:rsidR="006F2898" w:rsidRPr="00657A46">
        <w:rPr>
          <w:rFonts w:ascii="Arial" w:hAnsi="Arial" w:cs="Arial"/>
          <w:szCs w:val="22"/>
        </w:rPr>
        <w:t>decided to give itself more time to study this judgment and to consider this issue at its n</w:t>
      </w:r>
      <w:r w:rsidR="00657A46">
        <w:rPr>
          <w:rFonts w:ascii="Arial" w:hAnsi="Arial" w:cs="Arial"/>
          <w:szCs w:val="22"/>
        </w:rPr>
        <w:t>ext session in 2018;</w:t>
      </w:r>
    </w:p>
    <w:p w:rsidR="00012B62" w:rsidRPr="00657A46" w:rsidRDefault="00012B62" w:rsidP="00012B62">
      <w:pPr>
        <w:pStyle w:val="Indent"/>
        <w:spacing w:before="0" w:after="0" w:line="240" w:lineRule="auto"/>
        <w:ind w:firstLine="0"/>
        <w:rPr>
          <w:rFonts w:ascii="Arial" w:hAnsi="Arial" w:cs="Arial"/>
          <w:szCs w:val="22"/>
        </w:rPr>
      </w:pPr>
    </w:p>
    <w:p w:rsidR="006F2898" w:rsidRPr="00657A46" w:rsidRDefault="006F2898" w:rsidP="00657A46">
      <w:pPr>
        <w:pStyle w:val="Indent"/>
        <w:spacing w:before="0" w:after="0" w:line="240" w:lineRule="auto"/>
        <w:ind w:firstLine="0"/>
        <w:rPr>
          <w:rFonts w:ascii="Arial" w:hAnsi="Arial" w:cs="Arial"/>
          <w:szCs w:val="22"/>
        </w:rPr>
      </w:pPr>
      <w:r w:rsidRPr="00657A46">
        <w:rPr>
          <w:rFonts w:ascii="Arial" w:hAnsi="Arial" w:cs="Arial"/>
          <w:szCs w:val="22"/>
        </w:rPr>
        <w:t>ii.</w:t>
      </w:r>
      <w:r w:rsidRPr="00657A46">
        <w:rPr>
          <w:rFonts w:ascii="Arial" w:hAnsi="Arial" w:cs="Arial"/>
          <w:szCs w:val="22"/>
        </w:rPr>
        <w:tab/>
      </w:r>
      <w:r w:rsidR="00012B62">
        <w:rPr>
          <w:rFonts w:ascii="Arial" w:hAnsi="Arial" w:cs="Arial"/>
          <w:szCs w:val="22"/>
        </w:rPr>
        <w:t>with regard to sickness benefit, t</w:t>
      </w:r>
      <w:r w:rsidRPr="00657A46">
        <w:rPr>
          <w:rFonts w:ascii="Arial" w:hAnsi="Arial" w:cs="Arial"/>
          <w:szCs w:val="22"/>
        </w:rPr>
        <w:t xml:space="preserve">he report states that the regime of sanctions in sickness insurance from the 15th day of sickness provides for a 50 per cent reduction of the sickness benefit if the insured individual has brought about his/her temporary incapacity for work as a result of his/her participation in a fight, as a direct consequence of his/her inebriation or abuse of narcotic or psychotropic substances, or while committing an intentional offence or an intentional misdemeanour. An insured individual who has deliberately brought about his/her temporary incapacity for work has no entitlement to sickness benefits. The Committee </w:t>
      </w:r>
      <w:r w:rsidR="00012B62">
        <w:rPr>
          <w:rFonts w:ascii="Arial" w:hAnsi="Arial" w:cs="Arial"/>
          <w:szCs w:val="22"/>
        </w:rPr>
        <w:t xml:space="preserve">of Ministers </w:t>
      </w:r>
      <w:r w:rsidR="00A1292E">
        <w:rPr>
          <w:rFonts w:ascii="Arial" w:hAnsi="Arial" w:cs="Arial"/>
          <w:szCs w:val="22"/>
        </w:rPr>
        <w:t>observes</w:t>
      </w:r>
      <w:r w:rsidRPr="00657A46">
        <w:rPr>
          <w:rFonts w:ascii="Arial" w:hAnsi="Arial" w:cs="Arial"/>
          <w:szCs w:val="22"/>
        </w:rPr>
        <w:t xml:space="preserve"> that the above grounds for the reduction or refusal of </w:t>
      </w:r>
      <w:r w:rsidR="00012B62">
        <w:rPr>
          <w:rFonts w:ascii="Arial" w:hAnsi="Arial" w:cs="Arial"/>
          <w:szCs w:val="22"/>
        </w:rPr>
        <w:t>sickness benefit may be authoris</w:t>
      </w:r>
      <w:r w:rsidRPr="00657A46">
        <w:rPr>
          <w:rFonts w:ascii="Arial" w:hAnsi="Arial" w:cs="Arial"/>
          <w:szCs w:val="22"/>
        </w:rPr>
        <w:t>ed by Article </w:t>
      </w:r>
      <w:r w:rsidR="00012B62">
        <w:rPr>
          <w:rFonts w:ascii="Arial" w:hAnsi="Arial" w:cs="Arial"/>
          <w:szCs w:val="22"/>
        </w:rPr>
        <w:t xml:space="preserve">68(e) and (f) of the Code (as well as </w:t>
      </w:r>
      <w:r w:rsidRPr="00657A46">
        <w:rPr>
          <w:rFonts w:ascii="Arial" w:hAnsi="Arial" w:cs="Arial"/>
          <w:szCs w:val="22"/>
        </w:rPr>
        <w:t>Article 69(e) and (f) of Convention No. 102, and Article 28(1)(d) and (e) of Convention No. 130</w:t>
      </w:r>
      <w:r w:rsidR="00012B62">
        <w:rPr>
          <w:rFonts w:ascii="Arial" w:hAnsi="Arial" w:cs="Arial"/>
          <w:szCs w:val="22"/>
        </w:rPr>
        <w:t>)</w:t>
      </w:r>
      <w:r w:rsidRPr="00657A46">
        <w:rPr>
          <w:rFonts w:ascii="Arial" w:hAnsi="Arial" w:cs="Arial"/>
          <w:szCs w:val="22"/>
        </w:rPr>
        <w:t>, to the extent that the contingency has been caused by a criminal offence or by the wilful mis</w:t>
      </w:r>
      <w:r w:rsidR="00012B62">
        <w:rPr>
          <w:rFonts w:ascii="Arial" w:hAnsi="Arial" w:cs="Arial"/>
          <w:szCs w:val="22"/>
        </w:rPr>
        <w:t>conduct of the person concerned;</w:t>
      </w:r>
      <w:r w:rsidRPr="00657A46">
        <w:rPr>
          <w:rFonts w:ascii="Arial" w:hAnsi="Arial" w:cs="Arial"/>
          <w:szCs w:val="22"/>
        </w:rPr>
        <w:t xml:space="preserve"> </w:t>
      </w:r>
    </w:p>
    <w:p w:rsidR="00657A46" w:rsidRDefault="00657A46" w:rsidP="00657A46">
      <w:pPr>
        <w:pStyle w:val="Indent"/>
        <w:spacing w:before="0" w:after="0" w:line="240" w:lineRule="auto"/>
        <w:ind w:firstLine="0"/>
        <w:rPr>
          <w:rFonts w:ascii="Arial" w:hAnsi="Arial" w:cs="Arial"/>
          <w:szCs w:val="22"/>
        </w:rPr>
      </w:pPr>
    </w:p>
    <w:p w:rsidR="0075516A" w:rsidRDefault="006F2898" w:rsidP="00657A46">
      <w:pPr>
        <w:pStyle w:val="Indent"/>
        <w:spacing w:before="0" w:after="0" w:line="240" w:lineRule="auto"/>
        <w:ind w:firstLine="0"/>
        <w:rPr>
          <w:rFonts w:ascii="Arial" w:hAnsi="Arial" w:cs="Arial"/>
          <w:szCs w:val="22"/>
        </w:rPr>
      </w:pPr>
      <w:r w:rsidRPr="00657A46">
        <w:rPr>
          <w:rFonts w:ascii="Arial" w:hAnsi="Arial" w:cs="Arial"/>
          <w:szCs w:val="22"/>
        </w:rPr>
        <w:t>iii.</w:t>
      </w:r>
      <w:r w:rsidRPr="00657A46">
        <w:rPr>
          <w:rFonts w:ascii="Arial" w:hAnsi="Arial" w:cs="Arial"/>
          <w:szCs w:val="22"/>
        </w:rPr>
        <w:tab/>
      </w:r>
      <w:r w:rsidR="00012B62">
        <w:rPr>
          <w:rFonts w:ascii="Arial" w:hAnsi="Arial" w:cs="Arial"/>
          <w:szCs w:val="22"/>
        </w:rPr>
        <w:t>with regard to m</w:t>
      </w:r>
      <w:r w:rsidRPr="00657A46">
        <w:rPr>
          <w:rFonts w:ascii="Arial" w:hAnsi="Arial" w:cs="Arial"/>
          <w:szCs w:val="22"/>
        </w:rPr>
        <w:t>edical care</w:t>
      </w:r>
      <w:r w:rsidR="0075516A">
        <w:rPr>
          <w:rFonts w:ascii="Arial" w:hAnsi="Arial" w:cs="Arial"/>
          <w:szCs w:val="22"/>
        </w:rPr>
        <w:t xml:space="preserve">: </w:t>
      </w:r>
    </w:p>
    <w:p w:rsidR="0075516A" w:rsidRDefault="0075516A" w:rsidP="00657A46">
      <w:pPr>
        <w:pStyle w:val="Indent"/>
        <w:spacing w:before="0" w:after="0" w:line="240" w:lineRule="auto"/>
        <w:ind w:firstLine="0"/>
        <w:rPr>
          <w:rFonts w:ascii="Arial" w:hAnsi="Arial" w:cs="Arial"/>
          <w:szCs w:val="22"/>
        </w:rPr>
      </w:pPr>
    </w:p>
    <w:p w:rsidR="006F2898" w:rsidRPr="00657A46" w:rsidRDefault="0075516A" w:rsidP="0075516A">
      <w:pPr>
        <w:pStyle w:val="Indent"/>
        <w:spacing w:before="0" w:after="0" w:line="240" w:lineRule="auto"/>
        <w:ind w:firstLine="0"/>
        <w:rPr>
          <w:rFonts w:ascii="Arial" w:hAnsi="Arial" w:cs="Arial"/>
          <w:szCs w:val="22"/>
        </w:rPr>
      </w:pPr>
      <w:r w:rsidRPr="0075516A">
        <w:rPr>
          <w:rFonts w:ascii="Arial" w:hAnsi="Arial" w:cs="Arial"/>
          <w:szCs w:val="22"/>
        </w:rPr>
        <w:t>a.</w:t>
      </w:r>
      <w:r>
        <w:rPr>
          <w:rFonts w:ascii="Arial" w:hAnsi="Arial" w:cs="Arial"/>
          <w:szCs w:val="22"/>
        </w:rPr>
        <w:tab/>
      </w:r>
      <w:r w:rsidR="000D72EE" w:rsidRPr="00657A46">
        <w:rPr>
          <w:rFonts w:ascii="Arial" w:hAnsi="Arial" w:cs="Arial"/>
          <w:szCs w:val="22"/>
        </w:rPr>
        <w:t>that the government is r</w:t>
      </w:r>
      <w:r w:rsidR="00012B62">
        <w:rPr>
          <w:rFonts w:ascii="Arial" w:hAnsi="Arial" w:cs="Arial"/>
          <w:szCs w:val="22"/>
        </w:rPr>
        <w:t>e</w:t>
      </w:r>
      <w:r w:rsidR="000D72EE" w:rsidRPr="00657A46">
        <w:rPr>
          <w:rFonts w:ascii="Arial" w:hAnsi="Arial" w:cs="Arial"/>
          <w:szCs w:val="22"/>
        </w:rPr>
        <w:t>quested to provide further information as indicated below</w:t>
      </w:r>
      <w:r>
        <w:rPr>
          <w:rFonts w:ascii="Arial" w:hAnsi="Arial" w:cs="Arial"/>
          <w:szCs w:val="22"/>
        </w:rPr>
        <w:t>;</w:t>
      </w:r>
    </w:p>
    <w:p w:rsidR="00657A46" w:rsidRDefault="00657A46" w:rsidP="00657A46">
      <w:pPr>
        <w:pStyle w:val="Indent"/>
        <w:spacing w:before="0" w:after="0" w:line="240" w:lineRule="auto"/>
        <w:ind w:firstLine="0"/>
        <w:rPr>
          <w:rFonts w:ascii="Arial" w:hAnsi="Arial" w:cs="Arial"/>
          <w:szCs w:val="22"/>
        </w:rPr>
      </w:pPr>
    </w:p>
    <w:p w:rsidR="0075516A" w:rsidRDefault="00657A46" w:rsidP="00657A46">
      <w:pPr>
        <w:pStyle w:val="Indent"/>
        <w:spacing w:before="0" w:after="0" w:line="240" w:lineRule="auto"/>
        <w:ind w:firstLine="0"/>
        <w:rPr>
          <w:rFonts w:ascii="Arial" w:hAnsi="Arial" w:cs="Arial"/>
          <w:szCs w:val="22"/>
        </w:rPr>
      </w:pPr>
      <w:r>
        <w:rPr>
          <w:rFonts w:ascii="Arial" w:hAnsi="Arial" w:cs="Arial"/>
          <w:szCs w:val="22"/>
        </w:rPr>
        <w:t>b.</w:t>
      </w:r>
      <w:r>
        <w:rPr>
          <w:rFonts w:ascii="Arial" w:hAnsi="Arial" w:cs="Arial"/>
          <w:szCs w:val="22"/>
        </w:rPr>
        <w:tab/>
      </w:r>
      <w:r w:rsidR="0075516A">
        <w:rPr>
          <w:rFonts w:ascii="Arial" w:hAnsi="Arial" w:cs="Arial"/>
          <w:szCs w:val="22"/>
        </w:rPr>
        <w:t>concerning</w:t>
      </w:r>
      <w:r w:rsidR="006F2898" w:rsidRPr="00657A46">
        <w:rPr>
          <w:rFonts w:ascii="Arial" w:hAnsi="Arial" w:cs="Arial"/>
          <w:szCs w:val="22"/>
        </w:rPr>
        <w:t xml:space="preserve"> legislation regulating provision of medical care, the Government refers to Act No. 280/1992 Coll., regulating the Departmental, Professional, Company and other Health Insurance Companies, as amended, which establishes that all health insurance companies are responsible for providing health services to the persons insured. Generally, the rule is that responsibility for health care</w:t>
      </w:r>
      <w:r w:rsidR="007333C8">
        <w:rPr>
          <w:rFonts w:ascii="Arial" w:hAnsi="Arial" w:cs="Arial"/>
          <w:szCs w:val="22"/>
        </w:rPr>
        <w:t xml:space="preserve"> rests primarily on the authoris</w:t>
      </w:r>
      <w:r w:rsidR="006F2898" w:rsidRPr="00657A46">
        <w:rPr>
          <w:rFonts w:ascii="Arial" w:hAnsi="Arial" w:cs="Arial"/>
          <w:szCs w:val="22"/>
        </w:rPr>
        <w:t>ed insurance company with which the person is registered for health insurance and which, in case of problems, is obliged to seek a solution to the problem of the insured person. The Committee wishes to recall in this respect that, accordin</w:t>
      </w:r>
      <w:r w:rsidR="0075516A">
        <w:rPr>
          <w:rFonts w:ascii="Arial" w:hAnsi="Arial" w:cs="Arial"/>
          <w:szCs w:val="22"/>
        </w:rPr>
        <w:t>g to</w:t>
      </w:r>
      <w:r w:rsidR="007333C8">
        <w:rPr>
          <w:rFonts w:ascii="Arial" w:hAnsi="Arial" w:cs="Arial"/>
          <w:szCs w:val="22"/>
        </w:rPr>
        <w:t xml:space="preserve"> Article 71(2) of the Code</w:t>
      </w:r>
      <w:r w:rsidR="006F2898" w:rsidRPr="00657A46">
        <w:rPr>
          <w:rFonts w:ascii="Arial" w:hAnsi="Arial" w:cs="Arial"/>
          <w:szCs w:val="22"/>
        </w:rPr>
        <w:t xml:space="preserve">, the general responsibility for the proper administration of social security institutions and services lies with the Government and cannot be entirely outsourced to health insurance companies. Under these provisions, the Government has to ensure that the regime of sanctions applied by health insurance companies complies with the limitations laid down in these instruments. The Committee </w:t>
      </w:r>
      <w:r w:rsidR="0075516A">
        <w:rPr>
          <w:rFonts w:ascii="Arial" w:hAnsi="Arial" w:cs="Arial"/>
          <w:szCs w:val="22"/>
        </w:rPr>
        <w:t xml:space="preserve">of Ministers </w:t>
      </w:r>
      <w:r w:rsidR="006F2898" w:rsidRPr="00657A46">
        <w:rPr>
          <w:rFonts w:ascii="Arial" w:hAnsi="Arial" w:cs="Arial"/>
          <w:szCs w:val="22"/>
        </w:rPr>
        <w:t>notes that public health insurance in the Czech Republic is conducted by seven health insurance companies, which are institutions with public mandate, and that the management of the health sector is gov</w:t>
      </w:r>
      <w:r w:rsidR="0075516A">
        <w:rPr>
          <w:rFonts w:ascii="Arial" w:hAnsi="Arial" w:cs="Arial"/>
          <w:szCs w:val="22"/>
        </w:rPr>
        <w:t>erned by the Ministry of Health;</w:t>
      </w:r>
    </w:p>
    <w:p w:rsidR="006F2898" w:rsidRPr="00657A46" w:rsidRDefault="006F2898" w:rsidP="00657A46">
      <w:pPr>
        <w:pStyle w:val="Indent"/>
        <w:spacing w:before="0" w:after="0" w:line="240" w:lineRule="auto"/>
        <w:ind w:firstLine="0"/>
        <w:rPr>
          <w:rFonts w:ascii="Arial" w:hAnsi="Arial" w:cs="Arial"/>
          <w:szCs w:val="22"/>
        </w:rPr>
      </w:pPr>
      <w:r w:rsidRPr="00657A46">
        <w:rPr>
          <w:rFonts w:ascii="Arial" w:hAnsi="Arial" w:cs="Arial"/>
          <w:szCs w:val="22"/>
        </w:rPr>
        <w:t xml:space="preserve"> </w:t>
      </w:r>
    </w:p>
    <w:p w:rsidR="006F2898" w:rsidRPr="00657A46" w:rsidRDefault="000D72EE" w:rsidP="00657A46">
      <w:pPr>
        <w:pStyle w:val="Indent"/>
        <w:spacing w:before="0" w:after="0" w:line="240" w:lineRule="auto"/>
        <w:ind w:firstLine="0"/>
        <w:rPr>
          <w:rFonts w:ascii="Arial" w:hAnsi="Arial" w:cs="Arial"/>
          <w:szCs w:val="22"/>
        </w:rPr>
      </w:pPr>
      <w:r w:rsidRPr="00657A46">
        <w:rPr>
          <w:rFonts w:ascii="Arial" w:hAnsi="Arial" w:cs="Arial"/>
          <w:szCs w:val="22"/>
        </w:rPr>
        <w:t>iv.</w:t>
      </w:r>
      <w:r w:rsidRPr="00657A46">
        <w:rPr>
          <w:rFonts w:ascii="Arial" w:hAnsi="Arial" w:cs="Arial"/>
          <w:szCs w:val="22"/>
        </w:rPr>
        <w:tab/>
      </w:r>
      <w:r w:rsidR="0075516A">
        <w:rPr>
          <w:rFonts w:ascii="Arial" w:hAnsi="Arial" w:cs="Arial"/>
          <w:szCs w:val="22"/>
        </w:rPr>
        <w:t>with regard to o</w:t>
      </w:r>
      <w:r w:rsidR="006F2898" w:rsidRPr="00657A46">
        <w:rPr>
          <w:rFonts w:ascii="Arial" w:hAnsi="Arial" w:cs="Arial"/>
          <w:szCs w:val="22"/>
        </w:rPr>
        <w:t>ld-age benefit</w:t>
      </w:r>
      <w:r w:rsidRPr="00657A46">
        <w:rPr>
          <w:rFonts w:ascii="Arial" w:hAnsi="Arial" w:cs="Arial"/>
          <w:szCs w:val="22"/>
        </w:rPr>
        <w:t>, that the government is requested to provide further</w:t>
      </w:r>
      <w:r w:rsidR="0075516A">
        <w:rPr>
          <w:rFonts w:ascii="Arial" w:hAnsi="Arial" w:cs="Arial"/>
          <w:szCs w:val="22"/>
        </w:rPr>
        <w:t xml:space="preserve"> information as indicated below;</w:t>
      </w:r>
    </w:p>
    <w:p w:rsidR="00657A46" w:rsidRDefault="00657A46" w:rsidP="00657A46">
      <w:pPr>
        <w:jc w:val="both"/>
        <w:rPr>
          <w:rFonts w:ascii="Arial" w:hAnsi="Arial" w:cs="Arial"/>
          <w:sz w:val="22"/>
          <w:szCs w:val="22"/>
          <w:lang w:val="en-GB" w:eastAsia="fr-FR"/>
        </w:rPr>
      </w:pPr>
    </w:p>
    <w:p w:rsidR="005D542A" w:rsidRPr="00657A46" w:rsidRDefault="005D542A" w:rsidP="00657A46">
      <w:pPr>
        <w:jc w:val="both"/>
        <w:rPr>
          <w:rFonts w:ascii="Arial" w:hAnsi="Arial" w:cs="Arial"/>
          <w:sz w:val="22"/>
          <w:szCs w:val="22"/>
          <w:lang w:val="en-GB" w:eastAsia="fr-FR"/>
        </w:rPr>
      </w:pPr>
      <w:r w:rsidRPr="00657A46">
        <w:rPr>
          <w:rFonts w:ascii="Arial" w:hAnsi="Arial" w:cs="Arial"/>
          <w:sz w:val="22"/>
          <w:szCs w:val="22"/>
          <w:lang w:val="en-GB" w:eastAsia="fr-FR"/>
        </w:rPr>
        <w:t>v.</w:t>
      </w:r>
      <w:r w:rsidRPr="00657A46">
        <w:rPr>
          <w:rFonts w:ascii="Arial" w:hAnsi="Arial" w:cs="Arial"/>
          <w:sz w:val="22"/>
          <w:szCs w:val="22"/>
          <w:lang w:val="en-GB" w:eastAsia="fr-FR"/>
        </w:rPr>
        <w:tab/>
      </w:r>
      <w:r w:rsidR="0075516A">
        <w:rPr>
          <w:rFonts w:ascii="Arial" w:hAnsi="Arial" w:cs="Arial"/>
          <w:sz w:val="22"/>
          <w:szCs w:val="22"/>
          <w:lang w:val="en-GB" w:eastAsia="fr-FR"/>
        </w:rPr>
        <w:t>with regard to family benefit, t</w:t>
      </w:r>
      <w:r w:rsidRPr="00657A46">
        <w:rPr>
          <w:rFonts w:ascii="Arial" w:hAnsi="Arial" w:cs="Arial"/>
          <w:sz w:val="22"/>
          <w:szCs w:val="22"/>
          <w:lang w:val="en-GB" w:eastAsia="fr-FR"/>
        </w:rPr>
        <w:t>he report states that, in accordance with section 54(4) of Act No. 117/1995 Coll., the entitlement to benefits ceases to exist if the beneficiary is in custody or in pri</w:t>
      </w:r>
      <w:r w:rsidR="0075516A">
        <w:rPr>
          <w:rFonts w:ascii="Arial" w:hAnsi="Arial" w:cs="Arial"/>
          <w:sz w:val="22"/>
          <w:szCs w:val="22"/>
          <w:lang w:val="en-GB" w:eastAsia="fr-FR"/>
        </w:rPr>
        <w:t>son. T</w:t>
      </w:r>
      <w:r w:rsidRPr="00657A46">
        <w:rPr>
          <w:rFonts w:ascii="Arial" w:hAnsi="Arial" w:cs="Arial"/>
          <w:sz w:val="22"/>
          <w:szCs w:val="22"/>
          <w:lang w:val="en-GB" w:eastAsia="fr-FR"/>
        </w:rPr>
        <w:t>he Government</w:t>
      </w:r>
      <w:r w:rsidR="0075516A">
        <w:rPr>
          <w:rFonts w:ascii="Arial" w:hAnsi="Arial" w:cs="Arial"/>
          <w:sz w:val="22"/>
          <w:szCs w:val="22"/>
          <w:lang w:val="en-GB" w:eastAsia="fr-FR"/>
        </w:rPr>
        <w:t xml:space="preserve"> is requested to provide further information as indicated below;</w:t>
      </w:r>
    </w:p>
    <w:p w:rsidR="00244981" w:rsidRPr="00657A46" w:rsidRDefault="00244981" w:rsidP="00657A46">
      <w:pPr>
        <w:jc w:val="both"/>
        <w:rPr>
          <w:rFonts w:ascii="Arial" w:hAnsi="Arial" w:cs="Arial"/>
          <w:sz w:val="22"/>
          <w:szCs w:val="22"/>
          <w:lang w:val="en-GB" w:eastAsia="fr-FR"/>
        </w:rPr>
      </w:pPr>
    </w:p>
    <w:p w:rsidR="000A7F8C" w:rsidRPr="00657A46" w:rsidRDefault="004218DB" w:rsidP="00657A46">
      <w:pPr>
        <w:jc w:val="both"/>
        <w:rPr>
          <w:rFonts w:ascii="Arial" w:hAnsi="Arial" w:cs="Arial"/>
          <w:sz w:val="22"/>
          <w:szCs w:val="22"/>
          <w:lang w:val="en-GB" w:eastAsia="fr-FR"/>
        </w:rPr>
      </w:pPr>
      <w:r>
        <w:rPr>
          <w:rFonts w:ascii="Arial" w:hAnsi="Arial" w:cs="Arial"/>
          <w:sz w:val="22"/>
          <w:szCs w:val="22"/>
          <w:lang w:val="en-GB" w:eastAsia="fr-FR"/>
        </w:rPr>
        <w:t>IV</w:t>
      </w:r>
      <w:r w:rsidR="0075516A">
        <w:rPr>
          <w:rFonts w:ascii="Arial" w:hAnsi="Arial" w:cs="Arial"/>
          <w:sz w:val="22"/>
          <w:szCs w:val="22"/>
          <w:lang w:val="en-GB" w:eastAsia="fr-FR"/>
        </w:rPr>
        <w:t>.</w:t>
      </w:r>
      <w:r w:rsidR="0075516A">
        <w:rPr>
          <w:rFonts w:ascii="Arial" w:hAnsi="Arial" w:cs="Arial"/>
          <w:sz w:val="22"/>
          <w:szCs w:val="22"/>
          <w:lang w:val="en-GB" w:eastAsia="fr-FR"/>
        </w:rPr>
        <w:tab/>
        <w:t>concerning c</w:t>
      </w:r>
      <w:r w:rsidR="00106CF6" w:rsidRPr="00657A46">
        <w:rPr>
          <w:rFonts w:ascii="Arial" w:hAnsi="Arial" w:cs="Arial"/>
          <w:sz w:val="22"/>
          <w:szCs w:val="22"/>
          <w:lang w:val="en-GB" w:eastAsia="fr-FR"/>
        </w:rPr>
        <w:t xml:space="preserve">oordination of sickness benefit with </w:t>
      </w:r>
      <w:r w:rsidR="00657A46">
        <w:rPr>
          <w:rFonts w:ascii="Arial" w:hAnsi="Arial" w:cs="Arial"/>
          <w:sz w:val="22"/>
          <w:szCs w:val="22"/>
          <w:lang w:val="en-GB" w:eastAsia="fr-FR"/>
        </w:rPr>
        <w:t xml:space="preserve">disability and old-age pensions, </w:t>
      </w:r>
      <w:r w:rsidR="0075516A">
        <w:rPr>
          <w:rFonts w:ascii="Arial" w:hAnsi="Arial" w:cs="Arial"/>
          <w:sz w:val="22"/>
          <w:szCs w:val="22"/>
          <w:lang w:val="en-GB" w:eastAsia="fr-FR"/>
        </w:rPr>
        <w:t>Article 68(c) o</w:t>
      </w:r>
      <w:r>
        <w:rPr>
          <w:rFonts w:ascii="Arial" w:hAnsi="Arial" w:cs="Arial"/>
          <w:sz w:val="22"/>
          <w:szCs w:val="22"/>
          <w:lang w:val="en-GB" w:eastAsia="fr-FR"/>
        </w:rPr>
        <w:t>f the Code</w:t>
      </w:r>
      <w:r w:rsidR="00657A46">
        <w:rPr>
          <w:rFonts w:ascii="Arial" w:hAnsi="Arial" w:cs="Arial"/>
          <w:sz w:val="22"/>
          <w:szCs w:val="22"/>
          <w:lang w:val="en-GB" w:eastAsia="fr-FR"/>
        </w:rPr>
        <w:t>,</w:t>
      </w:r>
      <w:r w:rsidR="00106CF6" w:rsidRPr="00657A46">
        <w:rPr>
          <w:rFonts w:ascii="Arial" w:hAnsi="Arial" w:cs="Arial"/>
          <w:sz w:val="22"/>
          <w:szCs w:val="22"/>
          <w:lang w:val="en-GB" w:eastAsia="fr-FR"/>
        </w:rPr>
        <w:t> </w:t>
      </w:r>
      <w:r w:rsidR="0075516A">
        <w:rPr>
          <w:rFonts w:ascii="Arial" w:hAnsi="Arial" w:cs="Arial"/>
          <w:sz w:val="22"/>
          <w:szCs w:val="22"/>
          <w:lang w:val="en-GB" w:eastAsia="fr-FR"/>
        </w:rPr>
        <w:t>that a</w:t>
      </w:r>
      <w:r w:rsidR="00106CF6" w:rsidRPr="00657A46">
        <w:rPr>
          <w:rFonts w:ascii="Arial" w:hAnsi="Arial" w:cs="Arial"/>
          <w:sz w:val="22"/>
          <w:szCs w:val="22"/>
          <w:lang w:val="en-GB" w:eastAsia="fr-FR"/>
        </w:rPr>
        <w:t xml:space="preserve">ccording to the report, if an insured person who is temporarily unable to work applies for a disability pension in accordance with Act No. 155/1995 Coll., Pension Insurance </w:t>
      </w:r>
      <w:r w:rsidR="0075516A">
        <w:rPr>
          <w:rFonts w:ascii="Arial" w:hAnsi="Arial" w:cs="Arial"/>
          <w:sz w:val="22"/>
          <w:szCs w:val="22"/>
          <w:lang w:val="en-GB" w:eastAsia="fr-FR"/>
        </w:rPr>
        <w:t>Act, as amended, and is recognis</w:t>
      </w:r>
      <w:r w:rsidR="00106CF6" w:rsidRPr="00657A46">
        <w:rPr>
          <w:rFonts w:ascii="Arial" w:hAnsi="Arial" w:cs="Arial"/>
          <w:sz w:val="22"/>
          <w:szCs w:val="22"/>
          <w:lang w:val="en-GB" w:eastAsia="fr-FR"/>
        </w:rPr>
        <w:t xml:space="preserve">ed as disabled by the social security body, the temporary incapacity for work ends at the latest on the 30th day after the insured individual was acknowledged as disabled. The disability pension will be granted from the day following the date of termination of the temporary incapacity to work. More elaborate provisions regulate cases of termination and replacement of the sickness benefit when old-age benefit becomes payable. The Committee </w:t>
      </w:r>
      <w:r w:rsidR="00C16D27">
        <w:rPr>
          <w:rFonts w:ascii="Arial" w:hAnsi="Arial" w:cs="Arial"/>
          <w:sz w:val="22"/>
          <w:szCs w:val="22"/>
          <w:lang w:val="en-GB" w:eastAsia="fr-FR"/>
        </w:rPr>
        <w:t xml:space="preserve">of Ministers </w:t>
      </w:r>
      <w:r w:rsidR="00106CF6" w:rsidRPr="00657A46">
        <w:rPr>
          <w:rFonts w:ascii="Arial" w:hAnsi="Arial" w:cs="Arial"/>
          <w:sz w:val="22"/>
          <w:szCs w:val="22"/>
          <w:lang w:val="en-GB" w:eastAsia="fr-FR"/>
        </w:rPr>
        <w:t>points out that u</w:t>
      </w:r>
      <w:r w:rsidR="00E96FB1">
        <w:rPr>
          <w:rFonts w:ascii="Arial" w:hAnsi="Arial" w:cs="Arial"/>
          <w:sz w:val="22"/>
          <w:szCs w:val="22"/>
          <w:lang w:val="en-GB" w:eastAsia="fr-FR"/>
        </w:rPr>
        <w:t>nder</w:t>
      </w:r>
      <w:r>
        <w:rPr>
          <w:rFonts w:ascii="Arial" w:hAnsi="Arial" w:cs="Arial"/>
          <w:sz w:val="22"/>
          <w:szCs w:val="22"/>
          <w:lang w:val="en-GB" w:eastAsia="fr-FR"/>
        </w:rPr>
        <w:t xml:space="preserve"> Article 68(c) of the Code</w:t>
      </w:r>
      <w:r w:rsidR="00106CF6" w:rsidRPr="00657A46">
        <w:rPr>
          <w:rFonts w:ascii="Arial" w:hAnsi="Arial" w:cs="Arial"/>
          <w:sz w:val="22"/>
          <w:szCs w:val="22"/>
          <w:lang w:val="en-GB" w:eastAsia="fr-FR"/>
        </w:rPr>
        <w:t xml:space="preserve">, sickness benefit, which in principle should be paid throughout the contingency, can be replaced by another social security cash benefit, such as disability benefit, subject to the part of the sickness benefit which is suspended not exceeding the disability benefit. The Committee </w:t>
      </w:r>
      <w:r w:rsidR="00E96FB1">
        <w:rPr>
          <w:rFonts w:ascii="Arial" w:hAnsi="Arial" w:cs="Arial"/>
          <w:sz w:val="22"/>
          <w:szCs w:val="22"/>
          <w:lang w:val="en-GB" w:eastAsia="fr-FR"/>
        </w:rPr>
        <w:t xml:space="preserve">of Ministers </w:t>
      </w:r>
      <w:r w:rsidR="00106CF6" w:rsidRPr="00657A46">
        <w:rPr>
          <w:rFonts w:ascii="Arial" w:hAnsi="Arial" w:cs="Arial"/>
          <w:sz w:val="22"/>
          <w:szCs w:val="22"/>
          <w:lang w:val="en-GB" w:eastAsia="fr-FR"/>
        </w:rPr>
        <w:t>notes in this respect that, according to the calculations made in the report for the standard beneficiary, the sickness benefit provides a replacement rate of 64 per cent, which is substantially higher than the replacement rate of the disability benefit for t</w:t>
      </w:r>
      <w:r w:rsidR="00E96FB1">
        <w:rPr>
          <w:rFonts w:ascii="Arial" w:hAnsi="Arial" w:cs="Arial"/>
          <w:sz w:val="22"/>
          <w:szCs w:val="22"/>
          <w:lang w:val="en-GB" w:eastAsia="fr-FR"/>
        </w:rPr>
        <w:t>otal incapacity (45.4 per cent);</w:t>
      </w:r>
      <w:r w:rsidR="00106CF6" w:rsidRPr="00657A46">
        <w:rPr>
          <w:rFonts w:ascii="Arial" w:hAnsi="Arial" w:cs="Arial"/>
          <w:sz w:val="22"/>
          <w:szCs w:val="22"/>
          <w:lang w:val="en-GB" w:eastAsia="fr-FR"/>
        </w:rPr>
        <w:t xml:space="preserve"> </w:t>
      </w:r>
    </w:p>
    <w:p w:rsidR="00106CF6" w:rsidRPr="00657A46" w:rsidRDefault="00106CF6" w:rsidP="00657A46">
      <w:pPr>
        <w:jc w:val="both"/>
        <w:rPr>
          <w:rFonts w:ascii="Arial" w:hAnsi="Arial" w:cs="Arial"/>
          <w:sz w:val="22"/>
          <w:szCs w:val="22"/>
          <w:lang w:val="en-GB" w:eastAsia="fr-FR"/>
        </w:rPr>
      </w:pPr>
    </w:p>
    <w:p w:rsidR="00106CF6" w:rsidRPr="00657A46" w:rsidRDefault="00106CF6" w:rsidP="00657A46">
      <w:pPr>
        <w:jc w:val="both"/>
        <w:rPr>
          <w:rFonts w:ascii="Arial" w:hAnsi="Arial" w:cs="Arial"/>
          <w:sz w:val="22"/>
          <w:szCs w:val="22"/>
          <w:lang w:val="en-GB" w:eastAsia="fr-FR"/>
        </w:rPr>
      </w:pPr>
      <w:r w:rsidRPr="00657A46">
        <w:rPr>
          <w:rFonts w:ascii="Arial" w:hAnsi="Arial" w:cs="Arial"/>
          <w:sz w:val="22"/>
          <w:szCs w:val="22"/>
          <w:lang w:val="en-GB" w:eastAsia="fr-FR"/>
        </w:rPr>
        <w:t>V.</w:t>
      </w:r>
      <w:r w:rsidRPr="00657A46">
        <w:rPr>
          <w:rFonts w:ascii="Arial" w:hAnsi="Arial" w:cs="Arial"/>
          <w:sz w:val="22"/>
          <w:szCs w:val="22"/>
          <w:lang w:val="en-GB" w:eastAsia="fr-FR"/>
        </w:rPr>
        <w:tab/>
        <w:t>concerning Part XI (Standards to be compli</w:t>
      </w:r>
      <w:r w:rsidR="00E96FB1">
        <w:rPr>
          <w:rFonts w:ascii="Arial" w:hAnsi="Arial" w:cs="Arial"/>
          <w:sz w:val="22"/>
          <w:szCs w:val="22"/>
          <w:lang w:val="en-GB" w:eastAsia="fr-FR"/>
        </w:rPr>
        <w:t>ed with by periodical payments), application of</w:t>
      </w:r>
      <w:r w:rsidRPr="00657A46">
        <w:rPr>
          <w:rFonts w:ascii="Arial" w:hAnsi="Arial" w:cs="Arial"/>
          <w:sz w:val="22"/>
          <w:szCs w:val="22"/>
          <w:lang w:val="en-GB" w:eastAsia="fr-FR"/>
        </w:rPr>
        <w:t xml:space="preserve"> the Code o</w:t>
      </w:r>
      <w:r w:rsidR="00657A46">
        <w:rPr>
          <w:rFonts w:ascii="Arial" w:hAnsi="Arial" w:cs="Arial"/>
          <w:sz w:val="22"/>
          <w:szCs w:val="22"/>
          <w:lang w:val="en-GB" w:eastAsia="fr-FR"/>
        </w:rPr>
        <w:t xml:space="preserve">n the basis of minimum benefits, </w:t>
      </w:r>
      <w:r w:rsidR="00E96FB1">
        <w:rPr>
          <w:rFonts w:ascii="Arial" w:hAnsi="Arial" w:cs="Arial"/>
          <w:sz w:val="22"/>
          <w:szCs w:val="22"/>
          <w:lang w:val="en-GB" w:eastAsia="fr-FR"/>
        </w:rPr>
        <w:t>t</w:t>
      </w:r>
      <w:r w:rsidRPr="00657A46">
        <w:rPr>
          <w:rFonts w:ascii="Arial" w:hAnsi="Arial" w:cs="Arial"/>
          <w:sz w:val="22"/>
          <w:szCs w:val="22"/>
          <w:lang w:val="en-GB" w:eastAsia="fr-FR"/>
        </w:rPr>
        <w:t xml:space="preserve">he Committee </w:t>
      </w:r>
      <w:r w:rsidR="00E96FB1">
        <w:rPr>
          <w:rFonts w:ascii="Arial" w:hAnsi="Arial" w:cs="Arial"/>
          <w:sz w:val="22"/>
          <w:szCs w:val="22"/>
          <w:lang w:val="en-GB" w:eastAsia="fr-FR"/>
        </w:rPr>
        <w:t xml:space="preserve">of Ministers </w:t>
      </w:r>
      <w:r w:rsidRPr="00657A46">
        <w:rPr>
          <w:rFonts w:ascii="Arial" w:hAnsi="Arial" w:cs="Arial"/>
          <w:sz w:val="22"/>
          <w:szCs w:val="22"/>
          <w:lang w:val="en-GB" w:eastAsia="fr-FR"/>
        </w:rPr>
        <w:t xml:space="preserve">recalls that the Code can be applied on the basis of social insurance schemes providing earnings-related benefits (Article 65) or flat-rate benefits (Article 66), or social assistance schemes providing means-tested benefits (Article 67), or any combination thereof. Another option consists of applying the Code on the basis of basic income security guarantees where a social insurance scheme provides a minimum benefit, or a fixed basic amount as part of the earnings-related benefit, or where there is a guaranteed minimum income scheme or a universal social pension. 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 w:val="22"/>
          <w:szCs w:val="22"/>
          <w:lang w:val="en-GB" w:eastAsia="fr-FR"/>
        </w:rPr>
        <w:t xml:space="preserve">The Committee of Ministers takes note that the ILO </w:t>
      </w:r>
      <w:r w:rsidR="00E11CBC" w:rsidRPr="00E11CBC">
        <w:rPr>
          <w:rFonts w:ascii="Arial" w:hAnsi="Arial" w:cs="Arial"/>
          <w:sz w:val="22"/>
          <w:szCs w:val="22"/>
          <w:lang w:val="en-US" w:eastAsia="fr-FR"/>
        </w:rPr>
        <w:t xml:space="preserve">Committee of Experts on the application of Conventions and Recommendations </w:t>
      </w:r>
      <w:r w:rsidR="00E11CBC" w:rsidRPr="00E11CBC">
        <w:rPr>
          <w:rFonts w:ascii="Arial" w:hAnsi="Arial" w:cs="Arial"/>
          <w:sz w:val="22"/>
          <w:szCs w:val="22"/>
          <w:lang w:val="en-GB" w:eastAsia="fr-FR"/>
        </w:rPr>
        <w:t xml:space="preserve">looks at this option every time the regular benefit provided by the scheme in question does not attain the level prescribed by the Code. </w:t>
      </w:r>
      <w:r w:rsidRPr="00657A46">
        <w:rPr>
          <w:rFonts w:ascii="Arial" w:hAnsi="Arial" w:cs="Arial"/>
          <w:sz w:val="22"/>
          <w:szCs w:val="22"/>
          <w:lang w:val="en-GB" w:eastAsia="fr-FR"/>
        </w:rPr>
        <w:t xml:space="preserve">It observes that the importance of the minimum benefits for the application of the Code has been growing steadily inasmuch as in many countries the replacement level of standard benefits showed a marked downward trend, falling below the percentage prescribed by the Code and, for low wage earners, even below the poverty line. </w:t>
      </w:r>
    </w:p>
    <w:p w:rsidR="00106CF6" w:rsidRPr="00657A46" w:rsidRDefault="00106CF6" w:rsidP="00657A46">
      <w:pPr>
        <w:jc w:val="both"/>
        <w:rPr>
          <w:rFonts w:ascii="Arial" w:hAnsi="Arial" w:cs="Arial"/>
          <w:sz w:val="22"/>
          <w:szCs w:val="22"/>
          <w:lang w:val="en-GB" w:eastAsia="fr-FR"/>
        </w:rPr>
      </w:pPr>
    </w:p>
    <w:p w:rsidR="00106CF6" w:rsidRPr="00657A46" w:rsidRDefault="00106CF6" w:rsidP="00657A46">
      <w:pPr>
        <w:jc w:val="both"/>
        <w:rPr>
          <w:rFonts w:ascii="Arial" w:hAnsi="Arial" w:cs="Arial"/>
          <w:sz w:val="22"/>
          <w:szCs w:val="22"/>
          <w:lang w:val="en-GB" w:eastAsia="fr-FR"/>
        </w:rPr>
      </w:pPr>
      <w:r w:rsidRPr="00657A46">
        <w:rPr>
          <w:rFonts w:ascii="Arial" w:hAnsi="Arial" w:cs="Arial"/>
          <w:sz w:val="22"/>
          <w:szCs w:val="22"/>
          <w:lang w:val="en-GB" w:eastAsia="fr-FR"/>
        </w:rPr>
        <w:t xml:space="preserve">According to the Code, the amount of a guaranteed minimum cash benefit, whichever form it takes, shall be not less than the corresponding benefit calculated in accordance with the requirements of Article 66. For the family of the standard beneficiary, this amount shall be such as to attain, in respect of the contingency in question, at least the percentage of the reference wage of the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of measuring adequacy of social security benefits come forward in particular when the amount of the minimum benefit calculated as a percentage of the reference wage of the ordinary labourer falls below the poverty threshold to the point incompatible with living in “health and decency”. </w:t>
      </w:r>
    </w:p>
    <w:p w:rsidR="00106CF6" w:rsidRPr="00657A46" w:rsidRDefault="00106CF6" w:rsidP="00657A46">
      <w:pPr>
        <w:jc w:val="both"/>
        <w:rPr>
          <w:rFonts w:ascii="Arial" w:hAnsi="Arial" w:cs="Arial"/>
          <w:sz w:val="22"/>
          <w:szCs w:val="22"/>
          <w:lang w:val="en-GB" w:eastAsia="fr-FR"/>
        </w:rPr>
      </w:pPr>
    </w:p>
    <w:p w:rsidR="00106CF6" w:rsidRPr="00657A46" w:rsidRDefault="00106CF6" w:rsidP="00657A46">
      <w:pPr>
        <w:jc w:val="both"/>
        <w:rPr>
          <w:rFonts w:ascii="Arial" w:hAnsi="Arial" w:cs="Arial"/>
          <w:sz w:val="22"/>
          <w:szCs w:val="22"/>
          <w:lang w:val="en-GB" w:eastAsia="fr-FR"/>
        </w:rPr>
      </w:pPr>
      <w:r w:rsidRPr="00657A46">
        <w:rPr>
          <w:rFonts w:ascii="Arial" w:hAnsi="Arial" w:cs="Arial"/>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 family to the types of medical care guaranteed under the conditions stipulated in Part II of the Code. Persons in receipt of a minimum benefit in need of health care should not face an increased risk of poverty due to the financial consequences of accessing the types of health care specified in Article 10(1). In particular, the minimum benefit shall be sufficient to cover the required cost-sharing by the beneficiary in the medical care guaranteed to his/her family under Part II of the Code in such a manner as to avoid hardship and not to prejudice the effectiveness of medical and social protection (Article 10(2)). </w:t>
      </w:r>
    </w:p>
    <w:p w:rsidR="00106CF6" w:rsidRPr="00657A46" w:rsidRDefault="00106CF6" w:rsidP="00657A46">
      <w:pPr>
        <w:jc w:val="both"/>
        <w:rPr>
          <w:rFonts w:ascii="Arial" w:hAnsi="Arial" w:cs="Arial"/>
          <w:sz w:val="22"/>
          <w:szCs w:val="22"/>
          <w:lang w:val="en-GB" w:eastAsia="fr-FR"/>
        </w:rPr>
      </w:pPr>
    </w:p>
    <w:p w:rsidR="00106CF6" w:rsidRPr="00657A46" w:rsidRDefault="00106CF6" w:rsidP="00657A46">
      <w:pPr>
        <w:jc w:val="both"/>
        <w:rPr>
          <w:rFonts w:ascii="Arial" w:hAnsi="Arial" w:cs="Arial"/>
          <w:sz w:val="22"/>
          <w:szCs w:val="22"/>
          <w:lang w:val="en-GB" w:eastAsia="fr-FR"/>
        </w:rPr>
      </w:pPr>
      <w:r w:rsidRPr="00657A46">
        <w:rPr>
          <w:rFonts w:ascii="Arial" w:hAnsi="Arial" w:cs="Arial"/>
          <w:sz w:val="22"/>
          <w:szCs w:val="22"/>
          <w:lang w:val="en-GB" w:eastAsia="fr-FR"/>
        </w:rPr>
        <w:t>With regard to maintaining the family of the beneficiary in decent living conditions, the minimum benefit, together with other statutory social protection measures, shall allow life in dignity and provide income above the national poverty line or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equity (Article 70(1)). The current rates of the minimum benefits in respect of the long-term contingencies shall be adjusted to the cost of living (Article 66(8)).</w:t>
      </w:r>
      <w:r w:rsidR="00E96FB1">
        <w:rPr>
          <w:rFonts w:ascii="Arial" w:hAnsi="Arial" w:cs="Arial"/>
          <w:sz w:val="22"/>
          <w:szCs w:val="22"/>
          <w:lang w:val="en-GB" w:eastAsia="fr-FR"/>
        </w:rPr>
        <w:t xml:space="preserve"> </w:t>
      </w:r>
      <w:r w:rsidRPr="00657A46">
        <w:rPr>
          <w:rFonts w:ascii="Arial" w:hAnsi="Arial" w:cs="Arial"/>
          <w:sz w:val="22"/>
          <w:szCs w:val="22"/>
          <w:lang w:val="en-GB" w:eastAsia="fr-FR"/>
        </w:rPr>
        <w:t xml:space="preserve">For the relevant statistical indicators concerning income, poverty and wages the Government may wish to </w:t>
      </w:r>
      <w:r w:rsidR="00E96FB1">
        <w:rPr>
          <w:rFonts w:ascii="Arial" w:hAnsi="Arial" w:cs="Arial"/>
          <w:sz w:val="22"/>
          <w:szCs w:val="22"/>
          <w:lang w:val="en-GB" w:eastAsia="fr-FR"/>
        </w:rPr>
        <w:t>refer to the ILO technical note;</w:t>
      </w:r>
    </w:p>
    <w:p w:rsidR="0088491A" w:rsidRPr="00657A46" w:rsidRDefault="0088491A" w:rsidP="00657A46">
      <w:pPr>
        <w:jc w:val="both"/>
        <w:rPr>
          <w:rFonts w:ascii="Arial" w:hAnsi="Arial" w:cs="Arial"/>
          <w:sz w:val="22"/>
          <w:szCs w:val="22"/>
          <w:lang w:val="en-GB" w:eastAsia="fr-FR"/>
        </w:rPr>
      </w:pPr>
    </w:p>
    <w:p w:rsidR="0088491A" w:rsidRPr="00657A46" w:rsidRDefault="0088491A" w:rsidP="00657A46">
      <w:pPr>
        <w:pStyle w:val="Indent"/>
        <w:spacing w:before="0" w:after="0" w:line="240" w:lineRule="auto"/>
        <w:ind w:firstLine="0"/>
        <w:rPr>
          <w:rFonts w:ascii="Arial" w:hAnsi="Arial" w:cs="Arial"/>
          <w:szCs w:val="22"/>
        </w:rPr>
      </w:pPr>
      <w:r w:rsidRPr="00657A46">
        <w:rPr>
          <w:rFonts w:ascii="Arial" w:hAnsi="Arial" w:cs="Arial"/>
          <w:szCs w:val="22"/>
        </w:rPr>
        <w:t>V</w:t>
      </w:r>
      <w:r w:rsidR="004218DB">
        <w:rPr>
          <w:rFonts w:ascii="Arial" w:hAnsi="Arial" w:cs="Arial"/>
          <w:szCs w:val="22"/>
        </w:rPr>
        <w:t>I</w:t>
      </w:r>
      <w:r w:rsidRPr="00657A46">
        <w:rPr>
          <w:rFonts w:ascii="Arial" w:hAnsi="Arial" w:cs="Arial"/>
          <w:szCs w:val="22"/>
        </w:rPr>
        <w:t>.</w:t>
      </w:r>
      <w:r w:rsidRPr="00657A46">
        <w:rPr>
          <w:rFonts w:ascii="Arial" w:hAnsi="Arial" w:cs="Arial"/>
          <w:szCs w:val="22"/>
        </w:rPr>
        <w:tab/>
      </w:r>
      <w:r w:rsidR="00657A46">
        <w:rPr>
          <w:rFonts w:ascii="Arial" w:hAnsi="Arial" w:cs="Arial"/>
          <w:szCs w:val="22"/>
        </w:rPr>
        <w:t>concerning n</w:t>
      </w:r>
      <w:r w:rsidRPr="00657A46">
        <w:rPr>
          <w:rFonts w:ascii="Arial" w:hAnsi="Arial" w:cs="Arial"/>
          <w:szCs w:val="22"/>
        </w:rPr>
        <w:t>ational social protection floors</w:t>
      </w:r>
      <w:r w:rsidR="00657A46">
        <w:rPr>
          <w:rFonts w:ascii="Arial" w:hAnsi="Arial" w:cs="Arial"/>
          <w:szCs w:val="22"/>
        </w:rPr>
        <w:t xml:space="preserve"> (SPFs), t</w:t>
      </w:r>
      <w:r w:rsidRPr="00657A46">
        <w:rPr>
          <w:rFonts w:ascii="Arial" w:hAnsi="Arial" w:cs="Arial"/>
          <w:szCs w:val="22"/>
        </w:rPr>
        <w:t xml:space="preserve">he Committee </w:t>
      </w:r>
      <w:r w:rsidR="00E96FB1">
        <w:rPr>
          <w:rFonts w:ascii="Arial" w:hAnsi="Arial" w:cs="Arial"/>
          <w:szCs w:val="22"/>
        </w:rPr>
        <w:t xml:space="preserve">of Ministers </w:t>
      </w:r>
      <w:r w:rsidRPr="00657A46">
        <w:rPr>
          <w:rFonts w:ascii="Arial" w:hAnsi="Arial" w:cs="Arial"/>
          <w:szCs w:val="22"/>
        </w:rPr>
        <w:t xml:space="preserve">observes that benefits, which establish a minimum level of social security guarantees under some or all schemes, should be effectively coordinated and combined together to close gaps in protection and form social </w:t>
      </w:r>
      <w:r w:rsidR="00E96FB1">
        <w:rPr>
          <w:rFonts w:ascii="Arial" w:hAnsi="Arial" w:cs="Arial"/>
          <w:szCs w:val="22"/>
        </w:rPr>
        <w:t xml:space="preserve">protection floors </w:t>
      </w:r>
      <w:r w:rsidRPr="00657A46">
        <w:rPr>
          <w:rFonts w:ascii="Arial" w:hAnsi="Arial" w:cs="Arial"/>
          <w:szCs w:val="22"/>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E96FB1">
        <w:rPr>
          <w:rFonts w:ascii="Arial" w:hAnsi="Arial" w:cs="Arial"/>
          <w:szCs w:val="22"/>
        </w:rPr>
        <w:t xml:space="preserve">of Ministers observes </w:t>
      </w:r>
      <w:r w:rsidRPr="00657A46">
        <w:rPr>
          <w:rFonts w:ascii="Arial" w:hAnsi="Arial" w:cs="Arial"/>
          <w:szCs w:val="22"/>
        </w:rPr>
        <w:t>that, as part of the social security system, national SPFs become an important mechanism for implementing the objectives of the Code and giving effect to its provisions at the minimum accepted level of protection. For countries that do not have a minimum level of social security guarantees, constructing national SPFs in accordance with their economic and fiscal capabilities broadens the options for the ratification and implementation of the Code or its non-accepted Parts. With this understanding in mind, the Committee</w:t>
      </w:r>
      <w:r w:rsidR="00E96FB1">
        <w:rPr>
          <w:rFonts w:ascii="Arial" w:hAnsi="Arial" w:cs="Arial"/>
          <w:szCs w:val="22"/>
        </w:rPr>
        <w:t xml:space="preserve"> of Ministers</w:t>
      </w:r>
      <w:r w:rsidRPr="00657A46">
        <w:rPr>
          <w:rFonts w:ascii="Arial" w:hAnsi="Arial" w:cs="Arial"/>
          <w:szCs w:val="22"/>
        </w:rPr>
        <w:t xml:space="preserve"> </w:t>
      </w:r>
      <w:r w:rsidR="00B15C57">
        <w:rPr>
          <w:rFonts w:ascii="Arial" w:hAnsi="Arial" w:cs="Arial"/>
          <w:szCs w:val="22"/>
        </w:rPr>
        <w:t xml:space="preserve">notes </w:t>
      </w:r>
      <w:r w:rsidRPr="00657A46">
        <w:rPr>
          <w:rFonts w:ascii="Arial" w:hAnsi="Arial" w:cs="Arial"/>
          <w:szCs w:val="22"/>
        </w:rPr>
        <w:t>that, in 2018, on the basis of the government replies to the detailed questionnaire s</w:t>
      </w:r>
      <w:r w:rsidR="00CA3862">
        <w:rPr>
          <w:rFonts w:ascii="Arial" w:hAnsi="Arial" w:cs="Arial"/>
          <w:szCs w:val="22"/>
        </w:rPr>
        <w:t>ent to all ILO member States, the ILO Committee of Experts on the Application of Conventions and Recommendations (CEACR)</w:t>
      </w:r>
      <w:r w:rsidR="00CA3862" w:rsidRPr="00C06AD1">
        <w:rPr>
          <w:rFonts w:ascii="Arial" w:hAnsi="Arial" w:cs="Arial"/>
          <w:szCs w:val="22"/>
        </w:rPr>
        <w:t xml:space="preserve"> </w:t>
      </w:r>
      <w:r w:rsidRPr="00657A46">
        <w:rPr>
          <w:rFonts w:ascii="Arial" w:hAnsi="Arial" w:cs="Arial"/>
          <w:szCs w:val="22"/>
        </w:rPr>
        <w:t>will conduct a General Survey on the application of the Social Protection Floors Recommendation, 2012 (No. 202), which produced a blueprint for achieving universal coverage of basic soci</w:t>
      </w:r>
      <w:r w:rsidR="00E96FB1">
        <w:rPr>
          <w:rFonts w:ascii="Arial" w:hAnsi="Arial" w:cs="Arial"/>
          <w:szCs w:val="22"/>
        </w:rPr>
        <w:t>al security guarantees</w:t>
      </w:r>
      <w:r w:rsidRPr="00657A46">
        <w:rPr>
          <w:rFonts w:ascii="Arial" w:hAnsi="Arial" w:cs="Arial"/>
          <w:szCs w:val="22"/>
        </w:rPr>
        <w:t xml:space="preserve">. </w:t>
      </w:r>
      <w:r w:rsidR="00E96FB1">
        <w:rPr>
          <w:rFonts w:ascii="Arial" w:hAnsi="Arial" w:cs="Arial"/>
          <w:szCs w:val="22"/>
        </w:rPr>
        <w:t>The General Survey will summaris</w:t>
      </w:r>
      <w:r w:rsidRPr="00657A46">
        <w:rPr>
          <w:rFonts w:ascii="Arial" w:hAnsi="Arial" w:cs="Arial"/>
          <w:szCs w:val="22"/>
        </w:rPr>
        <w:t xml:space="preserve">e the current experience of European countries in building national SPFs, identify gaps in, and barriers to, protection and highlight the most effective and efficient combination of basic social security guarantees. The Committee </w:t>
      </w:r>
      <w:r w:rsidR="00E96FB1">
        <w:rPr>
          <w:rFonts w:ascii="Arial" w:hAnsi="Arial" w:cs="Arial"/>
          <w:szCs w:val="22"/>
        </w:rPr>
        <w:t xml:space="preserve">of Ministers notes </w:t>
      </w:r>
      <w:r w:rsidRPr="00657A46">
        <w:rPr>
          <w:rFonts w:ascii="Arial" w:hAnsi="Arial" w:cs="Arial"/>
          <w:szCs w:val="22"/>
        </w:rPr>
        <w:t>that the findings of the General Survey on the Social Protection Floors Recommendation, 2012 (No. 202), will be discussed by the International Labour Conference in 2019, when it will be adopting important decisions on the occasion of th</w:t>
      </w:r>
      <w:r w:rsidR="00E96FB1">
        <w:rPr>
          <w:rFonts w:ascii="Arial" w:hAnsi="Arial" w:cs="Arial"/>
          <w:szCs w:val="22"/>
        </w:rPr>
        <w:t>e 100th anniversary of the ILO;</w:t>
      </w:r>
    </w:p>
    <w:p w:rsidR="00657A46" w:rsidRDefault="00657A46" w:rsidP="00657A46">
      <w:pPr>
        <w:jc w:val="both"/>
        <w:rPr>
          <w:rFonts w:ascii="Arial" w:hAnsi="Arial" w:cs="Arial"/>
          <w:sz w:val="22"/>
          <w:szCs w:val="22"/>
          <w:lang w:val="en-GB"/>
        </w:rPr>
      </w:pPr>
    </w:p>
    <w:p w:rsidR="003C29F2" w:rsidRPr="00657A46" w:rsidRDefault="00C5342B" w:rsidP="00657A46">
      <w:pPr>
        <w:jc w:val="both"/>
        <w:rPr>
          <w:rFonts w:ascii="Arial" w:hAnsi="Arial" w:cs="Arial"/>
          <w:sz w:val="22"/>
          <w:szCs w:val="22"/>
          <w:lang w:val="en-US" w:eastAsia="fr-FR"/>
        </w:rPr>
      </w:pPr>
      <w:r w:rsidRPr="00657A46">
        <w:rPr>
          <w:rFonts w:ascii="Arial" w:hAnsi="Arial" w:cs="Arial"/>
          <w:sz w:val="22"/>
          <w:szCs w:val="22"/>
          <w:lang w:val="en-GB" w:eastAsia="fr-FR"/>
        </w:rPr>
        <w:t xml:space="preserve">Finds </w:t>
      </w:r>
      <w:r w:rsidR="003C29F2" w:rsidRPr="00657A46">
        <w:rPr>
          <w:rFonts w:ascii="Arial" w:hAnsi="Arial" w:cs="Arial"/>
          <w:sz w:val="22"/>
          <w:szCs w:val="22"/>
          <w:lang w:val="en-GB" w:eastAsia="fr-FR"/>
        </w:rPr>
        <w:t>that the law and practice in the Czech Republic continue to give full effect to the Parts of the Code that have been accepted, except Part V where the right to a reduced pension after 15 years of</w:t>
      </w:r>
      <w:r w:rsidR="004F2184">
        <w:rPr>
          <w:rFonts w:ascii="Arial" w:hAnsi="Arial" w:cs="Arial"/>
          <w:sz w:val="22"/>
          <w:szCs w:val="22"/>
          <w:lang w:val="en-GB" w:eastAsia="fr-FR"/>
        </w:rPr>
        <w:t xml:space="preserve"> insurance needs to be restored;</w:t>
      </w:r>
      <w:r w:rsidR="003C29F2" w:rsidRPr="00657A46">
        <w:rPr>
          <w:rFonts w:ascii="Arial" w:hAnsi="Arial" w:cs="Arial"/>
          <w:sz w:val="22"/>
          <w:szCs w:val="22"/>
          <w:lang w:val="en-GB" w:eastAsia="fr-FR"/>
        </w:rPr>
        <w:t xml:space="preserve"> </w:t>
      </w:r>
    </w:p>
    <w:p w:rsidR="00C5342B" w:rsidRPr="004F2184" w:rsidRDefault="00C5342B" w:rsidP="00657A46">
      <w:pPr>
        <w:jc w:val="both"/>
        <w:rPr>
          <w:rFonts w:ascii="Arial" w:hAnsi="Arial" w:cs="Arial"/>
          <w:color w:val="000000"/>
          <w:sz w:val="22"/>
          <w:szCs w:val="22"/>
          <w:lang w:val="en-US" w:eastAsia="fr-FR"/>
        </w:rPr>
      </w:pPr>
    </w:p>
    <w:p w:rsidR="00C5342B" w:rsidRPr="00657A46" w:rsidRDefault="00C5342B" w:rsidP="00657A46">
      <w:pPr>
        <w:jc w:val="both"/>
        <w:rPr>
          <w:rFonts w:ascii="Arial" w:hAnsi="Arial" w:cs="Arial"/>
          <w:color w:val="000000"/>
          <w:sz w:val="22"/>
          <w:szCs w:val="22"/>
          <w:lang w:val="en-GB" w:eastAsia="fr-FR"/>
        </w:rPr>
      </w:pPr>
      <w:r w:rsidRPr="00657A46">
        <w:rPr>
          <w:rFonts w:ascii="Arial" w:hAnsi="Arial" w:cs="Arial"/>
          <w:color w:val="000000"/>
          <w:sz w:val="22"/>
          <w:szCs w:val="22"/>
          <w:lang w:val="en-GB" w:eastAsia="fr-FR"/>
        </w:rPr>
        <w:t xml:space="preserve">Decides to invite the Government of the Czech Republic: </w:t>
      </w:r>
    </w:p>
    <w:p w:rsidR="000A7F8C" w:rsidRPr="00657A46" w:rsidRDefault="000A7F8C" w:rsidP="00657A46">
      <w:pPr>
        <w:rPr>
          <w:rFonts w:ascii="Arial" w:hAnsi="Arial" w:cs="Arial"/>
          <w:sz w:val="22"/>
          <w:szCs w:val="22"/>
          <w:lang w:val="en-GB" w:eastAsia="fr-FR"/>
        </w:rPr>
      </w:pPr>
    </w:p>
    <w:p w:rsidR="006F2898" w:rsidRPr="004F2184" w:rsidRDefault="004F2184" w:rsidP="00657A46">
      <w:pPr>
        <w:jc w:val="both"/>
        <w:rPr>
          <w:rFonts w:ascii="Arial" w:hAnsi="Arial" w:cs="Arial"/>
          <w:strike/>
          <w:sz w:val="22"/>
          <w:szCs w:val="22"/>
          <w:lang w:val="en-US" w:eastAsia="fr-FR"/>
        </w:rPr>
      </w:pPr>
      <w:r>
        <w:rPr>
          <w:rFonts w:ascii="Arial" w:hAnsi="Arial" w:cs="Arial"/>
          <w:sz w:val="22"/>
          <w:szCs w:val="22"/>
          <w:lang w:val="en-GB" w:eastAsia="fr-FR"/>
        </w:rPr>
        <w:t>I</w:t>
      </w:r>
      <w:r w:rsidR="006F2898" w:rsidRPr="00657A46">
        <w:rPr>
          <w:rFonts w:ascii="Arial" w:hAnsi="Arial" w:cs="Arial"/>
          <w:sz w:val="22"/>
          <w:szCs w:val="22"/>
          <w:lang w:val="en-GB" w:eastAsia="fr-FR"/>
        </w:rPr>
        <w:t>.</w:t>
      </w:r>
      <w:r w:rsidR="006F2898" w:rsidRPr="00657A46">
        <w:rPr>
          <w:rFonts w:ascii="Arial" w:hAnsi="Arial" w:cs="Arial"/>
          <w:sz w:val="22"/>
          <w:szCs w:val="22"/>
          <w:lang w:val="en-GB" w:eastAsia="fr-FR"/>
        </w:rPr>
        <w:tab/>
        <w:t xml:space="preserve">concerning </w:t>
      </w:r>
      <w:r w:rsidR="001B261E">
        <w:rPr>
          <w:rFonts w:ascii="Arial" w:hAnsi="Arial" w:cs="Arial"/>
          <w:sz w:val="22"/>
          <w:szCs w:val="22"/>
          <w:lang w:val="en-GB" w:eastAsia="fr-FR"/>
        </w:rPr>
        <w:t xml:space="preserve">Part V, </w:t>
      </w:r>
      <w:r w:rsidR="006F2898" w:rsidRPr="00657A46">
        <w:rPr>
          <w:rFonts w:ascii="Arial" w:hAnsi="Arial" w:cs="Arial"/>
          <w:sz w:val="22"/>
          <w:szCs w:val="22"/>
          <w:lang w:val="en-GB" w:eastAsia="fr-FR"/>
        </w:rPr>
        <w:t>Old-age benefit</w:t>
      </w:r>
      <w:r w:rsidR="006F2898" w:rsidRPr="001B261E">
        <w:rPr>
          <w:rFonts w:ascii="Arial" w:hAnsi="Arial" w:cs="Arial"/>
          <w:sz w:val="22"/>
          <w:szCs w:val="22"/>
          <w:lang w:val="en-GB" w:eastAsia="fr-FR"/>
        </w:rPr>
        <w:t>, Article 29(2) of the Cod</w:t>
      </w:r>
      <w:r w:rsidR="001B261E">
        <w:rPr>
          <w:rFonts w:ascii="Arial" w:hAnsi="Arial" w:cs="Arial"/>
          <w:sz w:val="22"/>
          <w:szCs w:val="22"/>
          <w:lang w:val="en-GB" w:eastAsia="fr-FR"/>
        </w:rPr>
        <w:t xml:space="preserve">e, </w:t>
      </w:r>
      <w:r w:rsidR="006F2898" w:rsidRPr="00657A46">
        <w:rPr>
          <w:rFonts w:ascii="Arial" w:hAnsi="Arial" w:cs="Arial"/>
          <w:sz w:val="22"/>
          <w:szCs w:val="22"/>
          <w:lang w:val="en-GB"/>
        </w:rPr>
        <w:t>to take legislative measures to give full effect to</w:t>
      </w:r>
      <w:r>
        <w:rPr>
          <w:rFonts w:ascii="Arial" w:hAnsi="Arial" w:cs="Arial"/>
          <w:sz w:val="22"/>
          <w:szCs w:val="22"/>
          <w:lang w:val="en-GB"/>
        </w:rPr>
        <w:t xml:space="preserve"> the above-mentioned</w:t>
      </w:r>
      <w:r w:rsidR="00657A46">
        <w:rPr>
          <w:rFonts w:ascii="Arial" w:hAnsi="Arial" w:cs="Arial"/>
          <w:sz w:val="22"/>
          <w:szCs w:val="22"/>
          <w:lang w:val="en-GB"/>
        </w:rPr>
        <w:t xml:space="preserve"> requirements of the Code;</w:t>
      </w:r>
    </w:p>
    <w:p w:rsidR="006F2898" w:rsidRPr="004F2184" w:rsidRDefault="006F2898" w:rsidP="00657A46">
      <w:pPr>
        <w:jc w:val="both"/>
        <w:rPr>
          <w:rFonts w:ascii="Arial" w:hAnsi="Arial" w:cs="Arial"/>
          <w:sz w:val="22"/>
          <w:szCs w:val="22"/>
          <w:lang w:val="en-US"/>
        </w:rPr>
      </w:pPr>
    </w:p>
    <w:p w:rsidR="00657A46" w:rsidRPr="00657A46" w:rsidRDefault="004F2184" w:rsidP="00657A46">
      <w:pPr>
        <w:rPr>
          <w:rFonts w:ascii="Arial" w:hAnsi="Arial" w:cs="Arial"/>
          <w:sz w:val="22"/>
          <w:szCs w:val="22"/>
          <w:lang w:val="en-US"/>
        </w:rPr>
      </w:pPr>
      <w:r>
        <w:rPr>
          <w:rFonts w:ascii="Arial" w:hAnsi="Arial" w:cs="Arial"/>
          <w:sz w:val="22"/>
          <w:szCs w:val="22"/>
          <w:lang w:val="en-GB"/>
        </w:rPr>
        <w:t>II</w:t>
      </w:r>
      <w:r w:rsidR="00657A46" w:rsidRPr="00657A46">
        <w:rPr>
          <w:rFonts w:ascii="Arial" w:hAnsi="Arial" w:cs="Arial"/>
          <w:sz w:val="22"/>
          <w:szCs w:val="22"/>
          <w:lang w:val="en-GB"/>
        </w:rPr>
        <w:t>.</w:t>
      </w:r>
      <w:r w:rsidR="00657A46" w:rsidRPr="00657A46">
        <w:rPr>
          <w:rFonts w:ascii="Arial" w:hAnsi="Arial" w:cs="Arial"/>
          <w:sz w:val="22"/>
          <w:szCs w:val="22"/>
          <w:lang w:val="en-US"/>
        </w:rPr>
        <w:tab/>
      </w:r>
      <w:r>
        <w:rPr>
          <w:rFonts w:ascii="Arial" w:hAnsi="Arial" w:cs="Arial"/>
          <w:sz w:val="22"/>
          <w:szCs w:val="22"/>
          <w:lang w:val="en-US"/>
        </w:rPr>
        <w:t>concerning s</w:t>
      </w:r>
      <w:r w:rsidR="006F2898" w:rsidRPr="00657A46">
        <w:rPr>
          <w:rFonts w:ascii="Arial" w:hAnsi="Arial" w:cs="Arial"/>
          <w:sz w:val="22"/>
          <w:szCs w:val="22"/>
          <w:lang w:val="en-US"/>
        </w:rPr>
        <w:t>uspension of benefit</w:t>
      </w:r>
      <w:r w:rsidR="001B261E">
        <w:rPr>
          <w:rFonts w:ascii="Arial" w:hAnsi="Arial" w:cs="Arial"/>
          <w:sz w:val="22"/>
          <w:szCs w:val="22"/>
          <w:lang w:val="en-US"/>
        </w:rPr>
        <w:t xml:space="preserve">, </w:t>
      </w:r>
      <w:r>
        <w:rPr>
          <w:rFonts w:ascii="Arial" w:hAnsi="Arial" w:cs="Arial"/>
          <w:sz w:val="22"/>
          <w:szCs w:val="22"/>
          <w:lang w:val="en-US"/>
        </w:rPr>
        <w:t>Article 68 of the Code</w:t>
      </w:r>
      <w:r w:rsidR="001B261E">
        <w:rPr>
          <w:rFonts w:ascii="Arial" w:hAnsi="Arial" w:cs="Arial"/>
          <w:sz w:val="22"/>
          <w:szCs w:val="22"/>
          <w:lang w:val="en-US"/>
        </w:rPr>
        <w:t>:</w:t>
      </w:r>
    </w:p>
    <w:p w:rsidR="00657A46" w:rsidRPr="00657A46" w:rsidRDefault="00657A46" w:rsidP="00657A46">
      <w:pPr>
        <w:rPr>
          <w:rFonts w:ascii="Arial" w:hAnsi="Arial" w:cs="Arial"/>
          <w:sz w:val="22"/>
          <w:szCs w:val="22"/>
          <w:lang w:val="en-US"/>
        </w:rPr>
      </w:pPr>
    </w:p>
    <w:p w:rsidR="006F2898" w:rsidRPr="00657A46" w:rsidRDefault="00657A46" w:rsidP="00657A46">
      <w:pPr>
        <w:rPr>
          <w:rFonts w:ascii="Arial" w:hAnsi="Arial" w:cs="Arial"/>
          <w:sz w:val="22"/>
          <w:szCs w:val="22"/>
          <w:lang w:val="en-US"/>
        </w:rPr>
      </w:pPr>
      <w:r w:rsidRPr="00657A46">
        <w:rPr>
          <w:rFonts w:ascii="Arial" w:hAnsi="Arial" w:cs="Arial"/>
          <w:sz w:val="22"/>
          <w:szCs w:val="22"/>
          <w:lang w:val="en-US"/>
        </w:rPr>
        <w:t>i.</w:t>
      </w:r>
      <w:r w:rsidRPr="00657A46">
        <w:rPr>
          <w:rFonts w:ascii="Arial" w:hAnsi="Arial" w:cs="Arial"/>
          <w:sz w:val="22"/>
          <w:szCs w:val="22"/>
          <w:lang w:val="en-US"/>
        </w:rPr>
        <w:tab/>
      </w:r>
      <w:r w:rsidR="004F2184">
        <w:rPr>
          <w:rFonts w:ascii="Arial" w:hAnsi="Arial" w:cs="Arial"/>
          <w:sz w:val="22"/>
          <w:szCs w:val="22"/>
          <w:lang w:val="en-US"/>
        </w:rPr>
        <w:t>with regard to s</w:t>
      </w:r>
      <w:r w:rsidR="006F2898" w:rsidRPr="00657A46">
        <w:rPr>
          <w:rFonts w:ascii="Arial" w:hAnsi="Arial" w:cs="Arial"/>
          <w:sz w:val="22"/>
          <w:szCs w:val="22"/>
          <w:lang w:val="en-US"/>
        </w:rPr>
        <w:t>ickness benefit</w:t>
      </w:r>
      <w:r w:rsidR="004F2184">
        <w:rPr>
          <w:rFonts w:ascii="Arial" w:hAnsi="Arial" w:cs="Arial"/>
          <w:sz w:val="22"/>
          <w:szCs w:val="22"/>
          <w:lang w:val="en-US"/>
        </w:rPr>
        <w:t>,</w:t>
      </w:r>
      <w:r w:rsidR="006F2898" w:rsidRPr="00657A46">
        <w:rPr>
          <w:rFonts w:ascii="Arial" w:hAnsi="Arial" w:cs="Arial"/>
          <w:sz w:val="22"/>
          <w:szCs w:val="22"/>
          <w:lang w:val="en-US"/>
        </w:rPr>
        <w:t xml:space="preserve"> </w:t>
      </w:r>
      <w:r w:rsidR="006F2898" w:rsidRPr="00657A46">
        <w:rPr>
          <w:rFonts w:ascii="Arial" w:hAnsi="Arial" w:cs="Arial"/>
          <w:sz w:val="22"/>
          <w:szCs w:val="22"/>
          <w:lang w:val="en-GB"/>
        </w:rPr>
        <w:t xml:space="preserve">to explain </w:t>
      </w:r>
      <w:r w:rsidR="009F7063">
        <w:rPr>
          <w:rFonts w:ascii="Arial" w:hAnsi="Arial" w:cs="Arial"/>
          <w:sz w:val="22"/>
          <w:szCs w:val="22"/>
          <w:lang w:val="en-GB"/>
        </w:rPr>
        <w:t>in the next report</w:t>
      </w:r>
      <w:r w:rsidR="001B261E">
        <w:rPr>
          <w:rFonts w:ascii="Arial" w:hAnsi="Arial" w:cs="Arial"/>
          <w:sz w:val="22"/>
          <w:szCs w:val="22"/>
          <w:lang w:val="en-GB"/>
        </w:rPr>
        <w:t>,</w:t>
      </w:r>
      <w:r w:rsidR="009F7063">
        <w:rPr>
          <w:rFonts w:ascii="Arial" w:hAnsi="Arial" w:cs="Arial"/>
          <w:sz w:val="22"/>
          <w:szCs w:val="22"/>
          <w:lang w:val="en-GB"/>
        </w:rPr>
        <w:t xml:space="preserve"> </w:t>
      </w:r>
      <w:r w:rsidR="006F2898" w:rsidRPr="00657A46">
        <w:rPr>
          <w:rFonts w:ascii="Arial" w:hAnsi="Arial" w:cs="Arial"/>
          <w:sz w:val="22"/>
          <w:szCs w:val="22"/>
          <w:lang w:val="en-GB"/>
        </w:rPr>
        <w:t>how the decisions to reduce sickness benefit in the above</w:t>
      </w:r>
      <w:r w:rsidR="004F2184">
        <w:rPr>
          <w:rFonts w:ascii="Arial" w:hAnsi="Arial" w:cs="Arial"/>
          <w:sz w:val="22"/>
          <w:szCs w:val="22"/>
          <w:lang w:val="en-GB"/>
        </w:rPr>
        <w:t>-</w:t>
      </w:r>
      <w:r w:rsidR="006F2898" w:rsidRPr="00657A46">
        <w:rPr>
          <w:rFonts w:ascii="Arial" w:hAnsi="Arial" w:cs="Arial"/>
          <w:sz w:val="22"/>
          <w:szCs w:val="22"/>
          <w:lang w:val="en-GB"/>
        </w:rPr>
        <w:t>mentioned cases are taken and provide examples of</w:t>
      </w:r>
      <w:r w:rsidR="004F2184">
        <w:rPr>
          <w:rFonts w:ascii="Arial" w:hAnsi="Arial" w:cs="Arial"/>
          <w:sz w:val="22"/>
          <w:szCs w:val="22"/>
          <w:lang w:val="en-GB"/>
        </w:rPr>
        <w:t xml:space="preserve"> such decisions in recent years;</w:t>
      </w:r>
    </w:p>
    <w:p w:rsidR="00657A46" w:rsidRPr="004F2184" w:rsidRDefault="00657A46" w:rsidP="00657A46">
      <w:pPr>
        <w:rPr>
          <w:rFonts w:ascii="Arial" w:hAnsi="Arial" w:cs="Arial"/>
          <w:sz w:val="22"/>
          <w:szCs w:val="22"/>
          <w:lang w:val="en-US"/>
        </w:rPr>
      </w:pPr>
    </w:p>
    <w:p w:rsidR="000D72EE" w:rsidRPr="00657A46" w:rsidRDefault="004F2184" w:rsidP="00657A46">
      <w:pPr>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with regard to m</w:t>
      </w:r>
      <w:r w:rsidR="000D72EE" w:rsidRPr="00657A46">
        <w:rPr>
          <w:rFonts w:ascii="Arial" w:hAnsi="Arial" w:cs="Arial"/>
          <w:sz w:val="22"/>
          <w:szCs w:val="22"/>
          <w:lang w:val="en-GB"/>
        </w:rPr>
        <w:t>edical care</w:t>
      </w:r>
      <w:r>
        <w:rPr>
          <w:rFonts w:ascii="Arial" w:hAnsi="Arial" w:cs="Arial"/>
          <w:sz w:val="22"/>
          <w:szCs w:val="22"/>
          <w:lang w:val="en-GB"/>
        </w:rPr>
        <w:t>:</w:t>
      </w:r>
    </w:p>
    <w:p w:rsidR="000D72EE" w:rsidRPr="00657A46" w:rsidRDefault="000D72EE" w:rsidP="00657A46">
      <w:pPr>
        <w:rPr>
          <w:rFonts w:ascii="Arial" w:hAnsi="Arial" w:cs="Arial"/>
          <w:sz w:val="22"/>
          <w:szCs w:val="22"/>
          <w:lang w:val="en-GB"/>
        </w:rPr>
      </w:pPr>
    </w:p>
    <w:p w:rsidR="000D72EE" w:rsidRPr="004F2184" w:rsidRDefault="004F2184" w:rsidP="004F2184">
      <w:pPr>
        <w:jc w:val="both"/>
        <w:rPr>
          <w:rFonts w:ascii="Arial" w:hAnsi="Arial" w:cs="Arial"/>
          <w:sz w:val="22"/>
          <w:szCs w:val="22"/>
          <w:lang w:val="en-GB"/>
        </w:rPr>
      </w:pPr>
      <w:r w:rsidRPr="004F2184">
        <w:rPr>
          <w:rFonts w:ascii="Arial" w:hAnsi="Arial" w:cs="Arial"/>
          <w:sz w:val="22"/>
          <w:szCs w:val="22"/>
          <w:lang w:val="en-GB"/>
        </w:rPr>
        <w:t>a.</w:t>
      </w:r>
      <w:r>
        <w:rPr>
          <w:rFonts w:ascii="Arial" w:hAnsi="Arial" w:cs="Arial"/>
          <w:sz w:val="22"/>
          <w:szCs w:val="22"/>
          <w:lang w:val="en-GB"/>
        </w:rPr>
        <w:tab/>
      </w:r>
      <w:r w:rsidR="000D72EE" w:rsidRPr="004F2184">
        <w:rPr>
          <w:rFonts w:ascii="Arial" w:hAnsi="Arial" w:cs="Arial"/>
          <w:sz w:val="22"/>
          <w:szCs w:val="22"/>
          <w:lang w:val="en-GB"/>
        </w:rPr>
        <w:t xml:space="preserve">to indicate </w:t>
      </w:r>
      <w:r w:rsidR="009F7063">
        <w:rPr>
          <w:rFonts w:ascii="Arial" w:hAnsi="Arial" w:cs="Arial"/>
          <w:sz w:val="22"/>
          <w:szCs w:val="22"/>
          <w:lang w:val="en-GB"/>
        </w:rPr>
        <w:t xml:space="preserve">in the next report </w:t>
      </w:r>
      <w:r w:rsidR="000D72EE" w:rsidRPr="004F2184">
        <w:rPr>
          <w:rFonts w:ascii="Arial" w:hAnsi="Arial" w:cs="Arial"/>
          <w:sz w:val="22"/>
          <w:szCs w:val="22"/>
          <w:lang w:val="en-GB"/>
        </w:rPr>
        <w:t>whether the above</w:t>
      </w:r>
      <w:r>
        <w:rPr>
          <w:rFonts w:ascii="Arial" w:hAnsi="Arial" w:cs="Arial"/>
          <w:sz w:val="22"/>
          <w:szCs w:val="22"/>
          <w:lang w:val="en-GB"/>
        </w:rPr>
        <w:t>-</w:t>
      </w:r>
      <w:r w:rsidR="000D72EE" w:rsidRPr="004F2184">
        <w:rPr>
          <w:rFonts w:ascii="Arial" w:hAnsi="Arial" w:cs="Arial"/>
          <w:sz w:val="22"/>
          <w:szCs w:val="22"/>
          <w:lang w:val="en-GB"/>
        </w:rPr>
        <w:t>mentioned grounds for the reduction of sickness benefit, particularly in cases where the temporary incapacity for work was caused by participation in a fight, inebriation or abuse of narcotic or psychotropic substances, or by an attempted suicide, may also be used to limit the provision of medical care, for example, to emergency care only or to reduce the reimbursement of the c</w:t>
      </w:r>
      <w:r>
        <w:rPr>
          <w:rFonts w:ascii="Arial" w:hAnsi="Arial" w:cs="Arial"/>
          <w:sz w:val="22"/>
          <w:szCs w:val="22"/>
          <w:lang w:val="en-GB"/>
        </w:rPr>
        <w:t>are provided in such situations;</w:t>
      </w:r>
      <w:r w:rsidR="000D72EE" w:rsidRPr="004F2184">
        <w:rPr>
          <w:rFonts w:ascii="Arial" w:hAnsi="Arial" w:cs="Arial"/>
          <w:sz w:val="22"/>
          <w:szCs w:val="22"/>
          <w:lang w:val="en-GB"/>
        </w:rPr>
        <w:t xml:space="preserve"> </w:t>
      </w:r>
    </w:p>
    <w:p w:rsidR="000D72EE" w:rsidRPr="00657A46" w:rsidRDefault="000D72EE" w:rsidP="00657A46">
      <w:pPr>
        <w:pStyle w:val="Indent"/>
        <w:spacing w:before="0" w:after="0" w:line="240" w:lineRule="auto"/>
        <w:ind w:firstLine="0"/>
        <w:rPr>
          <w:rFonts w:ascii="Arial" w:hAnsi="Arial" w:cs="Arial"/>
          <w:szCs w:val="22"/>
        </w:rPr>
      </w:pPr>
    </w:p>
    <w:p w:rsidR="000D72EE" w:rsidRPr="00657A46" w:rsidRDefault="000D72EE" w:rsidP="00657A46">
      <w:pPr>
        <w:pStyle w:val="Indent"/>
        <w:spacing w:before="0" w:after="0" w:line="240" w:lineRule="auto"/>
        <w:ind w:firstLine="0"/>
        <w:rPr>
          <w:rFonts w:ascii="Arial" w:hAnsi="Arial" w:cs="Arial"/>
          <w:szCs w:val="22"/>
        </w:rPr>
      </w:pPr>
      <w:r w:rsidRPr="00657A46">
        <w:rPr>
          <w:rFonts w:ascii="Arial" w:hAnsi="Arial" w:cs="Arial"/>
          <w:szCs w:val="22"/>
        </w:rPr>
        <w:t>b.</w:t>
      </w:r>
      <w:r w:rsidRPr="00657A46">
        <w:rPr>
          <w:rFonts w:ascii="Arial" w:hAnsi="Arial" w:cs="Arial"/>
          <w:szCs w:val="22"/>
        </w:rPr>
        <w:tab/>
        <w:t>to examine the regime of sanctions established by the intern</w:t>
      </w:r>
      <w:r w:rsidR="007333C8">
        <w:rPr>
          <w:rFonts w:ascii="Arial" w:hAnsi="Arial" w:cs="Arial"/>
          <w:szCs w:val="22"/>
        </w:rPr>
        <w:t xml:space="preserve">al rules and practices of the above-mentioned </w:t>
      </w:r>
      <w:r w:rsidRPr="00657A46">
        <w:rPr>
          <w:rFonts w:ascii="Arial" w:hAnsi="Arial" w:cs="Arial"/>
          <w:szCs w:val="22"/>
        </w:rPr>
        <w:t xml:space="preserve">health insurance companies, listing cases where they may “seek a solution to the problem of the insured person” by suspending or limiting the payment for the health services prescribed, for example when the insurance contributions were not paid in full or medical care was provided in another country. </w:t>
      </w:r>
    </w:p>
    <w:p w:rsidR="00657A46" w:rsidRDefault="00657A46" w:rsidP="00657A46">
      <w:pPr>
        <w:pStyle w:val="Indent"/>
        <w:spacing w:before="0" w:after="0" w:line="240" w:lineRule="auto"/>
        <w:ind w:firstLine="0"/>
        <w:rPr>
          <w:rFonts w:ascii="Arial" w:hAnsi="Arial" w:cs="Arial"/>
          <w:szCs w:val="22"/>
        </w:rPr>
      </w:pPr>
    </w:p>
    <w:p w:rsidR="000D72EE" w:rsidRPr="00657A46" w:rsidRDefault="00362EB5" w:rsidP="00657A46">
      <w:pPr>
        <w:pStyle w:val="Indent"/>
        <w:spacing w:before="0" w:after="0" w:line="240" w:lineRule="auto"/>
        <w:ind w:firstLine="0"/>
        <w:rPr>
          <w:rFonts w:ascii="Arial" w:hAnsi="Arial" w:cs="Arial"/>
          <w:szCs w:val="22"/>
        </w:rPr>
      </w:pPr>
      <w:r>
        <w:rPr>
          <w:rFonts w:ascii="Arial" w:hAnsi="Arial" w:cs="Arial"/>
          <w:szCs w:val="22"/>
        </w:rPr>
        <w:t>iii.</w:t>
      </w:r>
      <w:r>
        <w:rPr>
          <w:rFonts w:ascii="Arial" w:hAnsi="Arial" w:cs="Arial"/>
          <w:szCs w:val="22"/>
        </w:rPr>
        <w:tab/>
        <w:t>with regard to</w:t>
      </w:r>
      <w:r w:rsidR="009F7063">
        <w:rPr>
          <w:rFonts w:ascii="Arial" w:hAnsi="Arial" w:cs="Arial"/>
          <w:szCs w:val="22"/>
        </w:rPr>
        <w:t xml:space="preserve"> o</w:t>
      </w:r>
      <w:r w:rsidR="000D72EE" w:rsidRPr="00657A46">
        <w:rPr>
          <w:rFonts w:ascii="Arial" w:hAnsi="Arial" w:cs="Arial"/>
          <w:szCs w:val="22"/>
        </w:rPr>
        <w:t xml:space="preserve">ld-age benefit, to indicate </w:t>
      </w:r>
      <w:r w:rsidR="009F7063">
        <w:rPr>
          <w:rFonts w:ascii="Arial" w:hAnsi="Arial" w:cs="Arial"/>
          <w:szCs w:val="22"/>
        </w:rPr>
        <w:t xml:space="preserve">in the next report </w:t>
      </w:r>
      <w:r w:rsidR="000D72EE" w:rsidRPr="00657A46">
        <w:rPr>
          <w:rFonts w:ascii="Arial" w:hAnsi="Arial" w:cs="Arial"/>
          <w:szCs w:val="22"/>
        </w:rPr>
        <w:t>situations in which payment of old-age pens</w:t>
      </w:r>
      <w:r w:rsidR="009F7063">
        <w:rPr>
          <w:rFonts w:ascii="Arial" w:hAnsi="Arial" w:cs="Arial"/>
          <w:szCs w:val="22"/>
        </w:rPr>
        <w:t>ion may be suspended or stopped;</w:t>
      </w:r>
    </w:p>
    <w:p w:rsidR="00657A46" w:rsidRDefault="00657A46" w:rsidP="00657A46">
      <w:pPr>
        <w:pStyle w:val="Indent"/>
        <w:spacing w:before="0" w:after="0" w:line="240" w:lineRule="auto"/>
        <w:ind w:firstLine="0"/>
        <w:rPr>
          <w:rFonts w:ascii="Arial" w:hAnsi="Arial" w:cs="Arial"/>
          <w:szCs w:val="22"/>
        </w:rPr>
      </w:pPr>
    </w:p>
    <w:p w:rsidR="005D542A" w:rsidRPr="009F7063" w:rsidRDefault="00362EB5" w:rsidP="00657A46">
      <w:pPr>
        <w:pStyle w:val="Indent"/>
        <w:spacing w:before="0" w:after="0" w:line="240" w:lineRule="auto"/>
        <w:ind w:firstLine="0"/>
        <w:rPr>
          <w:rFonts w:ascii="Arial" w:hAnsi="Arial" w:cs="Arial"/>
          <w:strike/>
          <w:szCs w:val="22"/>
        </w:rPr>
      </w:pPr>
      <w:r>
        <w:rPr>
          <w:rFonts w:ascii="Arial" w:hAnsi="Arial" w:cs="Arial"/>
          <w:szCs w:val="22"/>
        </w:rPr>
        <w:t>iv.</w:t>
      </w:r>
      <w:r>
        <w:rPr>
          <w:rFonts w:ascii="Arial" w:hAnsi="Arial" w:cs="Arial"/>
          <w:szCs w:val="22"/>
        </w:rPr>
        <w:tab/>
        <w:t>with regard to</w:t>
      </w:r>
      <w:r w:rsidR="009F7063">
        <w:rPr>
          <w:rFonts w:ascii="Arial" w:hAnsi="Arial" w:cs="Arial"/>
          <w:szCs w:val="22"/>
        </w:rPr>
        <w:t xml:space="preserve"> f</w:t>
      </w:r>
      <w:r w:rsidR="005D542A" w:rsidRPr="00657A46">
        <w:rPr>
          <w:rFonts w:ascii="Arial" w:hAnsi="Arial" w:cs="Arial"/>
          <w:szCs w:val="22"/>
        </w:rPr>
        <w:t>amily</w:t>
      </w:r>
      <w:r w:rsidR="009F7063">
        <w:rPr>
          <w:rFonts w:ascii="Arial" w:hAnsi="Arial" w:cs="Arial"/>
          <w:szCs w:val="22"/>
        </w:rPr>
        <w:t xml:space="preserve"> benefit,</w:t>
      </w:r>
      <w:r w:rsidR="005D542A" w:rsidRPr="00657A46">
        <w:rPr>
          <w:rFonts w:ascii="Arial" w:hAnsi="Arial" w:cs="Arial"/>
          <w:szCs w:val="22"/>
        </w:rPr>
        <w:t xml:space="preserve"> to indicate </w:t>
      </w:r>
      <w:r w:rsidR="009F7063">
        <w:rPr>
          <w:rFonts w:ascii="Arial" w:hAnsi="Arial" w:cs="Arial"/>
          <w:szCs w:val="22"/>
        </w:rPr>
        <w:t xml:space="preserve">in the next report </w:t>
      </w:r>
      <w:r w:rsidR="005D542A" w:rsidRPr="00657A46">
        <w:rPr>
          <w:rFonts w:ascii="Arial" w:hAnsi="Arial" w:cs="Arial"/>
          <w:szCs w:val="22"/>
        </w:rPr>
        <w:t>whether the dependants of the beneficiary who is in prison or in custody are entitled to receive any portion of the family benefit, in accordance with Article 68(b) of the Cod</w:t>
      </w:r>
      <w:r w:rsidR="001B261E">
        <w:rPr>
          <w:rFonts w:ascii="Arial" w:hAnsi="Arial" w:cs="Arial"/>
          <w:szCs w:val="22"/>
        </w:rPr>
        <w:t>e;</w:t>
      </w:r>
    </w:p>
    <w:p w:rsidR="00657A46" w:rsidRDefault="00657A46" w:rsidP="00657A46">
      <w:pPr>
        <w:pStyle w:val="Indent"/>
        <w:spacing w:before="0" w:after="0" w:line="240" w:lineRule="auto"/>
        <w:ind w:firstLine="0"/>
        <w:rPr>
          <w:rFonts w:ascii="Arial" w:hAnsi="Arial" w:cs="Arial"/>
          <w:szCs w:val="22"/>
        </w:rPr>
      </w:pPr>
    </w:p>
    <w:p w:rsidR="00106CF6" w:rsidRPr="00657A46" w:rsidRDefault="00106CF6" w:rsidP="00657A46">
      <w:pPr>
        <w:pStyle w:val="Indent"/>
        <w:spacing w:before="0" w:after="0" w:line="240" w:lineRule="auto"/>
        <w:ind w:firstLine="0"/>
        <w:rPr>
          <w:rFonts w:ascii="Arial" w:hAnsi="Arial" w:cs="Arial"/>
          <w:szCs w:val="22"/>
        </w:rPr>
      </w:pPr>
      <w:r w:rsidRPr="00657A46">
        <w:rPr>
          <w:rFonts w:ascii="Arial" w:hAnsi="Arial" w:cs="Arial"/>
          <w:szCs w:val="22"/>
        </w:rPr>
        <w:t>III.</w:t>
      </w:r>
      <w:r w:rsidRPr="00657A46">
        <w:rPr>
          <w:rFonts w:ascii="Arial" w:hAnsi="Arial" w:cs="Arial"/>
          <w:szCs w:val="22"/>
        </w:rPr>
        <w:tab/>
        <w:t>concerning</w:t>
      </w:r>
      <w:r w:rsidR="009F7063">
        <w:rPr>
          <w:rFonts w:ascii="Arial" w:hAnsi="Arial" w:cs="Arial"/>
          <w:szCs w:val="22"/>
        </w:rPr>
        <w:t xml:space="preserve"> c</w:t>
      </w:r>
      <w:r w:rsidRPr="00657A46">
        <w:rPr>
          <w:rFonts w:ascii="Arial" w:hAnsi="Arial" w:cs="Arial"/>
          <w:szCs w:val="22"/>
        </w:rPr>
        <w:t xml:space="preserve">oordination of sickness benefit with </w:t>
      </w:r>
      <w:r w:rsidR="009F7063">
        <w:rPr>
          <w:rFonts w:ascii="Arial" w:hAnsi="Arial" w:cs="Arial"/>
          <w:szCs w:val="22"/>
        </w:rPr>
        <w:t xml:space="preserve">disability and old-age pensions, </w:t>
      </w:r>
      <w:r w:rsidRPr="00657A46">
        <w:rPr>
          <w:rFonts w:ascii="Arial" w:hAnsi="Arial" w:cs="Arial"/>
          <w:szCs w:val="22"/>
        </w:rPr>
        <w:t>Article 68(c) of the Code,</w:t>
      </w:r>
      <w:r w:rsidR="001B261E">
        <w:rPr>
          <w:rFonts w:ascii="Arial" w:hAnsi="Arial" w:cs="Arial"/>
          <w:szCs w:val="22"/>
        </w:rPr>
        <w:t xml:space="preserve"> </w:t>
      </w:r>
      <w:r w:rsidRPr="00657A46">
        <w:rPr>
          <w:rFonts w:ascii="Arial" w:hAnsi="Arial" w:cs="Arial"/>
          <w:szCs w:val="22"/>
        </w:rPr>
        <w:t xml:space="preserve">to examine </w:t>
      </w:r>
      <w:r w:rsidR="009F7063">
        <w:rPr>
          <w:rFonts w:ascii="Arial" w:hAnsi="Arial" w:cs="Arial"/>
          <w:szCs w:val="22"/>
        </w:rPr>
        <w:t xml:space="preserve">in the next report </w:t>
      </w:r>
      <w:r w:rsidRPr="00657A46">
        <w:rPr>
          <w:rFonts w:ascii="Arial" w:hAnsi="Arial" w:cs="Arial"/>
          <w:szCs w:val="22"/>
        </w:rPr>
        <w:t>the national provisions requiring termination of sickness benefit before expiration of the maximum duration of 380 days and its replacement by disability benefit or by old-age benefit with a view to preventing the reduction in the le</w:t>
      </w:r>
      <w:r w:rsidR="009F7063">
        <w:rPr>
          <w:rFonts w:ascii="Arial" w:hAnsi="Arial" w:cs="Arial"/>
          <w:szCs w:val="22"/>
        </w:rPr>
        <w:t>vel of protection in such cases;</w:t>
      </w:r>
      <w:r w:rsidRPr="00657A46">
        <w:rPr>
          <w:rFonts w:ascii="Arial" w:hAnsi="Arial" w:cs="Arial"/>
          <w:szCs w:val="22"/>
        </w:rPr>
        <w:t xml:space="preserve"> </w:t>
      </w:r>
    </w:p>
    <w:p w:rsidR="00657A46" w:rsidRPr="009F7063" w:rsidRDefault="00657A46" w:rsidP="00657A46">
      <w:pPr>
        <w:pStyle w:val="Indent"/>
        <w:spacing w:before="0" w:after="0" w:line="240" w:lineRule="auto"/>
        <w:ind w:firstLine="0"/>
        <w:rPr>
          <w:rFonts w:ascii="Arial" w:hAnsi="Arial" w:cs="Arial"/>
          <w:szCs w:val="22"/>
        </w:rPr>
      </w:pPr>
    </w:p>
    <w:p w:rsidR="008553A2" w:rsidRPr="00657A46" w:rsidRDefault="008553A2" w:rsidP="00657A46">
      <w:pPr>
        <w:pStyle w:val="Indent"/>
        <w:spacing w:before="0" w:after="0" w:line="240" w:lineRule="auto"/>
        <w:ind w:firstLine="0"/>
        <w:rPr>
          <w:rFonts w:ascii="Arial" w:hAnsi="Arial" w:cs="Arial"/>
          <w:szCs w:val="22"/>
        </w:rPr>
      </w:pPr>
      <w:r w:rsidRPr="00657A46">
        <w:rPr>
          <w:rFonts w:ascii="Arial" w:hAnsi="Arial" w:cs="Arial"/>
          <w:szCs w:val="22"/>
          <w:lang w:val="en-US"/>
        </w:rPr>
        <w:t>IV.</w:t>
      </w:r>
      <w:r w:rsidRPr="00657A46">
        <w:rPr>
          <w:rFonts w:ascii="Arial" w:hAnsi="Arial" w:cs="Arial"/>
          <w:szCs w:val="22"/>
          <w:lang w:val="en-US"/>
        </w:rPr>
        <w:tab/>
        <w:t xml:space="preserve">concerning Part XI (Standards to be complied with </w:t>
      </w:r>
      <w:r w:rsidR="009F7063">
        <w:rPr>
          <w:rFonts w:ascii="Arial" w:hAnsi="Arial" w:cs="Arial"/>
          <w:szCs w:val="22"/>
          <w:lang w:val="en-US"/>
        </w:rPr>
        <w:t>by periodical payments),</w:t>
      </w:r>
      <w:r w:rsidR="009F7063" w:rsidRPr="009F7063">
        <w:rPr>
          <w:rFonts w:ascii="Arial" w:hAnsi="Arial" w:cs="Arial"/>
          <w:szCs w:val="22"/>
          <w:lang w:val="en-US"/>
        </w:rPr>
        <w:t xml:space="preserve"> a</w:t>
      </w:r>
      <w:r w:rsidR="009F7063">
        <w:rPr>
          <w:rFonts w:ascii="Arial" w:hAnsi="Arial" w:cs="Arial"/>
          <w:szCs w:val="22"/>
          <w:lang w:val="en-US"/>
        </w:rPr>
        <w:t>pplication of</w:t>
      </w:r>
      <w:r w:rsidRPr="00657A46">
        <w:rPr>
          <w:rFonts w:ascii="Arial" w:hAnsi="Arial" w:cs="Arial"/>
          <w:szCs w:val="22"/>
          <w:lang w:val="en-US"/>
        </w:rPr>
        <w:t xml:space="preserve"> the Code o</w:t>
      </w:r>
      <w:r w:rsidR="009F7063">
        <w:rPr>
          <w:rFonts w:ascii="Arial" w:hAnsi="Arial" w:cs="Arial"/>
          <w:szCs w:val="22"/>
          <w:lang w:val="en-US"/>
        </w:rPr>
        <w:t xml:space="preserve">n the basis of minimum benefits, </w:t>
      </w:r>
      <w:r w:rsidRPr="00657A46">
        <w:rPr>
          <w:rFonts w:ascii="Arial" w:hAnsi="Arial" w:cs="Arial"/>
          <w:szCs w:val="22"/>
        </w:rPr>
        <w:t>to assess</w:t>
      </w:r>
      <w:r w:rsidR="009F7063">
        <w:rPr>
          <w:rFonts w:ascii="Arial" w:hAnsi="Arial" w:cs="Arial"/>
          <w:szCs w:val="22"/>
        </w:rPr>
        <w:t xml:space="preserve"> in its next report </w:t>
      </w:r>
      <w:r w:rsidRPr="00657A46">
        <w:rPr>
          <w:rFonts w:ascii="Arial" w:hAnsi="Arial" w:cs="Arial"/>
          <w:szCs w:val="22"/>
        </w:rPr>
        <w:t>whether and to what extent the existing minimum social security guarantees comply with the above</w:t>
      </w:r>
      <w:r w:rsidR="009F7063">
        <w:rPr>
          <w:rFonts w:ascii="Arial" w:hAnsi="Arial" w:cs="Arial"/>
          <w:szCs w:val="22"/>
        </w:rPr>
        <w:t>-</w:t>
      </w:r>
      <w:r w:rsidRPr="00657A46">
        <w:rPr>
          <w:rFonts w:ascii="Arial" w:hAnsi="Arial" w:cs="Arial"/>
          <w:szCs w:val="22"/>
        </w:rPr>
        <w:t xml:space="preserve">mentioned requirements of the Code as to their level and conditions of entitlement, and could be used to give effect to its provisions under each accepted Part of the Code. </w:t>
      </w:r>
      <w:r w:rsidR="009F7063">
        <w:rPr>
          <w:rFonts w:ascii="Arial" w:hAnsi="Arial" w:cs="Arial"/>
          <w:szCs w:val="22"/>
        </w:rPr>
        <w:t xml:space="preserve">The Government is requested </w:t>
      </w:r>
      <w:r w:rsidRPr="00657A46">
        <w:rPr>
          <w:rFonts w:ascii="Arial" w:hAnsi="Arial" w:cs="Arial"/>
          <w:szCs w:val="22"/>
        </w:rPr>
        <w:t>to indicate whether, conceptually and institutionally, these guarantees are being set and operated separately or are becoming seen and regulated in a coordinated manner as an integrated safety network aimed at cove</w:t>
      </w:r>
      <w:r w:rsidR="009F7063">
        <w:rPr>
          <w:rFonts w:ascii="Arial" w:hAnsi="Arial" w:cs="Arial"/>
          <w:szCs w:val="22"/>
        </w:rPr>
        <w:t>ring all residents and children;</w:t>
      </w:r>
    </w:p>
    <w:p w:rsidR="00657A46" w:rsidRPr="009F7063" w:rsidRDefault="00657A46" w:rsidP="00657A46">
      <w:pPr>
        <w:pStyle w:val="Indent"/>
        <w:spacing w:before="0" w:after="0" w:line="240" w:lineRule="auto"/>
        <w:ind w:firstLine="0"/>
        <w:rPr>
          <w:rFonts w:ascii="Arial" w:hAnsi="Arial" w:cs="Arial"/>
          <w:szCs w:val="22"/>
        </w:rPr>
      </w:pPr>
    </w:p>
    <w:p w:rsidR="009F7063" w:rsidRDefault="0088491A" w:rsidP="00657A46">
      <w:pPr>
        <w:pStyle w:val="Indent"/>
        <w:spacing w:before="0" w:after="0" w:line="240" w:lineRule="auto"/>
        <w:ind w:firstLine="0"/>
        <w:rPr>
          <w:rFonts w:ascii="Arial" w:hAnsi="Arial" w:cs="Arial"/>
          <w:szCs w:val="22"/>
          <w:lang w:val="en-US"/>
        </w:rPr>
      </w:pPr>
      <w:r w:rsidRPr="00657A46">
        <w:rPr>
          <w:rFonts w:ascii="Arial" w:hAnsi="Arial" w:cs="Arial"/>
          <w:szCs w:val="22"/>
          <w:lang w:val="en-US"/>
        </w:rPr>
        <w:t>V.</w:t>
      </w:r>
      <w:r w:rsidRPr="00657A46">
        <w:rPr>
          <w:rFonts w:ascii="Arial" w:hAnsi="Arial" w:cs="Arial"/>
          <w:szCs w:val="22"/>
          <w:lang w:val="en-US"/>
        </w:rPr>
        <w:tab/>
      </w:r>
      <w:r w:rsidR="00657A46">
        <w:rPr>
          <w:rFonts w:ascii="Arial" w:hAnsi="Arial" w:cs="Arial"/>
          <w:szCs w:val="22"/>
          <w:lang w:val="en-US"/>
        </w:rPr>
        <w:t xml:space="preserve">concerning </w:t>
      </w:r>
      <w:r w:rsidR="009F7063">
        <w:rPr>
          <w:rFonts w:ascii="Arial" w:hAnsi="Arial" w:cs="Arial"/>
          <w:szCs w:val="22"/>
          <w:lang w:val="en-US"/>
        </w:rPr>
        <w:t>n</w:t>
      </w:r>
      <w:r w:rsidRPr="00657A46">
        <w:rPr>
          <w:rFonts w:ascii="Arial" w:hAnsi="Arial" w:cs="Arial"/>
          <w:szCs w:val="22"/>
          <w:lang w:val="en-US"/>
        </w:rPr>
        <w:t>ational social protection floors</w:t>
      </w:r>
      <w:r w:rsidR="009F7063">
        <w:rPr>
          <w:rFonts w:ascii="Arial" w:hAnsi="Arial" w:cs="Arial"/>
          <w:szCs w:val="22"/>
          <w:lang w:val="en-US"/>
        </w:rPr>
        <w:t xml:space="preserve"> (SPFs)</w:t>
      </w:r>
      <w:r w:rsidRPr="00657A46">
        <w:rPr>
          <w:rFonts w:ascii="Arial" w:hAnsi="Arial" w:cs="Arial"/>
          <w:szCs w:val="22"/>
        </w:rPr>
        <w:t xml:space="preserve"> </w:t>
      </w:r>
      <w:r w:rsidRPr="00657A46">
        <w:rPr>
          <w:rFonts w:ascii="Arial" w:hAnsi="Arial" w:cs="Arial"/>
          <w:szCs w:val="22"/>
          <w:lang w:val="en-US"/>
        </w:rPr>
        <w:t>to give in i</w:t>
      </w:r>
      <w:r w:rsidR="009F7063">
        <w:rPr>
          <w:rFonts w:ascii="Arial" w:hAnsi="Arial" w:cs="Arial"/>
          <w:szCs w:val="22"/>
          <w:lang w:val="en-US"/>
        </w:rPr>
        <w:t xml:space="preserve">ts next report </w:t>
      </w:r>
      <w:r w:rsidR="00B15C57">
        <w:rPr>
          <w:rFonts w:ascii="Arial" w:hAnsi="Arial" w:cs="Arial"/>
          <w:szCs w:val="22"/>
          <w:lang w:val="en-US"/>
        </w:rPr>
        <w:t xml:space="preserve">on the Code </w:t>
      </w:r>
      <w:r w:rsidRPr="00657A46">
        <w:rPr>
          <w:rFonts w:ascii="Arial" w:hAnsi="Arial" w:cs="Arial"/>
          <w:szCs w:val="22"/>
          <w:lang w:val="en-US"/>
        </w:rPr>
        <w:t xml:space="preserve">an overview of the state of construction of their national SPFs and explain </w:t>
      </w:r>
      <w:r w:rsidR="009F7063">
        <w:rPr>
          <w:rFonts w:ascii="Arial" w:hAnsi="Arial" w:cs="Arial"/>
          <w:szCs w:val="22"/>
          <w:lang w:val="en-US"/>
        </w:rPr>
        <w:t>future policies in that respect.</w:t>
      </w:r>
    </w:p>
    <w:p w:rsidR="009F7063" w:rsidRDefault="009F7063">
      <w:pPr>
        <w:rPr>
          <w:rFonts w:ascii="Arial" w:eastAsia="SimSun" w:hAnsi="Arial" w:cs="Arial"/>
          <w:color w:val="000000"/>
          <w:sz w:val="22"/>
          <w:szCs w:val="22"/>
          <w:lang w:val="en-US"/>
        </w:rPr>
      </w:pPr>
      <w:r>
        <w:rPr>
          <w:rFonts w:ascii="Arial" w:hAnsi="Arial" w:cs="Arial"/>
          <w:szCs w:val="22"/>
          <w:lang w:val="en-US"/>
        </w:rPr>
        <w:br w:type="page"/>
      </w:r>
    </w:p>
    <w:p w:rsidR="00C5342B" w:rsidRPr="00C5342B" w:rsidRDefault="00C5342B" w:rsidP="003A4C1A">
      <w:pPr>
        <w:rPr>
          <w:rFonts w:ascii="Arial" w:hAnsi="Arial" w:cs="Arial"/>
          <w:b/>
          <w:color w:val="000000"/>
          <w:sz w:val="22"/>
          <w:szCs w:val="22"/>
          <w:lang w:val="en-GB" w:eastAsia="fr-FR"/>
        </w:rPr>
      </w:pPr>
      <w:r w:rsidRPr="00C5342B">
        <w:rPr>
          <w:rFonts w:ascii="Arial" w:hAnsi="Arial" w:cs="Arial"/>
          <w:b/>
          <w:color w:val="000000"/>
          <w:sz w:val="22"/>
          <w:szCs w:val="22"/>
          <w:lang w:val="en-GB" w:eastAsia="fr-FR"/>
        </w:rPr>
        <w:t>DRAFT</w:t>
      </w:r>
    </w:p>
    <w:p w:rsidR="00C5342B" w:rsidRPr="00C5342B" w:rsidRDefault="00C5342B" w:rsidP="00C5342B">
      <w:pPr>
        <w:jc w:val="both"/>
        <w:rPr>
          <w:rFonts w:ascii="Arial" w:hAnsi="Arial" w:cs="Arial"/>
          <w:b/>
          <w:color w:val="000000"/>
          <w:sz w:val="22"/>
          <w:szCs w:val="22"/>
          <w:lang w:val="en-GB" w:eastAsia="fr-FR"/>
        </w:rPr>
      </w:pP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Resolution </w:t>
      </w:r>
      <w:r w:rsidR="00487C4D">
        <w:rPr>
          <w:rFonts w:ascii="Arial" w:hAnsi="Arial" w:cs="Arial"/>
          <w:b/>
          <w:color w:val="000000"/>
          <w:sz w:val="22"/>
          <w:szCs w:val="22"/>
          <w:lang w:val="en-GB" w:eastAsia="fr-FR"/>
        </w:rPr>
        <w:t>C</w:t>
      </w:r>
      <w:r w:rsidR="00BF50FF">
        <w:rPr>
          <w:rFonts w:ascii="Arial" w:hAnsi="Arial" w:cs="Arial"/>
          <w:b/>
          <w:color w:val="000000"/>
          <w:sz w:val="22"/>
          <w:szCs w:val="22"/>
          <w:lang w:val="en-GB" w:eastAsia="fr-FR"/>
        </w:rPr>
        <w:t>M/ResCSS(2018</w:t>
      </w:r>
      <w:r w:rsidR="0058422A">
        <w:rPr>
          <w:rFonts w:ascii="Arial" w:hAnsi="Arial" w:cs="Arial"/>
          <w:b/>
          <w:color w:val="000000"/>
          <w:sz w:val="22"/>
          <w:szCs w:val="22"/>
          <w:lang w:val="en-GB" w:eastAsia="fr-FR"/>
        </w:rPr>
        <w:t>)</w:t>
      </w:r>
      <w:r w:rsidRPr="00C5342B">
        <w:rPr>
          <w:rFonts w:ascii="Arial" w:hAnsi="Arial" w:cs="Arial"/>
          <w:b/>
          <w:color w:val="000000"/>
          <w:sz w:val="22"/>
          <w:szCs w:val="22"/>
          <w:lang w:val="en-GB" w:eastAsia="fr-FR"/>
        </w:rPr>
        <w:t>…</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on the application of the European Code of </w:t>
      </w:r>
      <w:r w:rsidR="00540913">
        <w:rPr>
          <w:rFonts w:ascii="Arial" w:hAnsi="Arial" w:cs="Arial"/>
          <w:b/>
          <w:color w:val="000000"/>
          <w:sz w:val="22"/>
          <w:szCs w:val="22"/>
          <w:lang w:val="en-GB" w:eastAsia="fr-FR"/>
        </w:rPr>
        <w:t>Social Security</w:t>
      </w:r>
    </w:p>
    <w:p w:rsidR="00C5342B" w:rsidRPr="00C5342B" w:rsidRDefault="00C5342B" w:rsidP="00C5342B">
      <w:pPr>
        <w:jc w:val="both"/>
        <w:rPr>
          <w:rFonts w:ascii="Arial" w:hAnsi="Arial" w:cs="Arial"/>
          <w:b/>
          <w:color w:val="000000"/>
          <w:sz w:val="22"/>
          <w:szCs w:val="22"/>
          <w:lang w:val="en-GB" w:eastAsia="fr-FR"/>
        </w:rPr>
      </w:pPr>
      <w:r w:rsidRPr="00C5342B">
        <w:rPr>
          <w:rFonts w:ascii="Arial" w:hAnsi="Arial" w:cs="Arial"/>
          <w:b/>
          <w:color w:val="000000"/>
          <w:sz w:val="22"/>
          <w:szCs w:val="22"/>
          <w:lang w:val="en-GB" w:eastAsia="fr-FR"/>
        </w:rPr>
        <w:t xml:space="preserve">by Turkey </w:t>
      </w:r>
    </w:p>
    <w:p w:rsidR="00BF50FF" w:rsidRPr="00BF50FF" w:rsidRDefault="00BF50FF" w:rsidP="00BF50FF">
      <w:pPr>
        <w:jc w:val="both"/>
        <w:rPr>
          <w:rFonts w:ascii="Arial" w:hAnsi="Arial" w:cs="Arial"/>
          <w:b/>
          <w:color w:val="000000"/>
          <w:sz w:val="22"/>
          <w:szCs w:val="22"/>
          <w:lang w:val="en-GB" w:eastAsia="fr-FR"/>
        </w:rPr>
      </w:pPr>
      <w:r w:rsidRPr="00BF50FF">
        <w:rPr>
          <w:rFonts w:ascii="Arial" w:hAnsi="Arial" w:cs="Arial"/>
          <w:b/>
          <w:color w:val="000000"/>
          <w:sz w:val="22"/>
          <w:szCs w:val="22"/>
          <w:lang w:val="en-GB" w:eastAsia="fr-FR"/>
        </w:rPr>
        <w:t>(Period from 1 July 2016 to 30 June 2017)</w:t>
      </w:r>
    </w:p>
    <w:p w:rsidR="00BF50FF" w:rsidRPr="00BF50FF" w:rsidRDefault="00BF50FF" w:rsidP="00BF50FF">
      <w:pPr>
        <w:jc w:val="both"/>
        <w:rPr>
          <w:rFonts w:ascii="Arial" w:hAnsi="Arial" w:cs="Arial"/>
          <w:b/>
          <w:color w:val="000000"/>
          <w:sz w:val="22"/>
          <w:szCs w:val="22"/>
          <w:lang w:val="en-GB" w:eastAsia="fr-FR"/>
        </w:rPr>
      </w:pP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(Adopted by the Committee of Ministers on …. 2018</w:t>
      </w:r>
    </w:p>
    <w:p w:rsidR="00BF50FF" w:rsidRPr="00BF50FF" w:rsidRDefault="00BF50FF" w:rsidP="00BF50FF">
      <w:pPr>
        <w:jc w:val="both"/>
        <w:rPr>
          <w:rFonts w:ascii="Arial" w:hAnsi="Arial" w:cs="Arial"/>
          <w:b/>
          <w:i/>
          <w:color w:val="000000"/>
          <w:sz w:val="22"/>
          <w:szCs w:val="22"/>
          <w:lang w:val="en-GB" w:eastAsia="fr-FR"/>
        </w:rPr>
      </w:pPr>
      <w:r w:rsidRPr="00BF50FF">
        <w:rPr>
          <w:rFonts w:ascii="Arial" w:hAnsi="Arial" w:cs="Arial"/>
          <w:b/>
          <w:i/>
          <w:color w:val="000000"/>
          <w:sz w:val="22"/>
          <w:szCs w:val="22"/>
          <w:lang w:val="en-GB" w:eastAsia="fr-FR"/>
        </w:rPr>
        <w:t>at the …th meeting of the Ministers’ Deputies)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The Committee of Ministers,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In the exercise of the functions conferred upon it by Article 75 of the European Code of Social Security (hereinafter referred to as the “Code”), and with a view to supervising the application of this instrument by the Contracting Parties;</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the Code, opened for signature on 16 April 1964, entered into force on 17 March 1968 and since 8 March 1981 has been binding on Turkey, which ratified it on 7 March 1980;</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when ratifying the Code, the Government of Turkey stated that it accepted, in addition to the parts which must be applied by every Contracting Party (Parts I, XI, XII, XIII and XIV), the following parts of the Code:</w:t>
      </w:r>
    </w:p>
    <w:p w:rsidR="00C5342B" w:rsidRPr="00C5342B" w:rsidRDefault="00C5342B"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 on “medical care”,</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III on “sickness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 on “old-age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 on “employment injury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VIII on “maternity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IX on “invalidity benefit”,</w:t>
      </w: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Part X on “survivors’ benefit”;</w:t>
      </w:r>
    </w:p>
    <w:p w:rsidR="00C5342B" w:rsidRPr="00C5342B" w:rsidRDefault="00C5342B" w:rsidP="00C5342B">
      <w:pPr>
        <w:jc w:val="both"/>
        <w:rPr>
          <w:rFonts w:ascii="Arial" w:hAnsi="Arial" w:cs="Arial"/>
          <w:color w:val="000000"/>
          <w:sz w:val="22"/>
          <w:szCs w:val="22"/>
          <w:lang w:val="en-GB" w:eastAsia="fr-FR"/>
        </w:rPr>
      </w:pPr>
    </w:p>
    <w:p w:rsidR="000D7429" w:rsidRPr="000D7429" w:rsidRDefault="00C5342B" w:rsidP="000D7429">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Whereas, in pursuance of paragraph 1 of Article 74 of the Code, the Governm</w:t>
      </w:r>
      <w:r w:rsidR="002706E2">
        <w:rPr>
          <w:rFonts w:ascii="Arial" w:hAnsi="Arial" w:cs="Arial"/>
          <w:color w:val="000000"/>
          <w:sz w:val="22"/>
          <w:szCs w:val="22"/>
          <w:lang w:val="en-GB" w:eastAsia="fr-FR"/>
        </w:rPr>
        <w:t>ent of Turkey submitted its 36</w:t>
      </w:r>
      <w:r w:rsidR="006524F6">
        <w:rPr>
          <w:rFonts w:ascii="Arial" w:hAnsi="Arial" w:cs="Arial"/>
          <w:color w:val="000000"/>
          <w:sz w:val="22"/>
          <w:szCs w:val="22"/>
          <w:lang w:val="en-GB" w:eastAsia="fr-FR"/>
        </w:rPr>
        <w:t>th</w:t>
      </w:r>
      <w:r w:rsidRPr="00C5342B">
        <w:rPr>
          <w:rFonts w:ascii="Arial" w:hAnsi="Arial" w:cs="Arial"/>
          <w:color w:val="000000"/>
          <w:sz w:val="22"/>
          <w:szCs w:val="22"/>
          <w:lang w:val="en-GB" w:eastAsia="fr-FR"/>
        </w:rPr>
        <w:t xml:space="preserve"> annual report on the application of the Code, </w:t>
      </w:r>
      <w:r w:rsidR="002706E2">
        <w:rPr>
          <w:rFonts w:ascii="Arial" w:hAnsi="Arial" w:cs="Arial"/>
          <w:color w:val="000000"/>
          <w:sz w:val="22"/>
          <w:szCs w:val="22"/>
          <w:lang w:val="en-GB" w:eastAsia="fr-FR"/>
        </w:rPr>
        <w:t>for the period from 1 July 2016 to 30 June 2017</w:t>
      </w:r>
      <w:r w:rsidR="000D7429" w:rsidRPr="000D7429">
        <w:rPr>
          <w:rFonts w:ascii="Arial" w:hAnsi="Arial" w:cs="Arial"/>
          <w:color w:val="000000"/>
          <w:sz w:val="22"/>
          <w:szCs w:val="22"/>
          <w:lang w:val="en-GB" w:eastAsia="fr-FR"/>
        </w:rPr>
        <w:t>;</w:t>
      </w:r>
    </w:p>
    <w:p w:rsidR="000D7429" w:rsidRPr="000D7429" w:rsidRDefault="000D7429" w:rsidP="000D7429">
      <w:pPr>
        <w:jc w:val="both"/>
        <w:rPr>
          <w:rFonts w:ascii="Arial" w:hAnsi="Arial" w:cs="Arial"/>
          <w:color w:val="000000"/>
          <w:sz w:val="22"/>
          <w:szCs w:val="22"/>
          <w:lang w:val="en-GB" w:eastAsia="fr-FR"/>
        </w:rPr>
      </w:pPr>
    </w:p>
    <w:p w:rsidR="000D7429" w:rsidRPr="000D7429" w:rsidRDefault="000D7429" w:rsidP="000D7429">
      <w:pPr>
        <w:jc w:val="both"/>
        <w:rPr>
          <w:rFonts w:ascii="Arial" w:hAnsi="Arial" w:cs="Arial"/>
          <w:color w:val="000000"/>
          <w:sz w:val="22"/>
          <w:szCs w:val="22"/>
          <w:lang w:val="en-GB" w:eastAsia="fr-FR"/>
        </w:rPr>
      </w:pPr>
      <w:r w:rsidRPr="000D7429">
        <w:rPr>
          <w:rFonts w:ascii="Arial" w:hAnsi="Arial" w:cs="Arial"/>
          <w:color w:val="000000"/>
          <w:sz w:val="22"/>
          <w:szCs w:val="22"/>
          <w:lang w:val="en-GB" w:eastAsia="fr-FR"/>
        </w:rPr>
        <w:t>Whereas, in accordance with paragraph 4 of Article 74, that report was examined by the ILO Committee of Experts on the Application of Convention</w:t>
      </w:r>
      <w:r w:rsidR="002706E2">
        <w:rPr>
          <w:rFonts w:ascii="Arial" w:hAnsi="Arial" w:cs="Arial"/>
          <w:color w:val="000000"/>
          <w:sz w:val="22"/>
          <w:szCs w:val="22"/>
          <w:lang w:val="en-GB" w:eastAsia="fr-FR"/>
        </w:rPr>
        <w:t>s and Recommendations, at its 88</w:t>
      </w:r>
      <w:r w:rsidRPr="000D7429">
        <w:rPr>
          <w:rFonts w:ascii="Arial" w:hAnsi="Arial" w:cs="Arial"/>
          <w:color w:val="000000"/>
          <w:sz w:val="22"/>
          <w:szCs w:val="22"/>
          <w:lang w:val="en-GB" w:eastAsia="fr-FR"/>
        </w:rPr>
        <w:t>th meeti</w:t>
      </w:r>
      <w:r w:rsidR="002706E2">
        <w:rPr>
          <w:rFonts w:ascii="Arial" w:hAnsi="Arial" w:cs="Arial"/>
          <w:color w:val="000000"/>
          <w:sz w:val="22"/>
          <w:szCs w:val="22"/>
          <w:lang w:val="en-GB" w:eastAsia="fr-FR"/>
        </w:rPr>
        <w:t>ng in November and December 2017;</w:t>
      </w:r>
    </w:p>
    <w:p w:rsidR="003515E8" w:rsidRPr="00C5342B" w:rsidRDefault="003515E8" w:rsidP="000D7429">
      <w:pPr>
        <w:jc w:val="both"/>
        <w:rPr>
          <w:rFonts w:ascii="Arial" w:hAnsi="Arial" w:cs="Arial"/>
          <w:color w:val="000000"/>
          <w:sz w:val="22"/>
          <w:szCs w:val="22"/>
          <w:lang w:val="en-GB" w:eastAsia="fr-FR"/>
        </w:rPr>
      </w:pPr>
    </w:p>
    <w:p w:rsidR="003E7D7C" w:rsidRPr="003E7D7C" w:rsidRDefault="003E7D7C" w:rsidP="003E7D7C">
      <w:pPr>
        <w:jc w:val="both"/>
        <w:rPr>
          <w:rFonts w:ascii="Arial" w:hAnsi="Arial" w:cs="Arial"/>
          <w:color w:val="000000"/>
          <w:sz w:val="22"/>
          <w:szCs w:val="22"/>
          <w:lang w:val="en-GB" w:eastAsia="fr-FR"/>
        </w:rPr>
      </w:pPr>
      <w:r w:rsidRPr="003E7D7C">
        <w:rPr>
          <w:rFonts w:ascii="Arial" w:hAnsi="Arial" w:cs="Arial"/>
          <w:color w:val="000000"/>
          <w:sz w:val="22"/>
          <w:szCs w:val="22"/>
          <w:lang w:val="en-GB" w:eastAsia="fr-FR"/>
        </w:rPr>
        <w:t xml:space="preserve">Recalls that the ILO Conclusions on application of the Code and its Protocol for the period 1 July </w:t>
      </w:r>
      <w:r w:rsidR="00657A46">
        <w:rPr>
          <w:rFonts w:ascii="Arial" w:hAnsi="Arial" w:cs="Arial"/>
          <w:color w:val="000000"/>
          <w:sz w:val="22"/>
          <w:szCs w:val="22"/>
          <w:lang w:val="en-GB" w:eastAsia="fr-FR"/>
        </w:rPr>
        <w:t>2016 to 30 June 2017</w:t>
      </w:r>
      <w:r w:rsidR="00452A0D">
        <w:rPr>
          <w:rFonts w:ascii="Arial" w:hAnsi="Arial" w:cs="Arial"/>
          <w:color w:val="000000"/>
          <w:sz w:val="22"/>
          <w:szCs w:val="22"/>
          <w:lang w:val="en-GB" w:eastAsia="fr-FR"/>
        </w:rPr>
        <w:t xml:space="preserve"> </w:t>
      </w:r>
      <w:r w:rsidRPr="003E7D7C">
        <w:rPr>
          <w:rFonts w:ascii="Arial" w:hAnsi="Arial" w:cs="Arial"/>
          <w:color w:val="000000"/>
          <w:sz w:val="22"/>
          <w:szCs w:val="22"/>
          <w:lang w:val="en-GB" w:eastAsia="fr-FR"/>
        </w:rPr>
        <w:t xml:space="preserve">were transmitted to the government representatives of Contracting Parties in view of discussion and adoption of the draft resolutions on application of the </w:t>
      </w:r>
      <w:r w:rsidR="00657A46">
        <w:rPr>
          <w:rFonts w:ascii="Arial" w:hAnsi="Arial" w:cs="Arial"/>
          <w:color w:val="000000"/>
          <w:sz w:val="22"/>
          <w:szCs w:val="22"/>
          <w:lang w:val="en-GB" w:eastAsia="fr-FR"/>
        </w:rPr>
        <w:t>Code and its Protocol at the 137</w:t>
      </w:r>
      <w:r w:rsidRPr="003E7D7C">
        <w:rPr>
          <w:rFonts w:ascii="Arial" w:hAnsi="Arial" w:cs="Arial"/>
          <w:color w:val="000000"/>
          <w:sz w:val="22"/>
          <w:szCs w:val="22"/>
          <w:lang w:val="en-GB" w:eastAsia="fr-FR"/>
        </w:rPr>
        <w:t>th meeting of the G</w:t>
      </w:r>
      <w:r w:rsidR="00657A46">
        <w:rPr>
          <w:rFonts w:ascii="Arial" w:hAnsi="Arial" w:cs="Arial"/>
          <w:color w:val="000000"/>
          <w:sz w:val="22"/>
          <w:szCs w:val="22"/>
          <w:lang w:val="en-GB" w:eastAsia="fr-FR"/>
        </w:rPr>
        <w:t>overnmental Committee, 23-27 April 2018</w:t>
      </w:r>
      <w:r w:rsidRPr="003E7D7C">
        <w:rPr>
          <w:rFonts w:ascii="Arial" w:hAnsi="Arial" w:cs="Arial"/>
          <w:color w:val="000000"/>
          <w:sz w:val="22"/>
          <w:szCs w:val="22"/>
          <w:lang w:val="en-GB" w:eastAsia="fr-FR"/>
        </w:rPr>
        <w:t>;</w:t>
      </w:r>
    </w:p>
    <w:p w:rsidR="003E7D7C" w:rsidRPr="003E7D7C" w:rsidRDefault="003E7D7C" w:rsidP="003E7D7C">
      <w:pPr>
        <w:jc w:val="both"/>
        <w:rPr>
          <w:rFonts w:ascii="Arial" w:hAnsi="Arial" w:cs="Arial"/>
          <w:color w:val="000000"/>
          <w:sz w:val="22"/>
          <w:szCs w:val="22"/>
          <w:lang w:val="en-GB" w:eastAsia="fr-FR"/>
        </w:rPr>
      </w:pPr>
    </w:p>
    <w:p w:rsidR="003E7D7C" w:rsidRPr="003E7D7C" w:rsidRDefault="00657A46" w:rsidP="003E7D7C">
      <w:pPr>
        <w:jc w:val="both"/>
        <w:rPr>
          <w:rFonts w:ascii="Arial" w:hAnsi="Arial" w:cs="Arial"/>
          <w:color w:val="000000"/>
          <w:sz w:val="22"/>
          <w:szCs w:val="22"/>
          <w:lang w:val="en-GB" w:eastAsia="fr-FR"/>
        </w:rPr>
      </w:pPr>
      <w:r>
        <w:rPr>
          <w:rFonts w:ascii="Arial" w:hAnsi="Arial" w:cs="Arial"/>
          <w:color w:val="000000"/>
          <w:sz w:val="22"/>
          <w:szCs w:val="22"/>
          <w:lang w:val="en-GB" w:eastAsia="fr-FR"/>
        </w:rPr>
        <w:t>Recalls tha</w:t>
      </w:r>
      <w:r w:rsidR="00B97A81">
        <w:rPr>
          <w:rFonts w:ascii="Arial" w:hAnsi="Arial" w:cs="Arial"/>
          <w:color w:val="000000"/>
          <w:sz w:val="22"/>
          <w:szCs w:val="22"/>
          <w:lang w:val="en-GB" w:eastAsia="fr-FR"/>
        </w:rPr>
        <w:t>t the ILO published</w:t>
      </w:r>
      <w:r w:rsidR="003E7D7C" w:rsidRPr="003E7D7C">
        <w:rPr>
          <w:rFonts w:ascii="Arial" w:hAnsi="Arial" w:cs="Arial"/>
          <w:color w:val="000000"/>
          <w:sz w:val="22"/>
          <w:szCs w:val="22"/>
          <w:lang w:val="en-GB" w:eastAsia="fr-FR"/>
        </w:rPr>
        <w:t xml:space="preserve"> updated Technical Notes for each Contracting Party to the Code, in addition to the ILO Conclusions on application of the Code and its Protocol, with a view to providing technical guidance to governments;</w:t>
      </w:r>
    </w:p>
    <w:p w:rsidR="003E7D7C" w:rsidRPr="003E7D7C" w:rsidRDefault="003E7D7C" w:rsidP="003E7D7C">
      <w:pPr>
        <w:jc w:val="both"/>
        <w:rPr>
          <w:rFonts w:ascii="Arial" w:hAnsi="Arial" w:cs="Arial"/>
          <w:color w:val="000000"/>
          <w:sz w:val="22"/>
          <w:szCs w:val="22"/>
          <w:lang w:val="en-US" w:eastAsia="fr-FR"/>
        </w:rPr>
      </w:pPr>
    </w:p>
    <w:p w:rsidR="003E7D7C" w:rsidRPr="003E7D7C" w:rsidRDefault="003E7D7C" w:rsidP="003E7D7C">
      <w:pPr>
        <w:jc w:val="both"/>
        <w:rPr>
          <w:rFonts w:ascii="Arial" w:hAnsi="Arial" w:cs="Arial"/>
          <w:color w:val="000000"/>
          <w:sz w:val="22"/>
          <w:szCs w:val="22"/>
          <w:lang w:val="en-GB" w:eastAsia="fr-FR"/>
        </w:rPr>
      </w:pPr>
      <w:r w:rsidRPr="003E7D7C">
        <w:rPr>
          <w:rFonts w:ascii="Arial" w:hAnsi="Arial" w:cs="Arial"/>
          <w:color w:val="000000"/>
          <w:sz w:val="22"/>
          <w:szCs w:val="22"/>
          <w:lang w:val="en-GB" w:eastAsia="fr-FR"/>
        </w:rPr>
        <w:t xml:space="preserve">Recalls that information which the Government is requested to provide in its </w:t>
      </w:r>
      <w:r w:rsidR="00657A46">
        <w:rPr>
          <w:rFonts w:ascii="Arial" w:hAnsi="Arial" w:cs="Arial"/>
          <w:color w:val="000000"/>
          <w:sz w:val="22"/>
          <w:szCs w:val="22"/>
          <w:lang w:val="en-GB" w:eastAsia="fr-FR"/>
        </w:rPr>
        <w:t>next report (due by 31 July 2018) for the period 1 July 2017</w:t>
      </w:r>
      <w:r w:rsidRPr="003E7D7C">
        <w:rPr>
          <w:rFonts w:ascii="Arial" w:hAnsi="Arial" w:cs="Arial"/>
          <w:color w:val="000000"/>
          <w:sz w:val="22"/>
          <w:szCs w:val="22"/>
          <w:lang w:val="en-GB" w:eastAsia="fr-FR"/>
        </w:rPr>
        <w:t xml:space="preserve"> to 30 J</w:t>
      </w:r>
      <w:r w:rsidR="00657A46">
        <w:rPr>
          <w:rFonts w:ascii="Arial" w:hAnsi="Arial" w:cs="Arial"/>
          <w:color w:val="000000"/>
          <w:sz w:val="22"/>
          <w:szCs w:val="22"/>
          <w:lang w:val="en-GB" w:eastAsia="fr-FR"/>
        </w:rPr>
        <w:t>une 2018</w:t>
      </w:r>
      <w:r w:rsidRPr="003E7D7C">
        <w:rPr>
          <w:rFonts w:ascii="Arial" w:hAnsi="Arial" w:cs="Arial"/>
          <w:color w:val="000000"/>
          <w:sz w:val="22"/>
          <w:szCs w:val="22"/>
          <w:lang w:val="en-GB" w:eastAsia="fr-FR"/>
        </w:rPr>
        <w:t>, will be examined by the ILO Committee of Experts at its next m</w:t>
      </w:r>
      <w:r w:rsidR="00657A46">
        <w:rPr>
          <w:rFonts w:ascii="Arial" w:hAnsi="Arial" w:cs="Arial"/>
          <w:color w:val="000000"/>
          <w:sz w:val="22"/>
          <w:szCs w:val="22"/>
          <w:lang w:val="en-GB" w:eastAsia="fr-FR"/>
        </w:rPr>
        <w:t>eeting in November/December 2018</w:t>
      </w:r>
      <w:r w:rsidRPr="003E7D7C">
        <w:rPr>
          <w:rFonts w:ascii="Arial" w:hAnsi="Arial" w:cs="Arial"/>
          <w:color w:val="000000"/>
          <w:sz w:val="22"/>
          <w:szCs w:val="22"/>
          <w:lang w:val="en-GB" w:eastAsia="fr-FR"/>
        </w:rPr>
        <w:t>;</w:t>
      </w:r>
    </w:p>
    <w:p w:rsidR="006524F6" w:rsidRDefault="006524F6"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 xml:space="preserve">Notes, </w:t>
      </w:r>
    </w:p>
    <w:p w:rsidR="00C5342B" w:rsidRPr="00C5342B" w:rsidRDefault="00C5342B" w:rsidP="00C5342B">
      <w:pPr>
        <w:jc w:val="both"/>
        <w:rPr>
          <w:rFonts w:ascii="Arial" w:hAnsi="Arial" w:cs="Arial"/>
          <w:color w:val="000000"/>
          <w:sz w:val="22"/>
          <w:szCs w:val="22"/>
          <w:lang w:val="en-US" w:eastAsia="fr-FR"/>
        </w:rPr>
      </w:pPr>
    </w:p>
    <w:p w:rsidR="004D3814" w:rsidRPr="00AB3D5D" w:rsidRDefault="000A7F8C" w:rsidP="004D3814">
      <w:pPr>
        <w:jc w:val="both"/>
        <w:rPr>
          <w:rFonts w:ascii="Arial" w:hAnsi="Arial" w:cs="Arial"/>
          <w:i/>
          <w:color w:val="000000"/>
          <w:sz w:val="22"/>
          <w:szCs w:val="22"/>
          <w:lang w:val="en-GB" w:eastAsia="fr-FR"/>
        </w:rPr>
      </w:pPr>
      <w:r w:rsidRPr="000A7F8C">
        <w:rPr>
          <w:rFonts w:ascii="Arial" w:hAnsi="Arial" w:cs="Arial"/>
          <w:color w:val="000000"/>
          <w:sz w:val="22"/>
          <w:szCs w:val="22"/>
          <w:lang w:val="en-US" w:eastAsia="fr-FR"/>
        </w:rPr>
        <w:t>I.</w:t>
      </w:r>
      <w:r>
        <w:rPr>
          <w:rFonts w:ascii="Arial" w:hAnsi="Arial" w:cs="Arial"/>
          <w:color w:val="000000"/>
          <w:sz w:val="22"/>
          <w:szCs w:val="22"/>
          <w:lang w:val="en-US" w:eastAsia="fr-FR"/>
        </w:rPr>
        <w:tab/>
      </w:r>
      <w:r w:rsidR="00C5342B" w:rsidRPr="00873D97">
        <w:rPr>
          <w:rFonts w:ascii="Arial" w:hAnsi="Arial" w:cs="Arial"/>
          <w:color w:val="000000"/>
          <w:sz w:val="22"/>
          <w:szCs w:val="22"/>
          <w:lang w:val="en-US" w:eastAsia="fr-FR"/>
        </w:rPr>
        <w:t xml:space="preserve">concerning </w:t>
      </w:r>
      <w:r w:rsidR="009F7063" w:rsidRPr="00873D97">
        <w:rPr>
          <w:rFonts w:ascii="Arial" w:hAnsi="Arial" w:cs="Arial"/>
          <w:color w:val="000000"/>
          <w:sz w:val="22"/>
          <w:szCs w:val="22"/>
          <w:lang w:val="en-US" w:eastAsia="fr-FR"/>
        </w:rPr>
        <w:t>Article 74, Reporting on the Code,</w:t>
      </w:r>
      <w:r w:rsidR="009F7063">
        <w:rPr>
          <w:rFonts w:ascii="Arial" w:hAnsi="Arial" w:cs="Arial"/>
          <w:color w:val="000000"/>
          <w:sz w:val="22"/>
          <w:szCs w:val="22"/>
          <w:lang w:val="en-US" w:eastAsia="fr-FR"/>
        </w:rPr>
        <w:t xml:space="preserve"> </w:t>
      </w:r>
      <w:r w:rsidR="004D3814" w:rsidRPr="004D3814">
        <w:rPr>
          <w:rFonts w:ascii="Arial" w:hAnsi="Arial" w:cs="Arial"/>
          <w:color w:val="000000"/>
          <w:sz w:val="22"/>
          <w:szCs w:val="22"/>
          <w:lang w:val="en-GB" w:eastAsia="fr-FR"/>
        </w:rPr>
        <w:t xml:space="preserve">the completeness and clarity of the information provided </w:t>
      </w:r>
      <w:r w:rsidR="004D3814" w:rsidRPr="00D751A5">
        <w:rPr>
          <w:rFonts w:ascii="Arial" w:hAnsi="Arial" w:cs="Arial"/>
          <w:color w:val="000000"/>
          <w:sz w:val="22"/>
          <w:szCs w:val="22"/>
          <w:lang w:val="en-GB" w:eastAsia="fr-FR"/>
        </w:rPr>
        <w:t>in the 35th (detailed) and 36th annual reports, particularly</w:t>
      </w:r>
      <w:r w:rsidR="004D3814" w:rsidRPr="004D3814">
        <w:rPr>
          <w:rFonts w:ascii="Arial" w:hAnsi="Arial" w:cs="Arial"/>
          <w:color w:val="000000"/>
          <w:sz w:val="22"/>
          <w:szCs w:val="22"/>
          <w:lang w:val="en-GB" w:eastAsia="fr-FR"/>
        </w:rPr>
        <w:t xml:space="preserve"> as regards conditions of entitlement and rules for the calculation of the level of benefits. The Committee</w:t>
      </w:r>
      <w:r w:rsidR="00D751A5">
        <w:rPr>
          <w:rFonts w:ascii="Arial" w:hAnsi="Arial" w:cs="Arial"/>
          <w:color w:val="000000"/>
          <w:sz w:val="22"/>
          <w:szCs w:val="22"/>
          <w:lang w:val="en-GB" w:eastAsia="fr-FR"/>
        </w:rPr>
        <w:t xml:space="preserve"> of Ministers</w:t>
      </w:r>
      <w:r w:rsidR="004D3814" w:rsidRPr="004D3814">
        <w:rPr>
          <w:rFonts w:ascii="Arial" w:hAnsi="Arial" w:cs="Arial"/>
          <w:color w:val="000000"/>
          <w:sz w:val="22"/>
          <w:szCs w:val="22"/>
          <w:lang w:val="en-GB" w:eastAsia="fr-FR"/>
        </w:rPr>
        <w:t xml:space="preserve"> notes that since the entry into force of the Social Security and Universal Health Insurance Act No. 5510, which has redesigned the national social security system to face the current challenges of demographic change, financial sustainability, employment promotion, universal coverage and more effective protection against poverty, Turkey has developed an extensive body of laws and regulations in the social security field which applies the modern and often innovative solutions to organization and management of social security institutions ensuring flawless delivery of benefits on the one side, and to inspection and enforcement services </w:t>
      </w:r>
      <w:r w:rsidR="004D3814" w:rsidRPr="00AB3D5D">
        <w:rPr>
          <w:rFonts w:ascii="Arial" w:hAnsi="Arial" w:cs="Arial"/>
          <w:color w:val="000000"/>
          <w:sz w:val="22"/>
          <w:szCs w:val="22"/>
          <w:lang w:val="en-GB" w:eastAsia="fr-FR"/>
        </w:rPr>
        <w:t xml:space="preserve">combating evasion and fraud on the other side, integrating their action on the basis of the wide </w:t>
      </w:r>
      <w:r w:rsidR="00D751A5">
        <w:rPr>
          <w:rFonts w:ascii="Arial" w:hAnsi="Arial" w:cs="Arial"/>
          <w:color w:val="000000"/>
          <w:sz w:val="22"/>
          <w:szCs w:val="22"/>
          <w:lang w:val="en-GB" w:eastAsia="fr-FR"/>
        </w:rPr>
        <w:t>use of information technologies;</w:t>
      </w:r>
      <w:r w:rsidR="004D3814" w:rsidRPr="00AB3D5D">
        <w:rPr>
          <w:rFonts w:ascii="Arial" w:hAnsi="Arial" w:cs="Arial"/>
          <w:color w:val="000000"/>
          <w:sz w:val="22"/>
          <w:szCs w:val="22"/>
          <w:lang w:val="en-GB" w:eastAsia="fr-FR"/>
        </w:rPr>
        <w:t xml:space="preserve"> </w:t>
      </w:r>
    </w:p>
    <w:p w:rsidR="000A7F8C" w:rsidRPr="000A7F8C" w:rsidRDefault="000A7F8C" w:rsidP="000A7F8C">
      <w:pPr>
        <w:rPr>
          <w:lang w:val="en-GB" w:eastAsia="fr-FR"/>
        </w:rPr>
      </w:pPr>
    </w:p>
    <w:p w:rsidR="004D3814" w:rsidRPr="004D3814" w:rsidRDefault="006524F6" w:rsidP="004D3814">
      <w:pPr>
        <w:jc w:val="both"/>
        <w:rPr>
          <w:rFonts w:ascii="Arial" w:hAnsi="Arial" w:cs="Arial"/>
          <w:sz w:val="22"/>
          <w:szCs w:val="22"/>
          <w:lang w:val="en-GB" w:eastAsia="fr-FR"/>
        </w:rPr>
      </w:pPr>
      <w:r w:rsidRPr="00657A46">
        <w:rPr>
          <w:rFonts w:ascii="Arial" w:hAnsi="Arial" w:cs="Arial"/>
          <w:sz w:val="22"/>
          <w:szCs w:val="22"/>
          <w:lang w:val="en-GB" w:eastAsia="fr-FR"/>
        </w:rPr>
        <w:t>II.</w:t>
      </w:r>
      <w:r w:rsidRPr="00657A46">
        <w:rPr>
          <w:rFonts w:ascii="Arial" w:hAnsi="Arial" w:cs="Arial"/>
          <w:sz w:val="22"/>
          <w:szCs w:val="22"/>
          <w:lang w:val="en-GB" w:eastAsia="fr-FR"/>
        </w:rPr>
        <w:tab/>
        <w:t xml:space="preserve">concerning </w:t>
      </w:r>
      <w:r w:rsidR="004D3814" w:rsidRPr="00657A46">
        <w:rPr>
          <w:rFonts w:ascii="Arial" w:hAnsi="Arial" w:cs="Arial"/>
          <w:sz w:val="22"/>
          <w:szCs w:val="22"/>
          <w:lang w:val="en-GB" w:eastAsia="fr-FR"/>
        </w:rPr>
        <w:t>Part XI (Standards to be complied with by periodical payments), Articles 66 and</w:t>
      </w:r>
      <w:r w:rsidR="00D751A5">
        <w:rPr>
          <w:rFonts w:ascii="Arial" w:hAnsi="Arial" w:cs="Arial"/>
          <w:sz w:val="22"/>
          <w:szCs w:val="22"/>
          <w:lang w:val="en-GB" w:eastAsia="fr-FR"/>
        </w:rPr>
        <w:t xml:space="preserve"> 67, application of</w:t>
      </w:r>
      <w:r w:rsidR="004D3814" w:rsidRPr="00657A46">
        <w:rPr>
          <w:rFonts w:ascii="Arial" w:hAnsi="Arial" w:cs="Arial"/>
          <w:sz w:val="22"/>
          <w:szCs w:val="22"/>
          <w:lang w:val="en-GB" w:eastAsia="fr-FR"/>
        </w:rPr>
        <w:t xml:space="preserve"> the Code o</w:t>
      </w:r>
      <w:r w:rsidR="00D751A5">
        <w:rPr>
          <w:rFonts w:ascii="Arial" w:hAnsi="Arial" w:cs="Arial"/>
          <w:sz w:val="22"/>
          <w:szCs w:val="22"/>
          <w:lang w:val="en-GB" w:eastAsia="fr-FR"/>
        </w:rPr>
        <w:t>n the basis of minimum benefits, t</w:t>
      </w:r>
      <w:r w:rsidR="004D3814" w:rsidRPr="00657A46">
        <w:rPr>
          <w:rFonts w:ascii="Arial" w:hAnsi="Arial" w:cs="Arial"/>
          <w:sz w:val="22"/>
          <w:szCs w:val="22"/>
          <w:lang w:val="en-GB" w:eastAsia="fr-FR"/>
        </w:rPr>
        <w:t xml:space="preserve">he Committee </w:t>
      </w:r>
      <w:r w:rsidR="00D751A5">
        <w:rPr>
          <w:rFonts w:ascii="Arial" w:hAnsi="Arial" w:cs="Arial"/>
          <w:sz w:val="22"/>
          <w:szCs w:val="22"/>
          <w:lang w:val="en-GB" w:eastAsia="fr-FR"/>
        </w:rPr>
        <w:t xml:space="preserve">of Ministers </w:t>
      </w:r>
      <w:r w:rsidR="004D3814" w:rsidRPr="00657A46">
        <w:rPr>
          <w:rFonts w:ascii="Arial" w:hAnsi="Arial" w:cs="Arial"/>
          <w:sz w:val="22"/>
          <w:szCs w:val="22"/>
          <w:lang w:val="en-GB" w:eastAsia="fr-FR"/>
        </w:rPr>
        <w:t>recalls that the Code</w:t>
      </w:r>
      <w:r w:rsidR="004D3814" w:rsidRPr="004D3814">
        <w:rPr>
          <w:rFonts w:ascii="Arial" w:hAnsi="Arial" w:cs="Arial"/>
          <w:sz w:val="22"/>
          <w:szCs w:val="22"/>
          <w:lang w:val="en-GB" w:eastAsia="fr-FR"/>
        </w:rPr>
        <w:t xml:space="preserve"> can be applied on the basis of social insurance schemes providing earnings-related </w:t>
      </w:r>
      <w:r w:rsidR="004D3814" w:rsidRPr="008F45CE">
        <w:rPr>
          <w:rFonts w:ascii="Arial" w:hAnsi="Arial" w:cs="Arial"/>
          <w:sz w:val="22"/>
          <w:szCs w:val="22"/>
          <w:lang w:val="en-GB" w:eastAsia="fr-FR"/>
        </w:rPr>
        <w:t>benefits (Article 65), flat-rate benefits (Article 66), or social assistance schemes providing means-tested benefits (Article 67), or any combination thereof</w:t>
      </w:r>
      <w:r w:rsidR="004D3814" w:rsidRPr="004D3814">
        <w:rPr>
          <w:rFonts w:ascii="Arial" w:hAnsi="Arial" w:cs="Arial"/>
          <w:sz w:val="22"/>
          <w:szCs w:val="22"/>
          <w:lang w:val="en-GB" w:eastAsia="fr-FR"/>
        </w:rPr>
        <w:t xml:space="preserve">. Another option consists of applying the Code on the basis of basic income security guarantees where a social insurance scheme provides a minimum benefit, or a fixed basic amount as part of an earnings-related benefit, or where there is a guaranteed minimum income scheme or a universal social pension. This option links the minimum standards established by the Code to the concept of social protection floors (SPFs) taken as a fundamental element of the national social security system. The Code can thus be applied on the basis of national SPFs where the basic income security guarantees attain the minimum standards prescribed by the Code; more precisely, where the maximum amounts of the floor benefits attain the minimum or flat-rate amounts of social security benefits provided in compliance with the Code. </w:t>
      </w:r>
      <w:r w:rsidR="00E11CBC" w:rsidRPr="00E11CBC">
        <w:rPr>
          <w:rFonts w:ascii="Arial" w:hAnsi="Arial" w:cs="Arial"/>
          <w:sz w:val="22"/>
          <w:szCs w:val="22"/>
          <w:lang w:val="en-GB" w:eastAsia="fr-FR"/>
        </w:rPr>
        <w:t xml:space="preserve">The Committee of Ministers takes note that the ILO </w:t>
      </w:r>
      <w:r w:rsidR="00E11CBC" w:rsidRPr="00E11CBC">
        <w:rPr>
          <w:rFonts w:ascii="Arial" w:hAnsi="Arial" w:cs="Arial"/>
          <w:sz w:val="22"/>
          <w:szCs w:val="22"/>
          <w:lang w:val="en-US" w:eastAsia="fr-FR"/>
        </w:rPr>
        <w:t xml:space="preserve">Committee of Experts on the application of Conventions and Recommendations </w:t>
      </w:r>
      <w:r w:rsidR="00E11CBC" w:rsidRPr="00E11CBC">
        <w:rPr>
          <w:rFonts w:ascii="Arial" w:hAnsi="Arial" w:cs="Arial"/>
          <w:sz w:val="22"/>
          <w:szCs w:val="22"/>
          <w:lang w:val="en-GB" w:eastAsia="fr-FR"/>
        </w:rPr>
        <w:t xml:space="preserve">looks at this option every time the regular benefit provided by the scheme in question does not attain the level prescribed by the Code. </w:t>
      </w:r>
      <w:r w:rsidR="004D3814" w:rsidRPr="004D3814">
        <w:rPr>
          <w:rFonts w:ascii="Arial" w:hAnsi="Arial" w:cs="Arial"/>
          <w:sz w:val="22"/>
          <w:szCs w:val="22"/>
          <w:lang w:val="en-GB" w:eastAsia="fr-FR"/>
        </w:rPr>
        <w:t>It observes that the importance of minimum benefits for the application of the Code has been growing steadily inasmuch as in many countries the replacement level of standard benefits showed a marked downward trend, falling below the percentage prescribed by the Code and, for low wage earne</w:t>
      </w:r>
      <w:r w:rsidR="00D751A5">
        <w:rPr>
          <w:rFonts w:ascii="Arial" w:hAnsi="Arial" w:cs="Arial"/>
          <w:sz w:val="22"/>
          <w:szCs w:val="22"/>
          <w:lang w:val="en-GB" w:eastAsia="fr-FR"/>
        </w:rPr>
        <w:t>rs, even below the poverty line;</w:t>
      </w:r>
    </w:p>
    <w:p w:rsidR="004D3814" w:rsidRDefault="004D3814" w:rsidP="004D3814">
      <w:pPr>
        <w:jc w:val="both"/>
        <w:rPr>
          <w:rFonts w:ascii="Arial" w:hAnsi="Arial" w:cs="Arial"/>
          <w:sz w:val="22"/>
          <w:szCs w:val="22"/>
          <w:lang w:val="en-GB" w:eastAsia="fr-FR"/>
        </w:rPr>
      </w:pPr>
    </w:p>
    <w:p w:rsidR="004D3814" w:rsidRPr="004D3814" w:rsidRDefault="004D3814" w:rsidP="004D3814">
      <w:pPr>
        <w:jc w:val="both"/>
        <w:rPr>
          <w:rFonts w:ascii="Arial" w:hAnsi="Arial" w:cs="Arial"/>
          <w:sz w:val="22"/>
          <w:szCs w:val="22"/>
          <w:lang w:val="en-GB" w:eastAsia="fr-FR"/>
        </w:rPr>
      </w:pPr>
      <w:r w:rsidRPr="004D3814">
        <w:rPr>
          <w:rFonts w:ascii="Arial" w:hAnsi="Arial" w:cs="Arial"/>
          <w:sz w:val="22"/>
          <w:szCs w:val="22"/>
          <w:lang w:val="en-GB" w:eastAsia="fr-FR"/>
        </w:rPr>
        <w:t xml:space="preserve">According to the Code, the amount of a guaranteed minimum cash benefit, in whichever form it </w:t>
      </w:r>
      <w:r w:rsidRPr="008F45CE">
        <w:rPr>
          <w:rFonts w:ascii="Arial" w:hAnsi="Arial" w:cs="Arial"/>
          <w:sz w:val="22"/>
          <w:szCs w:val="22"/>
          <w:lang w:val="en-GB" w:eastAsia="fr-FR"/>
        </w:rPr>
        <w:t>takes, shall not be less than the corresponding benefit calculated in accordance with the requirements of Article 66. For the family of the standard beneficiary, this amount shall be such as to attain, in respect of the contingency in question, at least the percentage of the reference wage of an ordinary adult male labourer indicated in the Schedule to Part XI of the Code. For other beneficiaries with different family responsibilities, the guaranteed minimum benefit shall bear a reasonable relation to the benefit of the standard beneficiary (Article 66(3)). In all cases, the resulting amount shall be sufficient to maintain the family of the beneficiary “in health and decency” (Article 67(c)) under</w:t>
      </w:r>
      <w:r w:rsidRPr="004D3814">
        <w:rPr>
          <w:rFonts w:ascii="Arial" w:hAnsi="Arial" w:cs="Arial"/>
          <w:sz w:val="22"/>
          <w:szCs w:val="22"/>
          <w:lang w:val="en-GB" w:eastAsia="fr-FR"/>
        </w:rPr>
        <w:t xml:space="preserve"> the conditions of entitlement prescribed by the corresponding Part of the Code with respect to the qualifying period, age and duration of payment. These criteria are complemented by the concept of adequacy espoused by the Social Protection Floors Recommendation, 2012 (No. 202), according to which “basic income security should allow life in dignity” and “may correspond to the monetary value of a set of necessary goods and services, national poverty lines, income thresholds for social assistance or other comparable thresholds established by national law or practice” (Paragraph 8(b)). These criteria for measuring adequacy of social security benefits come forward in particular when the amount of minimum benefit calculated as a percentage of the reference wage of an ordinary labourer falls below the poverty threshold to a point incompatible with living in “health and decency”.</w:t>
      </w:r>
    </w:p>
    <w:p w:rsidR="004D3814" w:rsidRDefault="004D3814" w:rsidP="004D3814">
      <w:pPr>
        <w:jc w:val="both"/>
        <w:rPr>
          <w:rFonts w:ascii="Arial" w:hAnsi="Arial" w:cs="Arial"/>
          <w:sz w:val="22"/>
          <w:szCs w:val="22"/>
          <w:lang w:val="en-GB" w:eastAsia="fr-FR"/>
        </w:rPr>
      </w:pPr>
    </w:p>
    <w:p w:rsidR="004D3814" w:rsidRPr="004D3814" w:rsidRDefault="004D3814" w:rsidP="004D3814">
      <w:pPr>
        <w:jc w:val="both"/>
        <w:rPr>
          <w:rFonts w:ascii="Arial" w:hAnsi="Arial" w:cs="Arial"/>
          <w:sz w:val="22"/>
          <w:szCs w:val="22"/>
          <w:lang w:val="en-GB" w:eastAsia="fr-FR"/>
        </w:rPr>
      </w:pPr>
      <w:r w:rsidRPr="004D3814">
        <w:rPr>
          <w:rFonts w:ascii="Arial" w:hAnsi="Arial" w:cs="Arial"/>
          <w:sz w:val="22"/>
          <w:szCs w:val="22"/>
          <w:lang w:val="en-GB" w:eastAsia="fr-FR"/>
        </w:rPr>
        <w:t xml:space="preserve">With respect to maintaining the family of the beneficiary in conditions of health, payment of the minimum cash benefit in respect of other contingencies shall not unduly limit the concurrent entitlement of the beneficiary and his/her family to the types of medical care guaranteed under the conditions stipulated in Part II of the Code. Persons in receipt of a minimum benefit in need of health care should not face an increased risk of poverty due to the financial consequences of </w:t>
      </w:r>
      <w:r w:rsidRPr="00AF52E3">
        <w:rPr>
          <w:rFonts w:ascii="Arial" w:hAnsi="Arial" w:cs="Arial"/>
          <w:sz w:val="22"/>
          <w:szCs w:val="22"/>
          <w:lang w:val="en-GB" w:eastAsia="fr-FR"/>
        </w:rPr>
        <w:t>accessing the types of health care specified in Article 10(1). In particular, the minimum benefit shall be sufficient to cover the required cost sharing by the beneficiary</w:t>
      </w:r>
      <w:r w:rsidRPr="004D3814">
        <w:rPr>
          <w:rFonts w:ascii="Arial" w:hAnsi="Arial" w:cs="Arial"/>
          <w:sz w:val="22"/>
          <w:szCs w:val="22"/>
          <w:lang w:val="en-GB" w:eastAsia="fr-FR"/>
        </w:rPr>
        <w:t xml:space="preserve"> in the medical care guaranteed to his/her family under Part II of the Code in such a manner as to avoid hardship and not to prejudice the effectiveness of medical </w:t>
      </w:r>
      <w:r w:rsidRPr="00AF52E3">
        <w:rPr>
          <w:rFonts w:ascii="Arial" w:hAnsi="Arial" w:cs="Arial"/>
          <w:sz w:val="22"/>
          <w:szCs w:val="22"/>
          <w:lang w:val="en-GB" w:eastAsia="fr-FR"/>
        </w:rPr>
        <w:t>and social protection (Article 10(2)).</w:t>
      </w:r>
    </w:p>
    <w:p w:rsidR="004D3814" w:rsidRDefault="004D3814" w:rsidP="004D3814">
      <w:pPr>
        <w:jc w:val="both"/>
        <w:rPr>
          <w:rFonts w:ascii="Arial" w:hAnsi="Arial" w:cs="Arial"/>
          <w:sz w:val="22"/>
          <w:szCs w:val="22"/>
          <w:lang w:val="en-GB" w:eastAsia="fr-FR"/>
        </w:rPr>
      </w:pPr>
    </w:p>
    <w:p w:rsidR="004D3814" w:rsidRPr="00AF52E3" w:rsidRDefault="004D3814" w:rsidP="004D3814">
      <w:pPr>
        <w:jc w:val="both"/>
        <w:rPr>
          <w:rFonts w:ascii="Arial" w:hAnsi="Arial" w:cs="Arial"/>
          <w:sz w:val="22"/>
          <w:szCs w:val="22"/>
          <w:lang w:val="en-GB" w:eastAsia="fr-FR"/>
        </w:rPr>
      </w:pPr>
      <w:r w:rsidRPr="004D3814">
        <w:rPr>
          <w:rFonts w:ascii="Arial" w:hAnsi="Arial" w:cs="Arial"/>
          <w:sz w:val="22"/>
          <w:szCs w:val="22"/>
          <w:lang w:val="en-GB" w:eastAsia="fr-FR"/>
        </w:rPr>
        <w:t xml:space="preserve">With regard to maintaining the family of the beneficiary in decent living conditions, the minimum benefit, together with other statutory social protection measures, shall allow life in dignity and provide income above the national poverty line or a similar income threshold, preventing vulnerability and social exclusion. The entitlement to minimum benefit shall not be subject to any additional conditions of a discriminatory nature applied to any member of the family of the beneficiary, and shall not deprive the beneficiary of their acquired social and insurance status, including the rights acquired or in the course of acquisition under the statutory social security schemes. When the legislation makes the provision of social security benefits conditional upon occupational activity, periods during which minimum benefits are paid should normally be taken into consideration for acquisition of the right to other social security benefits. The rate of social insurance contributions or taxation, or both, applied to minimum benefits shall be determined in a manner which avoids hardship to persons of small means with due regard to social justice and </w:t>
      </w:r>
      <w:r w:rsidRPr="00AF52E3">
        <w:rPr>
          <w:rFonts w:ascii="Arial" w:hAnsi="Arial" w:cs="Arial"/>
          <w:sz w:val="22"/>
          <w:szCs w:val="22"/>
          <w:lang w:val="en-GB" w:eastAsia="fr-FR"/>
        </w:rPr>
        <w:t>equity (Article 70(1)). The current rates of minimum benefits in respect of long-term contingencies shall be adjusted to the cost of living (Article 66(8))</w:t>
      </w:r>
      <w:r w:rsidR="00D751A5" w:rsidRPr="00AF52E3">
        <w:rPr>
          <w:rFonts w:ascii="Arial" w:hAnsi="Arial" w:cs="Arial"/>
          <w:sz w:val="22"/>
          <w:szCs w:val="22"/>
          <w:lang w:val="en-GB" w:eastAsia="fr-FR"/>
        </w:rPr>
        <w:t>;</w:t>
      </w:r>
    </w:p>
    <w:p w:rsidR="006524F6" w:rsidRDefault="006524F6" w:rsidP="00C5342B">
      <w:pPr>
        <w:jc w:val="both"/>
        <w:rPr>
          <w:rFonts w:ascii="Arial" w:hAnsi="Arial" w:cs="Arial"/>
          <w:sz w:val="22"/>
          <w:szCs w:val="22"/>
          <w:lang w:val="en-GB" w:eastAsia="fr-FR"/>
        </w:rPr>
      </w:pPr>
    </w:p>
    <w:p w:rsidR="000F1DA5" w:rsidRPr="000F1DA5" w:rsidRDefault="00D751A5" w:rsidP="000F1DA5">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t>concerning n</w:t>
      </w:r>
      <w:r w:rsidR="000F1DA5" w:rsidRPr="00657A46">
        <w:rPr>
          <w:rFonts w:ascii="Arial" w:hAnsi="Arial" w:cs="Arial"/>
          <w:color w:val="000000"/>
          <w:sz w:val="22"/>
          <w:szCs w:val="22"/>
          <w:lang w:val="en-GB" w:eastAsia="fr-FR"/>
        </w:rPr>
        <w:t>ational social protection floors</w:t>
      </w:r>
      <w:r>
        <w:rPr>
          <w:rFonts w:ascii="Arial" w:hAnsi="Arial" w:cs="Arial"/>
          <w:color w:val="000000"/>
          <w:sz w:val="22"/>
          <w:szCs w:val="22"/>
          <w:lang w:val="en-GB" w:eastAsia="fr-FR"/>
        </w:rPr>
        <w:t xml:space="preserve"> (SPFs), the </w:t>
      </w:r>
      <w:r w:rsidR="000F1DA5" w:rsidRPr="000F1DA5">
        <w:rPr>
          <w:rFonts w:ascii="Arial" w:hAnsi="Arial" w:cs="Arial"/>
          <w:color w:val="000000"/>
          <w:sz w:val="22"/>
          <w:szCs w:val="22"/>
          <w:lang w:val="en-GB" w:eastAsia="fr-FR"/>
        </w:rPr>
        <w:t>Committee</w:t>
      </w:r>
      <w:r>
        <w:rPr>
          <w:rFonts w:ascii="Arial" w:hAnsi="Arial" w:cs="Arial"/>
          <w:color w:val="000000"/>
          <w:sz w:val="22"/>
          <w:szCs w:val="22"/>
          <w:lang w:val="en-GB" w:eastAsia="fr-FR"/>
        </w:rPr>
        <w:t xml:space="preserve"> of Ministers</w:t>
      </w:r>
      <w:r w:rsidR="000F1DA5" w:rsidRPr="000F1DA5">
        <w:rPr>
          <w:rFonts w:ascii="Arial" w:hAnsi="Arial" w:cs="Arial"/>
          <w:color w:val="000000"/>
          <w:sz w:val="22"/>
          <w:szCs w:val="22"/>
          <w:lang w:val="en-GB" w:eastAsia="fr-FR"/>
        </w:rPr>
        <w:t xml:space="preserve"> observes that benefits which establish a minimum level of social security guarantees under some or all schemes should be effectively coordinated and combined to close gaps in protection and form </w:t>
      </w:r>
      <w:r>
        <w:rPr>
          <w:rFonts w:ascii="Arial" w:hAnsi="Arial" w:cs="Arial"/>
          <w:color w:val="000000"/>
          <w:sz w:val="22"/>
          <w:szCs w:val="22"/>
          <w:lang w:val="en-GB" w:eastAsia="fr-FR"/>
        </w:rPr>
        <w:t xml:space="preserve">social protection floors </w:t>
      </w:r>
      <w:r w:rsidR="000F1DA5" w:rsidRPr="000F1DA5">
        <w:rPr>
          <w:rFonts w:ascii="Arial" w:hAnsi="Arial" w:cs="Arial"/>
          <w:color w:val="000000"/>
          <w:sz w:val="22"/>
          <w:szCs w:val="22"/>
          <w:lang w:val="en-GB" w:eastAsia="fr-FR"/>
        </w:rPr>
        <w:t xml:space="preserve">as a fundamental element of a comprehensive social security system. The SPFs concept involves an integrated design of social protection, and the strengthening of coherence across institutions responsible for the delivery of social protection and of coordination between social security and other public policies. Well-designed SPFs become an effective and efficient tool to prevent and reduce poverty, inequality, vulnerability and social exclusion, and act as an automatic social and economic stabilizer in times of crisis and beyond. The Committee </w:t>
      </w:r>
      <w:r w:rsidR="00C16D27">
        <w:rPr>
          <w:rFonts w:ascii="Arial" w:hAnsi="Arial" w:cs="Arial"/>
          <w:color w:val="000000"/>
          <w:sz w:val="22"/>
          <w:szCs w:val="22"/>
          <w:lang w:val="en-GB" w:eastAsia="fr-FR"/>
        </w:rPr>
        <w:t xml:space="preserve">of Ministers </w:t>
      </w:r>
      <w:r w:rsidR="00AF52E3">
        <w:rPr>
          <w:rFonts w:ascii="Arial" w:hAnsi="Arial" w:cs="Arial"/>
          <w:color w:val="000000"/>
          <w:sz w:val="22"/>
          <w:szCs w:val="22"/>
          <w:lang w:val="en-GB" w:eastAsia="fr-FR"/>
        </w:rPr>
        <w:t>observes</w:t>
      </w:r>
      <w:r w:rsidR="000F1DA5" w:rsidRPr="000F1DA5">
        <w:rPr>
          <w:rFonts w:ascii="Arial" w:hAnsi="Arial" w:cs="Arial"/>
          <w:color w:val="000000"/>
          <w:sz w:val="22"/>
          <w:szCs w:val="22"/>
          <w:lang w:val="en-GB" w:eastAsia="fr-FR"/>
        </w:rPr>
        <w:t xml:space="preserve"> that, as part of the social security system, national SPFs becomes an important mechanism for implementing the objectives of the Code and giving effect to its provisions at the minimum accepted level of protection. With this understanding in mind, the Committee </w:t>
      </w:r>
      <w:r>
        <w:rPr>
          <w:rFonts w:ascii="Arial" w:hAnsi="Arial" w:cs="Arial"/>
          <w:color w:val="000000"/>
          <w:sz w:val="22"/>
          <w:szCs w:val="22"/>
          <w:lang w:val="en-GB" w:eastAsia="fr-FR"/>
        </w:rPr>
        <w:t xml:space="preserve">of Ministers </w:t>
      </w:r>
      <w:r w:rsidR="000F1DA5" w:rsidRPr="000F1DA5">
        <w:rPr>
          <w:rFonts w:ascii="Arial" w:hAnsi="Arial" w:cs="Arial"/>
          <w:color w:val="000000"/>
          <w:sz w:val="22"/>
          <w:szCs w:val="22"/>
          <w:lang w:val="en-GB" w:eastAsia="fr-FR"/>
        </w:rPr>
        <w:t>draws attention to the fact that, in 2018, on the basis of government replies to the detailed questionnaire s</w:t>
      </w:r>
      <w:r w:rsidR="00CA3862">
        <w:rPr>
          <w:rFonts w:ascii="Arial" w:hAnsi="Arial" w:cs="Arial"/>
          <w:color w:val="000000"/>
          <w:sz w:val="22"/>
          <w:szCs w:val="22"/>
          <w:lang w:val="en-GB" w:eastAsia="fr-FR"/>
        </w:rPr>
        <w:t xml:space="preserve">ent to all ILO member States, the </w:t>
      </w:r>
      <w:r w:rsidR="00CA3862" w:rsidRPr="00CA3862">
        <w:rPr>
          <w:rFonts w:ascii="Arial" w:hAnsi="Arial" w:cs="Arial"/>
          <w:szCs w:val="22"/>
          <w:lang w:val="en-US"/>
        </w:rPr>
        <w:t xml:space="preserve">ILO Committee of Experts on the Application of Conventions and Recommendations (CEACR) </w:t>
      </w:r>
      <w:r w:rsidR="000F1DA5" w:rsidRPr="000F1DA5">
        <w:rPr>
          <w:rFonts w:ascii="Arial" w:hAnsi="Arial" w:cs="Arial"/>
          <w:color w:val="000000"/>
          <w:sz w:val="22"/>
          <w:szCs w:val="22"/>
          <w:lang w:val="en-GB" w:eastAsia="fr-FR"/>
        </w:rPr>
        <w:t>will conduct a General Survey on the application of the Social Protection Floors Recommendation, 2012 (No. 202), which produced a blueprint for achieving universal coverage of basic social security guarantees</w:t>
      </w:r>
      <w:r>
        <w:rPr>
          <w:rFonts w:ascii="Arial" w:hAnsi="Arial" w:cs="Arial"/>
          <w:color w:val="000000"/>
          <w:sz w:val="22"/>
          <w:szCs w:val="22"/>
          <w:lang w:val="en-GB" w:eastAsia="fr-FR"/>
        </w:rPr>
        <w:t>. T</w:t>
      </w:r>
      <w:r w:rsidR="000F1DA5" w:rsidRPr="000F1DA5">
        <w:rPr>
          <w:rFonts w:ascii="Arial" w:hAnsi="Arial" w:cs="Arial"/>
          <w:color w:val="000000"/>
          <w:sz w:val="22"/>
          <w:szCs w:val="22"/>
          <w:lang w:val="en-GB" w:eastAsia="fr-FR"/>
        </w:rPr>
        <w:t>he General Survey will summari</w:t>
      </w:r>
      <w:r>
        <w:rPr>
          <w:rFonts w:ascii="Arial" w:hAnsi="Arial" w:cs="Arial"/>
          <w:color w:val="000000"/>
          <w:sz w:val="22"/>
          <w:szCs w:val="22"/>
          <w:lang w:val="en-GB" w:eastAsia="fr-FR"/>
        </w:rPr>
        <w:t>s</w:t>
      </w:r>
      <w:r w:rsidR="000F1DA5" w:rsidRPr="000F1DA5">
        <w:rPr>
          <w:rFonts w:ascii="Arial" w:hAnsi="Arial" w:cs="Arial"/>
          <w:color w:val="000000"/>
          <w:sz w:val="22"/>
          <w:szCs w:val="22"/>
          <w:lang w:val="en-GB" w:eastAsia="fr-FR"/>
        </w:rPr>
        <w:t>e the current experience of European countries in building national SPFs, identify gaps in, and barriers to, protection, and highlight the most effective and efficient combination of basic social security guarantees. The Committee</w:t>
      </w:r>
      <w:r w:rsidR="00C16D27">
        <w:rPr>
          <w:rFonts w:ascii="Arial" w:hAnsi="Arial" w:cs="Arial"/>
          <w:color w:val="000000"/>
          <w:sz w:val="22"/>
          <w:szCs w:val="22"/>
          <w:lang w:val="en-GB" w:eastAsia="fr-FR"/>
        </w:rPr>
        <w:t xml:space="preserve"> of Ministers</w:t>
      </w:r>
      <w:r w:rsidR="000F1DA5" w:rsidRPr="000F1DA5">
        <w:rPr>
          <w:rFonts w:ascii="Arial" w:hAnsi="Arial" w:cs="Arial"/>
          <w:color w:val="000000"/>
          <w:sz w:val="22"/>
          <w:szCs w:val="22"/>
          <w:lang w:val="en-GB" w:eastAsia="fr-FR"/>
        </w:rPr>
        <w:t xml:space="preserve"> </w:t>
      </w:r>
      <w:r>
        <w:rPr>
          <w:rFonts w:ascii="Arial" w:hAnsi="Arial" w:cs="Arial"/>
          <w:color w:val="000000"/>
          <w:sz w:val="22"/>
          <w:szCs w:val="22"/>
          <w:lang w:val="en-GB" w:eastAsia="fr-FR"/>
        </w:rPr>
        <w:t xml:space="preserve">notes </w:t>
      </w:r>
      <w:r w:rsidR="000F1DA5" w:rsidRPr="000F1DA5">
        <w:rPr>
          <w:rFonts w:ascii="Arial" w:hAnsi="Arial" w:cs="Arial"/>
          <w:color w:val="000000"/>
          <w:sz w:val="22"/>
          <w:szCs w:val="22"/>
          <w:lang w:val="en-GB" w:eastAsia="fr-FR"/>
        </w:rPr>
        <w:t>that the findings of the General Survey will be discussed by the International Labour Conference in 2019, when it will be adopting important decisions on the occasion of t</w:t>
      </w:r>
      <w:r>
        <w:rPr>
          <w:rFonts w:ascii="Arial" w:hAnsi="Arial" w:cs="Arial"/>
          <w:color w:val="000000"/>
          <w:sz w:val="22"/>
          <w:szCs w:val="22"/>
          <w:lang w:val="en-GB" w:eastAsia="fr-FR"/>
        </w:rPr>
        <w:t>he 100th anniversary of the ILO;</w:t>
      </w:r>
      <w:r w:rsidR="000F1DA5" w:rsidRPr="000F1DA5">
        <w:rPr>
          <w:rFonts w:ascii="Arial" w:hAnsi="Arial" w:cs="Arial"/>
          <w:color w:val="000000"/>
          <w:sz w:val="22"/>
          <w:szCs w:val="22"/>
          <w:lang w:val="en-GB" w:eastAsia="fr-FR"/>
        </w:rPr>
        <w:t xml:space="preserve"> </w:t>
      </w:r>
    </w:p>
    <w:p w:rsidR="000A7F8C" w:rsidRPr="000F1DA5" w:rsidRDefault="000A7F8C" w:rsidP="00C5342B">
      <w:pPr>
        <w:jc w:val="both"/>
        <w:rPr>
          <w:rFonts w:ascii="Arial" w:hAnsi="Arial" w:cs="Arial"/>
          <w:color w:val="000000"/>
          <w:sz w:val="22"/>
          <w:szCs w:val="22"/>
          <w:lang w:val="en-GB" w:eastAsia="fr-FR"/>
        </w:rPr>
      </w:pPr>
    </w:p>
    <w:p w:rsidR="003A4C1A" w:rsidRPr="003A4C1A" w:rsidRDefault="00C5342B" w:rsidP="003A4C1A">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Finds</w:t>
      </w:r>
      <w:r w:rsidR="006524F6">
        <w:rPr>
          <w:rFonts w:ascii="Arial" w:hAnsi="Arial" w:cs="Arial"/>
          <w:color w:val="000000"/>
          <w:sz w:val="22"/>
          <w:szCs w:val="22"/>
          <w:lang w:val="en-GB" w:eastAsia="fr-FR"/>
        </w:rPr>
        <w:t xml:space="preserve"> </w:t>
      </w:r>
      <w:r w:rsidR="003A4C1A" w:rsidRPr="003A4C1A">
        <w:rPr>
          <w:rFonts w:ascii="Arial" w:hAnsi="Arial" w:cs="Arial"/>
          <w:color w:val="000000"/>
          <w:sz w:val="22"/>
          <w:szCs w:val="22"/>
          <w:lang w:val="en-GB" w:eastAsia="fr-FR"/>
        </w:rPr>
        <w:t>that the law and practice in Turkey continue to give full effect to all the Parts of th</w:t>
      </w:r>
      <w:r w:rsidR="00D751A5">
        <w:rPr>
          <w:rFonts w:ascii="Arial" w:hAnsi="Arial" w:cs="Arial"/>
          <w:color w:val="000000"/>
          <w:sz w:val="22"/>
          <w:szCs w:val="22"/>
          <w:lang w:val="en-GB" w:eastAsia="fr-FR"/>
        </w:rPr>
        <w:t>e Code that have been accepted;</w:t>
      </w:r>
    </w:p>
    <w:p w:rsidR="000A7F8C" w:rsidRPr="00C5342B" w:rsidRDefault="000A7F8C" w:rsidP="00C5342B">
      <w:pPr>
        <w:jc w:val="both"/>
        <w:rPr>
          <w:rFonts w:ascii="Arial" w:hAnsi="Arial" w:cs="Arial"/>
          <w:color w:val="000000"/>
          <w:sz w:val="22"/>
          <w:szCs w:val="22"/>
          <w:lang w:val="en-GB" w:eastAsia="fr-FR"/>
        </w:rPr>
      </w:pPr>
    </w:p>
    <w:p w:rsidR="00C5342B" w:rsidRPr="00C5342B" w:rsidRDefault="00C5342B" w:rsidP="00C5342B">
      <w:pPr>
        <w:jc w:val="both"/>
        <w:rPr>
          <w:rFonts w:ascii="Arial" w:hAnsi="Arial" w:cs="Arial"/>
          <w:color w:val="000000"/>
          <w:sz w:val="22"/>
          <w:szCs w:val="22"/>
          <w:lang w:val="en-GB" w:eastAsia="fr-FR"/>
        </w:rPr>
      </w:pPr>
      <w:r w:rsidRPr="00C5342B">
        <w:rPr>
          <w:rFonts w:ascii="Arial" w:hAnsi="Arial" w:cs="Arial"/>
          <w:color w:val="000000"/>
          <w:sz w:val="22"/>
          <w:szCs w:val="22"/>
          <w:lang w:val="en-GB" w:eastAsia="fr-FR"/>
        </w:rPr>
        <w:t>Decides to invite the Government of Turkey:</w:t>
      </w:r>
    </w:p>
    <w:p w:rsidR="000A7F8C" w:rsidRPr="000A7F8C" w:rsidRDefault="000A7F8C" w:rsidP="000A7F8C">
      <w:pPr>
        <w:rPr>
          <w:lang w:val="en-GB"/>
        </w:rPr>
      </w:pPr>
    </w:p>
    <w:p w:rsidR="004D3814" w:rsidRPr="00AB3D5D" w:rsidRDefault="00AA5665" w:rsidP="004D3814">
      <w:pPr>
        <w:jc w:val="both"/>
        <w:rPr>
          <w:rFonts w:ascii="Arial" w:hAnsi="Arial" w:cs="Arial"/>
          <w:sz w:val="22"/>
          <w:szCs w:val="22"/>
          <w:lang w:val="en-GB"/>
        </w:rPr>
      </w:pPr>
      <w:r w:rsidRPr="00AB3D5D">
        <w:rPr>
          <w:rFonts w:ascii="Arial" w:hAnsi="Arial" w:cs="Arial"/>
          <w:sz w:val="22"/>
          <w:szCs w:val="22"/>
          <w:lang w:val="en-GB"/>
        </w:rPr>
        <w:t>I.</w:t>
      </w:r>
      <w:r w:rsidRPr="00AB3D5D">
        <w:rPr>
          <w:rFonts w:ascii="Arial" w:hAnsi="Arial" w:cs="Arial"/>
          <w:sz w:val="22"/>
          <w:szCs w:val="22"/>
          <w:lang w:val="en-GB"/>
        </w:rPr>
        <w:tab/>
      </w:r>
      <w:r w:rsidR="00D751A5" w:rsidRPr="00873D97">
        <w:rPr>
          <w:rFonts w:ascii="Arial" w:hAnsi="Arial" w:cs="Arial"/>
          <w:sz w:val="22"/>
          <w:szCs w:val="22"/>
          <w:lang w:val="en-US"/>
        </w:rPr>
        <w:t>concerning Article 74, Reporting on the Code,</w:t>
      </w:r>
      <w:r w:rsidR="00D751A5">
        <w:rPr>
          <w:rFonts w:ascii="Arial" w:hAnsi="Arial" w:cs="Arial"/>
          <w:sz w:val="22"/>
          <w:szCs w:val="22"/>
          <w:lang w:val="en-US"/>
        </w:rPr>
        <w:t xml:space="preserve"> </w:t>
      </w:r>
      <w:r w:rsidR="004D3814" w:rsidRPr="00AB3D5D">
        <w:rPr>
          <w:rFonts w:ascii="Arial" w:hAnsi="Arial" w:cs="Arial"/>
          <w:sz w:val="22"/>
          <w:szCs w:val="22"/>
          <w:lang w:val="en-GB"/>
        </w:rPr>
        <w:t xml:space="preserve">to continue to provide information </w:t>
      </w:r>
      <w:r w:rsidR="00D751A5">
        <w:rPr>
          <w:rFonts w:ascii="Arial" w:hAnsi="Arial" w:cs="Arial"/>
          <w:sz w:val="22"/>
          <w:szCs w:val="22"/>
          <w:lang w:val="en-GB"/>
        </w:rPr>
        <w:t xml:space="preserve">as indicated above, </w:t>
      </w:r>
      <w:r w:rsidR="004D3814" w:rsidRPr="00AB3D5D">
        <w:rPr>
          <w:rFonts w:ascii="Arial" w:hAnsi="Arial" w:cs="Arial"/>
          <w:sz w:val="22"/>
          <w:szCs w:val="22"/>
          <w:lang w:val="en-GB"/>
        </w:rPr>
        <w:t xml:space="preserve">highlighting good practices and projects which resulted </w:t>
      </w:r>
      <w:r w:rsidR="00D751A5">
        <w:rPr>
          <w:rFonts w:ascii="Arial" w:hAnsi="Arial" w:cs="Arial"/>
          <w:sz w:val="22"/>
          <w:szCs w:val="22"/>
          <w:lang w:val="en-GB"/>
        </w:rPr>
        <w:t>in the most effective solutions;</w:t>
      </w:r>
    </w:p>
    <w:p w:rsidR="00705B28" w:rsidRPr="00AB3D5D" w:rsidRDefault="00705B28" w:rsidP="00587F14">
      <w:pPr>
        <w:jc w:val="both"/>
        <w:rPr>
          <w:rFonts w:ascii="Arial" w:hAnsi="Arial" w:cs="Arial"/>
          <w:sz w:val="22"/>
          <w:szCs w:val="22"/>
          <w:lang w:val="en-GB"/>
        </w:rPr>
      </w:pPr>
    </w:p>
    <w:p w:rsidR="000F1DA5" w:rsidRPr="00AB3D5D" w:rsidRDefault="004D3814" w:rsidP="000F1DA5">
      <w:pPr>
        <w:jc w:val="both"/>
        <w:rPr>
          <w:rFonts w:ascii="Arial" w:hAnsi="Arial" w:cs="Arial"/>
          <w:color w:val="000000"/>
          <w:sz w:val="22"/>
          <w:szCs w:val="22"/>
          <w:lang w:val="en-GB" w:eastAsia="fr-FR"/>
        </w:rPr>
      </w:pPr>
      <w:r w:rsidRPr="00AB3D5D">
        <w:rPr>
          <w:rFonts w:ascii="Arial" w:hAnsi="Arial" w:cs="Arial"/>
          <w:color w:val="000000"/>
          <w:sz w:val="22"/>
          <w:szCs w:val="22"/>
          <w:lang w:val="en-GB" w:eastAsia="fr-FR"/>
        </w:rPr>
        <w:t>II.</w:t>
      </w:r>
      <w:r w:rsidRPr="00AB3D5D">
        <w:rPr>
          <w:rFonts w:ascii="Arial" w:hAnsi="Arial" w:cs="Arial"/>
          <w:color w:val="000000"/>
          <w:sz w:val="22"/>
          <w:szCs w:val="22"/>
          <w:lang w:val="en-GB" w:eastAsia="fr-FR"/>
        </w:rPr>
        <w:tab/>
        <w:t>concerning Part XI (Standards to be complied with by periodica</w:t>
      </w:r>
      <w:r w:rsidR="00D751A5">
        <w:rPr>
          <w:rFonts w:ascii="Arial" w:hAnsi="Arial" w:cs="Arial"/>
          <w:color w:val="000000"/>
          <w:sz w:val="22"/>
          <w:szCs w:val="22"/>
          <w:lang w:val="en-GB" w:eastAsia="fr-FR"/>
        </w:rPr>
        <w:t>l payments), Articles 66 and 67, application of</w:t>
      </w:r>
      <w:r w:rsidRPr="00AB3D5D">
        <w:rPr>
          <w:rFonts w:ascii="Arial" w:hAnsi="Arial" w:cs="Arial"/>
          <w:color w:val="000000"/>
          <w:sz w:val="22"/>
          <w:szCs w:val="22"/>
          <w:lang w:val="en-GB" w:eastAsia="fr-FR"/>
        </w:rPr>
        <w:t xml:space="preserve"> the Code on the basis of minimum benefits</w:t>
      </w:r>
      <w:r w:rsidR="00D751A5">
        <w:rPr>
          <w:rFonts w:ascii="Arial" w:hAnsi="Arial" w:cs="Arial"/>
          <w:color w:val="000000"/>
          <w:sz w:val="22"/>
          <w:szCs w:val="22"/>
          <w:lang w:val="en-GB" w:eastAsia="fr-FR"/>
        </w:rPr>
        <w:t>,</w:t>
      </w:r>
      <w:r w:rsidR="000F1DA5" w:rsidRPr="00AB3D5D">
        <w:rPr>
          <w:rFonts w:ascii="Arial" w:hAnsi="Arial" w:cs="Arial"/>
          <w:sz w:val="22"/>
          <w:szCs w:val="22"/>
          <w:lang w:val="en-GB" w:eastAsia="fr-FR"/>
        </w:rPr>
        <w:t xml:space="preserve"> </w:t>
      </w:r>
      <w:r w:rsidR="000F1DA5" w:rsidRPr="00AB3D5D">
        <w:rPr>
          <w:rFonts w:ascii="Arial" w:hAnsi="Arial" w:cs="Arial"/>
          <w:color w:val="000000"/>
          <w:sz w:val="22"/>
          <w:szCs w:val="22"/>
          <w:lang w:val="en-GB" w:eastAsia="fr-FR"/>
        </w:rPr>
        <w:t>to assess in its next report on the Code whether and to what extent the existing minimum social security guarantees comply with the above</w:t>
      </w:r>
      <w:r w:rsidR="00D751A5">
        <w:rPr>
          <w:rFonts w:ascii="Arial" w:hAnsi="Arial" w:cs="Arial"/>
          <w:color w:val="000000"/>
          <w:sz w:val="22"/>
          <w:szCs w:val="22"/>
          <w:lang w:val="en-GB" w:eastAsia="fr-FR"/>
        </w:rPr>
        <w:t>-</w:t>
      </w:r>
      <w:r w:rsidR="000F1DA5" w:rsidRPr="00AB3D5D">
        <w:rPr>
          <w:rFonts w:ascii="Arial" w:hAnsi="Arial" w:cs="Arial"/>
          <w:color w:val="000000"/>
          <w:sz w:val="22"/>
          <w:szCs w:val="22"/>
          <w:lang w:val="en-GB" w:eastAsia="fr-FR"/>
        </w:rPr>
        <w:t>mentioned requirements of the Code as to their level and conditions of entitlement, and could be used to give effect to its provisions under each a</w:t>
      </w:r>
      <w:r w:rsidR="00D751A5">
        <w:rPr>
          <w:rFonts w:ascii="Arial" w:hAnsi="Arial" w:cs="Arial"/>
          <w:color w:val="000000"/>
          <w:sz w:val="22"/>
          <w:szCs w:val="22"/>
          <w:lang w:val="en-GB" w:eastAsia="fr-FR"/>
        </w:rPr>
        <w:t>ccepted Part of the Code. The Government is requested to</w:t>
      </w:r>
      <w:r w:rsidR="000F1DA5" w:rsidRPr="00AB3D5D">
        <w:rPr>
          <w:rFonts w:ascii="Arial" w:hAnsi="Arial" w:cs="Arial"/>
          <w:color w:val="000000"/>
          <w:sz w:val="22"/>
          <w:szCs w:val="22"/>
          <w:lang w:val="en-GB" w:eastAsia="fr-FR"/>
        </w:rPr>
        <w:t xml:space="preserve"> indicate whether, conceptually and institutionally, these guarantees are being set and operated separately or are becoming seen and regulated in a coordinated manner as an integrated safety network aimed at cove</w:t>
      </w:r>
      <w:r w:rsidR="00D751A5">
        <w:rPr>
          <w:rFonts w:ascii="Arial" w:hAnsi="Arial" w:cs="Arial"/>
          <w:color w:val="000000"/>
          <w:sz w:val="22"/>
          <w:szCs w:val="22"/>
          <w:lang w:val="en-GB" w:eastAsia="fr-FR"/>
        </w:rPr>
        <w:t>ring all residents and children;</w:t>
      </w:r>
      <w:r w:rsidR="000F1DA5" w:rsidRPr="00AB3D5D">
        <w:rPr>
          <w:rFonts w:ascii="Arial" w:hAnsi="Arial" w:cs="Arial"/>
          <w:color w:val="000000"/>
          <w:sz w:val="22"/>
          <w:szCs w:val="22"/>
          <w:lang w:val="en-GB" w:eastAsia="fr-FR"/>
        </w:rPr>
        <w:t xml:space="preserve"> </w:t>
      </w:r>
    </w:p>
    <w:p w:rsidR="000A7F8C" w:rsidRPr="00AB3D5D" w:rsidRDefault="000A7F8C" w:rsidP="00587F14">
      <w:pPr>
        <w:jc w:val="both"/>
        <w:rPr>
          <w:rFonts w:ascii="Arial" w:hAnsi="Arial" w:cs="Arial"/>
          <w:color w:val="000000"/>
          <w:sz w:val="22"/>
          <w:szCs w:val="22"/>
          <w:lang w:val="en-GB" w:eastAsia="fr-FR"/>
        </w:rPr>
      </w:pPr>
    </w:p>
    <w:p w:rsidR="000F1DA5" w:rsidRPr="00AB3D5D" w:rsidRDefault="00D751A5" w:rsidP="000F1DA5">
      <w:pPr>
        <w:jc w:val="both"/>
        <w:rPr>
          <w:rFonts w:ascii="Arial" w:hAnsi="Arial" w:cs="Arial"/>
          <w:color w:val="000000"/>
          <w:sz w:val="22"/>
          <w:szCs w:val="22"/>
          <w:lang w:val="en-GB" w:eastAsia="fr-FR"/>
        </w:rPr>
      </w:pPr>
      <w:r>
        <w:rPr>
          <w:rFonts w:ascii="Arial" w:hAnsi="Arial" w:cs="Arial"/>
          <w:color w:val="000000"/>
          <w:sz w:val="22"/>
          <w:szCs w:val="22"/>
          <w:lang w:val="en-GB" w:eastAsia="fr-FR"/>
        </w:rPr>
        <w:t>III.</w:t>
      </w:r>
      <w:r>
        <w:rPr>
          <w:rFonts w:ascii="Arial" w:hAnsi="Arial" w:cs="Arial"/>
          <w:color w:val="000000"/>
          <w:sz w:val="22"/>
          <w:szCs w:val="22"/>
          <w:lang w:val="en-GB" w:eastAsia="fr-FR"/>
        </w:rPr>
        <w:tab/>
        <w:t>concerning n</w:t>
      </w:r>
      <w:r w:rsidR="000F1DA5" w:rsidRPr="00AB3D5D">
        <w:rPr>
          <w:rFonts w:ascii="Arial" w:hAnsi="Arial" w:cs="Arial"/>
          <w:color w:val="000000"/>
          <w:sz w:val="22"/>
          <w:szCs w:val="22"/>
          <w:lang w:val="en-GB" w:eastAsia="fr-FR"/>
        </w:rPr>
        <w:t>ational social protection floors</w:t>
      </w:r>
      <w:r>
        <w:rPr>
          <w:rFonts w:ascii="Arial" w:hAnsi="Arial" w:cs="Arial"/>
          <w:color w:val="000000"/>
          <w:sz w:val="22"/>
          <w:szCs w:val="22"/>
          <w:lang w:val="en-GB" w:eastAsia="fr-FR"/>
        </w:rPr>
        <w:t xml:space="preserve"> (SPFs</w:t>
      </w:r>
      <w:r w:rsidR="000F1DA5" w:rsidRPr="00AB3D5D">
        <w:rPr>
          <w:rFonts w:ascii="Arial" w:hAnsi="Arial" w:cs="Arial"/>
          <w:color w:val="000000"/>
          <w:sz w:val="22"/>
          <w:szCs w:val="22"/>
          <w:lang w:val="en-GB" w:eastAsia="fr-FR"/>
        </w:rPr>
        <w:t xml:space="preserve"> to give in its next report on the Code an overview of the state of construction of national SPFs and explain future policies in that respect.</w:t>
      </w:r>
    </w:p>
    <w:p w:rsidR="000F1DA5" w:rsidRPr="00AB3D5D" w:rsidRDefault="000F1DA5" w:rsidP="00587F14">
      <w:pPr>
        <w:jc w:val="both"/>
        <w:rPr>
          <w:rFonts w:ascii="Arial" w:hAnsi="Arial" w:cs="Arial"/>
          <w:color w:val="000000"/>
          <w:sz w:val="22"/>
          <w:szCs w:val="22"/>
          <w:lang w:val="en-GB" w:eastAsia="fr-FR"/>
        </w:rPr>
      </w:pPr>
    </w:p>
    <w:sectPr w:rsidR="000F1DA5" w:rsidRPr="00AB3D5D" w:rsidSect="00CC55D8">
      <w:footerReference w:type="default" r:id="rId8"/>
      <w:headerReference w:type="first" r:id="rId9"/>
      <w:pgSz w:w="11906" w:h="16838" w:code="9"/>
      <w:pgMar w:top="1134" w:right="1134" w:bottom="1134" w:left="1134"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31" w:rsidRDefault="002C6331">
      <w:r>
        <w:separator/>
      </w:r>
    </w:p>
  </w:endnote>
  <w:endnote w:type="continuationSeparator" w:id="0">
    <w:p w:rsidR="002C6331" w:rsidRDefault="002C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Kaiti">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83785"/>
      <w:docPartObj>
        <w:docPartGallery w:val="Page Numbers (Bottom of Page)"/>
        <w:docPartUnique/>
      </w:docPartObj>
    </w:sdtPr>
    <w:sdtEndPr>
      <w:rPr>
        <w:noProof/>
      </w:rPr>
    </w:sdtEndPr>
    <w:sdtContent>
      <w:p w:rsidR="00B96050" w:rsidRDefault="00B96050">
        <w:pPr>
          <w:pStyle w:val="Footer"/>
          <w:jc w:val="center"/>
        </w:pPr>
        <w:r>
          <w:fldChar w:fldCharType="begin"/>
        </w:r>
        <w:r>
          <w:instrText xml:space="preserve"> PAGE   \* MERGEFORMAT </w:instrText>
        </w:r>
        <w:r>
          <w:fldChar w:fldCharType="separate"/>
        </w:r>
        <w:r w:rsidR="002B0E73">
          <w:rPr>
            <w:noProof/>
          </w:rPr>
          <w:t>2</w:t>
        </w:r>
        <w:r>
          <w:rPr>
            <w:noProof/>
          </w:rPr>
          <w:fldChar w:fldCharType="end"/>
        </w:r>
      </w:p>
    </w:sdtContent>
  </w:sdt>
  <w:p w:rsidR="00B96050" w:rsidRDefault="00B960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31" w:rsidRDefault="002C6331">
      <w:r>
        <w:separator/>
      </w:r>
    </w:p>
  </w:footnote>
  <w:footnote w:type="continuationSeparator" w:id="0">
    <w:p w:rsidR="002C6331" w:rsidRDefault="002C6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50" w:rsidRDefault="00B96050"/>
  <w:p w:rsidR="00B96050" w:rsidRDefault="00B96050">
    <w:r>
      <w:rPr>
        <w:noProof/>
        <w:lang w:val="en-US"/>
      </w:rPr>
      <mc:AlternateContent>
        <mc:Choice Requires="wps">
          <w:drawing>
            <wp:anchor distT="0" distB="0" distL="114300" distR="114300" simplePos="0" relativeHeight="251657216" behindDoc="0" locked="0" layoutInCell="1" allowOverlap="1" wp14:anchorId="7408FA4E" wp14:editId="1777732E">
              <wp:simplePos x="0" y="0"/>
              <wp:positionH relativeFrom="column">
                <wp:posOffset>4817745</wp:posOffset>
              </wp:positionH>
              <wp:positionV relativeFrom="paragraph">
                <wp:posOffset>85090</wp:posOffset>
              </wp:positionV>
              <wp:extent cx="1438275" cy="1196340"/>
              <wp:effectExtent l="0" t="0" r="0" b="0"/>
              <wp:wrapThrough wrapText="bothSides">
                <wp:wrapPolygon edited="0">
                  <wp:start x="0" y="0"/>
                  <wp:lineTo x="21600" y="0"/>
                  <wp:lineTo x="21600" y="21600"/>
                  <wp:lineTo x="0" y="2160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050" w:rsidRDefault="00B96050" w:rsidP="00E05F23">
                          <w:r>
                            <w:rPr>
                              <w:noProof/>
                              <w:lang w:val="en-US"/>
                            </w:rPr>
                            <w:drawing>
                              <wp:inline distT="0" distB="0" distL="0" distR="0" wp14:anchorId="6F3FAAC0" wp14:editId="78867A3D">
                                <wp:extent cx="1258570" cy="1012825"/>
                                <wp:effectExtent l="0" t="0" r="0" b="0"/>
                                <wp:docPr id="3"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0128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8FA4E" id="_x0000_t202" coordsize="21600,21600" o:spt="202" path="m,l,21600r21600,l21600,xe">
              <v:stroke joinstyle="miter"/>
              <v:path gradientshapeok="t" o:connecttype="rect"/>
            </v:shapetype>
            <v:shape id="Text Box 3" o:spid="_x0000_s1026" type="#_x0000_t202" style="position:absolute;margin-left:379.35pt;margin-top:6.7pt;width:113.25pt;height:94.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" filled="f" stroked="f">
              <v:textbox style="mso-fit-shape-to-text:t" inset=",7.2pt,,7.2pt">
                <w:txbxContent>
                  <w:p w:rsidR="00B96050" w:rsidRDefault="00B96050" w:rsidP="00E05F23">
                    <w:r>
                      <w:rPr>
                        <w:noProof/>
                        <w:lang w:val="en-US"/>
                      </w:rPr>
                      <w:drawing>
                        <wp:inline distT="0" distB="0" distL="0" distR="0" wp14:anchorId="6F3FAAC0" wp14:editId="78867A3D">
                          <wp:extent cx="1258570" cy="1012825"/>
                          <wp:effectExtent l="0" t="0" r="0" b="0"/>
                          <wp:docPr id="3"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012825"/>
                                  </a:xfrm>
                                  <a:prstGeom prst="rect">
                                    <a:avLst/>
                                  </a:prstGeom>
                                  <a:noFill/>
                                  <a:ln>
                                    <a:noFill/>
                                  </a:ln>
                                </pic:spPr>
                              </pic:pic>
                            </a:graphicData>
                          </a:graphic>
                        </wp:inline>
                      </w:drawing>
                    </w:r>
                  </w:p>
                </w:txbxContent>
              </v:textbox>
              <w10:wrap type="through"/>
            </v:shape>
          </w:pict>
        </mc:Fallback>
      </mc:AlternateContent>
    </w:r>
  </w:p>
  <w:tbl>
    <w:tblPr>
      <w:tblW w:w="0" w:type="auto"/>
      <w:tblInd w:w="84" w:type="dxa"/>
      <w:tblLayout w:type="fixed"/>
      <w:tblLook w:val="0000" w:firstRow="0" w:lastRow="0" w:firstColumn="0" w:lastColumn="0" w:noHBand="0" w:noVBand="0"/>
    </w:tblPr>
    <w:tblGrid>
      <w:gridCol w:w="5553"/>
    </w:tblGrid>
    <w:tr w:rsidR="00B96050">
      <w:trPr>
        <w:trHeight w:val="721"/>
      </w:trPr>
      <w:tc>
        <w:tcPr>
          <w:tcW w:w="5553" w:type="dxa"/>
        </w:tcPr>
        <w:p w:rsidR="00B96050" w:rsidRDefault="00B96050">
          <w:pPr>
            <w:pStyle w:val="Heading1"/>
            <w:rPr>
              <w:b/>
            </w:rPr>
          </w:pPr>
          <w:r>
            <w:rPr>
              <w:b/>
            </w:rPr>
            <w:t>Secretariat General</w:t>
          </w:r>
        </w:p>
      </w:tc>
    </w:tr>
    <w:tr w:rsidR="00B96050" w:rsidRPr="00B96050">
      <w:trPr>
        <w:trHeight w:val="989"/>
      </w:trPr>
      <w:tc>
        <w:tcPr>
          <w:tcW w:w="5553" w:type="dxa"/>
        </w:tcPr>
        <w:p w:rsidR="00B96050" w:rsidRPr="009B49D8" w:rsidRDefault="00B96050" w:rsidP="00161EB0">
          <w:pPr>
            <w:pStyle w:val="Heading1"/>
            <w:rPr>
              <w:szCs w:val="24"/>
              <w:lang w:val="en-US"/>
            </w:rPr>
          </w:pPr>
          <w:r w:rsidRPr="009B49D8">
            <w:rPr>
              <w:szCs w:val="24"/>
              <w:lang w:val="en-US"/>
            </w:rPr>
            <w:t xml:space="preserve">Directorate general </w:t>
          </w:r>
        </w:p>
        <w:p w:rsidR="00B96050" w:rsidRPr="009B49D8" w:rsidRDefault="00B96050" w:rsidP="00161EB0">
          <w:pPr>
            <w:pStyle w:val="Heading1"/>
            <w:rPr>
              <w:szCs w:val="24"/>
              <w:lang w:val="en-US"/>
            </w:rPr>
          </w:pPr>
          <w:r w:rsidRPr="009B49D8">
            <w:rPr>
              <w:szCs w:val="24"/>
              <w:lang w:val="en-US"/>
            </w:rPr>
            <w:t>Human Rights and Rule of Law</w:t>
          </w:r>
        </w:p>
        <w:p w:rsidR="00B96050" w:rsidRPr="009B49D8" w:rsidRDefault="00B96050" w:rsidP="00161EB0">
          <w:pPr>
            <w:rPr>
              <w:rFonts w:ascii="Arial" w:hAnsi="Arial"/>
              <w:smallCaps/>
              <w:sz w:val="24"/>
              <w:szCs w:val="24"/>
              <w:lang w:val="en-US"/>
            </w:rPr>
          </w:pPr>
        </w:p>
        <w:p w:rsidR="00B96050" w:rsidRPr="009B49D8" w:rsidRDefault="00B96050" w:rsidP="00161EB0">
          <w:pPr>
            <w:rPr>
              <w:rFonts w:ascii="Arial" w:hAnsi="Arial"/>
              <w:smallCaps/>
              <w:sz w:val="24"/>
              <w:szCs w:val="24"/>
              <w:lang w:val="en-US"/>
            </w:rPr>
          </w:pPr>
          <w:r w:rsidRPr="009B49D8">
            <w:rPr>
              <w:rFonts w:ascii="Arial" w:hAnsi="Arial"/>
              <w:smallCaps/>
              <w:sz w:val="24"/>
              <w:szCs w:val="24"/>
              <w:lang w:val="en-US"/>
            </w:rPr>
            <w:t>Directorate of Human Rights</w:t>
          </w:r>
        </w:p>
        <w:p w:rsidR="00B96050" w:rsidRPr="009B49D8" w:rsidRDefault="00B96050" w:rsidP="00161EB0">
          <w:pPr>
            <w:rPr>
              <w:rFonts w:ascii="Arial" w:hAnsi="Arial"/>
              <w:smallCaps/>
              <w:sz w:val="24"/>
              <w:szCs w:val="24"/>
              <w:lang w:val="en-US"/>
            </w:rPr>
          </w:pPr>
        </w:p>
        <w:p w:rsidR="00B96050" w:rsidRPr="009B49D8" w:rsidRDefault="00B96050" w:rsidP="00161EB0">
          <w:pPr>
            <w:pStyle w:val="Header"/>
            <w:tabs>
              <w:tab w:val="clear" w:pos="4320"/>
              <w:tab w:val="clear" w:pos="8640"/>
            </w:tabs>
            <w:rPr>
              <w:rFonts w:ascii="Arial" w:hAnsi="Arial"/>
              <w:smallCaps/>
              <w:sz w:val="24"/>
              <w:szCs w:val="24"/>
              <w:lang w:val="en-US"/>
            </w:rPr>
          </w:pPr>
          <w:r w:rsidRPr="009B49D8">
            <w:rPr>
              <w:rFonts w:ascii="Arial" w:hAnsi="Arial"/>
              <w:smallCaps/>
              <w:sz w:val="24"/>
              <w:szCs w:val="24"/>
              <w:lang w:val="en-US"/>
            </w:rPr>
            <w:t>Department of the European Social Charter</w:t>
          </w:r>
        </w:p>
        <w:p w:rsidR="00B96050" w:rsidRPr="00161EB0" w:rsidRDefault="00B96050" w:rsidP="00161EB0">
          <w:pPr>
            <w:pStyle w:val="Heading1"/>
            <w:rPr>
              <w:lang w:val="en-US"/>
            </w:rPr>
          </w:pPr>
        </w:p>
        <w:p w:rsidR="00B96050" w:rsidRPr="000C48DE" w:rsidRDefault="00B96050">
          <w:pPr>
            <w:rPr>
              <w:i/>
              <w:smallCaps/>
              <w:sz w:val="22"/>
              <w:lang w:val="en-US"/>
            </w:rPr>
          </w:pPr>
        </w:p>
      </w:tc>
    </w:tr>
  </w:tbl>
  <w:p w:rsidR="00B96050" w:rsidRDefault="00B96050">
    <w:pPr>
      <w:pStyle w:val="Header"/>
      <w:rPr>
        <w:lang w:val="en-US"/>
      </w:rPr>
    </w:pPr>
    <w:r>
      <w:rPr>
        <w:noProof/>
        <w:lang w:val="en-US"/>
      </w:rPr>
      <mc:AlternateContent>
        <mc:Choice Requires="wps">
          <w:drawing>
            <wp:anchor distT="0" distB="0" distL="114300" distR="114300" simplePos="0" relativeHeight="251658240" behindDoc="0" locked="0" layoutInCell="1" allowOverlap="1" wp14:anchorId="5C8A7451" wp14:editId="469D21A4">
              <wp:simplePos x="0" y="0"/>
              <wp:positionH relativeFrom="column">
                <wp:posOffset>360045</wp:posOffset>
              </wp:positionH>
              <wp:positionV relativeFrom="paragraph">
                <wp:posOffset>206375</wp:posOffset>
              </wp:positionV>
              <wp:extent cx="91440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050" w:rsidRDefault="00B9605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7451" id="Text Box 4" o:spid="_x0000_s1027" type="#_x0000_t202" style="position:absolute;margin-left:28.35pt;margin-top:16.2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" filled="f" stroked="f">
              <v:textbox inset=",7.2pt,,7.2pt">
                <w:txbxContent>
                  <w:p w:rsidR="00B96050" w:rsidRDefault="00B96050"/>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0188"/>
    <w:multiLevelType w:val="hybridMultilevel"/>
    <w:tmpl w:val="FA4CCCA4"/>
    <w:lvl w:ilvl="0" w:tplc="428C86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9B5"/>
    <w:multiLevelType w:val="hybridMultilevel"/>
    <w:tmpl w:val="9F10AC08"/>
    <w:lvl w:ilvl="0" w:tplc="9724C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326C"/>
    <w:multiLevelType w:val="hybridMultilevel"/>
    <w:tmpl w:val="9C284F5A"/>
    <w:lvl w:ilvl="0" w:tplc="B2F86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D6D34"/>
    <w:multiLevelType w:val="hybridMultilevel"/>
    <w:tmpl w:val="2FAE9C3E"/>
    <w:lvl w:ilvl="0" w:tplc="BFACB1E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0FC3"/>
    <w:multiLevelType w:val="hybridMultilevel"/>
    <w:tmpl w:val="110C64BE"/>
    <w:lvl w:ilvl="0" w:tplc="7D14D8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54DE"/>
    <w:multiLevelType w:val="hybridMultilevel"/>
    <w:tmpl w:val="AB705E5C"/>
    <w:lvl w:ilvl="0" w:tplc="5FA23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5833"/>
    <w:multiLevelType w:val="hybridMultilevel"/>
    <w:tmpl w:val="C988187E"/>
    <w:lvl w:ilvl="0" w:tplc="1B888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12266"/>
    <w:multiLevelType w:val="hybridMultilevel"/>
    <w:tmpl w:val="532055BE"/>
    <w:lvl w:ilvl="0" w:tplc="F6F0FE7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67D68"/>
    <w:multiLevelType w:val="hybridMultilevel"/>
    <w:tmpl w:val="1F1A7100"/>
    <w:lvl w:ilvl="0" w:tplc="A3E65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E7CB0"/>
    <w:multiLevelType w:val="hybridMultilevel"/>
    <w:tmpl w:val="7FF0B7D0"/>
    <w:lvl w:ilvl="0" w:tplc="9BD025BA">
      <w:start w:val="1"/>
      <w:numFmt w:val="decimal"/>
      <w:pStyle w:val="BoxNum"/>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82778D"/>
    <w:multiLevelType w:val="hybridMultilevel"/>
    <w:tmpl w:val="8E5E36B4"/>
    <w:lvl w:ilvl="0" w:tplc="CFBE4E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80599"/>
    <w:multiLevelType w:val="hybridMultilevel"/>
    <w:tmpl w:val="265AA5D2"/>
    <w:lvl w:ilvl="0" w:tplc="573CF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7FC2"/>
    <w:multiLevelType w:val="hybridMultilevel"/>
    <w:tmpl w:val="6C3CBA64"/>
    <w:lvl w:ilvl="0" w:tplc="B9CC4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54A88"/>
    <w:multiLevelType w:val="hybridMultilevel"/>
    <w:tmpl w:val="3A4C076C"/>
    <w:lvl w:ilvl="0" w:tplc="3C8E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F3C0F"/>
    <w:multiLevelType w:val="hybridMultilevel"/>
    <w:tmpl w:val="378A15DC"/>
    <w:lvl w:ilvl="0" w:tplc="0AE2E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00A"/>
    <w:multiLevelType w:val="hybridMultilevel"/>
    <w:tmpl w:val="EF9E00EA"/>
    <w:lvl w:ilvl="0" w:tplc="5BC0688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A76B7"/>
    <w:multiLevelType w:val="hybridMultilevel"/>
    <w:tmpl w:val="31EC8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F776A"/>
    <w:multiLevelType w:val="hybridMultilevel"/>
    <w:tmpl w:val="63089DDA"/>
    <w:lvl w:ilvl="0" w:tplc="493AB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F6C21"/>
    <w:multiLevelType w:val="hybridMultilevel"/>
    <w:tmpl w:val="27E61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326B4"/>
    <w:multiLevelType w:val="hybridMultilevel"/>
    <w:tmpl w:val="D14CF4D4"/>
    <w:lvl w:ilvl="0" w:tplc="12128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970DB"/>
    <w:multiLevelType w:val="hybridMultilevel"/>
    <w:tmpl w:val="DE2CEC92"/>
    <w:lvl w:ilvl="0" w:tplc="8D428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26881"/>
    <w:multiLevelType w:val="hybridMultilevel"/>
    <w:tmpl w:val="BC907E92"/>
    <w:lvl w:ilvl="0" w:tplc="0F52FD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D11DA"/>
    <w:multiLevelType w:val="hybridMultilevel"/>
    <w:tmpl w:val="CC2EA44A"/>
    <w:lvl w:ilvl="0" w:tplc="F4F85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E15BF"/>
    <w:multiLevelType w:val="hybridMultilevel"/>
    <w:tmpl w:val="91AC0BDC"/>
    <w:lvl w:ilvl="0" w:tplc="F9EEB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F2303"/>
    <w:multiLevelType w:val="hybridMultilevel"/>
    <w:tmpl w:val="1EBC621E"/>
    <w:lvl w:ilvl="0" w:tplc="72BADC4E">
      <w:start w:val="1"/>
      <w:numFmt w:val="upperRoman"/>
      <w:lvlText w:val="%1."/>
      <w:lvlJc w:val="left"/>
      <w:pPr>
        <w:ind w:left="1080" w:hanging="72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0260B"/>
    <w:multiLevelType w:val="hybridMultilevel"/>
    <w:tmpl w:val="8BA8310A"/>
    <w:lvl w:ilvl="0" w:tplc="89060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24"/>
  </w:num>
  <w:num w:numId="5">
    <w:abstractNumId w:val="6"/>
  </w:num>
  <w:num w:numId="6">
    <w:abstractNumId w:val="13"/>
  </w:num>
  <w:num w:numId="7">
    <w:abstractNumId w:val="11"/>
  </w:num>
  <w:num w:numId="8">
    <w:abstractNumId w:val="1"/>
  </w:num>
  <w:num w:numId="9">
    <w:abstractNumId w:val="22"/>
  </w:num>
  <w:num w:numId="10">
    <w:abstractNumId w:val="4"/>
  </w:num>
  <w:num w:numId="11">
    <w:abstractNumId w:val="7"/>
  </w:num>
  <w:num w:numId="12">
    <w:abstractNumId w:val="17"/>
  </w:num>
  <w:num w:numId="13">
    <w:abstractNumId w:val="0"/>
  </w:num>
  <w:num w:numId="14">
    <w:abstractNumId w:val="23"/>
  </w:num>
  <w:num w:numId="15">
    <w:abstractNumId w:val="19"/>
  </w:num>
  <w:num w:numId="16">
    <w:abstractNumId w:val="18"/>
  </w:num>
  <w:num w:numId="17">
    <w:abstractNumId w:val="16"/>
  </w:num>
  <w:num w:numId="18">
    <w:abstractNumId w:val="20"/>
  </w:num>
  <w:num w:numId="19">
    <w:abstractNumId w:val="5"/>
  </w:num>
  <w:num w:numId="20">
    <w:abstractNumId w:val="25"/>
  </w:num>
  <w:num w:numId="21">
    <w:abstractNumId w:val="10"/>
  </w:num>
  <w:num w:numId="22">
    <w:abstractNumId w:val="21"/>
  </w:num>
  <w:num w:numId="23">
    <w:abstractNumId w:val="14"/>
  </w:num>
  <w:num w:numId="24">
    <w:abstractNumId w:val="3"/>
  </w:num>
  <w:num w:numId="25">
    <w:abstractNumId w:val="8"/>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63"/>
    <w:rsid w:val="000006F8"/>
    <w:rsid w:val="00003AE4"/>
    <w:rsid w:val="000050E0"/>
    <w:rsid w:val="00005FB8"/>
    <w:rsid w:val="00007D0F"/>
    <w:rsid w:val="00011679"/>
    <w:rsid w:val="0001168F"/>
    <w:rsid w:val="00012B62"/>
    <w:rsid w:val="0001403D"/>
    <w:rsid w:val="000162BE"/>
    <w:rsid w:val="000168F2"/>
    <w:rsid w:val="00016B09"/>
    <w:rsid w:val="0001711A"/>
    <w:rsid w:val="00020122"/>
    <w:rsid w:val="00021DB3"/>
    <w:rsid w:val="00022E19"/>
    <w:rsid w:val="00024A08"/>
    <w:rsid w:val="00024D4B"/>
    <w:rsid w:val="00026623"/>
    <w:rsid w:val="00027AC7"/>
    <w:rsid w:val="00027B96"/>
    <w:rsid w:val="00027FAE"/>
    <w:rsid w:val="0003084D"/>
    <w:rsid w:val="00030C02"/>
    <w:rsid w:val="0003254A"/>
    <w:rsid w:val="00032739"/>
    <w:rsid w:val="00033F0A"/>
    <w:rsid w:val="00035670"/>
    <w:rsid w:val="000358A0"/>
    <w:rsid w:val="00035D70"/>
    <w:rsid w:val="00042339"/>
    <w:rsid w:val="00042431"/>
    <w:rsid w:val="00042CF2"/>
    <w:rsid w:val="000435AC"/>
    <w:rsid w:val="000451B2"/>
    <w:rsid w:val="000470FF"/>
    <w:rsid w:val="00047253"/>
    <w:rsid w:val="00051A1E"/>
    <w:rsid w:val="000557CE"/>
    <w:rsid w:val="00061323"/>
    <w:rsid w:val="000616D9"/>
    <w:rsid w:val="0006260F"/>
    <w:rsid w:val="00065A31"/>
    <w:rsid w:val="00066D19"/>
    <w:rsid w:val="00067BCF"/>
    <w:rsid w:val="00070D53"/>
    <w:rsid w:val="000733AD"/>
    <w:rsid w:val="0007394E"/>
    <w:rsid w:val="00074B98"/>
    <w:rsid w:val="000804AD"/>
    <w:rsid w:val="0008312A"/>
    <w:rsid w:val="0008350D"/>
    <w:rsid w:val="00086FF4"/>
    <w:rsid w:val="00087773"/>
    <w:rsid w:val="00090668"/>
    <w:rsid w:val="00092D7B"/>
    <w:rsid w:val="000937DA"/>
    <w:rsid w:val="00093B0A"/>
    <w:rsid w:val="000964FD"/>
    <w:rsid w:val="000A09FF"/>
    <w:rsid w:val="000A1EF3"/>
    <w:rsid w:val="000A2847"/>
    <w:rsid w:val="000A3C38"/>
    <w:rsid w:val="000A488B"/>
    <w:rsid w:val="000A7A8B"/>
    <w:rsid w:val="000A7B59"/>
    <w:rsid w:val="000A7F8C"/>
    <w:rsid w:val="000B0233"/>
    <w:rsid w:val="000B13ED"/>
    <w:rsid w:val="000B5020"/>
    <w:rsid w:val="000B51AD"/>
    <w:rsid w:val="000C0253"/>
    <w:rsid w:val="000C04B1"/>
    <w:rsid w:val="000C06F0"/>
    <w:rsid w:val="000C4414"/>
    <w:rsid w:val="000C48DE"/>
    <w:rsid w:val="000C4DC0"/>
    <w:rsid w:val="000C5FEB"/>
    <w:rsid w:val="000C7FC1"/>
    <w:rsid w:val="000D0BB9"/>
    <w:rsid w:val="000D1E70"/>
    <w:rsid w:val="000D2553"/>
    <w:rsid w:val="000D300C"/>
    <w:rsid w:val="000D3C6D"/>
    <w:rsid w:val="000D585B"/>
    <w:rsid w:val="000D72EE"/>
    <w:rsid w:val="000D7429"/>
    <w:rsid w:val="000E2EBD"/>
    <w:rsid w:val="000E3248"/>
    <w:rsid w:val="000E370B"/>
    <w:rsid w:val="000E6119"/>
    <w:rsid w:val="000E707D"/>
    <w:rsid w:val="000E7394"/>
    <w:rsid w:val="000F1DA5"/>
    <w:rsid w:val="000F25A8"/>
    <w:rsid w:val="000F30AD"/>
    <w:rsid w:val="000F55F4"/>
    <w:rsid w:val="000F64ED"/>
    <w:rsid w:val="000F7CEF"/>
    <w:rsid w:val="00101925"/>
    <w:rsid w:val="00101E88"/>
    <w:rsid w:val="001023AA"/>
    <w:rsid w:val="00102467"/>
    <w:rsid w:val="00104BEB"/>
    <w:rsid w:val="00104FC4"/>
    <w:rsid w:val="00105015"/>
    <w:rsid w:val="00105DB2"/>
    <w:rsid w:val="001069D8"/>
    <w:rsid w:val="00106CF6"/>
    <w:rsid w:val="00106E6F"/>
    <w:rsid w:val="00107B54"/>
    <w:rsid w:val="00112783"/>
    <w:rsid w:val="00113291"/>
    <w:rsid w:val="00116041"/>
    <w:rsid w:val="00117763"/>
    <w:rsid w:val="00123104"/>
    <w:rsid w:val="00123697"/>
    <w:rsid w:val="001244DE"/>
    <w:rsid w:val="00126DBD"/>
    <w:rsid w:val="00127336"/>
    <w:rsid w:val="00130E16"/>
    <w:rsid w:val="00132D5D"/>
    <w:rsid w:val="00133146"/>
    <w:rsid w:val="0013377E"/>
    <w:rsid w:val="00136E86"/>
    <w:rsid w:val="00137505"/>
    <w:rsid w:val="00140294"/>
    <w:rsid w:val="0014144D"/>
    <w:rsid w:val="001415CC"/>
    <w:rsid w:val="00141CEA"/>
    <w:rsid w:val="001425B4"/>
    <w:rsid w:val="00143238"/>
    <w:rsid w:val="001438FC"/>
    <w:rsid w:val="00144C78"/>
    <w:rsid w:val="00145378"/>
    <w:rsid w:val="00145B4A"/>
    <w:rsid w:val="00146E28"/>
    <w:rsid w:val="00150941"/>
    <w:rsid w:val="0015283E"/>
    <w:rsid w:val="00153553"/>
    <w:rsid w:val="00155238"/>
    <w:rsid w:val="00156336"/>
    <w:rsid w:val="00156926"/>
    <w:rsid w:val="00157A10"/>
    <w:rsid w:val="00161280"/>
    <w:rsid w:val="00161EB0"/>
    <w:rsid w:val="0016263C"/>
    <w:rsid w:val="00162D7E"/>
    <w:rsid w:val="001631A2"/>
    <w:rsid w:val="00164800"/>
    <w:rsid w:val="0017060B"/>
    <w:rsid w:val="0017254B"/>
    <w:rsid w:val="0017272B"/>
    <w:rsid w:val="00173C69"/>
    <w:rsid w:val="00177ECA"/>
    <w:rsid w:val="001803C6"/>
    <w:rsid w:val="00181ABB"/>
    <w:rsid w:val="00184C42"/>
    <w:rsid w:val="00184D7E"/>
    <w:rsid w:val="00184E4C"/>
    <w:rsid w:val="00186431"/>
    <w:rsid w:val="001875C6"/>
    <w:rsid w:val="001936DE"/>
    <w:rsid w:val="00194E23"/>
    <w:rsid w:val="00195BBA"/>
    <w:rsid w:val="001969A7"/>
    <w:rsid w:val="001A19AF"/>
    <w:rsid w:val="001A29E1"/>
    <w:rsid w:val="001A2F37"/>
    <w:rsid w:val="001A41F1"/>
    <w:rsid w:val="001A4E3E"/>
    <w:rsid w:val="001A62D4"/>
    <w:rsid w:val="001A6421"/>
    <w:rsid w:val="001A76D6"/>
    <w:rsid w:val="001A7ECC"/>
    <w:rsid w:val="001B0B25"/>
    <w:rsid w:val="001B1E80"/>
    <w:rsid w:val="001B261E"/>
    <w:rsid w:val="001B36E0"/>
    <w:rsid w:val="001B5EA1"/>
    <w:rsid w:val="001B7FCF"/>
    <w:rsid w:val="001C035A"/>
    <w:rsid w:val="001C16E6"/>
    <w:rsid w:val="001C51DA"/>
    <w:rsid w:val="001C55C0"/>
    <w:rsid w:val="001C589D"/>
    <w:rsid w:val="001D1E34"/>
    <w:rsid w:val="001D272C"/>
    <w:rsid w:val="001D3A50"/>
    <w:rsid w:val="001D3AC6"/>
    <w:rsid w:val="001D4763"/>
    <w:rsid w:val="001D5D83"/>
    <w:rsid w:val="001D759D"/>
    <w:rsid w:val="001E0AC0"/>
    <w:rsid w:val="001E3F4F"/>
    <w:rsid w:val="001E5707"/>
    <w:rsid w:val="001E5BDD"/>
    <w:rsid w:val="001E7DD3"/>
    <w:rsid w:val="001F1AD9"/>
    <w:rsid w:val="001F20D8"/>
    <w:rsid w:val="001F2FCD"/>
    <w:rsid w:val="001F39CF"/>
    <w:rsid w:val="001F5587"/>
    <w:rsid w:val="001F6D96"/>
    <w:rsid w:val="001F7AC1"/>
    <w:rsid w:val="00201BB9"/>
    <w:rsid w:val="00201FC3"/>
    <w:rsid w:val="002043B3"/>
    <w:rsid w:val="00204E96"/>
    <w:rsid w:val="00206EDF"/>
    <w:rsid w:val="0020711C"/>
    <w:rsid w:val="00207B90"/>
    <w:rsid w:val="00211240"/>
    <w:rsid w:val="00211E3D"/>
    <w:rsid w:val="00214E3E"/>
    <w:rsid w:val="002214E7"/>
    <w:rsid w:val="00223616"/>
    <w:rsid w:val="0023071F"/>
    <w:rsid w:val="00231273"/>
    <w:rsid w:val="00231C61"/>
    <w:rsid w:val="00232072"/>
    <w:rsid w:val="002327FA"/>
    <w:rsid w:val="0023354B"/>
    <w:rsid w:val="00241F4D"/>
    <w:rsid w:val="00244981"/>
    <w:rsid w:val="00244A84"/>
    <w:rsid w:val="00244DAB"/>
    <w:rsid w:val="00245421"/>
    <w:rsid w:val="0025092F"/>
    <w:rsid w:val="002526DE"/>
    <w:rsid w:val="0025525A"/>
    <w:rsid w:val="002555A5"/>
    <w:rsid w:val="00257399"/>
    <w:rsid w:val="00260157"/>
    <w:rsid w:val="0026098D"/>
    <w:rsid w:val="00261A94"/>
    <w:rsid w:val="00261D85"/>
    <w:rsid w:val="002625D5"/>
    <w:rsid w:val="00264BC5"/>
    <w:rsid w:val="00265C27"/>
    <w:rsid w:val="00265C57"/>
    <w:rsid w:val="002668DB"/>
    <w:rsid w:val="00266CBF"/>
    <w:rsid w:val="00266EF7"/>
    <w:rsid w:val="0026769D"/>
    <w:rsid w:val="00270304"/>
    <w:rsid w:val="002706E2"/>
    <w:rsid w:val="00273423"/>
    <w:rsid w:val="002734A8"/>
    <w:rsid w:val="002756F2"/>
    <w:rsid w:val="00276047"/>
    <w:rsid w:val="002768A8"/>
    <w:rsid w:val="00280D99"/>
    <w:rsid w:val="002813AA"/>
    <w:rsid w:val="00283109"/>
    <w:rsid w:val="0028357E"/>
    <w:rsid w:val="00285B97"/>
    <w:rsid w:val="0028680D"/>
    <w:rsid w:val="002874D0"/>
    <w:rsid w:val="00290BFA"/>
    <w:rsid w:val="00290F2A"/>
    <w:rsid w:val="00291165"/>
    <w:rsid w:val="00293253"/>
    <w:rsid w:val="00293F1A"/>
    <w:rsid w:val="002946B8"/>
    <w:rsid w:val="0029692A"/>
    <w:rsid w:val="00296FB2"/>
    <w:rsid w:val="002A0F20"/>
    <w:rsid w:val="002A6C60"/>
    <w:rsid w:val="002A75E2"/>
    <w:rsid w:val="002B0E73"/>
    <w:rsid w:val="002B2D5D"/>
    <w:rsid w:val="002B675B"/>
    <w:rsid w:val="002B7F3A"/>
    <w:rsid w:val="002C0CD8"/>
    <w:rsid w:val="002C293F"/>
    <w:rsid w:val="002C35AF"/>
    <w:rsid w:val="002C6331"/>
    <w:rsid w:val="002C7126"/>
    <w:rsid w:val="002C7699"/>
    <w:rsid w:val="002D06AD"/>
    <w:rsid w:val="002D1A61"/>
    <w:rsid w:val="002D228D"/>
    <w:rsid w:val="002D27FB"/>
    <w:rsid w:val="002D4271"/>
    <w:rsid w:val="002D5AB0"/>
    <w:rsid w:val="002D6182"/>
    <w:rsid w:val="002D7BDB"/>
    <w:rsid w:val="002D7E7B"/>
    <w:rsid w:val="002E0856"/>
    <w:rsid w:val="002E0A9F"/>
    <w:rsid w:val="002E0F80"/>
    <w:rsid w:val="002E10E4"/>
    <w:rsid w:val="002E173C"/>
    <w:rsid w:val="002E27EA"/>
    <w:rsid w:val="002E520C"/>
    <w:rsid w:val="002E673B"/>
    <w:rsid w:val="002E7DA8"/>
    <w:rsid w:val="002F05A2"/>
    <w:rsid w:val="002F2098"/>
    <w:rsid w:val="002F265F"/>
    <w:rsid w:val="002F2F3F"/>
    <w:rsid w:val="002F3C27"/>
    <w:rsid w:val="002F4724"/>
    <w:rsid w:val="002F5048"/>
    <w:rsid w:val="00300DBF"/>
    <w:rsid w:val="00301D42"/>
    <w:rsid w:val="00302E62"/>
    <w:rsid w:val="003033A5"/>
    <w:rsid w:val="0030348E"/>
    <w:rsid w:val="00303684"/>
    <w:rsid w:val="0030438A"/>
    <w:rsid w:val="003068B2"/>
    <w:rsid w:val="00306E9B"/>
    <w:rsid w:val="003076F9"/>
    <w:rsid w:val="00313AD5"/>
    <w:rsid w:val="00314092"/>
    <w:rsid w:val="003142BE"/>
    <w:rsid w:val="003159A1"/>
    <w:rsid w:val="00315CA2"/>
    <w:rsid w:val="00315CD2"/>
    <w:rsid w:val="00316A6B"/>
    <w:rsid w:val="00316CE3"/>
    <w:rsid w:val="003200A4"/>
    <w:rsid w:val="00322609"/>
    <w:rsid w:val="003228DD"/>
    <w:rsid w:val="00323242"/>
    <w:rsid w:val="00324023"/>
    <w:rsid w:val="003254D7"/>
    <w:rsid w:val="0032692D"/>
    <w:rsid w:val="00327D69"/>
    <w:rsid w:val="003300F4"/>
    <w:rsid w:val="00331013"/>
    <w:rsid w:val="003333AB"/>
    <w:rsid w:val="003338F8"/>
    <w:rsid w:val="00333948"/>
    <w:rsid w:val="00335FF8"/>
    <w:rsid w:val="0033769A"/>
    <w:rsid w:val="00341254"/>
    <w:rsid w:val="003436A5"/>
    <w:rsid w:val="00344EEE"/>
    <w:rsid w:val="00345369"/>
    <w:rsid w:val="00347880"/>
    <w:rsid w:val="00347F29"/>
    <w:rsid w:val="003503C8"/>
    <w:rsid w:val="003515E8"/>
    <w:rsid w:val="00354747"/>
    <w:rsid w:val="003562A8"/>
    <w:rsid w:val="00360221"/>
    <w:rsid w:val="0036090E"/>
    <w:rsid w:val="00360B9B"/>
    <w:rsid w:val="00361752"/>
    <w:rsid w:val="00361E0E"/>
    <w:rsid w:val="00362EB5"/>
    <w:rsid w:val="0036308C"/>
    <w:rsid w:val="00363451"/>
    <w:rsid w:val="0036447C"/>
    <w:rsid w:val="00365120"/>
    <w:rsid w:val="00365730"/>
    <w:rsid w:val="003659B5"/>
    <w:rsid w:val="003675DB"/>
    <w:rsid w:val="00367812"/>
    <w:rsid w:val="00367C9B"/>
    <w:rsid w:val="00371C29"/>
    <w:rsid w:val="00373276"/>
    <w:rsid w:val="00373DFB"/>
    <w:rsid w:val="0037402D"/>
    <w:rsid w:val="00375100"/>
    <w:rsid w:val="00380005"/>
    <w:rsid w:val="0038115A"/>
    <w:rsid w:val="00381354"/>
    <w:rsid w:val="00383D96"/>
    <w:rsid w:val="003853DC"/>
    <w:rsid w:val="00386CB2"/>
    <w:rsid w:val="00387EC4"/>
    <w:rsid w:val="003906A8"/>
    <w:rsid w:val="00390989"/>
    <w:rsid w:val="00391708"/>
    <w:rsid w:val="003917A4"/>
    <w:rsid w:val="00391EC5"/>
    <w:rsid w:val="0039205D"/>
    <w:rsid w:val="003946C8"/>
    <w:rsid w:val="003947DC"/>
    <w:rsid w:val="00394C91"/>
    <w:rsid w:val="0039590C"/>
    <w:rsid w:val="003967AB"/>
    <w:rsid w:val="00397D4A"/>
    <w:rsid w:val="003A011B"/>
    <w:rsid w:val="003A1BA6"/>
    <w:rsid w:val="003A4C1A"/>
    <w:rsid w:val="003A5942"/>
    <w:rsid w:val="003B0356"/>
    <w:rsid w:val="003B0C49"/>
    <w:rsid w:val="003B2237"/>
    <w:rsid w:val="003B44BD"/>
    <w:rsid w:val="003C04D4"/>
    <w:rsid w:val="003C0A36"/>
    <w:rsid w:val="003C29F2"/>
    <w:rsid w:val="003C3041"/>
    <w:rsid w:val="003C3A61"/>
    <w:rsid w:val="003C4DA3"/>
    <w:rsid w:val="003C5D26"/>
    <w:rsid w:val="003D2D9E"/>
    <w:rsid w:val="003D4419"/>
    <w:rsid w:val="003D5C17"/>
    <w:rsid w:val="003E01B2"/>
    <w:rsid w:val="003E0353"/>
    <w:rsid w:val="003E4B96"/>
    <w:rsid w:val="003E4F50"/>
    <w:rsid w:val="003E7D7C"/>
    <w:rsid w:val="003F13A3"/>
    <w:rsid w:val="003F15F5"/>
    <w:rsid w:val="003F1D83"/>
    <w:rsid w:val="003F1E13"/>
    <w:rsid w:val="00403913"/>
    <w:rsid w:val="004041D1"/>
    <w:rsid w:val="00405E9D"/>
    <w:rsid w:val="00406D62"/>
    <w:rsid w:val="00410A0F"/>
    <w:rsid w:val="00410C4B"/>
    <w:rsid w:val="00411F0E"/>
    <w:rsid w:val="00411F11"/>
    <w:rsid w:val="00412A4E"/>
    <w:rsid w:val="00412B15"/>
    <w:rsid w:val="00415BEA"/>
    <w:rsid w:val="004167FB"/>
    <w:rsid w:val="00417033"/>
    <w:rsid w:val="00421448"/>
    <w:rsid w:val="004218DB"/>
    <w:rsid w:val="00421FDB"/>
    <w:rsid w:val="00422669"/>
    <w:rsid w:val="004244C8"/>
    <w:rsid w:val="00424695"/>
    <w:rsid w:val="00426C20"/>
    <w:rsid w:val="00426F39"/>
    <w:rsid w:val="00427789"/>
    <w:rsid w:val="00430F71"/>
    <w:rsid w:val="00431A1C"/>
    <w:rsid w:val="00433708"/>
    <w:rsid w:val="004370E1"/>
    <w:rsid w:val="004429EE"/>
    <w:rsid w:val="00443036"/>
    <w:rsid w:val="00443672"/>
    <w:rsid w:val="00443A18"/>
    <w:rsid w:val="00443E1C"/>
    <w:rsid w:val="0044490D"/>
    <w:rsid w:val="00446682"/>
    <w:rsid w:val="00446AF6"/>
    <w:rsid w:val="00446DEF"/>
    <w:rsid w:val="00452463"/>
    <w:rsid w:val="0045288C"/>
    <w:rsid w:val="00452A0D"/>
    <w:rsid w:val="0045357F"/>
    <w:rsid w:val="00454B62"/>
    <w:rsid w:val="0045519B"/>
    <w:rsid w:val="004558DB"/>
    <w:rsid w:val="00456356"/>
    <w:rsid w:val="00460CE3"/>
    <w:rsid w:val="00464268"/>
    <w:rsid w:val="004665BF"/>
    <w:rsid w:val="00466B0E"/>
    <w:rsid w:val="00466B86"/>
    <w:rsid w:val="004670EB"/>
    <w:rsid w:val="004758D9"/>
    <w:rsid w:val="00475D0F"/>
    <w:rsid w:val="0047653E"/>
    <w:rsid w:val="00482C40"/>
    <w:rsid w:val="00483173"/>
    <w:rsid w:val="0048338E"/>
    <w:rsid w:val="004851A6"/>
    <w:rsid w:val="00487C4D"/>
    <w:rsid w:val="00490308"/>
    <w:rsid w:val="00494710"/>
    <w:rsid w:val="00494C99"/>
    <w:rsid w:val="004954A7"/>
    <w:rsid w:val="0049709B"/>
    <w:rsid w:val="004972FE"/>
    <w:rsid w:val="004A0286"/>
    <w:rsid w:val="004A088E"/>
    <w:rsid w:val="004A3256"/>
    <w:rsid w:val="004A5831"/>
    <w:rsid w:val="004A74D0"/>
    <w:rsid w:val="004A77E6"/>
    <w:rsid w:val="004B0DE7"/>
    <w:rsid w:val="004B4543"/>
    <w:rsid w:val="004B5B84"/>
    <w:rsid w:val="004C0DC9"/>
    <w:rsid w:val="004C2445"/>
    <w:rsid w:val="004C2D7A"/>
    <w:rsid w:val="004C4DAA"/>
    <w:rsid w:val="004D2C5D"/>
    <w:rsid w:val="004D3814"/>
    <w:rsid w:val="004D39E9"/>
    <w:rsid w:val="004D40FD"/>
    <w:rsid w:val="004D5415"/>
    <w:rsid w:val="004D627B"/>
    <w:rsid w:val="004D7514"/>
    <w:rsid w:val="004E0737"/>
    <w:rsid w:val="004E0AFE"/>
    <w:rsid w:val="004E3646"/>
    <w:rsid w:val="004E478F"/>
    <w:rsid w:val="004F12BF"/>
    <w:rsid w:val="004F15B6"/>
    <w:rsid w:val="004F2184"/>
    <w:rsid w:val="004F29DE"/>
    <w:rsid w:val="004F2A19"/>
    <w:rsid w:val="004F44E5"/>
    <w:rsid w:val="004F5F27"/>
    <w:rsid w:val="004F6031"/>
    <w:rsid w:val="004F61FB"/>
    <w:rsid w:val="004F66E7"/>
    <w:rsid w:val="00501797"/>
    <w:rsid w:val="005024A1"/>
    <w:rsid w:val="005028B0"/>
    <w:rsid w:val="00503B91"/>
    <w:rsid w:val="005053B1"/>
    <w:rsid w:val="00505441"/>
    <w:rsid w:val="005064F0"/>
    <w:rsid w:val="0050665A"/>
    <w:rsid w:val="00507975"/>
    <w:rsid w:val="005119B1"/>
    <w:rsid w:val="00512EC4"/>
    <w:rsid w:val="00513DD8"/>
    <w:rsid w:val="00514A62"/>
    <w:rsid w:val="005206F4"/>
    <w:rsid w:val="0052101F"/>
    <w:rsid w:val="00521BFC"/>
    <w:rsid w:val="00522AE5"/>
    <w:rsid w:val="00523D6A"/>
    <w:rsid w:val="005250B0"/>
    <w:rsid w:val="00530CF9"/>
    <w:rsid w:val="00530DE0"/>
    <w:rsid w:val="005315CC"/>
    <w:rsid w:val="0053167C"/>
    <w:rsid w:val="00531A57"/>
    <w:rsid w:val="00532FA1"/>
    <w:rsid w:val="00533FD4"/>
    <w:rsid w:val="00534AC9"/>
    <w:rsid w:val="00534CCC"/>
    <w:rsid w:val="00535420"/>
    <w:rsid w:val="005365BC"/>
    <w:rsid w:val="00540913"/>
    <w:rsid w:val="00540C62"/>
    <w:rsid w:val="00540E32"/>
    <w:rsid w:val="00542415"/>
    <w:rsid w:val="00544A8D"/>
    <w:rsid w:val="00547936"/>
    <w:rsid w:val="00551AAF"/>
    <w:rsid w:val="00551C37"/>
    <w:rsid w:val="0055382F"/>
    <w:rsid w:val="005545AC"/>
    <w:rsid w:val="00555234"/>
    <w:rsid w:val="00556B72"/>
    <w:rsid w:val="005578DF"/>
    <w:rsid w:val="005629DC"/>
    <w:rsid w:val="00562DCB"/>
    <w:rsid w:val="005638CC"/>
    <w:rsid w:val="00565F37"/>
    <w:rsid w:val="005679BB"/>
    <w:rsid w:val="005714A1"/>
    <w:rsid w:val="00573266"/>
    <w:rsid w:val="00574F92"/>
    <w:rsid w:val="00575295"/>
    <w:rsid w:val="00575BFA"/>
    <w:rsid w:val="00575CAA"/>
    <w:rsid w:val="0057603C"/>
    <w:rsid w:val="00582123"/>
    <w:rsid w:val="00584037"/>
    <w:rsid w:val="0058422A"/>
    <w:rsid w:val="00584789"/>
    <w:rsid w:val="00585F1D"/>
    <w:rsid w:val="00587F14"/>
    <w:rsid w:val="00591231"/>
    <w:rsid w:val="00591615"/>
    <w:rsid w:val="00591989"/>
    <w:rsid w:val="00592010"/>
    <w:rsid w:val="0059322B"/>
    <w:rsid w:val="005933E5"/>
    <w:rsid w:val="00596009"/>
    <w:rsid w:val="0059699F"/>
    <w:rsid w:val="005977F7"/>
    <w:rsid w:val="005A16B0"/>
    <w:rsid w:val="005A213E"/>
    <w:rsid w:val="005A2C40"/>
    <w:rsid w:val="005A6026"/>
    <w:rsid w:val="005A62FE"/>
    <w:rsid w:val="005B0C32"/>
    <w:rsid w:val="005B11FF"/>
    <w:rsid w:val="005B390C"/>
    <w:rsid w:val="005B79B8"/>
    <w:rsid w:val="005C211F"/>
    <w:rsid w:val="005C332F"/>
    <w:rsid w:val="005C4EE0"/>
    <w:rsid w:val="005C5092"/>
    <w:rsid w:val="005C6C6B"/>
    <w:rsid w:val="005C7C55"/>
    <w:rsid w:val="005D542A"/>
    <w:rsid w:val="005D56A4"/>
    <w:rsid w:val="005D7CEC"/>
    <w:rsid w:val="005E0AB8"/>
    <w:rsid w:val="005E1195"/>
    <w:rsid w:val="005E14F7"/>
    <w:rsid w:val="005E2140"/>
    <w:rsid w:val="005E2225"/>
    <w:rsid w:val="005E55DC"/>
    <w:rsid w:val="005E6420"/>
    <w:rsid w:val="005E7D3B"/>
    <w:rsid w:val="005F0294"/>
    <w:rsid w:val="005F2480"/>
    <w:rsid w:val="005F2B48"/>
    <w:rsid w:val="005F3A77"/>
    <w:rsid w:val="005F4D90"/>
    <w:rsid w:val="005F58FD"/>
    <w:rsid w:val="005F68C2"/>
    <w:rsid w:val="006009D7"/>
    <w:rsid w:val="0060181E"/>
    <w:rsid w:val="00601C73"/>
    <w:rsid w:val="006031D0"/>
    <w:rsid w:val="00603679"/>
    <w:rsid w:val="0061025D"/>
    <w:rsid w:val="00614994"/>
    <w:rsid w:val="006318E3"/>
    <w:rsid w:val="00632E28"/>
    <w:rsid w:val="006332FF"/>
    <w:rsid w:val="00633F98"/>
    <w:rsid w:val="006341A6"/>
    <w:rsid w:val="00634815"/>
    <w:rsid w:val="00636C0F"/>
    <w:rsid w:val="00637E29"/>
    <w:rsid w:val="00641903"/>
    <w:rsid w:val="00642010"/>
    <w:rsid w:val="00642FA1"/>
    <w:rsid w:val="00644159"/>
    <w:rsid w:val="00644ED3"/>
    <w:rsid w:val="00645879"/>
    <w:rsid w:val="0064646B"/>
    <w:rsid w:val="00646712"/>
    <w:rsid w:val="00652423"/>
    <w:rsid w:val="006524F6"/>
    <w:rsid w:val="00656C6A"/>
    <w:rsid w:val="00657A46"/>
    <w:rsid w:val="00661A42"/>
    <w:rsid w:val="00664A61"/>
    <w:rsid w:val="006677BA"/>
    <w:rsid w:val="00667979"/>
    <w:rsid w:val="00670635"/>
    <w:rsid w:val="00671B68"/>
    <w:rsid w:val="00672282"/>
    <w:rsid w:val="00672C79"/>
    <w:rsid w:val="0067471C"/>
    <w:rsid w:val="00674FF4"/>
    <w:rsid w:val="006756CD"/>
    <w:rsid w:val="00676B5B"/>
    <w:rsid w:val="00680270"/>
    <w:rsid w:val="00684E53"/>
    <w:rsid w:val="0068505A"/>
    <w:rsid w:val="00685AC4"/>
    <w:rsid w:val="00686B80"/>
    <w:rsid w:val="00686FFD"/>
    <w:rsid w:val="00687890"/>
    <w:rsid w:val="006906CA"/>
    <w:rsid w:val="00690BB8"/>
    <w:rsid w:val="00691DBC"/>
    <w:rsid w:val="00692AA0"/>
    <w:rsid w:val="00696753"/>
    <w:rsid w:val="006A05B4"/>
    <w:rsid w:val="006A0E79"/>
    <w:rsid w:val="006A22E9"/>
    <w:rsid w:val="006A3377"/>
    <w:rsid w:val="006A3856"/>
    <w:rsid w:val="006A44FE"/>
    <w:rsid w:val="006A54E9"/>
    <w:rsid w:val="006A6288"/>
    <w:rsid w:val="006A6A1C"/>
    <w:rsid w:val="006B6C9E"/>
    <w:rsid w:val="006B7698"/>
    <w:rsid w:val="006C0416"/>
    <w:rsid w:val="006C0F2A"/>
    <w:rsid w:val="006C39B5"/>
    <w:rsid w:val="006C7228"/>
    <w:rsid w:val="006C7B77"/>
    <w:rsid w:val="006D1E7C"/>
    <w:rsid w:val="006D38E9"/>
    <w:rsid w:val="006D400C"/>
    <w:rsid w:val="006D5806"/>
    <w:rsid w:val="006D5CDD"/>
    <w:rsid w:val="006D7A5E"/>
    <w:rsid w:val="006E199E"/>
    <w:rsid w:val="006E19B9"/>
    <w:rsid w:val="006E3F27"/>
    <w:rsid w:val="006F2898"/>
    <w:rsid w:val="006F2918"/>
    <w:rsid w:val="006F3438"/>
    <w:rsid w:val="006F492C"/>
    <w:rsid w:val="006F63CC"/>
    <w:rsid w:val="0070241E"/>
    <w:rsid w:val="007054C4"/>
    <w:rsid w:val="00705B28"/>
    <w:rsid w:val="00711F73"/>
    <w:rsid w:val="0071411E"/>
    <w:rsid w:val="007166E9"/>
    <w:rsid w:val="00716E7B"/>
    <w:rsid w:val="00720391"/>
    <w:rsid w:val="00722D08"/>
    <w:rsid w:val="007233DA"/>
    <w:rsid w:val="00724244"/>
    <w:rsid w:val="00724AC4"/>
    <w:rsid w:val="0072548B"/>
    <w:rsid w:val="007333C8"/>
    <w:rsid w:val="00734CBA"/>
    <w:rsid w:val="007355CF"/>
    <w:rsid w:val="007360B0"/>
    <w:rsid w:val="007378A4"/>
    <w:rsid w:val="007401F8"/>
    <w:rsid w:val="00750976"/>
    <w:rsid w:val="0075516A"/>
    <w:rsid w:val="00756782"/>
    <w:rsid w:val="00757604"/>
    <w:rsid w:val="00757678"/>
    <w:rsid w:val="00757E15"/>
    <w:rsid w:val="0076001C"/>
    <w:rsid w:val="00761262"/>
    <w:rsid w:val="007627A3"/>
    <w:rsid w:val="00765E5C"/>
    <w:rsid w:val="007677F9"/>
    <w:rsid w:val="00767BF4"/>
    <w:rsid w:val="0077605A"/>
    <w:rsid w:val="007773D0"/>
    <w:rsid w:val="00780315"/>
    <w:rsid w:val="007816ED"/>
    <w:rsid w:val="007825B0"/>
    <w:rsid w:val="00784D70"/>
    <w:rsid w:val="00785495"/>
    <w:rsid w:val="007857E8"/>
    <w:rsid w:val="00785E80"/>
    <w:rsid w:val="0078640A"/>
    <w:rsid w:val="00787099"/>
    <w:rsid w:val="00790537"/>
    <w:rsid w:val="0079162F"/>
    <w:rsid w:val="00792C1E"/>
    <w:rsid w:val="00793012"/>
    <w:rsid w:val="00796CA5"/>
    <w:rsid w:val="00797724"/>
    <w:rsid w:val="00797AA2"/>
    <w:rsid w:val="00797EAA"/>
    <w:rsid w:val="007A01FE"/>
    <w:rsid w:val="007A1FCD"/>
    <w:rsid w:val="007A5229"/>
    <w:rsid w:val="007A6AEC"/>
    <w:rsid w:val="007A76F2"/>
    <w:rsid w:val="007A7AE1"/>
    <w:rsid w:val="007A7BAF"/>
    <w:rsid w:val="007B0764"/>
    <w:rsid w:val="007B0785"/>
    <w:rsid w:val="007B1B46"/>
    <w:rsid w:val="007B27A4"/>
    <w:rsid w:val="007B53C5"/>
    <w:rsid w:val="007B58D0"/>
    <w:rsid w:val="007B6085"/>
    <w:rsid w:val="007B63B2"/>
    <w:rsid w:val="007B6696"/>
    <w:rsid w:val="007B6EFF"/>
    <w:rsid w:val="007B7E97"/>
    <w:rsid w:val="007C001F"/>
    <w:rsid w:val="007C1294"/>
    <w:rsid w:val="007C285F"/>
    <w:rsid w:val="007C4482"/>
    <w:rsid w:val="007C4CAC"/>
    <w:rsid w:val="007C6091"/>
    <w:rsid w:val="007C6EB9"/>
    <w:rsid w:val="007C7F26"/>
    <w:rsid w:val="007D2863"/>
    <w:rsid w:val="007D35B6"/>
    <w:rsid w:val="007D3BA4"/>
    <w:rsid w:val="007D485D"/>
    <w:rsid w:val="007D4E95"/>
    <w:rsid w:val="007D7AC7"/>
    <w:rsid w:val="007D7D44"/>
    <w:rsid w:val="007E0099"/>
    <w:rsid w:val="007E151C"/>
    <w:rsid w:val="007E2BA9"/>
    <w:rsid w:val="007E40DE"/>
    <w:rsid w:val="007E41FB"/>
    <w:rsid w:val="007E5EB1"/>
    <w:rsid w:val="007F19AC"/>
    <w:rsid w:val="007F1A5F"/>
    <w:rsid w:val="007F1FC2"/>
    <w:rsid w:val="007F470C"/>
    <w:rsid w:val="007F4DC1"/>
    <w:rsid w:val="007F6354"/>
    <w:rsid w:val="007F720F"/>
    <w:rsid w:val="00801374"/>
    <w:rsid w:val="00802E24"/>
    <w:rsid w:val="00803786"/>
    <w:rsid w:val="00803C69"/>
    <w:rsid w:val="00804028"/>
    <w:rsid w:val="008049E2"/>
    <w:rsid w:val="00806C47"/>
    <w:rsid w:val="00806F54"/>
    <w:rsid w:val="00810FD5"/>
    <w:rsid w:val="008113D9"/>
    <w:rsid w:val="008127FC"/>
    <w:rsid w:val="00814E2A"/>
    <w:rsid w:val="008216F7"/>
    <w:rsid w:val="00821750"/>
    <w:rsid w:val="00822217"/>
    <w:rsid w:val="008227DD"/>
    <w:rsid w:val="008300C5"/>
    <w:rsid w:val="00831C3E"/>
    <w:rsid w:val="00832023"/>
    <w:rsid w:val="00833350"/>
    <w:rsid w:val="0083349C"/>
    <w:rsid w:val="008342B2"/>
    <w:rsid w:val="00836600"/>
    <w:rsid w:val="00836C79"/>
    <w:rsid w:val="008409D9"/>
    <w:rsid w:val="008453D7"/>
    <w:rsid w:val="00846121"/>
    <w:rsid w:val="008466B5"/>
    <w:rsid w:val="00846CF0"/>
    <w:rsid w:val="008479E9"/>
    <w:rsid w:val="00850C8C"/>
    <w:rsid w:val="0085151E"/>
    <w:rsid w:val="00851E54"/>
    <w:rsid w:val="00852695"/>
    <w:rsid w:val="0085274F"/>
    <w:rsid w:val="00853786"/>
    <w:rsid w:val="0085430D"/>
    <w:rsid w:val="008553A2"/>
    <w:rsid w:val="0085783B"/>
    <w:rsid w:val="0086072D"/>
    <w:rsid w:val="0086106A"/>
    <w:rsid w:val="00861766"/>
    <w:rsid w:val="0086274E"/>
    <w:rsid w:val="00863C98"/>
    <w:rsid w:val="00865362"/>
    <w:rsid w:val="008705DE"/>
    <w:rsid w:val="00870CEF"/>
    <w:rsid w:val="008735BE"/>
    <w:rsid w:val="0087361D"/>
    <w:rsid w:val="00873D97"/>
    <w:rsid w:val="008754CD"/>
    <w:rsid w:val="00875F83"/>
    <w:rsid w:val="0087739D"/>
    <w:rsid w:val="00877482"/>
    <w:rsid w:val="0088491A"/>
    <w:rsid w:val="00885211"/>
    <w:rsid w:val="00890219"/>
    <w:rsid w:val="00891FAD"/>
    <w:rsid w:val="0089236F"/>
    <w:rsid w:val="008949F8"/>
    <w:rsid w:val="00894BB7"/>
    <w:rsid w:val="00897D99"/>
    <w:rsid w:val="008A3B7F"/>
    <w:rsid w:val="008A430D"/>
    <w:rsid w:val="008A4A08"/>
    <w:rsid w:val="008A7F77"/>
    <w:rsid w:val="008B043C"/>
    <w:rsid w:val="008B14DE"/>
    <w:rsid w:val="008B4A9F"/>
    <w:rsid w:val="008B4FF6"/>
    <w:rsid w:val="008B5D99"/>
    <w:rsid w:val="008C33C1"/>
    <w:rsid w:val="008C3ABD"/>
    <w:rsid w:val="008C493C"/>
    <w:rsid w:val="008C58CA"/>
    <w:rsid w:val="008C6B2B"/>
    <w:rsid w:val="008D0C7C"/>
    <w:rsid w:val="008D116E"/>
    <w:rsid w:val="008D1686"/>
    <w:rsid w:val="008D2BC4"/>
    <w:rsid w:val="008D2CD7"/>
    <w:rsid w:val="008D4578"/>
    <w:rsid w:val="008D5E02"/>
    <w:rsid w:val="008D7CDE"/>
    <w:rsid w:val="008E0342"/>
    <w:rsid w:val="008E195A"/>
    <w:rsid w:val="008E4F53"/>
    <w:rsid w:val="008E4F62"/>
    <w:rsid w:val="008E6344"/>
    <w:rsid w:val="008E651B"/>
    <w:rsid w:val="008E673B"/>
    <w:rsid w:val="008E676B"/>
    <w:rsid w:val="008F026B"/>
    <w:rsid w:val="008F1906"/>
    <w:rsid w:val="008F45CE"/>
    <w:rsid w:val="00900F5A"/>
    <w:rsid w:val="00901F34"/>
    <w:rsid w:val="00902D2F"/>
    <w:rsid w:val="00902E2F"/>
    <w:rsid w:val="009031B6"/>
    <w:rsid w:val="00904A4A"/>
    <w:rsid w:val="00905446"/>
    <w:rsid w:val="00905959"/>
    <w:rsid w:val="00905DE1"/>
    <w:rsid w:val="009102BB"/>
    <w:rsid w:val="0091448E"/>
    <w:rsid w:val="009168E0"/>
    <w:rsid w:val="00922F94"/>
    <w:rsid w:val="009237AF"/>
    <w:rsid w:val="009243A2"/>
    <w:rsid w:val="00930B0D"/>
    <w:rsid w:val="00932DA2"/>
    <w:rsid w:val="00936AF0"/>
    <w:rsid w:val="0094083A"/>
    <w:rsid w:val="00941522"/>
    <w:rsid w:val="00942BB4"/>
    <w:rsid w:val="00942DB4"/>
    <w:rsid w:val="00942E93"/>
    <w:rsid w:val="00945CB6"/>
    <w:rsid w:val="0094608C"/>
    <w:rsid w:val="009507A1"/>
    <w:rsid w:val="009544AF"/>
    <w:rsid w:val="0095578A"/>
    <w:rsid w:val="00960D72"/>
    <w:rsid w:val="00961373"/>
    <w:rsid w:val="00962131"/>
    <w:rsid w:val="00962A8E"/>
    <w:rsid w:val="00963C1A"/>
    <w:rsid w:val="009641B5"/>
    <w:rsid w:val="00965971"/>
    <w:rsid w:val="00970404"/>
    <w:rsid w:val="009717A1"/>
    <w:rsid w:val="009721A1"/>
    <w:rsid w:val="009732DB"/>
    <w:rsid w:val="00974582"/>
    <w:rsid w:val="00974D90"/>
    <w:rsid w:val="009751D1"/>
    <w:rsid w:val="00975AF9"/>
    <w:rsid w:val="00975BB7"/>
    <w:rsid w:val="00976A3B"/>
    <w:rsid w:val="00980EFC"/>
    <w:rsid w:val="009835CE"/>
    <w:rsid w:val="0098373F"/>
    <w:rsid w:val="009837B1"/>
    <w:rsid w:val="009845DB"/>
    <w:rsid w:val="00984632"/>
    <w:rsid w:val="00985516"/>
    <w:rsid w:val="00985755"/>
    <w:rsid w:val="00985FB7"/>
    <w:rsid w:val="00986CE5"/>
    <w:rsid w:val="009872F4"/>
    <w:rsid w:val="0099310F"/>
    <w:rsid w:val="009957F6"/>
    <w:rsid w:val="009960FE"/>
    <w:rsid w:val="009A48EA"/>
    <w:rsid w:val="009A589D"/>
    <w:rsid w:val="009A7479"/>
    <w:rsid w:val="009B0BC6"/>
    <w:rsid w:val="009B0C5D"/>
    <w:rsid w:val="009B2B4C"/>
    <w:rsid w:val="009B3370"/>
    <w:rsid w:val="009B3723"/>
    <w:rsid w:val="009B4F29"/>
    <w:rsid w:val="009B4FB6"/>
    <w:rsid w:val="009B5E35"/>
    <w:rsid w:val="009C10D4"/>
    <w:rsid w:val="009C1489"/>
    <w:rsid w:val="009C27A4"/>
    <w:rsid w:val="009C6FA0"/>
    <w:rsid w:val="009C7138"/>
    <w:rsid w:val="009C7A23"/>
    <w:rsid w:val="009C7E9E"/>
    <w:rsid w:val="009D1DF4"/>
    <w:rsid w:val="009D2669"/>
    <w:rsid w:val="009D2FA2"/>
    <w:rsid w:val="009D3EF8"/>
    <w:rsid w:val="009D5A22"/>
    <w:rsid w:val="009E1041"/>
    <w:rsid w:val="009E1690"/>
    <w:rsid w:val="009E25D4"/>
    <w:rsid w:val="009E25D8"/>
    <w:rsid w:val="009E2A80"/>
    <w:rsid w:val="009E6728"/>
    <w:rsid w:val="009E7115"/>
    <w:rsid w:val="009F03B7"/>
    <w:rsid w:val="009F238D"/>
    <w:rsid w:val="009F338B"/>
    <w:rsid w:val="009F38F7"/>
    <w:rsid w:val="009F47A8"/>
    <w:rsid w:val="009F64B1"/>
    <w:rsid w:val="009F7063"/>
    <w:rsid w:val="00A01333"/>
    <w:rsid w:val="00A02245"/>
    <w:rsid w:val="00A0514F"/>
    <w:rsid w:val="00A05983"/>
    <w:rsid w:val="00A0676A"/>
    <w:rsid w:val="00A1176B"/>
    <w:rsid w:val="00A12791"/>
    <w:rsid w:val="00A1292E"/>
    <w:rsid w:val="00A131B9"/>
    <w:rsid w:val="00A13864"/>
    <w:rsid w:val="00A14B0A"/>
    <w:rsid w:val="00A163DD"/>
    <w:rsid w:val="00A20872"/>
    <w:rsid w:val="00A21AB1"/>
    <w:rsid w:val="00A27D31"/>
    <w:rsid w:val="00A3039E"/>
    <w:rsid w:val="00A31070"/>
    <w:rsid w:val="00A312C1"/>
    <w:rsid w:val="00A33197"/>
    <w:rsid w:val="00A332B5"/>
    <w:rsid w:val="00A33D6D"/>
    <w:rsid w:val="00A344B1"/>
    <w:rsid w:val="00A36AE1"/>
    <w:rsid w:val="00A414CC"/>
    <w:rsid w:val="00A459DD"/>
    <w:rsid w:val="00A46258"/>
    <w:rsid w:val="00A47460"/>
    <w:rsid w:val="00A51C6A"/>
    <w:rsid w:val="00A51D69"/>
    <w:rsid w:val="00A539C5"/>
    <w:rsid w:val="00A54D44"/>
    <w:rsid w:val="00A60897"/>
    <w:rsid w:val="00A60EC5"/>
    <w:rsid w:val="00A62804"/>
    <w:rsid w:val="00A75FA9"/>
    <w:rsid w:val="00A772C7"/>
    <w:rsid w:val="00A774D0"/>
    <w:rsid w:val="00A7786E"/>
    <w:rsid w:val="00A818C0"/>
    <w:rsid w:val="00A83268"/>
    <w:rsid w:val="00A83583"/>
    <w:rsid w:val="00A838F0"/>
    <w:rsid w:val="00A86711"/>
    <w:rsid w:val="00A86C46"/>
    <w:rsid w:val="00A86CF3"/>
    <w:rsid w:val="00A8722A"/>
    <w:rsid w:val="00A87319"/>
    <w:rsid w:val="00A913E5"/>
    <w:rsid w:val="00A93C52"/>
    <w:rsid w:val="00A96386"/>
    <w:rsid w:val="00AA0292"/>
    <w:rsid w:val="00AA1C37"/>
    <w:rsid w:val="00AA5665"/>
    <w:rsid w:val="00AA5C1A"/>
    <w:rsid w:val="00AA6A8A"/>
    <w:rsid w:val="00AB0E27"/>
    <w:rsid w:val="00AB3022"/>
    <w:rsid w:val="00AB3198"/>
    <w:rsid w:val="00AB3D5D"/>
    <w:rsid w:val="00AB593E"/>
    <w:rsid w:val="00AB6CD7"/>
    <w:rsid w:val="00AC0FEB"/>
    <w:rsid w:val="00AC1568"/>
    <w:rsid w:val="00AC31C8"/>
    <w:rsid w:val="00AC37E0"/>
    <w:rsid w:val="00AC6265"/>
    <w:rsid w:val="00AC7663"/>
    <w:rsid w:val="00AC7A8D"/>
    <w:rsid w:val="00AD0E99"/>
    <w:rsid w:val="00AD2E9D"/>
    <w:rsid w:val="00AD4662"/>
    <w:rsid w:val="00AD4B3F"/>
    <w:rsid w:val="00AD6A90"/>
    <w:rsid w:val="00AE0AB8"/>
    <w:rsid w:val="00AE1188"/>
    <w:rsid w:val="00AE156F"/>
    <w:rsid w:val="00AE2849"/>
    <w:rsid w:val="00AE3795"/>
    <w:rsid w:val="00AE37D4"/>
    <w:rsid w:val="00AE48BB"/>
    <w:rsid w:val="00AE7584"/>
    <w:rsid w:val="00AE7A28"/>
    <w:rsid w:val="00AE7B63"/>
    <w:rsid w:val="00AF022E"/>
    <w:rsid w:val="00AF0734"/>
    <w:rsid w:val="00AF3A3E"/>
    <w:rsid w:val="00AF40F4"/>
    <w:rsid w:val="00AF52E3"/>
    <w:rsid w:val="00AF75D5"/>
    <w:rsid w:val="00B01D10"/>
    <w:rsid w:val="00B059A4"/>
    <w:rsid w:val="00B06626"/>
    <w:rsid w:val="00B06DE1"/>
    <w:rsid w:val="00B11A50"/>
    <w:rsid w:val="00B131B8"/>
    <w:rsid w:val="00B142DF"/>
    <w:rsid w:val="00B1544A"/>
    <w:rsid w:val="00B15653"/>
    <w:rsid w:val="00B15C57"/>
    <w:rsid w:val="00B15EF7"/>
    <w:rsid w:val="00B16836"/>
    <w:rsid w:val="00B172A1"/>
    <w:rsid w:val="00B176BC"/>
    <w:rsid w:val="00B2113B"/>
    <w:rsid w:val="00B2289D"/>
    <w:rsid w:val="00B22FD5"/>
    <w:rsid w:val="00B2370A"/>
    <w:rsid w:val="00B23A52"/>
    <w:rsid w:val="00B2476F"/>
    <w:rsid w:val="00B250D5"/>
    <w:rsid w:val="00B26812"/>
    <w:rsid w:val="00B306F1"/>
    <w:rsid w:val="00B30DD6"/>
    <w:rsid w:val="00B32BD7"/>
    <w:rsid w:val="00B332E8"/>
    <w:rsid w:val="00B33E51"/>
    <w:rsid w:val="00B36E48"/>
    <w:rsid w:val="00B376A6"/>
    <w:rsid w:val="00B37F4F"/>
    <w:rsid w:val="00B403BB"/>
    <w:rsid w:val="00B41461"/>
    <w:rsid w:val="00B43042"/>
    <w:rsid w:val="00B442A9"/>
    <w:rsid w:val="00B44B40"/>
    <w:rsid w:val="00B44DEB"/>
    <w:rsid w:val="00B521CA"/>
    <w:rsid w:val="00B521CE"/>
    <w:rsid w:val="00B52D8C"/>
    <w:rsid w:val="00B5502D"/>
    <w:rsid w:val="00B55095"/>
    <w:rsid w:val="00B61BD1"/>
    <w:rsid w:val="00B6392F"/>
    <w:rsid w:val="00B64079"/>
    <w:rsid w:val="00B642FA"/>
    <w:rsid w:val="00B658B0"/>
    <w:rsid w:val="00B6658E"/>
    <w:rsid w:val="00B67DD1"/>
    <w:rsid w:val="00B70A6C"/>
    <w:rsid w:val="00B7205E"/>
    <w:rsid w:val="00B7316F"/>
    <w:rsid w:val="00B7508F"/>
    <w:rsid w:val="00B761EC"/>
    <w:rsid w:val="00B817A2"/>
    <w:rsid w:val="00B819CF"/>
    <w:rsid w:val="00B8296A"/>
    <w:rsid w:val="00B841C4"/>
    <w:rsid w:val="00B860A9"/>
    <w:rsid w:val="00B878D7"/>
    <w:rsid w:val="00B906A7"/>
    <w:rsid w:val="00B9138D"/>
    <w:rsid w:val="00B95820"/>
    <w:rsid w:val="00B96050"/>
    <w:rsid w:val="00B975EF"/>
    <w:rsid w:val="00B97A81"/>
    <w:rsid w:val="00BA0702"/>
    <w:rsid w:val="00BA0EBF"/>
    <w:rsid w:val="00BA1F2A"/>
    <w:rsid w:val="00BA4BC9"/>
    <w:rsid w:val="00BA591D"/>
    <w:rsid w:val="00BA5D02"/>
    <w:rsid w:val="00BA652C"/>
    <w:rsid w:val="00BB036B"/>
    <w:rsid w:val="00BB4251"/>
    <w:rsid w:val="00BB453A"/>
    <w:rsid w:val="00BB4A98"/>
    <w:rsid w:val="00BB5362"/>
    <w:rsid w:val="00BB6260"/>
    <w:rsid w:val="00BB6A2E"/>
    <w:rsid w:val="00BC1C57"/>
    <w:rsid w:val="00BC5100"/>
    <w:rsid w:val="00BC5387"/>
    <w:rsid w:val="00BC60B0"/>
    <w:rsid w:val="00BC7EA4"/>
    <w:rsid w:val="00BD0177"/>
    <w:rsid w:val="00BD038D"/>
    <w:rsid w:val="00BD23AA"/>
    <w:rsid w:val="00BD3783"/>
    <w:rsid w:val="00BD4A4C"/>
    <w:rsid w:val="00BD6531"/>
    <w:rsid w:val="00BD7024"/>
    <w:rsid w:val="00BD7FB6"/>
    <w:rsid w:val="00BE0C11"/>
    <w:rsid w:val="00BE1D64"/>
    <w:rsid w:val="00BE47A5"/>
    <w:rsid w:val="00BE4C85"/>
    <w:rsid w:val="00BE671F"/>
    <w:rsid w:val="00BE6BD2"/>
    <w:rsid w:val="00BE7C01"/>
    <w:rsid w:val="00BF15D5"/>
    <w:rsid w:val="00BF2E91"/>
    <w:rsid w:val="00BF50FF"/>
    <w:rsid w:val="00BF5145"/>
    <w:rsid w:val="00C010C8"/>
    <w:rsid w:val="00C06AD1"/>
    <w:rsid w:val="00C07B46"/>
    <w:rsid w:val="00C07E5A"/>
    <w:rsid w:val="00C104F9"/>
    <w:rsid w:val="00C10667"/>
    <w:rsid w:val="00C1257F"/>
    <w:rsid w:val="00C1400F"/>
    <w:rsid w:val="00C163DE"/>
    <w:rsid w:val="00C16D27"/>
    <w:rsid w:val="00C1791A"/>
    <w:rsid w:val="00C21A8A"/>
    <w:rsid w:val="00C23EF9"/>
    <w:rsid w:val="00C24399"/>
    <w:rsid w:val="00C2584F"/>
    <w:rsid w:val="00C3081E"/>
    <w:rsid w:val="00C30EE3"/>
    <w:rsid w:val="00C31E54"/>
    <w:rsid w:val="00C34E86"/>
    <w:rsid w:val="00C35F26"/>
    <w:rsid w:val="00C377F7"/>
    <w:rsid w:val="00C3790E"/>
    <w:rsid w:val="00C407D6"/>
    <w:rsid w:val="00C40B68"/>
    <w:rsid w:val="00C417C8"/>
    <w:rsid w:val="00C430BA"/>
    <w:rsid w:val="00C431EC"/>
    <w:rsid w:val="00C43D71"/>
    <w:rsid w:val="00C45A71"/>
    <w:rsid w:val="00C47CF7"/>
    <w:rsid w:val="00C47DF6"/>
    <w:rsid w:val="00C5167D"/>
    <w:rsid w:val="00C52863"/>
    <w:rsid w:val="00C5342B"/>
    <w:rsid w:val="00C536B5"/>
    <w:rsid w:val="00C53C51"/>
    <w:rsid w:val="00C53D4A"/>
    <w:rsid w:val="00C57BB8"/>
    <w:rsid w:val="00C604F0"/>
    <w:rsid w:val="00C6363E"/>
    <w:rsid w:val="00C6488C"/>
    <w:rsid w:val="00C66600"/>
    <w:rsid w:val="00C66A20"/>
    <w:rsid w:val="00C66F9F"/>
    <w:rsid w:val="00C70226"/>
    <w:rsid w:val="00C72BDF"/>
    <w:rsid w:val="00C72C03"/>
    <w:rsid w:val="00C72E33"/>
    <w:rsid w:val="00C7454F"/>
    <w:rsid w:val="00C75286"/>
    <w:rsid w:val="00C76027"/>
    <w:rsid w:val="00C76AC1"/>
    <w:rsid w:val="00C77F49"/>
    <w:rsid w:val="00C826A8"/>
    <w:rsid w:val="00C85ABE"/>
    <w:rsid w:val="00C86048"/>
    <w:rsid w:val="00C87678"/>
    <w:rsid w:val="00C903EF"/>
    <w:rsid w:val="00C90D9D"/>
    <w:rsid w:val="00C91E6C"/>
    <w:rsid w:val="00C9756C"/>
    <w:rsid w:val="00C97E87"/>
    <w:rsid w:val="00CA0D0F"/>
    <w:rsid w:val="00CA1059"/>
    <w:rsid w:val="00CA2802"/>
    <w:rsid w:val="00CA3862"/>
    <w:rsid w:val="00CA5453"/>
    <w:rsid w:val="00CA5A0E"/>
    <w:rsid w:val="00CB1A67"/>
    <w:rsid w:val="00CB26F7"/>
    <w:rsid w:val="00CB33ED"/>
    <w:rsid w:val="00CB3F47"/>
    <w:rsid w:val="00CB440F"/>
    <w:rsid w:val="00CB4BB1"/>
    <w:rsid w:val="00CB7327"/>
    <w:rsid w:val="00CC0C72"/>
    <w:rsid w:val="00CC1F15"/>
    <w:rsid w:val="00CC45CC"/>
    <w:rsid w:val="00CC55D8"/>
    <w:rsid w:val="00CD0BF2"/>
    <w:rsid w:val="00CD20CA"/>
    <w:rsid w:val="00CD2CA7"/>
    <w:rsid w:val="00CD40BE"/>
    <w:rsid w:val="00CE02C8"/>
    <w:rsid w:val="00CE0417"/>
    <w:rsid w:val="00CE09B3"/>
    <w:rsid w:val="00CE0D5F"/>
    <w:rsid w:val="00CE0D7C"/>
    <w:rsid w:val="00CE1A0A"/>
    <w:rsid w:val="00CE3DB0"/>
    <w:rsid w:val="00CE49C6"/>
    <w:rsid w:val="00CE4E75"/>
    <w:rsid w:val="00CE53BE"/>
    <w:rsid w:val="00CE546C"/>
    <w:rsid w:val="00CE68AB"/>
    <w:rsid w:val="00CE6DB8"/>
    <w:rsid w:val="00CF6BA5"/>
    <w:rsid w:val="00CF6E7F"/>
    <w:rsid w:val="00CF7C03"/>
    <w:rsid w:val="00D042C7"/>
    <w:rsid w:val="00D04EEC"/>
    <w:rsid w:val="00D10293"/>
    <w:rsid w:val="00D1203B"/>
    <w:rsid w:val="00D13755"/>
    <w:rsid w:val="00D13E2F"/>
    <w:rsid w:val="00D15144"/>
    <w:rsid w:val="00D15387"/>
    <w:rsid w:val="00D15532"/>
    <w:rsid w:val="00D15D36"/>
    <w:rsid w:val="00D2098E"/>
    <w:rsid w:val="00D21821"/>
    <w:rsid w:val="00D2227D"/>
    <w:rsid w:val="00D2243B"/>
    <w:rsid w:val="00D22944"/>
    <w:rsid w:val="00D23CC8"/>
    <w:rsid w:val="00D23D0A"/>
    <w:rsid w:val="00D250CA"/>
    <w:rsid w:val="00D3011B"/>
    <w:rsid w:val="00D30448"/>
    <w:rsid w:val="00D317BE"/>
    <w:rsid w:val="00D31A64"/>
    <w:rsid w:val="00D31EE8"/>
    <w:rsid w:val="00D343E4"/>
    <w:rsid w:val="00D352A9"/>
    <w:rsid w:val="00D36588"/>
    <w:rsid w:val="00D36B5A"/>
    <w:rsid w:val="00D371E7"/>
    <w:rsid w:val="00D377CB"/>
    <w:rsid w:val="00D419F6"/>
    <w:rsid w:val="00D42732"/>
    <w:rsid w:val="00D42C8C"/>
    <w:rsid w:val="00D44371"/>
    <w:rsid w:val="00D5193F"/>
    <w:rsid w:val="00D52315"/>
    <w:rsid w:val="00D523EB"/>
    <w:rsid w:val="00D52B6C"/>
    <w:rsid w:val="00D53981"/>
    <w:rsid w:val="00D54CD0"/>
    <w:rsid w:val="00D603AB"/>
    <w:rsid w:val="00D61D5B"/>
    <w:rsid w:val="00D620FA"/>
    <w:rsid w:val="00D621C7"/>
    <w:rsid w:val="00D633DD"/>
    <w:rsid w:val="00D65023"/>
    <w:rsid w:val="00D65ABD"/>
    <w:rsid w:val="00D662F0"/>
    <w:rsid w:val="00D67DBC"/>
    <w:rsid w:val="00D751A5"/>
    <w:rsid w:val="00D75A3C"/>
    <w:rsid w:val="00D8451A"/>
    <w:rsid w:val="00D84F44"/>
    <w:rsid w:val="00D85A99"/>
    <w:rsid w:val="00D86C29"/>
    <w:rsid w:val="00D876E4"/>
    <w:rsid w:val="00D97087"/>
    <w:rsid w:val="00D97B1A"/>
    <w:rsid w:val="00DA1107"/>
    <w:rsid w:val="00DA2CFD"/>
    <w:rsid w:val="00DA34E5"/>
    <w:rsid w:val="00DA53B5"/>
    <w:rsid w:val="00DB1FFA"/>
    <w:rsid w:val="00DB62D1"/>
    <w:rsid w:val="00DB70D4"/>
    <w:rsid w:val="00DB713D"/>
    <w:rsid w:val="00DB793E"/>
    <w:rsid w:val="00DC12DA"/>
    <w:rsid w:val="00DC130F"/>
    <w:rsid w:val="00DC1548"/>
    <w:rsid w:val="00DC1D00"/>
    <w:rsid w:val="00DC22FD"/>
    <w:rsid w:val="00DC2CEA"/>
    <w:rsid w:val="00DC343C"/>
    <w:rsid w:val="00DC40D0"/>
    <w:rsid w:val="00DD0085"/>
    <w:rsid w:val="00DD0338"/>
    <w:rsid w:val="00DD0B5B"/>
    <w:rsid w:val="00DD3135"/>
    <w:rsid w:val="00DD3750"/>
    <w:rsid w:val="00DD3821"/>
    <w:rsid w:val="00DD537D"/>
    <w:rsid w:val="00DD5D8A"/>
    <w:rsid w:val="00DD690F"/>
    <w:rsid w:val="00DD6990"/>
    <w:rsid w:val="00DE12E2"/>
    <w:rsid w:val="00DE170A"/>
    <w:rsid w:val="00DE53BF"/>
    <w:rsid w:val="00DE6F31"/>
    <w:rsid w:val="00DE7151"/>
    <w:rsid w:val="00DF002C"/>
    <w:rsid w:val="00DF0B05"/>
    <w:rsid w:val="00DF514E"/>
    <w:rsid w:val="00DF61C6"/>
    <w:rsid w:val="00DF6681"/>
    <w:rsid w:val="00DF6C19"/>
    <w:rsid w:val="00E004F0"/>
    <w:rsid w:val="00E00CEF"/>
    <w:rsid w:val="00E013E1"/>
    <w:rsid w:val="00E02141"/>
    <w:rsid w:val="00E025AB"/>
    <w:rsid w:val="00E035EF"/>
    <w:rsid w:val="00E0435E"/>
    <w:rsid w:val="00E04B5A"/>
    <w:rsid w:val="00E04DC6"/>
    <w:rsid w:val="00E05F23"/>
    <w:rsid w:val="00E06A82"/>
    <w:rsid w:val="00E07123"/>
    <w:rsid w:val="00E07AAE"/>
    <w:rsid w:val="00E11CBC"/>
    <w:rsid w:val="00E12A3B"/>
    <w:rsid w:val="00E12D62"/>
    <w:rsid w:val="00E1311A"/>
    <w:rsid w:val="00E13966"/>
    <w:rsid w:val="00E15BC4"/>
    <w:rsid w:val="00E15D80"/>
    <w:rsid w:val="00E161BD"/>
    <w:rsid w:val="00E17593"/>
    <w:rsid w:val="00E2138B"/>
    <w:rsid w:val="00E22425"/>
    <w:rsid w:val="00E23283"/>
    <w:rsid w:val="00E2346F"/>
    <w:rsid w:val="00E24336"/>
    <w:rsid w:val="00E26395"/>
    <w:rsid w:val="00E26DCA"/>
    <w:rsid w:val="00E31752"/>
    <w:rsid w:val="00E31AE4"/>
    <w:rsid w:val="00E31EF0"/>
    <w:rsid w:val="00E3248F"/>
    <w:rsid w:val="00E36FAB"/>
    <w:rsid w:val="00E37831"/>
    <w:rsid w:val="00E3796D"/>
    <w:rsid w:val="00E37A4D"/>
    <w:rsid w:val="00E40159"/>
    <w:rsid w:val="00E422CD"/>
    <w:rsid w:val="00E44253"/>
    <w:rsid w:val="00E446E1"/>
    <w:rsid w:val="00E44A43"/>
    <w:rsid w:val="00E46E9C"/>
    <w:rsid w:val="00E46F63"/>
    <w:rsid w:val="00E473D4"/>
    <w:rsid w:val="00E47D66"/>
    <w:rsid w:val="00E522BA"/>
    <w:rsid w:val="00E54180"/>
    <w:rsid w:val="00E54942"/>
    <w:rsid w:val="00E55492"/>
    <w:rsid w:val="00E554A5"/>
    <w:rsid w:val="00E616BE"/>
    <w:rsid w:val="00E63151"/>
    <w:rsid w:val="00E63A71"/>
    <w:rsid w:val="00E63AA7"/>
    <w:rsid w:val="00E658A5"/>
    <w:rsid w:val="00E668AD"/>
    <w:rsid w:val="00E67CB0"/>
    <w:rsid w:val="00E702C8"/>
    <w:rsid w:val="00E71C24"/>
    <w:rsid w:val="00E7218F"/>
    <w:rsid w:val="00E72797"/>
    <w:rsid w:val="00E73E1D"/>
    <w:rsid w:val="00E74C06"/>
    <w:rsid w:val="00E77B51"/>
    <w:rsid w:val="00E80450"/>
    <w:rsid w:val="00E80647"/>
    <w:rsid w:val="00E8523B"/>
    <w:rsid w:val="00E87B02"/>
    <w:rsid w:val="00E9038F"/>
    <w:rsid w:val="00E90E95"/>
    <w:rsid w:val="00E914BD"/>
    <w:rsid w:val="00E9272B"/>
    <w:rsid w:val="00E93F30"/>
    <w:rsid w:val="00E956F0"/>
    <w:rsid w:val="00E96FB1"/>
    <w:rsid w:val="00EA0E75"/>
    <w:rsid w:val="00EA3825"/>
    <w:rsid w:val="00EA62DD"/>
    <w:rsid w:val="00EB1C1A"/>
    <w:rsid w:val="00EB3074"/>
    <w:rsid w:val="00EB4220"/>
    <w:rsid w:val="00EB54AB"/>
    <w:rsid w:val="00EB601D"/>
    <w:rsid w:val="00EC09DD"/>
    <w:rsid w:val="00EC25FD"/>
    <w:rsid w:val="00EC27ED"/>
    <w:rsid w:val="00EC34CA"/>
    <w:rsid w:val="00EC4CCE"/>
    <w:rsid w:val="00EC7B2D"/>
    <w:rsid w:val="00ED03CC"/>
    <w:rsid w:val="00ED176A"/>
    <w:rsid w:val="00ED3E9C"/>
    <w:rsid w:val="00ED3EE5"/>
    <w:rsid w:val="00ED4B20"/>
    <w:rsid w:val="00ED4EDE"/>
    <w:rsid w:val="00EE4237"/>
    <w:rsid w:val="00EE478B"/>
    <w:rsid w:val="00EE5DEE"/>
    <w:rsid w:val="00EE5FE2"/>
    <w:rsid w:val="00EE66F7"/>
    <w:rsid w:val="00EE684E"/>
    <w:rsid w:val="00EE69A4"/>
    <w:rsid w:val="00EE6AC5"/>
    <w:rsid w:val="00EF2A54"/>
    <w:rsid w:val="00EF33F8"/>
    <w:rsid w:val="00EF65AA"/>
    <w:rsid w:val="00F01A01"/>
    <w:rsid w:val="00F01DA9"/>
    <w:rsid w:val="00F02802"/>
    <w:rsid w:val="00F03764"/>
    <w:rsid w:val="00F04BC1"/>
    <w:rsid w:val="00F05345"/>
    <w:rsid w:val="00F053D7"/>
    <w:rsid w:val="00F05C96"/>
    <w:rsid w:val="00F1086D"/>
    <w:rsid w:val="00F120CF"/>
    <w:rsid w:val="00F12BB7"/>
    <w:rsid w:val="00F1617F"/>
    <w:rsid w:val="00F167AD"/>
    <w:rsid w:val="00F223ED"/>
    <w:rsid w:val="00F2258D"/>
    <w:rsid w:val="00F22D25"/>
    <w:rsid w:val="00F235D7"/>
    <w:rsid w:val="00F23B31"/>
    <w:rsid w:val="00F2606E"/>
    <w:rsid w:val="00F26873"/>
    <w:rsid w:val="00F3200F"/>
    <w:rsid w:val="00F33814"/>
    <w:rsid w:val="00F37D19"/>
    <w:rsid w:val="00F414B4"/>
    <w:rsid w:val="00F41C10"/>
    <w:rsid w:val="00F444DC"/>
    <w:rsid w:val="00F44A9F"/>
    <w:rsid w:val="00F45423"/>
    <w:rsid w:val="00F5195B"/>
    <w:rsid w:val="00F53014"/>
    <w:rsid w:val="00F53A1D"/>
    <w:rsid w:val="00F54942"/>
    <w:rsid w:val="00F569B9"/>
    <w:rsid w:val="00F61C54"/>
    <w:rsid w:val="00F63074"/>
    <w:rsid w:val="00F64160"/>
    <w:rsid w:val="00F6532E"/>
    <w:rsid w:val="00F66245"/>
    <w:rsid w:val="00F67247"/>
    <w:rsid w:val="00F67549"/>
    <w:rsid w:val="00F72F26"/>
    <w:rsid w:val="00F7329F"/>
    <w:rsid w:val="00F8186A"/>
    <w:rsid w:val="00F8383E"/>
    <w:rsid w:val="00F843B4"/>
    <w:rsid w:val="00F84740"/>
    <w:rsid w:val="00F8484D"/>
    <w:rsid w:val="00F85322"/>
    <w:rsid w:val="00F85835"/>
    <w:rsid w:val="00F91044"/>
    <w:rsid w:val="00F9159F"/>
    <w:rsid w:val="00F927A7"/>
    <w:rsid w:val="00F93959"/>
    <w:rsid w:val="00FA07A9"/>
    <w:rsid w:val="00FA17CF"/>
    <w:rsid w:val="00FA27FA"/>
    <w:rsid w:val="00FA5B16"/>
    <w:rsid w:val="00FA70D1"/>
    <w:rsid w:val="00FA72C1"/>
    <w:rsid w:val="00FA7490"/>
    <w:rsid w:val="00FB3BF2"/>
    <w:rsid w:val="00FB3E8A"/>
    <w:rsid w:val="00FB3F14"/>
    <w:rsid w:val="00FB6208"/>
    <w:rsid w:val="00FB65A8"/>
    <w:rsid w:val="00FB6BCA"/>
    <w:rsid w:val="00FC1CA8"/>
    <w:rsid w:val="00FC3124"/>
    <w:rsid w:val="00FC31E5"/>
    <w:rsid w:val="00FC3AAF"/>
    <w:rsid w:val="00FC417A"/>
    <w:rsid w:val="00FC6F7C"/>
    <w:rsid w:val="00FC7ADC"/>
    <w:rsid w:val="00FD1574"/>
    <w:rsid w:val="00FD17EA"/>
    <w:rsid w:val="00FD2123"/>
    <w:rsid w:val="00FD2DC5"/>
    <w:rsid w:val="00FD3CB3"/>
    <w:rsid w:val="00FD42EF"/>
    <w:rsid w:val="00FD51BF"/>
    <w:rsid w:val="00FD6711"/>
    <w:rsid w:val="00FD7A38"/>
    <w:rsid w:val="00FE0D09"/>
    <w:rsid w:val="00FE184F"/>
    <w:rsid w:val="00FE619C"/>
    <w:rsid w:val="00FF03BD"/>
    <w:rsid w:val="00FF512A"/>
    <w:rsid w:val="00FF5909"/>
    <w:rsid w:val="00FF6668"/>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BDBA83-976C-4D57-869C-B0EAEEF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spacing w:line="168" w:lineRule="auto"/>
      <w:jc w:val="center"/>
      <w:outlineLvl w:val="1"/>
    </w:pPr>
    <w:rPr>
      <w:b/>
      <w:sz w:val="16"/>
    </w:rPr>
  </w:style>
  <w:style w:type="paragraph" w:styleId="Heading3">
    <w:name w:val="heading 3"/>
    <w:basedOn w:val="Normal"/>
    <w:next w:val="Normal"/>
    <w:link w:val="Heading3Char"/>
    <w:unhideWhenUsed/>
    <w:qFormat/>
    <w:rsid w:val="00C534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s impaires,Headers pages paires"/>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3Char">
    <w:name w:val="Heading 3 Char"/>
    <w:basedOn w:val="DefaultParagraphFont"/>
    <w:link w:val="Heading3"/>
    <w:semiHidden/>
    <w:rsid w:val="00C5342B"/>
    <w:rPr>
      <w:rFonts w:asciiTheme="majorHAnsi" w:eastAsiaTheme="majorEastAsia" w:hAnsiTheme="majorHAnsi" w:cstheme="majorBidi"/>
      <w:b/>
      <w:bCs/>
      <w:color w:val="4F81BD" w:themeColor="accent1"/>
      <w:lang w:val="fr-FR"/>
    </w:rPr>
  </w:style>
  <w:style w:type="numbering" w:customStyle="1" w:styleId="NoList1">
    <w:name w:val="No List1"/>
    <w:next w:val="NoList"/>
    <w:uiPriority w:val="99"/>
    <w:semiHidden/>
    <w:unhideWhenUsed/>
    <w:rsid w:val="00C5342B"/>
  </w:style>
  <w:style w:type="paragraph" w:styleId="BodyText">
    <w:name w:val="Body Text"/>
    <w:basedOn w:val="Normal"/>
    <w:link w:val="BodyTextChar"/>
    <w:rsid w:val="00C5342B"/>
    <w:pPr>
      <w:spacing w:after="158"/>
      <w:jc w:val="both"/>
    </w:pPr>
    <w:rPr>
      <w:rFonts w:ascii="Arial" w:hAnsi="Arial" w:cs="Arial"/>
      <w:sz w:val="28"/>
      <w:szCs w:val="28"/>
      <w:lang w:val="en-US"/>
    </w:rPr>
  </w:style>
  <w:style w:type="character" w:customStyle="1" w:styleId="BodyTextChar">
    <w:name w:val="Body Text Char"/>
    <w:basedOn w:val="DefaultParagraphFont"/>
    <w:link w:val="BodyText"/>
    <w:rsid w:val="00C5342B"/>
    <w:rPr>
      <w:rFonts w:ascii="Arial" w:hAnsi="Arial" w:cs="Arial"/>
      <w:sz w:val="28"/>
      <w:szCs w:val="28"/>
    </w:rPr>
  </w:style>
  <w:style w:type="character" w:styleId="PageNumber">
    <w:name w:val="page number"/>
    <w:basedOn w:val="DefaultParagraphFont"/>
    <w:rsid w:val="00C5342B"/>
  </w:style>
  <w:style w:type="paragraph" w:styleId="DocumentMap">
    <w:name w:val="Document Map"/>
    <w:basedOn w:val="Normal"/>
    <w:link w:val="DocumentMapChar"/>
    <w:rsid w:val="00C5342B"/>
    <w:pPr>
      <w:shd w:val="clear" w:color="auto" w:fill="000080"/>
    </w:pPr>
    <w:rPr>
      <w:rFonts w:ascii="Tahoma" w:hAnsi="Tahoma" w:cs="Tahoma"/>
      <w:lang w:val="en-GB"/>
    </w:rPr>
  </w:style>
  <w:style w:type="character" w:customStyle="1" w:styleId="DocumentMapChar">
    <w:name w:val="Document Map Char"/>
    <w:basedOn w:val="DefaultParagraphFont"/>
    <w:link w:val="DocumentMap"/>
    <w:rsid w:val="00C5342B"/>
    <w:rPr>
      <w:rFonts w:ascii="Tahoma" w:hAnsi="Tahoma" w:cs="Tahoma"/>
      <w:shd w:val="clear" w:color="auto" w:fill="000080"/>
      <w:lang w:val="en-GB"/>
    </w:rPr>
  </w:style>
  <w:style w:type="paragraph" w:customStyle="1" w:styleId="CMNormal">
    <w:name w:val="CM_Normal"/>
    <w:basedOn w:val="Normal"/>
    <w:rsid w:val="00C5342B"/>
    <w:rPr>
      <w:rFonts w:ascii="Arial" w:hAnsi="Arial" w:cs="Arial"/>
      <w:color w:val="000000"/>
      <w:lang w:val="en-GB" w:eastAsia="fr-FR"/>
    </w:rPr>
  </w:style>
  <w:style w:type="paragraph" w:customStyle="1" w:styleId="Indent">
    <w:name w:val="Indent"/>
    <w:basedOn w:val="Normal"/>
    <w:qFormat/>
    <w:rsid w:val="00C5342B"/>
    <w:pPr>
      <w:spacing w:before="240" w:after="240" w:line="480" w:lineRule="auto"/>
      <w:ind w:firstLine="454"/>
      <w:jc w:val="both"/>
    </w:pPr>
    <w:rPr>
      <w:rFonts w:eastAsia="SimSun"/>
      <w:color w:val="000000"/>
      <w:sz w:val="22"/>
      <w:szCs w:val="24"/>
      <w:lang w:val="en-GB"/>
    </w:rPr>
  </w:style>
  <w:style w:type="character" w:customStyle="1" w:styleId="FooterChar">
    <w:name w:val="Footer Char"/>
    <w:basedOn w:val="DefaultParagraphFont"/>
    <w:link w:val="Footer"/>
    <w:uiPriority w:val="99"/>
    <w:rsid w:val="00CC55D8"/>
    <w:rPr>
      <w:lang w:val="fr-FR"/>
    </w:rPr>
  </w:style>
  <w:style w:type="paragraph" w:styleId="ListParagraph">
    <w:name w:val="List Paragraph"/>
    <w:basedOn w:val="Normal"/>
    <w:uiPriority w:val="34"/>
    <w:qFormat/>
    <w:rsid w:val="00970404"/>
    <w:pPr>
      <w:ind w:left="720"/>
      <w:contextualSpacing/>
    </w:pPr>
  </w:style>
  <w:style w:type="paragraph" w:customStyle="1" w:styleId="AppendixIndent1">
    <w:name w:val="AppendixIndent1"/>
    <w:basedOn w:val="Normal"/>
    <w:rsid w:val="00D662F0"/>
    <w:pPr>
      <w:spacing w:before="120" w:after="120" w:line="480" w:lineRule="auto"/>
      <w:ind w:left="1588" w:hanging="454"/>
      <w:jc w:val="both"/>
    </w:pPr>
    <w:rPr>
      <w:rFonts w:eastAsia="SimSun"/>
      <w:color w:val="000000"/>
      <w:szCs w:val="22"/>
      <w:lang w:val="en-GB"/>
    </w:rPr>
  </w:style>
  <w:style w:type="paragraph" w:customStyle="1" w:styleId="AppendixIndent3">
    <w:name w:val="AppendixIndent3"/>
    <w:basedOn w:val="Normal"/>
    <w:rsid w:val="00EE478B"/>
    <w:pPr>
      <w:spacing w:before="120" w:after="120" w:line="480" w:lineRule="auto"/>
      <w:ind w:left="2495" w:hanging="454"/>
      <w:jc w:val="both"/>
    </w:pPr>
    <w:rPr>
      <w:rFonts w:eastAsia="SimSun"/>
      <w:color w:val="000000"/>
      <w:szCs w:val="22"/>
      <w:lang w:val="en-GB"/>
    </w:rPr>
  </w:style>
  <w:style w:type="paragraph" w:customStyle="1" w:styleId="BoxNum">
    <w:name w:val="BoxNum"/>
    <w:basedOn w:val="Normal"/>
    <w:rsid w:val="00EE478B"/>
    <w:pPr>
      <w:numPr>
        <w:numId w:val="3"/>
      </w:numPr>
      <w:tabs>
        <w:tab w:val="clear" w:pos="397"/>
        <w:tab w:val="left" w:pos="567"/>
      </w:tabs>
      <w:spacing w:before="120" w:after="120"/>
      <w:ind w:left="567" w:right="170"/>
      <w:jc w:val="both"/>
    </w:pPr>
    <w:rPr>
      <w:rFonts w:ascii="Arial Narrow" w:eastAsia="STKaiti" w:hAnsi="Arial Narrow" w:cs="Arial"/>
      <w:color w:val="000000"/>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430D-F6D6-4790-B2DA-F3621E1A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276</Pages>
  <Words>61945</Words>
  <Characters>353091</Characters>
  <Application>Microsoft Office Word</Application>
  <DocSecurity>0</DocSecurity>
  <Lines>2942</Lines>
  <Paragraphs>828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SECRETARIAT GENERAL</vt:lpstr>
      <vt:lpstr>SECRETARIAT GENERAL</vt:lpstr>
    </vt:vector>
  </TitlesOfParts>
  <Company>Conseil de l'Europe</Company>
  <LinksUpToDate>false</LinksUpToDate>
  <CharactersWithSpaces>414208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 GENERAL</dc:title>
  <dc:creator>bega</dc:creator>
  <cp:lastModifiedBy>Lali Dolaberidze</cp:lastModifiedBy>
  <cp:revision>2</cp:revision>
  <cp:lastPrinted>2018-04-13T07:38:00Z</cp:lastPrinted>
  <dcterms:created xsi:type="dcterms:W3CDTF">2018-04-17T06:55:00Z</dcterms:created>
  <dcterms:modified xsi:type="dcterms:W3CDTF">2018-04-17T06:55:00Z</dcterms:modified>
</cp:coreProperties>
</file>