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C1B" w:rsidRPr="008E72D9" w:rsidRDefault="00BF4C1B" w:rsidP="00BF4C1B">
      <w:pPr>
        <w:jc w:val="both"/>
        <w:rPr>
          <w:rFonts w:ascii="Arial" w:hAnsi="Arial" w:cs="Arial"/>
          <w:lang w:val="en-GB"/>
        </w:rPr>
      </w:pPr>
    </w:p>
    <w:p w:rsidR="005E15E5" w:rsidRPr="008E72D9" w:rsidRDefault="005E15E5" w:rsidP="005E15E5">
      <w:pPr>
        <w:jc w:val="both"/>
        <w:rPr>
          <w:rFonts w:ascii="Arial" w:hAnsi="Arial" w:cs="Arial"/>
          <w:lang w:val="en-GB"/>
        </w:rPr>
      </w:pPr>
    </w:p>
    <w:p w:rsidR="005E15E5" w:rsidRPr="008E72D9" w:rsidRDefault="005E15E5" w:rsidP="005E15E5">
      <w:pPr>
        <w:rPr>
          <w:rFonts w:ascii="Arial" w:hAnsi="Arial" w:cs="Arial"/>
          <w:lang w:val="en-GB"/>
        </w:rPr>
      </w:pPr>
      <w:r w:rsidRPr="008E72D9">
        <w:rPr>
          <w:rFonts w:ascii="Arial" w:hAnsi="Arial" w:cs="Arial"/>
          <w:lang w:val="en-GB"/>
        </w:rPr>
        <w:t>Strasbourg</w:t>
      </w:r>
      <w:r w:rsidR="00574316" w:rsidRPr="008E72D9">
        <w:rPr>
          <w:rFonts w:ascii="Arial" w:hAnsi="Arial" w:cs="Arial"/>
          <w:lang w:val="en-GB"/>
        </w:rPr>
        <w:t xml:space="preserve">, </w:t>
      </w:r>
      <w:r w:rsidR="006C68B5" w:rsidRPr="008E72D9">
        <w:rPr>
          <w:rFonts w:ascii="Arial" w:hAnsi="Arial" w:cs="Arial"/>
          <w:lang w:val="en-GB"/>
        </w:rPr>
        <w:t>18</w:t>
      </w:r>
      <w:r w:rsidR="00574316" w:rsidRPr="008E72D9">
        <w:rPr>
          <w:rFonts w:ascii="Arial" w:hAnsi="Arial" w:cs="Arial"/>
          <w:lang w:val="en-GB"/>
        </w:rPr>
        <w:t xml:space="preserve"> </w:t>
      </w:r>
      <w:r w:rsidR="006C68B5" w:rsidRPr="008E72D9">
        <w:rPr>
          <w:rFonts w:ascii="Arial" w:hAnsi="Arial" w:cs="Arial"/>
          <w:lang w:val="en-GB"/>
        </w:rPr>
        <w:t>April</w:t>
      </w:r>
      <w:r w:rsidRPr="008E72D9">
        <w:rPr>
          <w:rFonts w:ascii="Arial" w:hAnsi="Arial" w:cs="Arial"/>
          <w:lang w:val="en-GB"/>
        </w:rPr>
        <w:t xml:space="preserve"> 201</w:t>
      </w:r>
      <w:r w:rsidR="006C68B5" w:rsidRPr="008E72D9">
        <w:rPr>
          <w:rFonts w:ascii="Arial" w:hAnsi="Arial" w:cs="Arial"/>
          <w:lang w:val="en-GB"/>
        </w:rPr>
        <w:t>8</w:t>
      </w:r>
      <w:r w:rsidRPr="008E72D9">
        <w:rPr>
          <w:rFonts w:ascii="Arial" w:hAnsi="Arial" w:cs="Arial"/>
          <w:lang w:val="en-GB"/>
        </w:rPr>
        <w:t xml:space="preserve">                                                       PECS (201</w:t>
      </w:r>
      <w:r w:rsidR="006C68B5" w:rsidRPr="008E72D9">
        <w:rPr>
          <w:rFonts w:ascii="Arial" w:hAnsi="Arial" w:cs="Arial"/>
          <w:lang w:val="en-GB"/>
        </w:rPr>
        <w:t>8</w:t>
      </w:r>
      <w:r w:rsidRPr="008E72D9">
        <w:rPr>
          <w:rFonts w:ascii="Arial" w:hAnsi="Arial" w:cs="Arial"/>
          <w:lang w:val="en-GB"/>
        </w:rPr>
        <w:t xml:space="preserve">) OJ </w:t>
      </w:r>
      <w:r w:rsidR="006C68B5" w:rsidRPr="008E72D9">
        <w:rPr>
          <w:rFonts w:ascii="Arial" w:hAnsi="Arial" w:cs="Arial"/>
          <w:lang w:val="en-GB"/>
        </w:rPr>
        <w:t>1</w:t>
      </w:r>
      <w:r w:rsidRPr="008E72D9">
        <w:rPr>
          <w:rFonts w:ascii="Arial" w:hAnsi="Arial" w:cs="Arial"/>
          <w:lang w:val="en-GB"/>
        </w:rPr>
        <w:t xml:space="preserve"> </w:t>
      </w:r>
      <w:r w:rsidR="000F5398" w:rsidRPr="008E72D9">
        <w:rPr>
          <w:rFonts w:ascii="Arial" w:hAnsi="Arial" w:cs="Arial"/>
          <w:lang w:val="en-GB"/>
        </w:rPr>
        <w:t>annotated</w:t>
      </w:r>
    </w:p>
    <w:p w:rsidR="005E15E5" w:rsidRPr="008E72D9" w:rsidRDefault="005E15E5" w:rsidP="005E15E5">
      <w:pPr>
        <w:jc w:val="both"/>
        <w:rPr>
          <w:rFonts w:ascii="Arial" w:hAnsi="Arial" w:cs="Arial"/>
          <w:lang w:val="en-GB"/>
        </w:rPr>
      </w:pPr>
    </w:p>
    <w:p w:rsidR="005E15E5" w:rsidRPr="008E72D9" w:rsidRDefault="005E15E5" w:rsidP="005E15E5">
      <w:pPr>
        <w:jc w:val="both"/>
        <w:rPr>
          <w:rFonts w:ascii="Arial" w:hAnsi="Arial" w:cs="Arial"/>
          <w:lang w:val="en-GB"/>
        </w:rPr>
      </w:pPr>
    </w:p>
    <w:p w:rsidR="005E15E5" w:rsidRPr="008E72D9" w:rsidRDefault="005E15E5" w:rsidP="005E15E5">
      <w:pPr>
        <w:jc w:val="center"/>
        <w:rPr>
          <w:rFonts w:ascii="Arial" w:hAnsi="Arial" w:cs="Arial"/>
          <w:b/>
          <w:bCs/>
          <w:lang w:val="en-GB"/>
        </w:rPr>
      </w:pPr>
    </w:p>
    <w:p w:rsidR="005E15E5" w:rsidRPr="008E72D9" w:rsidRDefault="005E15E5" w:rsidP="005E15E5">
      <w:pPr>
        <w:jc w:val="center"/>
        <w:rPr>
          <w:rFonts w:ascii="Arial" w:hAnsi="Arial" w:cs="Arial"/>
          <w:b/>
          <w:bCs/>
          <w:lang w:val="en-GB"/>
        </w:rPr>
      </w:pPr>
    </w:p>
    <w:p w:rsidR="005E15E5" w:rsidRPr="008E72D9" w:rsidRDefault="005E15E5" w:rsidP="005E15E5">
      <w:pPr>
        <w:jc w:val="center"/>
        <w:rPr>
          <w:rFonts w:ascii="Arial" w:hAnsi="Arial" w:cs="Arial"/>
          <w:b/>
          <w:bCs/>
          <w:lang w:val="en-GB"/>
        </w:rPr>
      </w:pPr>
    </w:p>
    <w:p w:rsidR="005E15E5" w:rsidRPr="008E72D9" w:rsidRDefault="005E15E5" w:rsidP="005E15E5">
      <w:pPr>
        <w:jc w:val="center"/>
        <w:rPr>
          <w:rFonts w:ascii="Arial" w:hAnsi="Arial" w:cs="Arial"/>
          <w:b/>
          <w:bCs/>
          <w:lang w:val="en-GB"/>
        </w:rPr>
      </w:pPr>
    </w:p>
    <w:p w:rsidR="005E15E5" w:rsidRPr="008E72D9" w:rsidRDefault="005E15E5" w:rsidP="005E15E5">
      <w:pPr>
        <w:jc w:val="center"/>
        <w:rPr>
          <w:rFonts w:ascii="Arial" w:hAnsi="Arial" w:cs="Arial"/>
          <w:b/>
          <w:bCs/>
          <w:lang w:val="en-GB"/>
        </w:rPr>
      </w:pPr>
    </w:p>
    <w:p w:rsidR="00B26FE8" w:rsidRPr="008E72D9" w:rsidRDefault="00B26FE8" w:rsidP="005E15E5">
      <w:pPr>
        <w:jc w:val="center"/>
        <w:rPr>
          <w:rFonts w:ascii="Arial" w:hAnsi="Arial" w:cs="Arial"/>
          <w:b/>
          <w:bCs/>
          <w:lang w:val="en-GB"/>
        </w:rPr>
      </w:pPr>
      <w:r w:rsidRPr="008E72D9">
        <w:rPr>
          <w:rFonts w:ascii="Arial" w:hAnsi="Arial" w:cs="Arial"/>
          <w:b/>
          <w:bCs/>
          <w:lang w:val="en-GB"/>
        </w:rPr>
        <w:t xml:space="preserve">EUROPEAN SOCIAL COHESION PLATFORM </w:t>
      </w:r>
    </w:p>
    <w:p w:rsidR="005E15E5" w:rsidRPr="008E72D9" w:rsidRDefault="00B26FE8" w:rsidP="00B26FE8">
      <w:pPr>
        <w:jc w:val="center"/>
        <w:rPr>
          <w:rFonts w:ascii="Arial" w:hAnsi="Arial" w:cs="Arial"/>
          <w:b/>
          <w:bCs/>
          <w:lang w:val="en-GB"/>
        </w:rPr>
      </w:pPr>
      <w:r w:rsidRPr="008E72D9">
        <w:rPr>
          <w:rFonts w:ascii="Arial" w:hAnsi="Arial" w:cs="Arial"/>
          <w:b/>
          <w:bCs/>
          <w:lang w:val="en-GB"/>
        </w:rPr>
        <w:t>(PECS)</w:t>
      </w:r>
    </w:p>
    <w:p w:rsidR="005E15E5" w:rsidRPr="008E72D9" w:rsidRDefault="005E15E5" w:rsidP="00B26FE8">
      <w:pPr>
        <w:tabs>
          <w:tab w:val="left" w:pos="5520"/>
        </w:tabs>
        <w:jc w:val="center"/>
        <w:rPr>
          <w:rFonts w:ascii="Arial" w:hAnsi="Arial" w:cs="Arial"/>
          <w:lang w:val="en-GB"/>
        </w:rPr>
      </w:pPr>
    </w:p>
    <w:p w:rsidR="005E15E5" w:rsidRPr="008E72D9" w:rsidRDefault="005E15E5" w:rsidP="00B26FE8">
      <w:pPr>
        <w:jc w:val="center"/>
        <w:rPr>
          <w:rFonts w:ascii="Arial" w:hAnsi="Arial" w:cs="Arial"/>
          <w:lang w:val="en-GB"/>
        </w:rPr>
      </w:pPr>
    </w:p>
    <w:p w:rsidR="00B26FE8" w:rsidRPr="008E72D9" w:rsidRDefault="00B26FE8" w:rsidP="00B26FE8">
      <w:pPr>
        <w:jc w:val="center"/>
        <w:rPr>
          <w:rFonts w:ascii="Arial" w:hAnsi="Arial" w:cs="Arial"/>
          <w:lang w:val="en-GB"/>
        </w:rPr>
      </w:pPr>
    </w:p>
    <w:p w:rsidR="00B26FE8" w:rsidRPr="008E72D9" w:rsidRDefault="00B26FE8" w:rsidP="00B26FE8">
      <w:pPr>
        <w:jc w:val="center"/>
        <w:rPr>
          <w:rFonts w:ascii="Arial" w:hAnsi="Arial" w:cs="Arial"/>
          <w:lang w:val="en-GB"/>
        </w:rPr>
      </w:pPr>
      <w:bookmarkStart w:id="0" w:name="_GoBack"/>
      <w:bookmarkEnd w:id="0"/>
    </w:p>
    <w:p w:rsidR="005E15E5" w:rsidRPr="008E72D9" w:rsidRDefault="005E15E5" w:rsidP="00B26FE8">
      <w:pPr>
        <w:jc w:val="center"/>
        <w:rPr>
          <w:rFonts w:ascii="Arial" w:hAnsi="Arial" w:cs="Arial"/>
          <w:lang w:val="en-GB"/>
        </w:rPr>
      </w:pPr>
    </w:p>
    <w:p w:rsidR="005E15E5" w:rsidRPr="008E72D9" w:rsidRDefault="006C68B5" w:rsidP="00B26FE8">
      <w:pPr>
        <w:jc w:val="center"/>
        <w:rPr>
          <w:rFonts w:ascii="Arial" w:hAnsi="Arial" w:cs="Arial"/>
          <w:b/>
          <w:lang w:val="en-GB"/>
        </w:rPr>
      </w:pPr>
      <w:r w:rsidRPr="008E72D9">
        <w:rPr>
          <w:rFonts w:ascii="Arial" w:hAnsi="Arial" w:cs="Arial"/>
          <w:b/>
          <w:lang w:val="en-GB"/>
        </w:rPr>
        <w:t>3r</w:t>
      </w:r>
      <w:r w:rsidR="0019715F" w:rsidRPr="008E72D9">
        <w:rPr>
          <w:rFonts w:ascii="Arial" w:hAnsi="Arial" w:cs="Arial"/>
          <w:b/>
          <w:lang w:val="en-GB"/>
        </w:rPr>
        <w:t>d meeting</w:t>
      </w:r>
    </w:p>
    <w:p w:rsidR="005E15E5" w:rsidRPr="008E72D9" w:rsidRDefault="00FA0D03" w:rsidP="00B26FE8">
      <w:pPr>
        <w:jc w:val="center"/>
        <w:rPr>
          <w:rFonts w:ascii="Arial" w:hAnsi="Arial" w:cs="Arial"/>
          <w:b/>
          <w:lang w:val="en-GB"/>
        </w:rPr>
      </w:pPr>
      <w:r w:rsidRPr="008E72D9">
        <w:rPr>
          <w:rFonts w:ascii="Arial" w:hAnsi="Arial" w:cs="Arial"/>
          <w:b/>
          <w:lang w:val="en-GB"/>
        </w:rPr>
        <w:t xml:space="preserve">Strasbourg, </w:t>
      </w:r>
      <w:r w:rsidR="006C68B5" w:rsidRPr="008E72D9">
        <w:rPr>
          <w:rFonts w:ascii="Arial" w:hAnsi="Arial" w:cs="Arial"/>
          <w:b/>
          <w:lang w:val="en-GB"/>
        </w:rPr>
        <w:t>3 and 4 May 2018</w:t>
      </w:r>
    </w:p>
    <w:p w:rsidR="005E15E5" w:rsidRPr="008E72D9" w:rsidRDefault="005E15E5" w:rsidP="00B26FE8">
      <w:pPr>
        <w:jc w:val="center"/>
        <w:rPr>
          <w:rFonts w:ascii="Arial" w:hAnsi="Arial" w:cs="Arial"/>
          <w:lang w:val="en-GB"/>
        </w:rPr>
      </w:pPr>
    </w:p>
    <w:p w:rsidR="00B26FE8" w:rsidRPr="008E72D9" w:rsidRDefault="00B26FE8" w:rsidP="00B26FE8">
      <w:pPr>
        <w:jc w:val="center"/>
        <w:rPr>
          <w:rFonts w:ascii="Arial" w:hAnsi="Arial" w:cs="Arial"/>
          <w:i/>
          <w:lang w:val="en-GB"/>
        </w:rPr>
      </w:pPr>
      <w:r w:rsidRPr="008E72D9">
        <w:rPr>
          <w:rFonts w:ascii="Arial" w:hAnsi="Arial" w:cs="Arial"/>
          <w:i/>
          <w:lang w:val="en-GB"/>
        </w:rPr>
        <w:t>Coun</w:t>
      </w:r>
      <w:r w:rsidR="006C68B5" w:rsidRPr="008E72D9">
        <w:rPr>
          <w:rFonts w:ascii="Arial" w:hAnsi="Arial" w:cs="Arial"/>
          <w:i/>
          <w:lang w:val="en-GB"/>
        </w:rPr>
        <w:t>cil of Europe, Agora Building, R</w:t>
      </w:r>
      <w:r w:rsidRPr="008E72D9">
        <w:rPr>
          <w:rFonts w:ascii="Arial" w:hAnsi="Arial" w:cs="Arial"/>
          <w:i/>
          <w:lang w:val="en-GB"/>
        </w:rPr>
        <w:t>oom G 03</w:t>
      </w:r>
    </w:p>
    <w:p w:rsidR="005E15E5" w:rsidRPr="008E72D9" w:rsidRDefault="006C68B5" w:rsidP="00B26FE8">
      <w:pPr>
        <w:jc w:val="center"/>
        <w:rPr>
          <w:rFonts w:ascii="Arial" w:hAnsi="Arial" w:cs="Arial"/>
          <w:i/>
          <w:lang w:val="en-GB"/>
        </w:rPr>
      </w:pPr>
      <w:r w:rsidRPr="008E72D9">
        <w:rPr>
          <w:rFonts w:ascii="Arial" w:hAnsi="Arial" w:cs="Arial"/>
          <w:i/>
          <w:lang w:val="en-GB"/>
        </w:rPr>
        <w:t>Starting time: 3 May</w:t>
      </w:r>
      <w:r w:rsidR="005E15E5" w:rsidRPr="008E72D9">
        <w:rPr>
          <w:rFonts w:ascii="Arial" w:hAnsi="Arial" w:cs="Arial"/>
          <w:i/>
          <w:lang w:val="en-GB"/>
        </w:rPr>
        <w:t xml:space="preserve">, </w:t>
      </w:r>
      <w:r w:rsidRPr="008E72D9">
        <w:rPr>
          <w:rFonts w:ascii="Arial" w:hAnsi="Arial" w:cs="Arial"/>
          <w:i/>
          <w:lang w:val="en-GB"/>
        </w:rPr>
        <w:t>0</w:t>
      </w:r>
      <w:r w:rsidR="005E15E5" w:rsidRPr="008E72D9">
        <w:rPr>
          <w:rFonts w:ascii="Arial" w:hAnsi="Arial" w:cs="Arial"/>
          <w:i/>
          <w:lang w:val="en-GB"/>
        </w:rPr>
        <w:t>9.30am</w:t>
      </w:r>
    </w:p>
    <w:p w:rsidR="005E15E5" w:rsidRPr="008E72D9" w:rsidRDefault="005E15E5" w:rsidP="00B26FE8">
      <w:pPr>
        <w:jc w:val="center"/>
        <w:rPr>
          <w:rFonts w:ascii="Arial" w:hAnsi="Arial" w:cs="Arial"/>
          <w:i/>
          <w:lang w:val="en-GB"/>
        </w:rPr>
      </w:pPr>
      <w:r w:rsidRPr="008E72D9">
        <w:rPr>
          <w:rFonts w:ascii="Arial" w:hAnsi="Arial" w:cs="Arial"/>
          <w:i/>
          <w:lang w:val="en-GB"/>
        </w:rPr>
        <w:t xml:space="preserve">Closing time: </w:t>
      </w:r>
      <w:r w:rsidR="006C68B5" w:rsidRPr="008E72D9">
        <w:rPr>
          <w:rFonts w:ascii="Arial" w:hAnsi="Arial" w:cs="Arial"/>
          <w:i/>
          <w:lang w:val="en-GB"/>
        </w:rPr>
        <w:t>4 May</w:t>
      </w:r>
      <w:r w:rsidRPr="008E72D9">
        <w:rPr>
          <w:rFonts w:ascii="Arial" w:hAnsi="Arial" w:cs="Arial"/>
          <w:i/>
          <w:lang w:val="en-GB"/>
        </w:rPr>
        <w:t>, 05.00 pm</w:t>
      </w:r>
    </w:p>
    <w:p w:rsidR="005E15E5" w:rsidRPr="008E72D9" w:rsidRDefault="005E15E5" w:rsidP="00B26FE8">
      <w:pPr>
        <w:jc w:val="center"/>
        <w:rPr>
          <w:rFonts w:ascii="Arial" w:hAnsi="Arial" w:cs="Arial"/>
          <w:lang w:val="en-GB"/>
        </w:rPr>
      </w:pPr>
    </w:p>
    <w:p w:rsidR="005E15E5" w:rsidRPr="008E72D9" w:rsidRDefault="005E15E5" w:rsidP="00B26FE8">
      <w:pPr>
        <w:jc w:val="center"/>
        <w:rPr>
          <w:rFonts w:ascii="Arial" w:hAnsi="Arial" w:cs="Arial"/>
          <w:lang w:val="en-GB"/>
        </w:rPr>
      </w:pPr>
    </w:p>
    <w:p w:rsidR="00BF4C1B" w:rsidRPr="008E72D9" w:rsidRDefault="00BF4C1B" w:rsidP="00B26FE8">
      <w:pPr>
        <w:jc w:val="center"/>
        <w:rPr>
          <w:rFonts w:ascii="Arial" w:hAnsi="Arial" w:cs="Arial"/>
          <w:lang w:val="en-GB"/>
        </w:rPr>
      </w:pPr>
    </w:p>
    <w:p w:rsidR="005E15E5" w:rsidRPr="008E72D9" w:rsidRDefault="005E15E5" w:rsidP="00B26FE8">
      <w:pPr>
        <w:jc w:val="center"/>
        <w:rPr>
          <w:rFonts w:ascii="Arial" w:hAnsi="Arial" w:cs="Arial"/>
          <w:lang w:val="en-GB"/>
        </w:rPr>
      </w:pPr>
    </w:p>
    <w:p w:rsidR="005E15E5" w:rsidRPr="008E72D9" w:rsidRDefault="005E15E5" w:rsidP="00B26FE8">
      <w:pPr>
        <w:jc w:val="center"/>
        <w:rPr>
          <w:rFonts w:ascii="Arial" w:hAnsi="Arial" w:cs="Arial"/>
          <w:lang w:val="en-GB"/>
        </w:rPr>
      </w:pPr>
    </w:p>
    <w:p w:rsidR="005E15E5" w:rsidRPr="008E72D9" w:rsidRDefault="005E15E5" w:rsidP="00B26FE8">
      <w:pPr>
        <w:jc w:val="center"/>
        <w:rPr>
          <w:rFonts w:ascii="Arial" w:hAnsi="Arial" w:cs="Arial"/>
          <w:lang w:val="en-GB"/>
        </w:rPr>
      </w:pPr>
    </w:p>
    <w:p w:rsidR="00BF4C1B" w:rsidRPr="008E72D9" w:rsidRDefault="00BF4C1B" w:rsidP="00B26FE8">
      <w:pPr>
        <w:jc w:val="center"/>
        <w:rPr>
          <w:rFonts w:ascii="Arial" w:hAnsi="Arial" w:cs="Arial"/>
          <w:lang w:val="en-GB"/>
        </w:rPr>
      </w:pPr>
    </w:p>
    <w:p w:rsidR="00BF4C1B" w:rsidRPr="008E72D9" w:rsidRDefault="00BF4C1B" w:rsidP="00B26FE8">
      <w:pPr>
        <w:jc w:val="center"/>
        <w:rPr>
          <w:rFonts w:ascii="Arial" w:hAnsi="Arial" w:cs="Arial"/>
          <w:b/>
          <w:bCs/>
          <w:lang w:val="en-GB"/>
        </w:rPr>
      </w:pPr>
    </w:p>
    <w:p w:rsidR="00BF4C1B" w:rsidRPr="008E72D9" w:rsidRDefault="00BF4C1B" w:rsidP="00BF4C1B">
      <w:pPr>
        <w:jc w:val="center"/>
        <w:rPr>
          <w:rFonts w:ascii="Arial" w:hAnsi="Arial" w:cs="Arial"/>
          <w:b/>
          <w:lang w:val="en-GB"/>
        </w:rPr>
      </w:pPr>
    </w:p>
    <w:p w:rsidR="00BF4C1B" w:rsidRPr="008E72D9" w:rsidRDefault="00BF4C1B" w:rsidP="00BF4C1B">
      <w:pPr>
        <w:jc w:val="center"/>
        <w:rPr>
          <w:rFonts w:ascii="Arial" w:hAnsi="Arial" w:cs="Arial"/>
          <w:b/>
          <w:lang w:val="en-GB"/>
        </w:rPr>
      </w:pPr>
      <w:r w:rsidRPr="008E72D9">
        <w:rPr>
          <w:rFonts w:ascii="Arial" w:hAnsi="Arial" w:cs="Arial"/>
          <w:b/>
          <w:lang w:val="en-GB"/>
        </w:rPr>
        <w:t>DRAFT ANNOTATED AGENDA</w:t>
      </w:r>
    </w:p>
    <w:p w:rsidR="00BF4C1B" w:rsidRPr="008E72D9" w:rsidRDefault="00BF4C1B" w:rsidP="00BF4C1B">
      <w:pPr>
        <w:jc w:val="both"/>
        <w:rPr>
          <w:rFonts w:ascii="Arial" w:hAnsi="Arial" w:cs="Arial"/>
          <w:lang w:val="en-GB"/>
        </w:rPr>
      </w:pPr>
    </w:p>
    <w:p w:rsidR="00BF4C1B" w:rsidRPr="008E72D9" w:rsidRDefault="00BF4C1B" w:rsidP="00BF4C1B">
      <w:pPr>
        <w:ind w:left="1418"/>
        <w:jc w:val="both"/>
        <w:rPr>
          <w:rFonts w:ascii="Arial" w:hAnsi="Arial" w:cs="Arial"/>
          <w:lang w:val="en-GB"/>
        </w:rPr>
      </w:pPr>
    </w:p>
    <w:p w:rsidR="00BF4C1B" w:rsidRPr="008E72D9" w:rsidRDefault="00BF4C1B" w:rsidP="00BF4C1B">
      <w:pPr>
        <w:keepNext/>
        <w:jc w:val="both"/>
        <w:outlineLvl w:val="3"/>
        <w:rPr>
          <w:rFonts w:ascii="Arial" w:hAnsi="Arial" w:cs="Arial"/>
          <w:b/>
          <w:bCs/>
          <w:lang w:val="en-GB"/>
        </w:rPr>
      </w:pPr>
    </w:p>
    <w:p w:rsidR="001502E2" w:rsidRPr="008E72D9" w:rsidRDefault="00BF4C1B" w:rsidP="00BF4C1B">
      <w:pPr>
        <w:jc w:val="both"/>
        <w:rPr>
          <w:rFonts w:ascii="Arial" w:hAnsi="Arial" w:cs="Arial"/>
          <w:b/>
          <w:bCs/>
          <w:lang w:val="en-GB"/>
        </w:rPr>
      </w:pPr>
      <w:r w:rsidRPr="008E72D9">
        <w:rPr>
          <w:rFonts w:ascii="Arial" w:hAnsi="Arial" w:cs="Arial"/>
          <w:b/>
          <w:bCs/>
          <w:lang w:val="en-GB"/>
        </w:rPr>
        <w:br w:type="page"/>
      </w:r>
    </w:p>
    <w:p w:rsidR="001502E2" w:rsidRPr="008E72D9" w:rsidRDefault="001502E2">
      <w:pPr>
        <w:rPr>
          <w:rFonts w:ascii="Arial" w:hAnsi="Arial" w:cs="Arial"/>
          <w:b/>
          <w:bCs/>
          <w:lang w:val="en-GB"/>
        </w:rPr>
        <w:sectPr w:rsidR="001502E2" w:rsidRPr="008E72D9" w:rsidSect="00890C62">
          <w:footerReference w:type="even" r:id="rId12"/>
          <w:footerReference w:type="default" r:id="rId13"/>
          <w:headerReference w:type="first" r:id="rId14"/>
          <w:footerReference w:type="first" r:id="rId15"/>
          <w:pgSz w:w="11906" w:h="16838" w:code="9"/>
          <w:pgMar w:top="1134" w:right="1440" w:bottom="1440" w:left="1440" w:header="720" w:footer="720" w:gutter="0"/>
          <w:cols w:space="720"/>
          <w:titlePg/>
          <w:docGrid w:linePitch="272"/>
        </w:sectPr>
      </w:pPr>
      <w:r w:rsidRPr="008E72D9">
        <w:rPr>
          <w:rFonts w:ascii="Arial" w:hAnsi="Arial" w:cs="Arial"/>
          <w:b/>
          <w:bCs/>
          <w:lang w:val="en-GB"/>
        </w:rPr>
        <w:lastRenderedPageBreak/>
        <w:br w:type="page"/>
      </w:r>
    </w:p>
    <w:p w:rsidR="001502E2" w:rsidRPr="008E72D9" w:rsidRDefault="001502E2" w:rsidP="001D4A09">
      <w:pPr>
        <w:jc w:val="both"/>
        <w:rPr>
          <w:rFonts w:ascii="Arial" w:hAnsi="Arial" w:cs="Arial"/>
          <w:b/>
          <w:bCs/>
          <w:lang w:val="en-GB"/>
        </w:rPr>
      </w:pPr>
    </w:p>
    <w:p w:rsidR="00BF4C1B" w:rsidRPr="008E72D9" w:rsidRDefault="00BF4C1B" w:rsidP="001D4A09">
      <w:pPr>
        <w:jc w:val="both"/>
        <w:rPr>
          <w:rFonts w:ascii="Arial" w:hAnsi="Arial" w:cs="Arial"/>
          <w:bCs/>
          <w:lang w:val="en-GB" w:eastAsia="fr-FR"/>
        </w:rPr>
      </w:pPr>
    </w:p>
    <w:p w:rsidR="008869C5" w:rsidRPr="008E72D9" w:rsidRDefault="00323FA6" w:rsidP="001D4A09">
      <w:pPr>
        <w:tabs>
          <w:tab w:val="left" w:pos="567"/>
        </w:tabs>
        <w:jc w:val="both"/>
        <w:rPr>
          <w:rFonts w:ascii="Arial" w:hAnsi="Arial" w:cs="Arial"/>
          <w:b/>
          <w:bCs/>
          <w:i/>
          <w:u w:val="single"/>
          <w:lang w:val="en-GB"/>
        </w:rPr>
      </w:pPr>
      <w:r w:rsidRPr="008E72D9">
        <w:rPr>
          <w:rFonts w:ascii="Arial" w:hAnsi="Arial" w:cs="Arial"/>
          <w:b/>
          <w:bCs/>
          <w:i/>
          <w:u w:val="single"/>
          <w:lang w:val="en-GB"/>
        </w:rPr>
        <w:t>T</w:t>
      </w:r>
      <w:r w:rsidR="006C68B5" w:rsidRPr="008E72D9">
        <w:rPr>
          <w:rFonts w:ascii="Arial" w:hAnsi="Arial" w:cs="Arial"/>
          <w:b/>
          <w:bCs/>
          <w:i/>
          <w:u w:val="single"/>
          <w:lang w:val="en-GB"/>
        </w:rPr>
        <w:t>HURSD</w:t>
      </w:r>
      <w:r w:rsidRPr="008E72D9">
        <w:rPr>
          <w:rFonts w:ascii="Arial" w:hAnsi="Arial" w:cs="Arial"/>
          <w:b/>
          <w:bCs/>
          <w:i/>
          <w:u w:val="single"/>
          <w:lang w:val="en-GB"/>
        </w:rPr>
        <w:t xml:space="preserve">AY </w:t>
      </w:r>
      <w:r w:rsidR="006C68B5" w:rsidRPr="008E72D9">
        <w:rPr>
          <w:rFonts w:ascii="Arial" w:hAnsi="Arial" w:cs="Arial"/>
          <w:b/>
          <w:bCs/>
          <w:i/>
          <w:u w:val="single"/>
          <w:lang w:val="en-GB"/>
        </w:rPr>
        <w:t>3 MAY 2018</w:t>
      </w:r>
      <w:r w:rsidRPr="008E72D9">
        <w:rPr>
          <w:rFonts w:ascii="Arial" w:hAnsi="Arial" w:cs="Arial"/>
          <w:b/>
          <w:bCs/>
          <w:i/>
          <w:u w:val="single"/>
          <w:lang w:val="en-GB"/>
        </w:rPr>
        <w:t xml:space="preserve"> </w:t>
      </w:r>
    </w:p>
    <w:p w:rsidR="008869C5" w:rsidRPr="008E72D9" w:rsidRDefault="008869C5" w:rsidP="001D4A09">
      <w:pPr>
        <w:tabs>
          <w:tab w:val="left" w:pos="567"/>
        </w:tabs>
        <w:jc w:val="both"/>
        <w:rPr>
          <w:rFonts w:ascii="Arial" w:hAnsi="Arial" w:cs="Arial"/>
          <w:b/>
          <w:bCs/>
          <w:lang w:val="en-GB"/>
        </w:rPr>
      </w:pPr>
    </w:p>
    <w:p w:rsidR="008869C5" w:rsidRPr="008E72D9" w:rsidRDefault="008869C5" w:rsidP="001D4A09">
      <w:pPr>
        <w:tabs>
          <w:tab w:val="left" w:pos="567"/>
        </w:tabs>
        <w:jc w:val="both"/>
        <w:rPr>
          <w:rFonts w:ascii="Arial" w:hAnsi="Arial" w:cs="Arial"/>
          <w:b/>
          <w:bCs/>
          <w:lang w:val="en-GB"/>
        </w:rPr>
      </w:pPr>
    </w:p>
    <w:p w:rsidR="007A39B9" w:rsidRPr="008E72D9" w:rsidRDefault="007A39B9" w:rsidP="001D4A09">
      <w:pPr>
        <w:tabs>
          <w:tab w:val="left" w:pos="567"/>
        </w:tabs>
        <w:jc w:val="both"/>
        <w:rPr>
          <w:rFonts w:ascii="Arial" w:hAnsi="Arial" w:cs="Arial"/>
          <w:b/>
          <w:bCs/>
          <w:lang w:val="en-GB"/>
        </w:rPr>
      </w:pPr>
      <w:r w:rsidRPr="008E72D9">
        <w:rPr>
          <w:rFonts w:ascii="Arial" w:hAnsi="Arial" w:cs="Arial"/>
          <w:b/>
          <w:bCs/>
          <w:lang w:val="en-GB"/>
        </w:rPr>
        <w:t>1.</w:t>
      </w:r>
      <w:r w:rsidRPr="008E72D9">
        <w:rPr>
          <w:rFonts w:ascii="Arial" w:hAnsi="Arial" w:cs="Arial"/>
          <w:b/>
          <w:bCs/>
          <w:lang w:val="en-GB"/>
        </w:rPr>
        <w:tab/>
      </w:r>
      <w:r w:rsidR="00FD63A1" w:rsidRPr="008E72D9">
        <w:rPr>
          <w:rFonts w:ascii="Arial" w:hAnsi="Arial" w:cs="Arial"/>
          <w:b/>
          <w:bCs/>
          <w:lang w:val="en-GB"/>
        </w:rPr>
        <w:t>OPENING</w:t>
      </w:r>
      <w:r w:rsidR="00323FA6" w:rsidRPr="008E72D9">
        <w:rPr>
          <w:rFonts w:ascii="Arial" w:hAnsi="Arial" w:cs="Arial"/>
          <w:b/>
          <w:bCs/>
          <w:lang w:val="en-GB"/>
        </w:rPr>
        <w:t xml:space="preserve"> OF THE MEETING</w:t>
      </w:r>
    </w:p>
    <w:p w:rsidR="00F31D84" w:rsidRPr="008E72D9" w:rsidRDefault="00F31D84" w:rsidP="001D4A09">
      <w:pPr>
        <w:jc w:val="both"/>
        <w:rPr>
          <w:rFonts w:ascii="Arial" w:hAnsi="Arial" w:cs="Arial"/>
          <w:bCs/>
          <w:lang w:val="en-GB"/>
        </w:rPr>
      </w:pPr>
    </w:p>
    <w:p w:rsidR="00901957" w:rsidRPr="008E72D9" w:rsidRDefault="00EB5690" w:rsidP="001D4A09">
      <w:pPr>
        <w:jc w:val="both"/>
        <w:rPr>
          <w:rFonts w:ascii="Arial" w:hAnsi="Arial" w:cs="Arial"/>
          <w:bCs/>
          <w:lang w:val="en-GB"/>
        </w:rPr>
      </w:pPr>
      <w:r w:rsidRPr="008E72D9">
        <w:rPr>
          <w:rFonts w:ascii="Arial" w:hAnsi="Arial" w:cs="Arial"/>
          <w:bCs/>
          <w:lang w:val="en-GB"/>
        </w:rPr>
        <w:t xml:space="preserve">Introductory and welcoming address </w:t>
      </w:r>
      <w:r w:rsidR="00A50863" w:rsidRPr="008E72D9">
        <w:rPr>
          <w:rFonts w:ascii="Arial" w:hAnsi="Arial" w:cs="Arial"/>
          <w:bCs/>
          <w:lang w:val="en-GB"/>
        </w:rPr>
        <w:t>by</w:t>
      </w:r>
      <w:r w:rsidR="00931016" w:rsidRPr="008E72D9">
        <w:rPr>
          <w:rFonts w:ascii="Arial" w:hAnsi="Arial" w:cs="Arial"/>
          <w:bCs/>
          <w:lang w:val="en-GB"/>
        </w:rPr>
        <w:t xml:space="preserve"> </w:t>
      </w:r>
      <w:r w:rsidR="006C68B5" w:rsidRPr="008E72D9">
        <w:rPr>
          <w:rFonts w:ascii="Arial" w:hAnsi="Arial" w:cs="Arial"/>
          <w:bCs/>
          <w:lang w:val="en-GB"/>
        </w:rPr>
        <w:t xml:space="preserve">Mr Christos </w:t>
      </w:r>
      <w:proofErr w:type="spellStart"/>
      <w:r w:rsidR="006C68B5" w:rsidRPr="008E72D9">
        <w:rPr>
          <w:rFonts w:ascii="Arial" w:hAnsi="Arial" w:cs="Arial"/>
          <w:bCs/>
          <w:lang w:val="en-GB"/>
        </w:rPr>
        <w:t>Giakoumopoulos</w:t>
      </w:r>
      <w:proofErr w:type="spellEnd"/>
      <w:r w:rsidR="006C68B5" w:rsidRPr="008E72D9">
        <w:rPr>
          <w:rFonts w:ascii="Arial" w:hAnsi="Arial" w:cs="Arial"/>
          <w:bCs/>
          <w:lang w:val="en-GB"/>
        </w:rPr>
        <w:t>, Director General, DGI – Directorate General Human Rights and Rule of Law</w:t>
      </w:r>
    </w:p>
    <w:p w:rsidR="00EF1F66" w:rsidRPr="008E72D9" w:rsidRDefault="00EF1F66" w:rsidP="001D4A09">
      <w:pPr>
        <w:jc w:val="both"/>
        <w:rPr>
          <w:rFonts w:ascii="Arial" w:hAnsi="Arial" w:cs="Arial"/>
          <w:bCs/>
          <w:lang w:val="en-GB"/>
        </w:rPr>
      </w:pPr>
    </w:p>
    <w:p w:rsidR="00EB5690" w:rsidRPr="008E72D9" w:rsidRDefault="00EB5690" w:rsidP="001D4A09">
      <w:pPr>
        <w:jc w:val="both"/>
        <w:rPr>
          <w:rFonts w:ascii="Arial" w:hAnsi="Arial" w:cs="Arial"/>
          <w:b/>
          <w:bCs/>
          <w:lang w:val="en-GB"/>
        </w:rPr>
      </w:pPr>
    </w:p>
    <w:p w:rsidR="007A39B9" w:rsidRPr="008E72D9" w:rsidRDefault="00FD63A1" w:rsidP="001D4A09">
      <w:pPr>
        <w:pStyle w:val="ListParagraph"/>
        <w:keepNext/>
        <w:numPr>
          <w:ilvl w:val="0"/>
          <w:numId w:val="2"/>
        </w:numPr>
        <w:ind w:left="567" w:right="-2" w:hanging="567"/>
        <w:jc w:val="both"/>
        <w:outlineLvl w:val="1"/>
        <w:rPr>
          <w:rFonts w:ascii="Arial" w:hAnsi="Arial" w:cs="Arial"/>
          <w:b/>
          <w:bCs/>
          <w:lang w:val="en-GB" w:eastAsia="fr-FR"/>
        </w:rPr>
      </w:pPr>
      <w:r w:rsidRPr="008E72D9">
        <w:rPr>
          <w:rFonts w:ascii="Arial" w:hAnsi="Arial" w:cs="Arial"/>
          <w:b/>
          <w:bCs/>
          <w:lang w:val="en-GB" w:eastAsia="fr-FR"/>
        </w:rPr>
        <w:t>ADOPTION OF THE DRAFT AGENDA</w:t>
      </w:r>
      <w:r w:rsidR="00931016" w:rsidRPr="008E72D9">
        <w:rPr>
          <w:rFonts w:ascii="Arial" w:hAnsi="Arial" w:cs="Arial"/>
          <w:b/>
          <w:bCs/>
          <w:lang w:val="en-GB" w:eastAsia="fr-FR"/>
        </w:rPr>
        <w:t xml:space="preserve"> AND ORDER OF BUSINESS</w:t>
      </w:r>
    </w:p>
    <w:p w:rsidR="00901957" w:rsidRPr="008E72D9" w:rsidRDefault="00016E53" w:rsidP="001D4A09">
      <w:pPr>
        <w:keepNext/>
        <w:tabs>
          <w:tab w:val="left" w:pos="1418"/>
        </w:tabs>
        <w:ind w:right="-2"/>
        <w:jc w:val="both"/>
        <w:outlineLvl w:val="1"/>
        <w:rPr>
          <w:rFonts w:ascii="Arial" w:hAnsi="Arial" w:cs="Arial"/>
          <w:bCs/>
          <w:i/>
          <w:lang w:val="en-GB" w:eastAsia="fr-FR"/>
        </w:rPr>
      </w:pPr>
      <w:r w:rsidRPr="008E72D9">
        <w:rPr>
          <w:rFonts w:ascii="Arial" w:hAnsi="Arial" w:cs="Arial"/>
          <w:bCs/>
          <w:lang w:val="en-GB" w:eastAsia="fr-FR"/>
        </w:rPr>
        <w:tab/>
      </w:r>
      <w:r w:rsidR="00224890" w:rsidRPr="008E72D9">
        <w:rPr>
          <w:rFonts w:ascii="Arial" w:hAnsi="Arial" w:cs="Arial"/>
          <w:bCs/>
          <w:i/>
          <w:lang w:val="en-GB" w:eastAsia="fr-FR"/>
        </w:rPr>
        <w:t xml:space="preserve">Documents: </w:t>
      </w:r>
      <w:r w:rsidR="00F31D84" w:rsidRPr="008E72D9">
        <w:rPr>
          <w:rFonts w:ascii="Arial" w:hAnsi="Arial" w:cs="Arial"/>
          <w:bCs/>
          <w:i/>
          <w:lang w:val="en-GB" w:eastAsia="fr-FR"/>
        </w:rPr>
        <w:t>PECS</w:t>
      </w:r>
      <w:r w:rsidR="0066633B" w:rsidRPr="008E72D9">
        <w:rPr>
          <w:rFonts w:ascii="Arial" w:hAnsi="Arial" w:cs="Arial"/>
          <w:bCs/>
          <w:i/>
          <w:lang w:val="en-GB" w:eastAsia="fr-FR"/>
        </w:rPr>
        <w:t xml:space="preserve"> (201</w:t>
      </w:r>
      <w:r w:rsidR="008708EE" w:rsidRPr="008E72D9">
        <w:rPr>
          <w:rFonts w:ascii="Arial" w:hAnsi="Arial" w:cs="Arial"/>
          <w:bCs/>
          <w:i/>
          <w:lang w:val="en-GB" w:eastAsia="fr-FR"/>
        </w:rPr>
        <w:t>8</w:t>
      </w:r>
      <w:proofErr w:type="gramStart"/>
      <w:r w:rsidR="0066633B" w:rsidRPr="008E72D9">
        <w:rPr>
          <w:rFonts w:ascii="Arial" w:hAnsi="Arial" w:cs="Arial"/>
          <w:bCs/>
          <w:i/>
          <w:lang w:val="en-GB" w:eastAsia="fr-FR"/>
        </w:rPr>
        <w:t>)</w:t>
      </w:r>
      <w:r w:rsidR="00183806" w:rsidRPr="008E72D9">
        <w:rPr>
          <w:rFonts w:ascii="Arial" w:hAnsi="Arial" w:cs="Arial"/>
          <w:bCs/>
          <w:i/>
          <w:lang w:val="en-GB" w:eastAsia="fr-FR"/>
        </w:rPr>
        <w:t>OJ</w:t>
      </w:r>
      <w:r w:rsidR="008708EE" w:rsidRPr="008E72D9">
        <w:rPr>
          <w:rFonts w:ascii="Arial" w:hAnsi="Arial" w:cs="Arial"/>
          <w:bCs/>
          <w:i/>
          <w:lang w:val="en-GB" w:eastAsia="fr-FR"/>
        </w:rPr>
        <w:t>1</w:t>
      </w:r>
      <w:proofErr w:type="gramEnd"/>
      <w:r w:rsidR="000D5735" w:rsidRPr="008E72D9">
        <w:rPr>
          <w:rFonts w:ascii="Arial" w:hAnsi="Arial" w:cs="Arial"/>
          <w:bCs/>
          <w:i/>
          <w:lang w:val="en-GB" w:eastAsia="fr-FR"/>
        </w:rPr>
        <w:t>, P</w:t>
      </w:r>
      <w:r w:rsidR="00CA40A1" w:rsidRPr="008E72D9">
        <w:rPr>
          <w:rFonts w:ascii="Arial" w:hAnsi="Arial" w:cs="Arial"/>
          <w:bCs/>
          <w:i/>
          <w:lang w:val="en-GB" w:eastAsia="fr-FR"/>
        </w:rPr>
        <w:t>ECS (201</w:t>
      </w:r>
      <w:r w:rsidR="008708EE" w:rsidRPr="008E72D9">
        <w:rPr>
          <w:rFonts w:ascii="Arial" w:hAnsi="Arial" w:cs="Arial"/>
          <w:bCs/>
          <w:i/>
          <w:lang w:val="en-GB" w:eastAsia="fr-FR"/>
        </w:rPr>
        <w:t>8</w:t>
      </w:r>
      <w:r w:rsidR="00CA40A1" w:rsidRPr="008E72D9">
        <w:rPr>
          <w:rFonts w:ascii="Arial" w:hAnsi="Arial" w:cs="Arial"/>
          <w:bCs/>
          <w:i/>
          <w:lang w:val="en-GB" w:eastAsia="fr-FR"/>
        </w:rPr>
        <w:t>)OJ</w:t>
      </w:r>
      <w:r w:rsidR="008708EE" w:rsidRPr="008E72D9">
        <w:rPr>
          <w:rFonts w:ascii="Arial" w:hAnsi="Arial" w:cs="Arial"/>
          <w:bCs/>
          <w:i/>
          <w:lang w:val="en-GB" w:eastAsia="fr-FR"/>
        </w:rPr>
        <w:t>1</w:t>
      </w:r>
      <w:r w:rsidR="00CA40A1" w:rsidRPr="008E72D9">
        <w:rPr>
          <w:rFonts w:ascii="Arial" w:hAnsi="Arial" w:cs="Arial"/>
          <w:bCs/>
          <w:i/>
          <w:lang w:val="en-GB" w:eastAsia="fr-FR"/>
        </w:rPr>
        <w:t xml:space="preserve"> </w:t>
      </w:r>
      <w:r w:rsidR="007D508A" w:rsidRPr="008E72D9">
        <w:rPr>
          <w:rFonts w:ascii="Arial" w:hAnsi="Arial" w:cs="Arial"/>
          <w:bCs/>
          <w:i/>
          <w:lang w:val="en-GB" w:eastAsia="fr-FR"/>
        </w:rPr>
        <w:t>a</w:t>
      </w:r>
      <w:r w:rsidR="00CA40A1" w:rsidRPr="008E72D9">
        <w:rPr>
          <w:rFonts w:ascii="Arial" w:hAnsi="Arial" w:cs="Arial"/>
          <w:bCs/>
          <w:i/>
          <w:lang w:val="en-GB" w:eastAsia="fr-FR"/>
        </w:rPr>
        <w:t>nnotated</w:t>
      </w:r>
      <w:r w:rsidR="000D5735" w:rsidRPr="008E72D9">
        <w:rPr>
          <w:rFonts w:ascii="Arial" w:hAnsi="Arial" w:cs="Arial"/>
          <w:bCs/>
          <w:i/>
          <w:lang w:val="en-GB" w:eastAsia="fr-FR"/>
        </w:rPr>
        <w:t>,</w:t>
      </w:r>
      <w:r w:rsidR="00C34B5E" w:rsidRPr="008E72D9">
        <w:rPr>
          <w:rFonts w:ascii="Arial" w:hAnsi="Arial" w:cs="Arial"/>
          <w:bCs/>
          <w:i/>
          <w:lang w:val="en-GB" w:eastAsia="fr-FR"/>
        </w:rPr>
        <w:t xml:space="preserve"> </w:t>
      </w:r>
      <w:r w:rsidR="00901957" w:rsidRPr="008E72D9">
        <w:rPr>
          <w:rFonts w:ascii="Arial" w:hAnsi="Arial" w:cs="Arial"/>
          <w:bCs/>
          <w:i/>
          <w:lang w:val="en-GB" w:eastAsia="fr-FR"/>
        </w:rPr>
        <w:t>Order of business</w:t>
      </w:r>
    </w:p>
    <w:p w:rsidR="00901957" w:rsidRPr="008E72D9" w:rsidRDefault="00901957" w:rsidP="001D4A09">
      <w:pPr>
        <w:keepNext/>
        <w:ind w:right="-2"/>
        <w:jc w:val="both"/>
        <w:outlineLvl w:val="1"/>
        <w:rPr>
          <w:rFonts w:ascii="Arial" w:hAnsi="Arial" w:cs="Arial"/>
          <w:bCs/>
          <w:lang w:val="en-GB" w:eastAsia="fr-FR"/>
        </w:rPr>
      </w:pPr>
    </w:p>
    <w:p w:rsidR="00901957" w:rsidRPr="008E72D9" w:rsidRDefault="00901957" w:rsidP="001D4A09">
      <w:pPr>
        <w:keepNext/>
        <w:ind w:right="-2"/>
        <w:jc w:val="both"/>
        <w:outlineLvl w:val="1"/>
        <w:rPr>
          <w:rFonts w:ascii="Arial" w:hAnsi="Arial" w:cs="Arial"/>
          <w:bCs/>
          <w:i/>
          <w:lang w:val="en-GB" w:eastAsia="fr-FR"/>
        </w:rPr>
      </w:pPr>
      <w:r w:rsidRPr="008E72D9">
        <w:rPr>
          <w:rFonts w:ascii="Arial" w:hAnsi="Arial" w:cs="Arial"/>
          <w:b/>
          <w:bCs/>
          <w:i/>
          <w:lang w:val="en-GB" w:eastAsia="fr-FR"/>
        </w:rPr>
        <w:t>Action:</w:t>
      </w:r>
      <w:r w:rsidRPr="008E72D9">
        <w:rPr>
          <w:rFonts w:ascii="Arial" w:hAnsi="Arial" w:cs="Arial"/>
          <w:bCs/>
          <w:i/>
          <w:lang w:val="en-GB" w:eastAsia="fr-FR"/>
        </w:rPr>
        <w:t xml:space="preserve"> the </w:t>
      </w:r>
      <w:r w:rsidR="00A83C37" w:rsidRPr="008E72D9">
        <w:rPr>
          <w:rFonts w:ascii="Arial" w:hAnsi="Arial" w:cs="Arial"/>
          <w:bCs/>
          <w:i/>
          <w:lang w:val="en-GB" w:eastAsia="fr-FR"/>
        </w:rPr>
        <w:t>Platform</w:t>
      </w:r>
      <w:r w:rsidR="00016E53" w:rsidRPr="008E72D9">
        <w:rPr>
          <w:rFonts w:ascii="Arial" w:hAnsi="Arial" w:cs="Arial"/>
          <w:bCs/>
          <w:i/>
          <w:lang w:val="en-GB" w:eastAsia="fr-FR"/>
        </w:rPr>
        <w:t xml:space="preserve"> </w:t>
      </w:r>
      <w:r w:rsidRPr="008E72D9">
        <w:rPr>
          <w:rFonts w:ascii="Arial" w:hAnsi="Arial" w:cs="Arial"/>
          <w:bCs/>
          <w:i/>
          <w:lang w:val="en-GB" w:eastAsia="fr-FR"/>
        </w:rPr>
        <w:t>is invited to adopt</w:t>
      </w:r>
      <w:r w:rsidR="00284647" w:rsidRPr="008E72D9">
        <w:rPr>
          <w:rFonts w:ascii="Arial" w:hAnsi="Arial" w:cs="Arial"/>
          <w:bCs/>
          <w:i/>
          <w:lang w:val="en-GB" w:eastAsia="fr-FR"/>
        </w:rPr>
        <w:t xml:space="preserve"> the draft agenda and </w:t>
      </w:r>
      <w:r w:rsidRPr="008E72D9">
        <w:rPr>
          <w:rFonts w:ascii="Arial" w:hAnsi="Arial" w:cs="Arial"/>
          <w:bCs/>
          <w:i/>
          <w:lang w:val="en-GB" w:eastAsia="fr-FR"/>
        </w:rPr>
        <w:t>order of business.</w:t>
      </w:r>
    </w:p>
    <w:p w:rsidR="00901957" w:rsidRPr="008E72D9" w:rsidRDefault="00901957" w:rsidP="001D4A09">
      <w:pPr>
        <w:keepNext/>
        <w:ind w:right="-2"/>
        <w:jc w:val="both"/>
        <w:outlineLvl w:val="1"/>
        <w:rPr>
          <w:rFonts w:ascii="Arial" w:hAnsi="Arial" w:cs="Arial"/>
          <w:bCs/>
          <w:i/>
          <w:lang w:val="en-GB" w:eastAsia="fr-FR"/>
        </w:rPr>
      </w:pPr>
    </w:p>
    <w:tbl>
      <w:tblPr>
        <w:tblStyle w:val="TableGrid"/>
        <w:tblW w:w="0" w:type="auto"/>
        <w:tblLook w:val="04A0" w:firstRow="1" w:lastRow="0" w:firstColumn="1" w:lastColumn="0" w:noHBand="0" w:noVBand="1"/>
      </w:tblPr>
      <w:tblGrid>
        <w:gridCol w:w="9242"/>
      </w:tblGrid>
      <w:tr w:rsidR="006B3639" w:rsidRPr="0050203C" w:rsidTr="00901957">
        <w:tc>
          <w:tcPr>
            <w:tcW w:w="9242" w:type="dxa"/>
          </w:tcPr>
          <w:p w:rsidR="00EF1F66" w:rsidRPr="008E72D9" w:rsidRDefault="00EF1F66" w:rsidP="001D4A09">
            <w:pPr>
              <w:keepNext/>
              <w:ind w:right="-2"/>
              <w:jc w:val="both"/>
              <w:outlineLvl w:val="1"/>
              <w:rPr>
                <w:rFonts w:ascii="Arial" w:hAnsi="Arial" w:cs="Arial"/>
                <w:bCs/>
                <w:i/>
                <w:u w:val="single"/>
                <w:lang w:val="en-GB" w:eastAsia="fr-FR"/>
              </w:rPr>
            </w:pPr>
          </w:p>
          <w:p w:rsidR="00757A44" w:rsidRPr="008E72D9" w:rsidRDefault="00901957" w:rsidP="001D4A09">
            <w:pPr>
              <w:keepNext/>
              <w:ind w:right="-2"/>
              <w:jc w:val="both"/>
              <w:outlineLvl w:val="1"/>
              <w:rPr>
                <w:rFonts w:ascii="Arial" w:hAnsi="Arial" w:cs="Arial"/>
                <w:bCs/>
                <w:i/>
                <w:u w:val="single"/>
                <w:lang w:val="en-GB" w:eastAsia="fr-FR"/>
              </w:rPr>
            </w:pPr>
            <w:r w:rsidRPr="008E72D9">
              <w:rPr>
                <w:rFonts w:ascii="Arial" w:hAnsi="Arial" w:cs="Arial"/>
                <w:bCs/>
                <w:i/>
                <w:u w:val="single"/>
                <w:lang w:val="en-GB" w:eastAsia="fr-FR"/>
              </w:rPr>
              <w:t>Proposed draft decision</w:t>
            </w:r>
          </w:p>
          <w:p w:rsidR="00284647" w:rsidRPr="008E72D9" w:rsidRDefault="00284647" w:rsidP="001D4A09">
            <w:pPr>
              <w:keepNext/>
              <w:ind w:right="-2"/>
              <w:jc w:val="both"/>
              <w:outlineLvl w:val="1"/>
              <w:rPr>
                <w:rFonts w:ascii="Arial" w:hAnsi="Arial" w:cs="Arial"/>
                <w:bCs/>
                <w:i/>
                <w:lang w:val="en-GB" w:eastAsia="fr-FR"/>
              </w:rPr>
            </w:pPr>
          </w:p>
          <w:p w:rsidR="006900B3" w:rsidRPr="008E72D9" w:rsidRDefault="00EF1F66" w:rsidP="001D4A09">
            <w:pPr>
              <w:keepNext/>
              <w:ind w:right="-2"/>
              <w:jc w:val="both"/>
              <w:outlineLvl w:val="1"/>
              <w:rPr>
                <w:rFonts w:ascii="Arial" w:hAnsi="Arial" w:cs="Arial"/>
                <w:bCs/>
                <w:i/>
                <w:lang w:val="en-GB" w:eastAsia="fr-FR"/>
              </w:rPr>
            </w:pPr>
            <w:r w:rsidRPr="008E72D9">
              <w:rPr>
                <w:rFonts w:ascii="Arial" w:hAnsi="Arial" w:cs="Arial"/>
                <w:bCs/>
                <w:i/>
                <w:lang w:val="en-GB" w:eastAsia="fr-FR"/>
              </w:rPr>
              <w:t xml:space="preserve">The Platform adopted the agenda as it appears in document </w:t>
            </w:r>
            <w:proofErr w:type="gramStart"/>
            <w:r w:rsidRPr="008E72D9">
              <w:rPr>
                <w:rFonts w:ascii="Arial" w:hAnsi="Arial" w:cs="Arial"/>
                <w:bCs/>
                <w:i/>
                <w:lang w:val="en-GB" w:eastAsia="fr-FR"/>
              </w:rPr>
              <w:t>PECS(</w:t>
            </w:r>
            <w:proofErr w:type="gramEnd"/>
            <w:r w:rsidRPr="008E72D9">
              <w:rPr>
                <w:rFonts w:ascii="Arial" w:hAnsi="Arial" w:cs="Arial"/>
                <w:bCs/>
                <w:i/>
                <w:lang w:val="en-GB" w:eastAsia="fr-FR"/>
              </w:rPr>
              <w:t>201</w:t>
            </w:r>
            <w:r w:rsidR="00D033F9" w:rsidRPr="008E72D9">
              <w:rPr>
                <w:rFonts w:ascii="Arial" w:hAnsi="Arial" w:cs="Arial"/>
                <w:bCs/>
                <w:i/>
                <w:lang w:val="en-GB" w:eastAsia="fr-FR"/>
              </w:rPr>
              <w:t>8</w:t>
            </w:r>
            <w:r w:rsidRPr="008E72D9">
              <w:rPr>
                <w:rFonts w:ascii="Arial" w:hAnsi="Arial" w:cs="Arial"/>
                <w:bCs/>
                <w:i/>
                <w:lang w:val="en-GB" w:eastAsia="fr-FR"/>
              </w:rPr>
              <w:t>)OJ</w:t>
            </w:r>
            <w:r w:rsidR="008708EE" w:rsidRPr="008E72D9">
              <w:rPr>
                <w:rFonts w:ascii="Arial" w:hAnsi="Arial" w:cs="Arial"/>
                <w:bCs/>
                <w:i/>
                <w:lang w:val="en-GB" w:eastAsia="fr-FR"/>
              </w:rPr>
              <w:t>1</w:t>
            </w:r>
            <w:r w:rsidRPr="008E72D9">
              <w:rPr>
                <w:rFonts w:ascii="Arial" w:hAnsi="Arial" w:cs="Arial"/>
                <w:bCs/>
                <w:i/>
                <w:lang w:val="en-GB" w:eastAsia="fr-FR"/>
              </w:rPr>
              <w:t xml:space="preserve"> and the order of business.</w:t>
            </w:r>
          </w:p>
          <w:p w:rsidR="00EF1F66" w:rsidRPr="008E72D9" w:rsidRDefault="00EF1F66" w:rsidP="001D4A09">
            <w:pPr>
              <w:keepNext/>
              <w:ind w:right="-2"/>
              <w:jc w:val="both"/>
              <w:outlineLvl w:val="1"/>
              <w:rPr>
                <w:rFonts w:ascii="Arial" w:hAnsi="Arial" w:cs="Arial"/>
                <w:bCs/>
                <w:lang w:val="en-GB" w:eastAsia="fr-FR"/>
              </w:rPr>
            </w:pPr>
          </w:p>
        </w:tc>
      </w:tr>
    </w:tbl>
    <w:p w:rsidR="005264BE" w:rsidRPr="008E72D9" w:rsidRDefault="005264BE" w:rsidP="001D4A09">
      <w:pPr>
        <w:keepNext/>
        <w:ind w:right="-2"/>
        <w:jc w:val="both"/>
        <w:outlineLvl w:val="1"/>
        <w:rPr>
          <w:rFonts w:ascii="Arial" w:hAnsi="Arial" w:cs="Arial"/>
          <w:bCs/>
          <w:lang w:val="en-GB" w:eastAsia="fr-FR"/>
        </w:rPr>
      </w:pPr>
    </w:p>
    <w:p w:rsidR="00812023" w:rsidRPr="008E72D9" w:rsidRDefault="00901957" w:rsidP="001D4A09">
      <w:pPr>
        <w:keepNext/>
        <w:ind w:right="-2"/>
        <w:jc w:val="both"/>
        <w:outlineLvl w:val="1"/>
        <w:rPr>
          <w:rFonts w:ascii="Arial" w:hAnsi="Arial" w:cs="Arial"/>
          <w:b/>
          <w:bCs/>
          <w:lang w:val="en-GB" w:eastAsia="fr-FR"/>
        </w:rPr>
      </w:pPr>
      <w:r w:rsidRPr="008E72D9">
        <w:rPr>
          <w:rFonts w:ascii="Arial" w:hAnsi="Arial" w:cs="Arial"/>
          <w:bCs/>
          <w:lang w:val="en-GB" w:eastAsia="fr-FR"/>
        </w:rPr>
        <w:t xml:space="preserve"> </w:t>
      </w:r>
    </w:p>
    <w:p w:rsidR="00AF639B" w:rsidRPr="008E72D9" w:rsidRDefault="00977818" w:rsidP="001D4A09">
      <w:pPr>
        <w:keepNext/>
        <w:tabs>
          <w:tab w:val="left" w:pos="567"/>
          <w:tab w:val="left" w:pos="1134"/>
        </w:tabs>
        <w:ind w:right="-2"/>
        <w:jc w:val="both"/>
        <w:outlineLvl w:val="1"/>
        <w:rPr>
          <w:rFonts w:ascii="Arial" w:hAnsi="Arial" w:cs="Arial"/>
          <w:i/>
          <w:lang w:val="en-GB"/>
        </w:rPr>
      </w:pPr>
      <w:r w:rsidRPr="008E72D9">
        <w:rPr>
          <w:rFonts w:ascii="Arial" w:hAnsi="Arial" w:cs="Arial"/>
          <w:b/>
          <w:bCs/>
          <w:lang w:val="en-GB" w:eastAsia="fr-FR"/>
        </w:rPr>
        <w:t>3</w:t>
      </w:r>
      <w:r w:rsidR="00947749" w:rsidRPr="008E72D9">
        <w:rPr>
          <w:rFonts w:ascii="Arial" w:hAnsi="Arial" w:cs="Arial"/>
          <w:b/>
          <w:bCs/>
          <w:lang w:val="en-GB" w:eastAsia="fr-FR"/>
        </w:rPr>
        <w:t>.</w:t>
      </w:r>
      <w:r w:rsidR="00947749" w:rsidRPr="008E72D9">
        <w:rPr>
          <w:rFonts w:ascii="Arial" w:hAnsi="Arial" w:cs="Arial"/>
          <w:b/>
          <w:bCs/>
          <w:lang w:val="en-GB" w:eastAsia="fr-FR"/>
        </w:rPr>
        <w:tab/>
      </w:r>
      <w:r w:rsidR="007238B2" w:rsidRPr="008E72D9">
        <w:rPr>
          <w:rFonts w:ascii="Arial" w:hAnsi="Arial" w:cs="Arial"/>
          <w:b/>
          <w:bCs/>
          <w:lang w:val="en-GB" w:eastAsia="fr-FR"/>
        </w:rPr>
        <w:t>ELECTIO</w:t>
      </w:r>
      <w:r w:rsidR="00A758AD" w:rsidRPr="008E72D9">
        <w:rPr>
          <w:rFonts w:ascii="Arial" w:hAnsi="Arial" w:cs="Arial"/>
          <w:b/>
          <w:bCs/>
          <w:lang w:val="en-GB" w:eastAsia="fr-FR"/>
        </w:rPr>
        <w:t>N</w:t>
      </w:r>
      <w:r w:rsidR="007D4C96" w:rsidRPr="008E72D9">
        <w:rPr>
          <w:rFonts w:ascii="Arial" w:hAnsi="Arial" w:cs="Arial"/>
          <w:b/>
          <w:bCs/>
          <w:lang w:val="en-GB" w:eastAsia="fr-FR"/>
        </w:rPr>
        <w:t>S</w:t>
      </w:r>
      <w:r w:rsidR="00A758AD" w:rsidRPr="008E72D9">
        <w:rPr>
          <w:rFonts w:ascii="Arial" w:hAnsi="Arial" w:cs="Arial"/>
          <w:b/>
          <w:bCs/>
          <w:lang w:val="en-GB" w:eastAsia="fr-FR"/>
        </w:rPr>
        <w:t xml:space="preserve"> </w:t>
      </w:r>
    </w:p>
    <w:p w:rsidR="00104662" w:rsidRPr="008E72D9" w:rsidRDefault="00104662" w:rsidP="001D4A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bCs/>
          <w:lang w:val="en-GB" w:eastAsia="fr-FR"/>
        </w:rPr>
      </w:pPr>
    </w:p>
    <w:p w:rsidR="007D4C96" w:rsidRPr="008E72D9" w:rsidRDefault="007D4C96" w:rsidP="001D4A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lang w:val="en-GB"/>
        </w:rPr>
      </w:pPr>
      <w:r w:rsidRPr="008E72D9">
        <w:rPr>
          <w:rFonts w:ascii="Arial" w:hAnsi="Arial" w:cs="Arial"/>
          <w:b/>
          <w:bCs/>
          <w:lang w:val="en-GB" w:eastAsia="fr-FR"/>
        </w:rPr>
        <w:t xml:space="preserve">3.1 </w:t>
      </w:r>
      <w:r w:rsidR="007C406B" w:rsidRPr="008E72D9">
        <w:rPr>
          <w:rFonts w:ascii="Arial" w:hAnsi="Arial" w:cs="Arial"/>
          <w:b/>
          <w:bCs/>
          <w:lang w:val="en-GB" w:eastAsia="fr-FR"/>
        </w:rPr>
        <w:t>E</w:t>
      </w:r>
      <w:r w:rsidR="007C406B" w:rsidRPr="008E72D9">
        <w:rPr>
          <w:rFonts w:ascii="Arial" w:hAnsi="Arial" w:cs="Arial"/>
          <w:b/>
          <w:lang w:val="en-GB"/>
        </w:rPr>
        <w:t>lections</w:t>
      </w:r>
      <w:r w:rsidRPr="008E72D9">
        <w:rPr>
          <w:rFonts w:ascii="Arial" w:hAnsi="Arial" w:cs="Arial"/>
          <w:b/>
          <w:lang w:val="en-GB"/>
        </w:rPr>
        <w:t xml:space="preserve"> of the Chair and Vice-Chair</w:t>
      </w:r>
    </w:p>
    <w:p w:rsidR="007C406B" w:rsidRPr="00B222A8" w:rsidRDefault="007C406B" w:rsidP="001D4A09">
      <w:pPr>
        <w:keepNext/>
        <w:tabs>
          <w:tab w:val="left" w:pos="709"/>
        </w:tabs>
        <w:ind w:left="1440" w:right="-2" w:hanging="1440"/>
        <w:jc w:val="both"/>
        <w:outlineLvl w:val="1"/>
        <w:rPr>
          <w:rFonts w:ascii="Arial" w:hAnsi="Arial" w:cs="Arial"/>
          <w:i/>
        </w:rPr>
      </w:pPr>
      <w:r w:rsidRPr="008E72D9">
        <w:rPr>
          <w:rFonts w:ascii="Arial" w:hAnsi="Arial" w:cs="Arial"/>
          <w:bCs/>
          <w:lang w:val="en-GB" w:eastAsia="fr-FR"/>
        </w:rPr>
        <w:tab/>
      </w:r>
      <w:r w:rsidRPr="008E72D9">
        <w:rPr>
          <w:rFonts w:ascii="Arial" w:hAnsi="Arial" w:cs="Arial"/>
          <w:bCs/>
          <w:lang w:val="en-GB" w:eastAsia="fr-FR"/>
        </w:rPr>
        <w:tab/>
      </w:r>
      <w:r w:rsidRPr="008E72D9">
        <w:rPr>
          <w:rFonts w:ascii="Arial" w:hAnsi="Arial" w:cs="Arial"/>
          <w:bCs/>
          <w:lang w:val="en-GB" w:eastAsia="fr-FR"/>
        </w:rPr>
        <w:tab/>
      </w:r>
      <w:r w:rsidRPr="008E72D9">
        <w:rPr>
          <w:rFonts w:ascii="Arial" w:hAnsi="Arial" w:cs="Arial"/>
          <w:bCs/>
          <w:lang w:val="en-GB" w:eastAsia="fr-FR"/>
        </w:rPr>
        <w:tab/>
      </w:r>
      <w:r w:rsidRPr="008E72D9">
        <w:rPr>
          <w:rFonts w:ascii="Arial" w:hAnsi="Arial" w:cs="Arial"/>
          <w:bCs/>
          <w:lang w:val="en-GB" w:eastAsia="fr-FR"/>
        </w:rPr>
        <w:tab/>
        <w:t xml:space="preserve"> </w:t>
      </w:r>
      <w:r w:rsidRPr="00B222A8">
        <w:rPr>
          <w:rFonts w:ascii="Arial" w:hAnsi="Arial" w:cs="Arial"/>
          <w:bCs/>
          <w:i/>
          <w:lang w:eastAsia="fr-FR"/>
        </w:rPr>
        <w:t xml:space="preserve">Documents: PECS (2018)2, </w:t>
      </w:r>
      <w:proofErr w:type="spellStart"/>
      <w:r w:rsidRPr="00B222A8">
        <w:rPr>
          <w:rFonts w:ascii="Arial" w:hAnsi="Arial" w:cs="Arial"/>
          <w:i/>
        </w:rPr>
        <w:t>Resolution</w:t>
      </w:r>
      <w:proofErr w:type="spellEnd"/>
      <w:r w:rsidRPr="00B222A8">
        <w:rPr>
          <w:rFonts w:ascii="Arial" w:hAnsi="Arial" w:cs="Arial"/>
          <w:i/>
        </w:rPr>
        <w:t xml:space="preserve"> CM/</w:t>
      </w:r>
      <w:proofErr w:type="spellStart"/>
      <w:r w:rsidRPr="00B222A8">
        <w:rPr>
          <w:rFonts w:ascii="Arial" w:hAnsi="Arial" w:cs="Arial"/>
          <w:i/>
        </w:rPr>
        <w:t>Rec</w:t>
      </w:r>
      <w:proofErr w:type="spellEnd"/>
      <w:r w:rsidRPr="00B222A8">
        <w:rPr>
          <w:rFonts w:ascii="Arial" w:hAnsi="Arial" w:cs="Arial"/>
          <w:i/>
        </w:rPr>
        <w:t xml:space="preserve"> (2011)24</w:t>
      </w:r>
    </w:p>
    <w:p w:rsidR="007C406B" w:rsidRPr="00B222A8" w:rsidRDefault="007C406B" w:rsidP="001D4A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bCs/>
          <w:lang w:eastAsia="fr-FR"/>
        </w:rPr>
      </w:pPr>
    </w:p>
    <w:p w:rsidR="00A5145E" w:rsidRPr="008E72D9" w:rsidRDefault="00A5145E" w:rsidP="001D4A09">
      <w:pPr>
        <w:jc w:val="both"/>
        <w:rPr>
          <w:rFonts w:ascii="Arial" w:hAnsi="Arial" w:cs="Arial"/>
          <w:lang w:val="en-GB"/>
        </w:rPr>
      </w:pPr>
      <w:r w:rsidRPr="008E72D9">
        <w:rPr>
          <w:rFonts w:ascii="Arial" w:hAnsi="Arial" w:cs="Arial"/>
          <w:lang w:val="en-GB"/>
        </w:rPr>
        <w:t xml:space="preserve">The election of the Chair </w:t>
      </w:r>
      <w:r w:rsidR="002A1C7B" w:rsidRPr="008E72D9">
        <w:rPr>
          <w:rFonts w:ascii="Arial" w:hAnsi="Arial" w:cs="Arial"/>
          <w:lang w:val="en-GB"/>
        </w:rPr>
        <w:t xml:space="preserve">and Vice-Chair </w:t>
      </w:r>
      <w:r w:rsidRPr="008E72D9">
        <w:rPr>
          <w:rFonts w:ascii="Arial" w:hAnsi="Arial" w:cs="Arial"/>
          <w:lang w:val="en-GB"/>
        </w:rPr>
        <w:t xml:space="preserve">of the Platform could take place after the coffee break in the morning. </w:t>
      </w:r>
    </w:p>
    <w:p w:rsidR="00A5145E" w:rsidRPr="008E72D9" w:rsidRDefault="00A5145E" w:rsidP="001D4A09">
      <w:pPr>
        <w:jc w:val="both"/>
        <w:rPr>
          <w:rFonts w:ascii="Arial" w:hAnsi="Arial" w:cs="Arial"/>
          <w:b/>
          <w:lang w:val="en-GB"/>
        </w:rPr>
      </w:pPr>
    </w:p>
    <w:p w:rsidR="007D4C96" w:rsidRDefault="00C378E3" w:rsidP="00C378E3">
      <w:pPr>
        <w:jc w:val="both"/>
        <w:rPr>
          <w:rFonts w:ascii="Arial" w:hAnsi="Arial" w:cs="Arial"/>
          <w:i/>
          <w:lang w:val="en-GB"/>
        </w:rPr>
      </w:pPr>
      <w:r w:rsidRPr="008E72D9">
        <w:rPr>
          <w:rFonts w:ascii="Arial" w:hAnsi="Arial" w:cs="Arial"/>
          <w:b/>
          <w:i/>
          <w:lang w:val="en-GB"/>
        </w:rPr>
        <w:t>Action:</w:t>
      </w:r>
      <w:r w:rsidRPr="008E72D9">
        <w:rPr>
          <w:rFonts w:ascii="Arial" w:hAnsi="Arial" w:cs="Arial"/>
          <w:i/>
          <w:lang w:val="en-GB"/>
        </w:rPr>
        <w:t xml:space="preserve"> the Platform is invited to elect the Chair and Vice-Chair of the PECS</w:t>
      </w:r>
    </w:p>
    <w:p w:rsidR="00C378E3" w:rsidRPr="008E72D9" w:rsidRDefault="00C378E3" w:rsidP="00C378E3">
      <w:pPr>
        <w:jc w:val="both"/>
        <w:rPr>
          <w:rFonts w:ascii="Arial" w:hAnsi="Arial" w:cs="Arial"/>
          <w:b/>
          <w:lang w:val="en-GB"/>
        </w:rPr>
      </w:pPr>
    </w:p>
    <w:p w:rsidR="007D4C96" w:rsidRPr="008E72D9" w:rsidRDefault="007D4C96" w:rsidP="001D4A09">
      <w:pPr>
        <w:jc w:val="both"/>
        <w:rPr>
          <w:rFonts w:ascii="Arial" w:hAnsi="Arial" w:cs="Arial"/>
          <w:b/>
          <w:lang w:val="en-GB"/>
        </w:rPr>
      </w:pPr>
      <w:r w:rsidRPr="008E72D9">
        <w:rPr>
          <w:rFonts w:ascii="Arial" w:hAnsi="Arial" w:cs="Arial"/>
          <w:b/>
          <w:lang w:val="en-GB"/>
        </w:rPr>
        <w:t>3.2 Appointment of a Rapporteur on Gender Equality</w:t>
      </w:r>
    </w:p>
    <w:p w:rsidR="007C406B" w:rsidRPr="008E72D9" w:rsidRDefault="007C406B" w:rsidP="001D4A09">
      <w:pPr>
        <w:keepNext/>
        <w:tabs>
          <w:tab w:val="left" w:pos="567"/>
          <w:tab w:val="left" w:pos="1134"/>
        </w:tabs>
        <w:ind w:right="-2"/>
        <w:jc w:val="both"/>
        <w:outlineLvl w:val="1"/>
        <w:rPr>
          <w:rFonts w:ascii="Arial" w:hAnsi="Arial" w:cs="Arial"/>
          <w:b/>
          <w:bCs/>
          <w:lang w:val="en-GB" w:eastAsia="fr-FR"/>
        </w:rPr>
      </w:pPr>
    </w:p>
    <w:p w:rsidR="007C406B" w:rsidRPr="008E72D9" w:rsidRDefault="007C406B" w:rsidP="001D4A09">
      <w:pPr>
        <w:keepNext/>
        <w:tabs>
          <w:tab w:val="left" w:pos="709"/>
        </w:tabs>
        <w:ind w:left="1440" w:right="-2" w:hanging="1440"/>
        <w:jc w:val="both"/>
        <w:outlineLvl w:val="1"/>
        <w:rPr>
          <w:rFonts w:ascii="Arial" w:hAnsi="Arial" w:cs="Arial"/>
          <w:i/>
          <w:lang w:val="en-GB"/>
        </w:rPr>
      </w:pPr>
      <w:r w:rsidRPr="008E72D9">
        <w:rPr>
          <w:rFonts w:ascii="Arial" w:hAnsi="Arial" w:cs="Arial"/>
          <w:bCs/>
          <w:lang w:val="en-GB" w:eastAsia="fr-FR"/>
        </w:rPr>
        <w:tab/>
      </w:r>
      <w:r w:rsidRPr="008E72D9">
        <w:rPr>
          <w:rFonts w:ascii="Arial" w:hAnsi="Arial" w:cs="Arial"/>
          <w:bCs/>
          <w:lang w:val="en-GB" w:eastAsia="fr-FR"/>
        </w:rPr>
        <w:tab/>
      </w:r>
      <w:r w:rsidRPr="008E72D9">
        <w:rPr>
          <w:rFonts w:ascii="Arial" w:hAnsi="Arial" w:cs="Arial"/>
          <w:bCs/>
          <w:lang w:val="en-GB" w:eastAsia="fr-FR"/>
        </w:rPr>
        <w:tab/>
      </w:r>
      <w:r w:rsidRPr="008E72D9">
        <w:rPr>
          <w:rFonts w:ascii="Arial" w:hAnsi="Arial" w:cs="Arial"/>
          <w:bCs/>
          <w:lang w:val="en-GB" w:eastAsia="fr-FR"/>
        </w:rPr>
        <w:tab/>
        <w:t xml:space="preserve"> </w:t>
      </w:r>
      <w:r w:rsidRPr="008E72D9">
        <w:rPr>
          <w:rFonts w:ascii="Arial" w:hAnsi="Arial" w:cs="Arial"/>
          <w:bCs/>
          <w:i/>
          <w:lang w:val="en-GB" w:eastAsia="fr-FR"/>
        </w:rPr>
        <w:t xml:space="preserve">Documents: </w:t>
      </w:r>
      <w:r w:rsidRPr="008E72D9">
        <w:rPr>
          <w:rFonts w:ascii="Arial" w:hAnsi="Arial" w:cs="Arial"/>
          <w:i/>
          <w:lang w:val="en-GB"/>
        </w:rPr>
        <w:t>Note on the role of a Gender Equality Rapporteur</w:t>
      </w:r>
    </w:p>
    <w:p w:rsidR="007C406B" w:rsidRPr="008E72D9" w:rsidRDefault="007C406B" w:rsidP="001D4A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lang w:val="en-GB"/>
        </w:rPr>
      </w:pPr>
      <w:r w:rsidRPr="008E72D9">
        <w:rPr>
          <w:rFonts w:ascii="Arial" w:hAnsi="Arial" w:cs="Arial"/>
          <w:lang w:val="en-GB"/>
        </w:rPr>
        <w:t xml:space="preserve"> </w:t>
      </w:r>
    </w:p>
    <w:p w:rsidR="007C406B" w:rsidRPr="008E72D9" w:rsidRDefault="007C406B" w:rsidP="001D4A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Cs/>
          <w:lang w:val="en-GB" w:eastAsia="fr-FR"/>
        </w:rPr>
      </w:pPr>
      <w:r w:rsidRPr="008E72D9">
        <w:rPr>
          <w:rFonts w:ascii="Arial" w:hAnsi="Arial" w:cs="Arial"/>
          <w:bCs/>
          <w:lang w:val="en-GB" w:eastAsia="fr-FR"/>
        </w:rPr>
        <w:t>The Terms of Reference indicate that the Platform</w:t>
      </w:r>
      <w:r w:rsidRPr="008E72D9">
        <w:rPr>
          <w:rFonts w:ascii="Arial" w:hAnsi="Arial" w:cs="Arial"/>
          <w:lang w:val="en-GB"/>
        </w:rPr>
        <w:t xml:space="preserve"> shall appoint a Gender Equality Rapporteur from amongst its members </w:t>
      </w:r>
      <w:r w:rsidR="00BC7E89" w:rsidRPr="008E72D9">
        <w:rPr>
          <w:rFonts w:ascii="Arial" w:hAnsi="Arial" w:cs="Arial"/>
          <w:lang w:val="en-GB"/>
        </w:rPr>
        <w:t>for 2018-2019</w:t>
      </w:r>
      <w:r w:rsidRPr="008E72D9">
        <w:rPr>
          <w:rFonts w:ascii="Arial" w:hAnsi="Arial" w:cs="Arial"/>
          <w:lang w:val="en-GB"/>
        </w:rPr>
        <w:t xml:space="preserve">. </w:t>
      </w:r>
      <w:r w:rsidRPr="008E72D9">
        <w:rPr>
          <w:rFonts w:ascii="Arial" w:hAnsi="Arial" w:cs="Arial"/>
          <w:bCs/>
          <w:lang w:val="en-GB" w:eastAsia="fr-FR"/>
        </w:rPr>
        <w:t xml:space="preserve"> </w:t>
      </w:r>
    </w:p>
    <w:p w:rsidR="007C406B" w:rsidRPr="008E72D9" w:rsidRDefault="007C406B" w:rsidP="001D4A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Cs/>
          <w:lang w:val="en-GB" w:eastAsia="fr-FR"/>
        </w:rPr>
      </w:pPr>
    </w:p>
    <w:p w:rsidR="00305BC7" w:rsidRPr="008E72D9" w:rsidRDefault="00305BC7" w:rsidP="001D4A09">
      <w:pPr>
        <w:jc w:val="both"/>
        <w:rPr>
          <w:rFonts w:ascii="Arial" w:hAnsi="Arial" w:cs="Arial"/>
          <w:lang w:val="en-GB"/>
        </w:rPr>
      </w:pPr>
      <w:r w:rsidRPr="008E72D9">
        <w:rPr>
          <w:rFonts w:ascii="Arial" w:hAnsi="Arial" w:cs="Arial"/>
          <w:b/>
          <w:i/>
          <w:lang w:val="en-GB"/>
        </w:rPr>
        <w:t>Action:</w:t>
      </w:r>
      <w:r w:rsidRPr="008E72D9">
        <w:rPr>
          <w:rFonts w:ascii="Arial" w:hAnsi="Arial" w:cs="Arial"/>
          <w:i/>
          <w:lang w:val="en-GB"/>
        </w:rPr>
        <w:t xml:space="preserve"> the Platform is invited to appoint a Rapporteur</w:t>
      </w:r>
      <w:r w:rsidR="00C378E3">
        <w:rPr>
          <w:rFonts w:ascii="Arial" w:hAnsi="Arial" w:cs="Arial"/>
          <w:i/>
          <w:lang w:val="en-GB"/>
        </w:rPr>
        <w:t xml:space="preserve"> o</w:t>
      </w:r>
      <w:r w:rsidRPr="008E72D9">
        <w:rPr>
          <w:rFonts w:ascii="Arial" w:hAnsi="Arial" w:cs="Arial"/>
          <w:i/>
          <w:lang w:val="en-GB"/>
        </w:rPr>
        <w:t>n Gender Equality</w:t>
      </w:r>
    </w:p>
    <w:p w:rsidR="004C4554" w:rsidRPr="008E72D9" w:rsidRDefault="004C4554" w:rsidP="001D4A09">
      <w:pPr>
        <w:jc w:val="both"/>
        <w:rPr>
          <w:rFonts w:ascii="Arial" w:hAnsi="Arial" w:cs="Arial"/>
          <w:lang w:val="en-GB"/>
        </w:rPr>
      </w:pPr>
    </w:p>
    <w:tbl>
      <w:tblPr>
        <w:tblStyle w:val="TableGrid"/>
        <w:tblW w:w="0" w:type="auto"/>
        <w:tblLook w:val="04A0" w:firstRow="1" w:lastRow="0" w:firstColumn="1" w:lastColumn="0" w:noHBand="0" w:noVBand="1"/>
      </w:tblPr>
      <w:tblGrid>
        <w:gridCol w:w="9242"/>
      </w:tblGrid>
      <w:tr w:rsidR="006B3639" w:rsidRPr="0050203C" w:rsidTr="00944970">
        <w:tc>
          <w:tcPr>
            <w:tcW w:w="9242" w:type="dxa"/>
          </w:tcPr>
          <w:p w:rsidR="00CA40A1" w:rsidRPr="008E72D9" w:rsidRDefault="00CA40A1" w:rsidP="001D4A09">
            <w:pPr>
              <w:jc w:val="both"/>
              <w:rPr>
                <w:rFonts w:ascii="Arial" w:hAnsi="Arial" w:cs="Arial"/>
                <w:i/>
                <w:u w:val="single"/>
                <w:lang w:val="en-GB"/>
              </w:rPr>
            </w:pPr>
          </w:p>
          <w:p w:rsidR="00757A44" w:rsidRPr="008E72D9" w:rsidRDefault="004C4554" w:rsidP="001D4A09">
            <w:pPr>
              <w:jc w:val="both"/>
              <w:rPr>
                <w:rFonts w:ascii="Arial" w:hAnsi="Arial" w:cs="Arial"/>
                <w:i/>
                <w:u w:val="single"/>
                <w:lang w:val="en-GB"/>
              </w:rPr>
            </w:pPr>
            <w:r w:rsidRPr="008E72D9">
              <w:rPr>
                <w:rFonts w:ascii="Arial" w:hAnsi="Arial" w:cs="Arial"/>
                <w:i/>
                <w:u w:val="single"/>
                <w:lang w:val="en-GB"/>
              </w:rPr>
              <w:t>Proposed draft decision</w:t>
            </w:r>
          </w:p>
          <w:p w:rsidR="003D4DDB" w:rsidRPr="008E72D9" w:rsidRDefault="003D4DDB" w:rsidP="001D4A09">
            <w:pPr>
              <w:jc w:val="both"/>
              <w:rPr>
                <w:rFonts w:ascii="Arial" w:hAnsi="Arial" w:cs="Arial"/>
                <w:i/>
                <w:u w:val="single"/>
                <w:lang w:val="en-GB"/>
              </w:rPr>
            </w:pPr>
          </w:p>
          <w:p w:rsidR="007D4C96" w:rsidRPr="008E72D9" w:rsidRDefault="00EF1F66" w:rsidP="001D4A09">
            <w:pPr>
              <w:jc w:val="both"/>
              <w:rPr>
                <w:rFonts w:ascii="Arial" w:hAnsi="Arial" w:cs="Arial"/>
                <w:i/>
                <w:lang w:val="en-GB"/>
              </w:rPr>
            </w:pPr>
            <w:r w:rsidRPr="008E72D9">
              <w:rPr>
                <w:rFonts w:ascii="Arial" w:hAnsi="Arial" w:cs="Arial"/>
                <w:i/>
                <w:lang w:val="en-GB"/>
              </w:rPr>
              <w:t>The Platform</w:t>
            </w:r>
            <w:r w:rsidR="007D4C96" w:rsidRPr="008E72D9">
              <w:rPr>
                <w:rFonts w:ascii="Arial" w:hAnsi="Arial" w:cs="Arial"/>
                <w:i/>
                <w:lang w:val="en-GB"/>
              </w:rPr>
              <w:t>:</w:t>
            </w:r>
          </w:p>
          <w:p w:rsidR="003D4DDB" w:rsidRPr="008E72D9" w:rsidRDefault="00EF1F66" w:rsidP="001D4A09">
            <w:pPr>
              <w:pStyle w:val="ListParagraph"/>
              <w:numPr>
                <w:ilvl w:val="0"/>
                <w:numId w:val="5"/>
              </w:numPr>
              <w:jc w:val="both"/>
              <w:rPr>
                <w:rFonts w:ascii="Arial" w:hAnsi="Arial" w:cs="Arial"/>
                <w:i/>
                <w:lang w:val="en-GB"/>
              </w:rPr>
            </w:pPr>
            <w:r w:rsidRPr="008E72D9">
              <w:rPr>
                <w:rFonts w:ascii="Arial" w:hAnsi="Arial" w:cs="Arial"/>
                <w:i/>
                <w:lang w:val="en-GB"/>
              </w:rPr>
              <w:t xml:space="preserve"> elected Ms/Mr……… as Chair of the PECS and Ms/Mr…. as Vice-Chair for a one year term</w:t>
            </w:r>
            <w:r w:rsidR="003D4DDB" w:rsidRPr="008E72D9">
              <w:rPr>
                <w:rFonts w:ascii="Arial" w:hAnsi="Arial" w:cs="Arial"/>
                <w:i/>
                <w:lang w:val="en-GB"/>
              </w:rPr>
              <w:t>;</w:t>
            </w:r>
          </w:p>
          <w:p w:rsidR="00BC7E89" w:rsidRPr="008E72D9" w:rsidRDefault="00BC7E89" w:rsidP="001D4A09">
            <w:pPr>
              <w:pStyle w:val="ListParagraph"/>
              <w:jc w:val="both"/>
              <w:rPr>
                <w:rFonts w:ascii="Arial" w:hAnsi="Arial" w:cs="Arial"/>
                <w:i/>
                <w:lang w:val="en-GB"/>
              </w:rPr>
            </w:pPr>
          </w:p>
          <w:p w:rsidR="004C4554" w:rsidRPr="008E72D9" w:rsidRDefault="003D4DDB" w:rsidP="001D4A09">
            <w:pPr>
              <w:pStyle w:val="ListParagraph"/>
              <w:numPr>
                <w:ilvl w:val="0"/>
                <w:numId w:val="5"/>
              </w:numPr>
              <w:jc w:val="both"/>
              <w:rPr>
                <w:rFonts w:ascii="Arial" w:hAnsi="Arial" w:cs="Arial"/>
                <w:i/>
                <w:lang w:val="en-GB"/>
              </w:rPr>
            </w:pPr>
            <w:r w:rsidRPr="008E72D9">
              <w:rPr>
                <w:rFonts w:ascii="Arial" w:hAnsi="Arial" w:cs="Arial"/>
                <w:i/>
                <w:lang w:val="en-GB"/>
              </w:rPr>
              <w:t xml:space="preserve"> </w:t>
            </w:r>
            <w:proofErr w:type="gramStart"/>
            <w:r w:rsidRPr="008E72D9">
              <w:rPr>
                <w:rFonts w:ascii="Arial" w:hAnsi="Arial" w:cs="Arial"/>
                <w:i/>
                <w:lang w:val="en-GB"/>
              </w:rPr>
              <w:t>appointed</w:t>
            </w:r>
            <w:proofErr w:type="gramEnd"/>
            <w:r w:rsidRPr="008E72D9">
              <w:rPr>
                <w:rFonts w:ascii="Arial" w:hAnsi="Arial" w:cs="Arial"/>
                <w:i/>
                <w:lang w:val="en-GB"/>
              </w:rPr>
              <w:t xml:space="preserve"> Ms/Mr ………….</w:t>
            </w:r>
            <w:r w:rsidR="007C30B5" w:rsidRPr="008E72D9">
              <w:rPr>
                <w:rFonts w:ascii="Arial" w:hAnsi="Arial" w:cs="Arial"/>
                <w:i/>
                <w:lang w:val="en-GB"/>
              </w:rPr>
              <w:t>as R</w:t>
            </w:r>
            <w:r w:rsidRPr="008E72D9">
              <w:rPr>
                <w:rFonts w:ascii="Arial" w:hAnsi="Arial" w:cs="Arial"/>
                <w:i/>
                <w:lang w:val="en-GB"/>
              </w:rPr>
              <w:t>apporteur on Gender Equality</w:t>
            </w:r>
            <w:r w:rsidR="007C30B5" w:rsidRPr="008E72D9">
              <w:rPr>
                <w:rFonts w:ascii="Arial" w:hAnsi="Arial" w:cs="Arial"/>
                <w:i/>
                <w:lang w:val="en-GB"/>
              </w:rPr>
              <w:t>.</w:t>
            </w:r>
          </w:p>
          <w:p w:rsidR="00EF1F66" w:rsidRPr="008E72D9" w:rsidRDefault="00EF1F66" w:rsidP="001D4A09">
            <w:pPr>
              <w:jc w:val="both"/>
              <w:rPr>
                <w:rFonts w:ascii="Arial" w:hAnsi="Arial" w:cs="Arial"/>
                <w:lang w:val="en-GB"/>
              </w:rPr>
            </w:pPr>
          </w:p>
        </w:tc>
      </w:tr>
    </w:tbl>
    <w:p w:rsidR="00D93F77" w:rsidRPr="008E72D9" w:rsidRDefault="007D4C96" w:rsidP="001D4A09">
      <w:pPr>
        <w:tabs>
          <w:tab w:val="left" w:pos="0"/>
        </w:tabs>
        <w:jc w:val="both"/>
        <w:rPr>
          <w:rFonts w:ascii="Arial" w:hAnsi="Arial" w:cs="Arial"/>
          <w:lang w:val="en-GB"/>
        </w:rPr>
      </w:pPr>
      <w:r w:rsidRPr="008E72D9">
        <w:rPr>
          <w:rFonts w:ascii="Arial" w:hAnsi="Arial" w:cs="Arial"/>
          <w:lang w:val="en-GB"/>
        </w:rPr>
        <w:t xml:space="preserve"> </w:t>
      </w:r>
    </w:p>
    <w:p w:rsidR="00D93F77" w:rsidRPr="008E72D9" w:rsidRDefault="00D93F77" w:rsidP="001D4A09">
      <w:pPr>
        <w:tabs>
          <w:tab w:val="left" w:pos="0"/>
        </w:tabs>
        <w:jc w:val="both"/>
        <w:rPr>
          <w:rFonts w:ascii="Arial" w:hAnsi="Arial" w:cs="Arial"/>
          <w:lang w:val="en-GB"/>
        </w:rPr>
      </w:pPr>
    </w:p>
    <w:p w:rsidR="00D93F77" w:rsidRPr="00C6072A" w:rsidRDefault="00D93F77" w:rsidP="00C6072A">
      <w:pPr>
        <w:pStyle w:val="ListParagraph"/>
        <w:numPr>
          <w:ilvl w:val="0"/>
          <w:numId w:val="2"/>
        </w:numPr>
        <w:tabs>
          <w:tab w:val="left" w:pos="0"/>
        </w:tabs>
        <w:jc w:val="both"/>
        <w:rPr>
          <w:rFonts w:ascii="Arial" w:hAnsi="Arial" w:cs="Arial"/>
          <w:b/>
          <w:lang w:val="en-GB"/>
        </w:rPr>
      </w:pPr>
      <w:r w:rsidRPr="00C6072A">
        <w:rPr>
          <w:rFonts w:ascii="Arial" w:hAnsi="Arial" w:cs="Arial"/>
          <w:b/>
          <w:lang w:val="en-GB"/>
        </w:rPr>
        <w:t>DEVELOPMENTS SINCE THE PREVIOUS MEETING OF THE PECS</w:t>
      </w:r>
    </w:p>
    <w:p w:rsidR="00C6072A" w:rsidRPr="00C6072A" w:rsidRDefault="00C6072A" w:rsidP="00C6072A">
      <w:pPr>
        <w:pStyle w:val="ListParagraph"/>
        <w:tabs>
          <w:tab w:val="left" w:pos="0"/>
        </w:tabs>
        <w:jc w:val="both"/>
        <w:rPr>
          <w:rFonts w:ascii="Arial" w:hAnsi="Arial" w:cs="Arial"/>
          <w:lang w:val="en-GB"/>
        </w:rPr>
      </w:pPr>
    </w:p>
    <w:p w:rsidR="0003236B" w:rsidRPr="008E72D9" w:rsidRDefault="00F64862" w:rsidP="00C6072A">
      <w:pPr>
        <w:tabs>
          <w:tab w:val="left" w:pos="0"/>
        </w:tabs>
        <w:jc w:val="right"/>
        <w:rPr>
          <w:rFonts w:ascii="Arial" w:hAnsi="Arial" w:cs="Arial"/>
          <w:b/>
          <w:bCs/>
          <w:lang w:val="en-GB" w:eastAsia="fr-FR"/>
        </w:rPr>
      </w:pPr>
      <w:r w:rsidRPr="008E72D9">
        <w:rPr>
          <w:rFonts w:ascii="Arial" w:hAnsi="Arial" w:cs="Arial"/>
          <w:bCs/>
          <w:i/>
          <w:lang w:val="en-GB" w:eastAsia="fr-FR"/>
        </w:rPr>
        <w:t>Document:</w:t>
      </w:r>
      <w:r w:rsidR="008D1BF7" w:rsidRPr="008E72D9">
        <w:rPr>
          <w:rFonts w:ascii="Arial" w:hAnsi="Arial" w:cs="Arial"/>
          <w:bCs/>
          <w:i/>
          <w:lang w:val="en-GB" w:eastAsia="fr-FR"/>
        </w:rPr>
        <w:t xml:space="preserve"> </w:t>
      </w:r>
      <w:r w:rsidR="00B34997" w:rsidRPr="008E72D9">
        <w:rPr>
          <w:rFonts w:ascii="Arial" w:hAnsi="Arial" w:cs="Arial"/>
          <w:bCs/>
          <w:i/>
          <w:lang w:val="en-GB" w:eastAsia="fr-FR"/>
        </w:rPr>
        <w:t>PECS</w:t>
      </w:r>
      <w:r w:rsidR="0066633B" w:rsidRPr="008E72D9">
        <w:rPr>
          <w:rFonts w:ascii="Arial" w:hAnsi="Arial" w:cs="Arial"/>
          <w:bCs/>
          <w:i/>
          <w:lang w:val="en-GB" w:eastAsia="fr-FR"/>
        </w:rPr>
        <w:t xml:space="preserve"> (201</w:t>
      </w:r>
      <w:r w:rsidR="005B1B04" w:rsidRPr="008E72D9">
        <w:rPr>
          <w:rFonts w:ascii="Arial" w:hAnsi="Arial" w:cs="Arial"/>
          <w:bCs/>
          <w:i/>
          <w:lang w:val="en-GB" w:eastAsia="fr-FR"/>
        </w:rPr>
        <w:t>8</w:t>
      </w:r>
      <w:r w:rsidR="0066633B" w:rsidRPr="008E72D9">
        <w:rPr>
          <w:rFonts w:ascii="Arial" w:hAnsi="Arial" w:cs="Arial"/>
          <w:bCs/>
          <w:i/>
          <w:lang w:val="en-GB" w:eastAsia="fr-FR"/>
        </w:rPr>
        <w:t>)</w:t>
      </w:r>
      <w:r w:rsidR="00D93F77" w:rsidRPr="008E72D9">
        <w:rPr>
          <w:rFonts w:ascii="Arial" w:hAnsi="Arial" w:cs="Arial"/>
          <w:bCs/>
          <w:i/>
          <w:lang w:val="en-GB" w:eastAsia="fr-FR"/>
        </w:rPr>
        <w:t>8</w:t>
      </w:r>
    </w:p>
    <w:p w:rsidR="00EF1F66" w:rsidRPr="008E72D9" w:rsidRDefault="00EF1F66" w:rsidP="001D4A09">
      <w:pPr>
        <w:jc w:val="both"/>
        <w:rPr>
          <w:rFonts w:ascii="Arial" w:hAnsi="Arial" w:cs="Arial"/>
          <w:bCs/>
          <w:lang w:val="en-GB" w:eastAsia="fr-FR"/>
        </w:rPr>
      </w:pPr>
    </w:p>
    <w:p w:rsidR="00D93F77" w:rsidRPr="008E72D9" w:rsidRDefault="00D93F77" w:rsidP="009F51A7">
      <w:pPr>
        <w:pStyle w:val="ListParagraph"/>
        <w:numPr>
          <w:ilvl w:val="1"/>
          <w:numId w:val="6"/>
        </w:numPr>
        <w:ind w:left="284" w:hanging="284"/>
        <w:jc w:val="both"/>
        <w:rPr>
          <w:rFonts w:ascii="Arial" w:hAnsi="Arial" w:cs="Arial"/>
          <w:b/>
          <w:lang w:val="en-GB"/>
        </w:rPr>
      </w:pPr>
      <w:r w:rsidRPr="008E72D9">
        <w:rPr>
          <w:rFonts w:ascii="Arial" w:hAnsi="Arial" w:cs="Arial"/>
          <w:b/>
          <w:lang w:val="en-GB"/>
        </w:rPr>
        <w:t>Recent Developments In Member States</w:t>
      </w:r>
    </w:p>
    <w:p w:rsidR="00D93F77" w:rsidRPr="008E72D9" w:rsidRDefault="00D93F77" w:rsidP="001D4A09">
      <w:pPr>
        <w:jc w:val="both"/>
        <w:rPr>
          <w:rFonts w:ascii="Arial" w:hAnsi="Arial" w:cs="Arial"/>
          <w:lang w:val="en-GB" w:eastAsia="fr-FR"/>
        </w:rPr>
      </w:pPr>
    </w:p>
    <w:p w:rsidR="00D93F77" w:rsidRDefault="00A972AD" w:rsidP="001D4A09">
      <w:pPr>
        <w:jc w:val="both"/>
        <w:rPr>
          <w:rFonts w:ascii="Arial" w:hAnsi="Arial" w:cs="Arial"/>
          <w:lang w:val="en-GB" w:eastAsia="fr-FR"/>
        </w:rPr>
      </w:pPr>
      <w:r w:rsidRPr="008E72D9">
        <w:rPr>
          <w:rFonts w:ascii="Arial" w:hAnsi="Arial" w:cs="Arial"/>
          <w:lang w:val="en-GB" w:eastAsia="fr-FR"/>
        </w:rPr>
        <w:t xml:space="preserve">Complementary topical concise information to the written document on this </w:t>
      </w:r>
      <w:r w:rsidR="007D508A" w:rsidRPr="008E72D9">
        <w:rPr>
          <w:rFonts w:ascii="Arial" w:hAnsi="Arial" w:cs="Arial"/>
          <w:lang w:val="en-GB" w:eastAsia="fr-FR"/>
        </w:rPr>
        <w:t>issue</w:t>
      </w:r>
      <w:r w:rsidR="0044332E" w:rsidRPr="008E72D9">
        <w:rPr>
          <w:rFonts w:ascii="Arial" w:hAnsi="Arial" w:cs="Arial"/>
          <w:lang w:val="en-GB" w:eastAsia="fr-FR"/>
        </w:rPr>
        <w:t>,</w:t>
      </w:r>
      <w:r w:rsidR="00DE2656" w:rsidRPr="008E72D9">
        <w:rPr>
          <w:rFonts w:ascii="Arial" w:hAnsi="Arial" w:cs="Arial"/>
          <w:lang w:val="en-GB" w:eastAsia="fr-FR"/>
        </w:rPr>
        <w:t xml:space="preserve"> if particularly relevant</w:t>
      </w:r>
      <w:r w:rsidR="00755D75">
        <w:rPr>
          <w:rFonts w:ascii="Arial" w:hAnsi="Arial" w:cs="Arial"/>
          <w:lang w:val="en-GB" w:eastAsia="fr-FR"/>
        </w:rPr>
        <w:t xml:space="preserve"> for the </w:t>
      </w:r>
      <w:proofErr w:type="gramStart"/>
      <w:r w:rsidR="009F51A7">
        <w:rPr>
          <w:rFonts w:ascii="Arial" w:hAnsi="Arial" w:cs="Arial"/>
          <w:lang w:val="en-GB" w:eastAsia="fr-FR"/>
        </w:rPr>
        <w:t>Platform,</w:t>
      </w:r>
      <w:proofErr w:type="gramEnd"/>
      <w:r w:rsidR="00DE2656" w:rsidRPr="008E72D9">
        <w:rPr>
          <w:rFonts w:ascii="Arial" w:hAnsi="Arial" w:cs="Arial"/>
          <w:lang w:val="en-GB" w:eastAsia="fr-FR"/>
        </w:rPr>
        <w:t xml:space="preserve"> </w:t>
      </w:r>
      <w:r w:rsidRPr="008E72D9">
        <w:rPr>
          <w:rFonts w:ascii="Arial" w:hAnsi="Arial" w:cs="Arial"/>
          <w:lang w:val="en-GB" w:eastAsia="fr-FR"/>
        </w:rPr>
        <w:t>will be given by representatives of member States</w:t>
      </w:r>
      <w:r w:rsidR="00BC7E89" w:rsidRPr="008E72D9">
        <w:rPr>
          <w:rFonts w:ascii="Arial" w:hAnsi="Arial" w:cs="Arial"/>
          <w:lang w:val="en-GB" w:eastAsia="fr-FR"/>
        </w:rPr>
        <w:t>.</w:t>
      </w:r>
    </w:p>
    <w:p w:rsidR="00D93F77" w:rsidRPr="008E72D9" w:rsidRDefault="00D93F77" w:rsidP="001D4A09">
      <w:pPr>
        <w:jc w:val="both"/>
        <w:rPr>
          <w:rFonts w:ascii="Arial" w:hAnsi="Arial" w:cs="Arial"/>
          <w:lang w:val="en-GB" w:eastAsia="fr-FR"/>
        </w:rPr>
      </w:pPr>
    </w:p>
    <w:p w:rsidR="00D93F77" w:rsidRPr="008E72D9" w:rsidRDefault="00D93F77" w:rsidP="001D4A09">
      <w:pPr>
        <w:jc w:val="both"/>
        <w:rPr>
          <w:rFonts w:ascii="Arial" w:hAnsi="Arial" w:cs="Arial"/>
          <w:lang w:val="en-GB" w:eastAsia="fr-FR"/>
        </w:rPr>
      </w:pPr>
      <w:r w:rsidRPr="008E72D9">
        <w:rPr>
          <w:rFonts w:ascii="Arial" w:hAnsi="Arial" w:cs="Arial"/>
          <w:b/>
          <w:lang w:val="en-GB" w:eastAsia="fr-FR"/>
        </w:rPr>
        <w:t xml:space="preserve">4.2 </w:t>
      </w:r>
      <w:r w:rsidRPr="008E72D9">
        <w:rPr>
          <w:rFonts w:ascii="Arial" w:hAnsi="Arial" w:cs="Arial"/>
          <w:b/>
          <w:lang w:val="en-GB"/>
        </w:rPr>
        <w:t>Recent Developments within the Council of Europe</w:t>
      </w:r>
    </w:p>
    <w:p w:rsidR="00D93F77" w:rsidRPr="008E72D9" w:rsidRDefault="00D93F77" w:rsidP="001D4A09">
      <w:pPr>
        <w:jc w:val="both"/>
        <w:rPr>
          <w:rFonts w:ascii="Arial" w:hAnsi="Arial" w:cs="Arial"/>
          <w:lang w:val="en-GB" w:eastAsia="fr-FR"/>
        </w:rPr>
      </w:pPr>
    </w:p>
    <w:p w:rsidR="00EB75A5" w:rsidRPr="008E72D9" w:rsidRDefault="00EF6CBC" w:rsidP="001D4A09">
      <w:pPr>
        <w:jc w:val="both"/>
        <w:rPr>
          <w:rFonts w:ascii="Arial" w:hAnsi="Arial" w:cs="Arial"/>
          <w:lang w:val="en-GB" w:eastAsia="fr-FR"/>
        </w:rPr>
      </w:pPr>
      <w:r>
        <w:rPr>
          <w:rFonts w:ascii="Arial" w:hAnsi="Arial" w:cs="Arial"/>
          <w:lang w:val="en-GB" w:eastAsia="fr-FR"/>
        </w:rPr>
        <w:t xml:space="preserve">The Secretary will inform the Platform about </w:t>
      </w:r>
      <w:r w:rsidR="00306C0F">
        <w:rPr>
          <w:rFonts w:ascii="Arial" w:hAnsi="Arial" w:cs="Arial"/>
          <w:lang w:val="en-GB" w:eastAsia="fr-FR"/>
        </w:rPr>
        <w:t xml:space="preserve">important </w:t>
      </w:r>
      <w:r>
        <w:rPr>
          <w:rFonts w:ascii="Arial" w:hAnsi="Arial" w:cs="Arial"/>
          <w:lang w:val="en-GB" w:eastAsia="fr-FR"/>
        </w:rPr>
        <w:t>developments</w:t>
      </w:r>
      <w:r w:rsidR="00306C0F">
        <w:rPr>
          <w:rFonts w:ascii="Arial" w:hAnsi="Arial" w:cs="Arial"/>
          <w:lang w:val="en-GB" w:eastAsia="fr-FR"/>
        </w:rPr>
        <w:t xml:space="preserve"> concerning PECS since its previous meeting in 2017. </w:t>
      </w:r>
      <w:r w:rsidR="00EB75A5" w:rsidRPr="008E72D9">
        <w:rPr>
          <w:rFonts w:ascii="Arial" w:hAnsi="Arial" w:cs="Arial"/>
          <w:lang w:val="en-GB" w:eastAsia="fr-FR"/>
        </w:rPr>
        <w:t xml:space="preserve">Complementary topical concise information to the written document on this </w:t>
      </w:r>
      <w:r w:rsidR="007D508A" w:rsidRPr="008E72D9">
        <w:rPr>
          <w:rFonts w:ascii="Arial" w:hAnsi="Arial" w:cs="Arial"/>
          <w:lang w:val="en-GB" w:eastAsia="fr-FR"/>
        </w:rPr>
        <w:t>issue</w:t>
      </w:r>
      <w:r w:rsidR="00EB75A5" w:rsidRPr="008E72D9">
        <w:rPr>
          <w:rFonts w:ascii="Arial" w:hAnsi="Arial" w:cs="Arial"/>
          <w:lang w:val="en-GB" w:eastAsia="fr-FR"/>
        </w:rPr>
        <w:t>, if particularly relevant</w:t>
      </w:r>
      <w:r w:rsidR="00306C0F">
        <w:rPr>
          <w:rFonts w:ascii="Arial" w:hAnsi="Arial" w:cs="Arial"/>
          <w:lang w:val="en-GB" w:eastAsia="fr-FR"/>
        </w:rPr>
        <w:t xml:space="preserve"> for the Platform</w:t>
      </w:r>
      <w:r w:rsidR="00EB75A5" w:rsidRPr="008E72D9">
        <w:rPr>
          <w:rFonts w:ascii="Arial" w:hAnsi="Arial" w:cs="Arial"/>
          <w:lang w:val="en-GB" w:eastAsia="fr-FR"/>
        </w:rPr>
        <w:t>, will be given by representatives of bodies/committees of the Council of Europe</w:t>
      </w:r>
    </w:p>
    <w:p w:rsidR="00D93F77" w:rsidRPr="008E72D9" w:rsidRDefault="00D93F77" w:rsidP="001D4A09">
      <w:pPr>
        <w:jc w:val="both"/>
        <w:rPr>
          <w:rFonts w:ascii="Arial" w:hAnsi="Arial" w:cs="Arial"/>
          <w:lang w:val="en-GB" w:eastAsia="fr-FR"/>
        </w:rPr>
      </w:pPr>
    </w:p>
    <w:p w:rsidR="00814148" w:rsidRPr="008E72D9" w:rsidRDefault="00814148" w:rsidP="001D4A09">
      <w:pPr>
        <w:jc w:val="both"/>
        <w:rPr>
          <w:rFonts w:ascii="Arial" w:hAnsi="Arial" w:cs="Arial"/>
          <w:i/>
          <w:lang w:val="en-GB" w:eastAsia="fr-FR"/>
        </w:rPr>
      </w:pPr>
      <w:r w:rsidRPr="008E72D9">
        <w:rPr>
          <w:rFonts w:ascii="Arial" w:hAnsi="Arial" w:cs="Arial"/>
          <w:b/>
          <w:i/>
          <w:lang w:val="en-GB" w:eastAsia="fr-FR"/>
        </w:rPr>
        <w:t>Action</w:t>
      </w:r>
      <w:r w:rsidRPr="008E72D9">
        <w:rPr>
          <w:rFonts w:ascii="Arial" w:hAnsi="Arial" w:cs="Arial"/>
          <w:i/>
          <w:lang w:val="en-GB" w:eastAsia="fr-FR"/>
        </w:rPr>
        <w:t xml:space="preserve">: the </w:t>
      </w:r>
      <w:r w:rsidR="0066633B" w:rsidRPr="008E72D9">
        <w:rPr>
          <w:rFonts w:ascii="Arial" w:hAnsi="Arial" w:cs="Arial"/>
          <w:i/>
          <w:lang w:val="en-GB" w:eastAsia="fr-FR"/>
        </w:rPr>
        <w:t>Platform is</w:t>
      </w:r>
      <w:r w:rsidRPr="008E72D9">
        <w:rPr>
          <w:rFonts w:ascii="Arial" w:hAnsi="Arial" w:cs="Arial"/>
          <w:i/>
          <w:lang w:val="en-GB" w:eastAsia="fr-FR"/>
        </w:rPr>
        <w:t xml:space="preserve"> invited to take </w:t>
      </w:r>
      <w:r w:rsidR="005264BE" w:rsidRPr="008E72D9">
        <w:rPr>
          <w:rFonts w:ascii="Arial" w:hAnsi="Arial" w:cs="Arial"/>
          <w:i/>
          <w:lang w:val="en-GB" w:eastAsia="fr-FR"/>
        </w:rPr>
        <w:t xml:space="preserve">note of relevant developments in the field of social cohesion / social </w:t>
      </w:r>
      <w:r w:rsidR="006F6C73" w:rsidRPr="008E72D9">
        <w:rPr>
          <w:rFonts w:ascii="Arial" w:hAnsi="Arial" w:cs="Arial"/>
          <w:i/>
          <w:lang w:val="en-GB" w:eastAsia="fr-FR"/>
        </w:rPr>
        <w:t>rights since</w:t>
      </w:r>
      <w:r w:rsidR="005264BE" w:rsidRPr="008E72D9">
        <w:rPr>
          <w:rFonts w:ascii="Arial" w:hAnsi="Arial" w:cs="Arial"/>
          <w:i/>
          <w:lang w:val="en-GB" w:eastAsia="fr-FR"/>
        </w:rPr>
        <w:t xml:space="preserve"> its previous meeting.</w:t>
      </w:r>
    </w:p>
    <w:p w:rsidR="00814148" w:rsidRPr="008E72D9" w:rsidRDefault="00814148" w:rsidP="001D4A09">
      <w:pPr>
        <w:jc w:val="both"/>
        <w:rPr>
          <w:rFonts w:ascii="Arial" w:hAnsi="Arial" w:cs="Arial"/>
          <w:lang w:val="en-GB" w:eastAsia="fr-FR"/>
        </w:rPr>
      </w:pPr>
    </w:p>
    <w:p w:rsidR="00516D45" w:rsidRPr="008E72D9" w:rsidRDefault="00516D45" w:rsidP="001D4A09">
      <w:pPr>
        <w:pBdr>
          <w:top w:val="single" w:sz="4" w:space="1" w:color="auto"/>
          <w:left w:val="single" w:sz="4" w:space="4" w:color="auto"/>
          <w:bottom w:val="single" w:sz="4" w:space="1" w:color="auto"/>
          <w:right w:val="single" w:sz="4" w:space="4" w:color="auto"/>
        </w:pBdr>
        <w:jc w:val="both"/>
        <w:rPr>
          <w:rFonts w:ascii="Arial" w:hAnsi="Arial" w:cs="Arial"/>
          <w:i/>
          <w:u w:val="single"/>
          <w:lang w:val="en-GB"/>
        </w:rPr>
      </w:pPr>
    </w:p>
    <w:p w:rsidR="00757A44" w:rsidRPr="008E72D9" w:rsidRDefault="008023BC" w:rsidP="001D4A09">
      <w:pPr>
        <w:pBdr>
          <w:top w:val="single" w:sz="4" w:space="1" w:color="auto"/>
          <w:left w:val="single" w:sz="4" w:space="4" w:color="auto"/>
          <w:bottom w:val="single" w:sz="4" w:space="1" w:color="auto"/>
          <w:right w:val="single" w:sz="4" w:space="4" w:color="auto"/>
        </w:pBdr>
        <w:jc w:val="both"/>
        <w:rPr>
          <w:rFonts w:ascii="Arial" w:hAnsi="Arial" w:cs="Arial"/>
          <w:i/>
          <w:lang w:val="en-GB"/>
        </w:rPr>
      </w:pPr>
      <w:r w:rsidRPr="008E72D9">
        <w:rPr>
          <w:rFonts w:ascii="Arial" w:hAnsi="Arial" w:cs="Arial"/>
          <w:i/>
          <w:u w:val="single"/>
          <w:lang w:val="en-GB"/>
        </w:rPr>
        <w:t>Proposed draft decision</w:t>
      </w:r>
      <w:r w:rsidRPr="008E72D9">
        <w:rPr>
          <w:rFonts w:ascii="Arial" w:hAnsi="Arial" w:cs="Arial"/>
          <w:i/>
          <w:lang w:val="en-GB"/>
        </w:rPr>
        <w:t xml:space="preserve"> </w:t>
      </w:r>
    </w:p>
    <w:p w:rsidR="00EB75A5" w:rsidRPr="008E72D9" w:rsidRDefault="00EB75A5" w:rsidP="001D4A09">
      <w:pPr>
        <w:pBdr>
          <w:top w:val="single" w:sz="4" w:space="1" w:color="auto"/>
          <w:left w:val="single" w:sz="4" w:space="4" w:color="auto"/>
          <w:bottom w:val="single" w:sz="4" w:space="1" w:color="auto"/>
          <w:right w:val="single" w:sz="4" w:space="4" w:color="auto"/>
        </w:pBdr>
        <w:jc w:val="both"/>
        <w:rPr>
          <w:rFonts w:ascii="Arial" w:hAnsi="Arial" w:cs="Arial"/>
          <w:i/>
          <w:lang w:val="en-GB"/>
        </w:rPr>
      </w:pPr>
    </w:p>
    <w:p w:rsidR="00516D45" w:rsidRPr="008E72D9" w:rsidRDefault="00EF1F66" w:rsidP="001D4A09">
      <w:pPr>
        <w:pBdr>
          <w:top w:val="single" w:sz="4" w:space="1" w:color="auto"/>
          <w:left w:val="single" w:sz="4" w:space="4" w:color="auto"/>
          <w:bottom w:val="single" w:sz="4" w:space="1" w:color="auto"/>
          <w:right w:val="single" w:sz="4" w:space="4" w:color="auto"/>
        </w:pBdr>
        <w:jc w:val="both"/>
        <w:rPr>
          <w:rFonts w:ascii="Arial" w:hAnsi="Arial" w:cs="Arial"/>
          <w:i/>
          <w:lang w:val="en-GB"/>
        </w:rPr>
      </w:pPr>
      <w:r w:rsidRPr="008E72D9">
        <w:rPr>
          <w:rFonts w:ascii="Arial" w:hAnsi="Arial" w:cs="Arial"/>
          <w:i/>
          <w:lang w:val="en-GB"/>
        </w:rPr>
        <w:t>The Platform took note of the information on developments in the field of social cohesion / social rights since its previous plenary meeting within the Council of Europe.</w:t>
      </w:r>
    </w:p>
    <w:p w:rsidR="00EF1F66" w:rsidRPr="008E72D9" w:rsidRDefault="00EF1F66" w:rsidP="001D4A09">
      <w:pPr>
        <w:pBdr>
          <w:top w:val="single" w:sz="4" w:space="1" w:color="auto"/>
          <w:left w:val="single" w:sz="4" w:space="4" w:color="auto"/>
          <w:bottom w:val="single" w:sz="4" w:space="1" w:color="auto"/>
          <w:right w:val="single" w:sz="4" w:space="4" w:color="auto"/>
        </w:pBdr>
        <w:jc w:val="both"/>
        <w:rPr>
          <w:rFonts w:ascii="Arial" w:hAnsi="Arial" w:cs="Arial"/>
          <w:lang w:val="en-GB"/>
        </w:rPr>
      </w:pPr>
    </w:p>
    <w:p w:rsidR="007D1411" w:rsidRPr="008E72D9" w:rsidRDefault="007D1411" w:rsidP="001D4A09">
      <w:pPr>
        <w:jc w:val="both"/>
        <w:rPr>
          <w:rFonts w:ascii="Arial" w:hAnsi="Arial" w:cs="Arial"/>
          <w:b/>
          <w:lang w:val="en-GB" w:eastAsia="fr-FR"/>
        </w:rPr>
      </w:pPr>
    </w:p>
    <w:p w:rsidR="005264BE" w:rsidRPr="008E72D9" w:rsidRDefault="005264BE" w:rsidP="001D4A09">
      <w:pPr>
        <w:jc w:val="both"/>
        <w:rPr>
          <w:rFonts w:ascii="Arial" w:hAnsi="Arial" w:cs="Arial"/>
          <w:b/>
          <w:lang w:val="en-GB" w:eastAsia="fr-FR"/>
        </w:rPr>
      </w:pPr>
    </w:p>
    <w:p w:rsidR="007C77B9" w:rsidRPr="0083566B" w:rsidRDefault="008869C5" w:rsidP="0083566B">
      <w:pPr>
        <w:pStyle w:val="ListParagraph"/>
        <w:numPr>
          <w:ilvl w:val="0"/>
          <w:numId w:val="13"/>
        </w:numPr>
        <w:jc w:val="both"/>
        <w:rPr>
          <w:rFonts w:ascii="Arial" w:hAnsi="Arial" w:cs="Arial"/>
          <w:b/>
          <w:lang w:val="en-GB" w:eastAsia="fr-FR"/>
        </w:rPr>
      </w:pPr>
      <w:r w:rsidRPr="0083566B">
        <w:rPr>
          <w:rFonts w:ascii="Arial" w:hAnsi="Arial" w:cs="Arial"/>
          <w:b/>
          <w:lang w:val="en-GB" w:eastAsia="fr-FR"/>
        </w:rPr>
        <w:t xml:space="preserve">WORKING </w:t>
      </w:r>
      <w:r w:rsidR="007C77B9" w:rsidRPr="0083566B">
        <w:rPr>
          <w:rFonts w:ascii="Arial" w:hAnsi="Arial" w:cs="Arial"/>
          <w:b/>
          <w:lang w:val="en-GB" w:eastAsia="fr-FR"/>
        </w:rPr>
        <w:t>PROGRAMME 201</w:t>
      </w:r>
      <w:r w:rsidR="00EB75A5" w:rsidRPr="0083566B">
        <w:rPr>
          <w:rFonts w:ascii="Arial" w:hAnsi="Arial" w:cs="Arial"/>
          <w:b/>
          <w:lang w:val="en-GB" w:eastAsia="fr-FR"/>
        </w:rPr>
        <w:t>8</w:t>
      </w:r>
      <w:r w:rsidR="007C77B9" w:rsidRPr="0083566B">
        <w:rPr>
          <w:rFonts w:ascii="Arial" w:hAnsi="Arial" w:cs="Arial"/>
          <w:b/>
          <w:lang w:val="en-GB" w:eastAsia="fr-FR"/>
        </w:rPr>
        <w:t>-201</w:t>
      </w:r>
      <w:r w:rsidR="00EB75A5" w:rsidRPr="0083566B">
        <w:rPr>
          <w:rFonts w:ascii="Arial" w:hAnsi="Arial" w:cs="Arial"/>
          <w:b/>
          <w:lang w:val="en-GB" w:eastAsia="fr-FR"/>
        </w:rPr>
        <w:t>9</w:t>
      </w:r>
    </w:p>
    <w:p w:rsidR="005F23B4" w:rsidRPr="005F23B4" w:rsidRDefault="005F23B4" w:rsidP="005F23B4">
      <w:pPr>
        <w:pStyle w:val="ListParagraph"/>
        <w:jc w:val="both"/>
        <w:rPr>
          <w:rFonts w:ascii="Arial" w:hAnsi="Arial" w:cs="Arial"/>
          <w:b/>
          <w:lang w:val="en-GB" w:eastAsia="fr-FR"/>
        </w:rPr>
      </w:pPr>
    </w:p>
    <w:p w:rsidR="00C4423C" w:rsidRPr="008E72D9" w:rsidRDefault="0004694B" w:rsidP="005F23B4">
      <w:pPr>
        <w:ind w:left="2160" w:firstLine="720"/>
        <w:jc w:val="right"/>
        <w:rPr>
          <w:rFonts w:ascii="Arial" w:hAnsi="Arial" w:cs="Arial"/>
          <w:i/>
          <w:lang w:val="en-GB"/>
        </w:rPr>
      </w:pPr>
      <w:r w:rsidRPr="008E72D9">
        <w:rPr>
          <w:rFonts w:ascii="Arial" w:hAnsi="Arial" w:cs="Arial"/>
          <w:i/>
          <w:lang w:val="en-GB"/>
        </w:rPr>
        <w:t>Document:</w:t>
      </w:r>
      <w:r w:rsidR="002773C0" w:rsidRPr="008E72D9">
        <w:rPr>
          <w:rFonts w:ascii="Arial" w:hAnsi="Arial" w:cs="Arial"/>
          <w:i/>
          <w:lang w:val="en-GB"/>
        </w:rPr>
        <w:t xml:space="preserve"> PECS </w:t>
      </w:r>
      <w:proofErr w:type="spellStart"/>
      <w:r w:rsidR="002773C0" w:rsidRPr="008E72D9">
        <w:rPr>
          <w:rFonts w:ascii="Arial" w:hAnsi="Arial" w:cs="Arial"/>
          <w:i/>
          <w:lang w:val="en-GB"/>
        </w:rPr>
        <w:t>ToR</w:t>
      </w:r>
      <w:proofErr w:type="spellEnd"/>
      <w:r w:rsidR="002773C0" w:rsidRPr="008E72D9">
        <w:rPr>
          <w:rFonts w:ascii="Arial" w:hAnsi="Arial" w:cs="Arial"/>
          <w:i/>
          <w:lang w:val="en-GB"/>
        </w:rPr>
        <w:t xml:space="preserve"> 201</w:t>
      </w:r>
      <w:r w:rsidR="00EB75A5" w:rsidRPr="008E72D9">
        <w:rPr>
          <w:rFonts w:ascii="Arial" w:hAnsi="Arial" w:cs="Arial"/>
          <w:i/>
          <w:lang w:val="en-GB"/>
        </w:rPr>
        <w:t>8</w:t>
      </w:r>
      <w:r w:rsidR="002773C0" w:rsidRPr="008E72D9">
        <w:rPr>
          <w:rFonts w:ascii="Arial" w:hAnsi="Arial" w:cs="Arial"/>
          <w:i/>
          <w:lang w:val="en-GB"/>
        </w:rPr>
        <w:t>-201</w:t>
      </w:r>
      <w:r w:rsidR="00EB75A5" w:rsidRPr="008E72D9">
        <w:rPr>
          <w:rFonts w:ascii="Arial" w:hAnsi="Arial" w:cs="Arial"/>
          <w:i/>
          <w:lang w:val="en-GB"/>
        </w:rPr>
        <w:t>9</w:t>
      </w:r>
    </w:p>
    <w:p w:rsidR="00805F36" w:rsidRPr="008E72D9" w:rsidRDefault="008869C5" w:rsidP="001D4A09">
      <w:pPr>
        <w:ind w:left="5040" w:firstLine="720"/>
        <w:jc w:val="both"/>
        <w:rPr>
          <w:rFonts w:ascii="Arial" w:hAnsi="Arial" w:cs="Arial"/>
          <w:i/>
          <w:lang w:val="en-GB"/>
        </w:rPr>
      </w:pPr>
      <w:r w:rsidRPr="008E72D9">
        <w:rPr>
          <w:rFonts w:ascii="Arial" w:hAnsi="Arial" w:cs="Arial"/>
          <w:i/>
          <w:lang w:val="en-GB"/>
        </w:rPr>
        <w:tab/>
      </w:r>
      <w:r w:rsidRPr="008E72D9">
        <w:rPr>
          <w:rFonts w:ascii="Arial" w:hAnsi="Arial" w:cs="Arial"/>
          <w:i/>
          <w:lang w:val="en-GB"/>
        </w:rPr>
        <w:tab/>
      </w:r>
    </w:p>
    <w:p w:rsidR="00EB75A5" w:rsidRPr="00B222A8" w:rsidRDefault="00EB75A5" w:rsidP="001D4A09">
      <w:pPr>
        <w:jc w:val="both"/>
        <w:rPr>
          <w:rFonts w:ascii="Arial" w:hAnsi="Arial" w:cs="Arial"/>
          <w:b/>
        </w:rPr>
      </w:pPr>
      <w:r w:rsidRPr="00B222A8">
        <w:rPr>
          <w:rFonts w:ascii="Arial" w:hAnsi="Arial" w:cs="Arial"/>
          <w:b/>
        </w:rPr>
        <w:t>5.1 Outcomes 2016-2017</w:t>
      </w:r>
    </w:p>
    <w:p w:rsidR="00EB75A5" w:rsidRPr="00B222A8" w:rsidRDefault="00EB75A5" w:rsidP="001D4A09">
      <w:pPr>
        <w:jc w:val="both"/>
        <w:rPr>
          <w:rFonts w:ascii="Arial" w:hAnsi="Arial" w:cs="Arial"/>
          <w:b/>
          <w:i/>
        </w:rPr>
      </w:pPr>
    </w:p>
    <w:p w:rsidR="00EB75A5" w:rsidRPr="00B222A8" w:rsidRDefault="00EB75A5" w:rsidP="001D4A09">
      <w:pPr>
        <w:jc w:val="both"/>
        <w:rPr>
          <w:rFonts w:ascii="Arial" w:hAnsi="Arial" w:cs="Arial"/>
          <w:i/>
        </w:rPr>
      </w:pPr>
      <w:r w:rsidRPr="00B222A8">
        <w:rPr>
          <w:rFonts w:ascii="Arial" w:hAnsi="Arial" w:cs="Arial"/>
          <w:i/>
        </w:rPr>
        <w:tab/>
        <w:t xml:space="preserve">Documents: </w:t>
      </w:r>
      <w:r w:rsidR="002B234B" w:rsidRPr="00B222A8">
        <w:rPr>
          <w:rFonts w:ascii="Arial" w:hAnsi="Arial" w:cs="Arial"/>
          <w:i/>
        </w:rPr>
        <w:t>PECS (2017)</w:t>
      </w:r>
      <w:r w:rsidR="001A644F" w:rsidRPr="00B222A8">
        <w:rPr>
          <w:rFonts w:ascii="Arial" w:hAnsi="Arial" w:cs="Arial"/>
          <w:i/>
        </w:rPr>
        <w:t>14rev,</w:t>
      </w:r>
      <w:r w:rsidR="002B234B" w:rsidRPr="00B222A8">
        <w:rPr>
          <w:rFonts w:ascii="Arial" w:hAnsi="Arial" w:cs="Arial"/>
          <w:i/>
        </w:rPr>
        <w:t xml:space="preserve"> </w:t>
      </w:r>
      <w:r w:rsidRPr="00B222A8">
        <w:rPr>
          <w:rFonts w:ascii="Arial" w:hAnsi="Arial" w:cs="Arial"/>
          <w:i/>
        </w:rPr>
        <w:t>PECS (2018)3, (2018)4, PECS (2018)5, PECS (2018)6</w:t>
      </w:r>
    </w:p>
    <w:p w:rsidR="00EB75A5" w:rsidRPr="00B222A8" w:rsidRDefault="00EB75A5" w:rsidP="001D4A09">
      <w:pPr>
        <w:jc w:val="both"/>
        <w:rPr>
          <w:rFonts w:ascii="Arial" w:hAnsi="Arial" w:cs="Arial"/>
          <w:b/>
          <w:i/>
        </w:rPr>
      </w:pPr>
    </w:p>
    <w:p w:rsidR="00EB75A5" w:rsidRPr="008E72D9" w:rsidRDefault="00EB75A5" w:rsidP="001D4A09">
      <w:pPr>
        <w:jc w:val="both"/>
        <w:rPr>
          <w:rFonts w:ascii="Arial" w:hAnsi="Arial" w:cs="Arial"/>
          <w:lang w:val="en-GB"/>
        </w:rPr>
      </w:pPr>
      <w:r w:rsidRPr="008E72D9">
        <w:rPr>
          <w:rFonts w:ascii="Arial" w:hAnsi="Arial" w:cs="Arial"/>
          <w:lang w:val="en-GB"/>
        </w:rPr>
        <w:t>On the basis of the ou</w:t>
      </w:r>
      <w:r w:rsidR="00BC7E89" w:rsidRPr="008E72D9">
        <w:rPr>
          <w:rFonts w:ascii="Arial" w:hAnsi="Arial" w:cs="Arial"/>
          <w:lang w:val="en-GB"/>
        </w:rPr>
        <w:t xml:space="preserve">tcomes of its previous biennium </w:t>
      </w:r>
      <w:r w:rsidRPr="008E72D9">
        <w:rPr>
          <w:rFonts w:ascii="Arial" w:hAnsi="Arial" w:cs="Arial"/>
          <w:lang w:val="en-GB"/>
        </w:rPr>
        <w:t>work – updated in line with the decision</w:t>
      </w:r>
      <w:r w:rsidR="00BC7E89" w:rsidRPr="008E72D9">
        <w:rPr>
          <w:rFonts w:ascii="Arial" w:hAnsi="Arial" w:cs="Arial"/>
          <w:lang w:val="en-GB"/>
        </w:rPr>
        <w:t>s</w:t>
      </w:r>
      <w:r w:rsidRPr="008E72D9">
        <w:rPr>
          <w:rFonts w:ascii="Arial" w:hAnsi="Arial" w:cs="Arial"/>
          <w:lang w:val="en-GB"/>
        </w:rPr>
        <w:t xml:space="preserve"> of its 2</w:t>
      </w:r>
      <w:r w:rsidRPr="008E72D9">
        <w:rPr>
          <w:rFonts w:ascii="Arial" w:hAnsi="Arial" w:cs="Arial"/>
          <w:vertAlign w:val="superscript"/>
          <w:lang w:val="en-GB"/>
        </w:rPr>
        <w:t>n</w:t>
      </w:r>
      <w:r w:rsidR="00BC7E89" w:rsidRPr="008E72D9">
        <w:rPr>
          <w:rFonts w:ascii="Arial" w:hAnsi="Arial" w:cs="Arial"/>
          <w:vertAlign w:val="superscript"/>
          <w:lang w:val="en-GB"/>
        </w:rPr>
        <w:t>d</w:t>
      </w:r>
      <w:r w:rsidR="00BC7E89" w:rsidRPr="008E72D9">
        <w:rPr>
          <w:rFonts w:ascii="Arial" w:hAnsi="Arial" w:cs="Arial"/>
          <w:lang w:val="en-GB"/>
        </w:rPr>
        <w:t xml:space="preserve"> </w:t>
      </w:r>
      <w:r w:rsidRPr="008E72D9">
        <w:rPr>
          <w:rFonts w:ascii="Arial" w:hAnsi="Arial" w:cs="Arial"/>
          <w:lang w:val="en-GB"/>
        </w:rPr>
        <w:t>meeting – the Platform will discuss elements to be further developed in 2018-2019</w:t>
      </w:r>
      <w:r w:rsidR="00BC7E89" w:rsidRPr="008E72D9">
        <w:rPr>
          <w:rFonts w:ascii="Arial" w:hAnsi="Arial" w:cs="Arial"/>
          <w:lang w:val="en-GB"/>
        </w:rPr>
        <w:t>.</w:t>
      </w:r>
    </w:p>
    <w:p w:rsidR="00EB75A5" w:rsidRPr="008E72D9" w:rsidRDefault="00EB75A5" w:rsidP="001D4A09">
      <w:pPr>
        <w:jc w:val="both"/>
        <w:rPr>
          <w:rFonts w:ascii="Arial" w:hAnsi="Arial" w:cs="Arial"/>
          <w:lang w:val="en-GB"/>
        </w:rPr>
      </w:pPr>
    </w:p>
    <w:p w:rsidR="00EB75A5" w:rsidRPr="008E72D9" w:rsidRDefault="00EB75A5" w:rsidP="001D4A09">
      <w:pPr>
        <w:jc w:val="both"/>
        <w:rPr>
          <w:rFonts w:ascii="Arial" w:hAnsi="Arial" w:cs="Arial"/>
          <w:b/>
          <w:lang w:val="en-GB"/>
        </w:rPr>
      </w:pPr>
    </w:p>
    <w:p w:rsidR="005F23B4" w:rsidRPr="008E72D9" w:rsidRDefault="00EB75A5" w:rsidP="001D4A09">
      <w:pPr>
        <w:pStyle w:val="ListParagraph"/>
        <w:suppressAutoHyphens/>
        <w:ind w:left="0"/>
        <w:jc w:val="both"/>
        <w:rPr>
          <w:rFonts w:ascii="Arial" w:hAnsi="Arial" w:cs="Arial"/>
          <w:bCs/>
          <w:i/>
          <w:lang w:val="en-GB"/>
        </w:rPr>
      </w:pPr>
      <w:r w:rsidRPr="008E72D9">
        <w:rPr>
          <w:rFonts w:ascii="Arial" w:hAnsi="Arial" w:cs="Arial"/>
          <w:b/>
          <w:lang w:val="en-GB"/>
        </w:rPr>
        <w:t xml:space="preserve">5.2 </w:t>
      </w:r>
      <w:r w:rsidRPr="008E72D9">
        <w:rPr>
          <w:rFonts w:ascii="Arial" w:hAnsi="Arial" w:cs="Arial"/>
          <w:b/>
          <w:bCs/>
          <w:lang w:val="en-GB"/>
        </w:rPr>
        <w:t xml:space="preserve">Prospective Study </w:t>
      </w:r>
    </w:p>
    <w:p w:rsidR="00252A24" w:rsidRPr="008E72D9" w:rsidRDefault="002016BF" w:rsidP="005F23B4">
      <w:pPr>
        <w:pStyle w:val="ListParagraph"/>
        <w:suppressAutoHyphens/>
        <w:ind w:left="0"/>
        <w:jc w:val="right"/>
        <w:rPr>
          <w:rFonts w:ascii="Arial" w:hAnsi="Arial" w:cs="Arial"/>
          <w:bCs/>
          <w:i/>
          <w:lang w:val="en-GB"/>
        </w:rPr>
      </w:pPr>
      <w:r w:rsidRPr="008E72D9">
        <w:rPr>
          <w:rFonts w:ascii="Arial" w:hAnsi="Arial" w:cs="Arial"/>
          <w:bCs/>
          <w:i/>
          <w:lang w:val="en-GB"/>
        </w:rPr>
        <w:t xml:space="preserve">Document: </w:t>
      </w:r>
      <w:proofErr w:type="gramStart"/>
      <w:r w:rsidRPr="008E72D9">
        <w:rPr>
          <w:rFonts w:ascii="Arial" w:hAnsi="Arial" w:cs="Arial"/>
          <w:bCs/>
          <w:i/>
          <w:lang w:val="en-GB"/>
        </w:rPr>
        <w:t>PECS(</w:t>
      </w:r>
      <w:proofErr w:type="gramEnd"/>
      <w:r w:rsidRPr="008E72D9">
        <w:rPr>
          <w:rFonts w:ascii="Arial" w:hAnsi="Arial" w:cs="Arial"/>
          <w:bCs/>
          <w:i/>
          <w:lang w:val="en-GB"/>
        </w:rPr>
        <w:t>2018)1</w:t>
      </w:r>
    </w:p>
    <w:p w:rsidR="002016BF" w:rsidRDefault="002016BF" w:rsidP="001D4A09">
      <w:pPr>
        <w:pStyle w:val="ListParagraph"/>
        <w:suppressAutoHyphens/>
        <w:ind w:left="0"/>
        <w:jc w:val="both"/>
        <w:rPr>
          <w:rFonts w:ascii="Arial" w:hAnsi="Arial" w:cs="Arial"/>
          <w:b/>
          <w:bCs/>
          <w:lang w:val="en-GB"/>
        </w:rPr>
      </w:pPr>
    </w:p>
    <w:p w:rsidR="009F51A7" w:rsidRPr="008E72D9" w:rsidRDefault="009F51A7" w:rsidP="001D4A09">
      <w:pPr>
        <w:pStyle w:val="ListParagraph"/>
        <w:suppressAutoHyphens/>
        <w:ind w:left="0"/>
        <w:jc w:val="both"/>
        <w:rPr>
          <w:rFonts w:ascii="Arial" w:hAnsi="Arial" w:cs="Arial"/>
          <w:b/>
          <w:bCs/>
          <w:lang w:val="en-GB"/>
        </w:rPr>
      </w:pPr>
    </w:p>
    <w:p w:rsidR="00252A24" w:rsidRPr="008E72D9" w:rsidRDefault="00252A24" w:rsidP="001D4A09">
      <w:pPr>
        <w:pStyle w:val="ListParagraph"/>
        <w:suppressAutoHyphens/>
        <w:ind w:left="0"/>
        <w:jc w:val="both"/>
        <w:rPr>
          <w:rFonts w:ascii="Arial" w:hAnsi="Arial" w:cs="Arial"/>
          <w:bCs/>
          <w:lang w:val="en-GB"/>
        </w:rPr>
      </w:pPr>
      <w:r w:rsidRPr="008E72D9">
        <w:rPr>
          <w:rFonts w:ascii="Arial" w:hAnsi="Arial" w:cs="Arial"/>
          <w:bCs/>
          <w:lang w:val="en-GB"/>
        </w:rPr>
        <w:t>The Prospective Study will be presented by its author, Prof. Paolo Graziano, and a general discussion will follow the debate</w:t>
      </w:r>
      <w:r w:rsidR="00BC7E89" w:rsidRPr="008E72D9">
        <w:rPr>
          <w:rFonts w:ascii="Arial" w:hAnsi="Arial" w:cs="Arial"/>
          <w:bCs/>
          <w:lang w:val="en-GB"/>
        </w:rPr>
        <w:t>, as follows,</w:t>
      </w:r>
      <w:r w:rsidRPr="008E72D9">
        <w:rPr>
          <w:rFonts w:ascii="Arial" w:hAnsi="Arial" w:cs="Arial"/>
          <w:bCs/>
          <w:lang w:val="en-GB"/>
        </w:rPr>
        <w:t xml:space="preserve"> on the main issues of the Study:</w:t>
      </w:r>
    </w:p>
    <w:p w:rsidR="00EB75A5" w:rsidRPr="008E72D9" w:rsidRDefault="00EB75A5" w:rsidP="001D4A09">
      <w:pPr>
        <w:pStyle w:val="ListParagraph"/>
        <w:suppressAutoHyphens/>
        <w:ind w:left="1440"/>
        <w:jc w:val="both"/>
        <w:rPr>
          <w:rFonts w:ascii="Arial" w:hAnsi="Arial" w:cs="Arial"/>
          <w:bCs/>
          <w:lang w:val="en-GB"/>
        </w:rPr>
      </w:pPr>
    </w:p>
    <w:p w:rsidR="00EB75A5" w:rsidRPr="008E72D9" w:rsidRDefault="00EB75A5" w:rsidP="001D4A09">
      <w:pPr>
        <w:pStyle w:val="ListParagraph"/>
        <w:ind w:left="1440"/>
        <w:jc w:val="both"/>
        <w:rPr>
          <w:rFonts w:ascii="Arial" w:hAnsi="Arial" w:cs="Arial"/>
          <w:b/>
          <w:bCs/>
          <w:lang w:val="en-GB"/>
        </w:rPr>
      </w:pPr>
      <w:r w:rsidRPr="008E72D9">
        <w:rPr>
          <w:rFonts w:ascii="Arial" w:hAnsi="Arial" w:cs="Arial"/>
          <w:b/>
          <w:lang w:val="en-GB"/>
        </w:rPr>
        <w:t xml:space="preserve">Debate Facilitator: </w:t>
      </w:r>
      <w:r w:rsidRPr="008E72D9">
        <w:rPr>
          <w:rFonts w:ascii="Arial" w:hAnsi="Arial" w:cs="Arial"/>
          <w:b/>
          <w:lang w:val="en-GB"/>
        </w:rPr>
        <w:tab/>
      </w:r>
      <w:r w:rsidR="00252A24" w:rsidRPr="008E72D9">
        <w:rPr>
          <w:rFonts w:ascii="Arial" w:hAnsi="Arial" w:cs="Arial"/>
          <w:lang w:val="en-GB"/>
        </w:rPr>
        <w:t>Mr</w:t>
      </w:r>
      <w:r w:rsidR="00252A24" w:rsidRPr="008E72D9">
        <w:rPr>
          <w:rFonts w:ascii="Arial" w:hAnsi="Arial" w:cs="Arial"/>
          <w:b/>
          <w:lang w:val="en-GB"/>
        </w:rPr>
        <w:t xml:space="preserve"> </w:t>
      </w:r>
      <w:r w:rsidRPr="008E72D9">
        <w:rPr>
          <w:rFonts w:ascii="Arial" w:hAnsi="Arial" w:cs="Arial"/>
          <w:lang w:val="en-GB"/>
        </w:rPr>
        <w:t xml:space="preserve">Joe Gerada, Advisor, Ministry for Family and Social </w:t>
      </w:r>
      <w:r w:rsidRPr="008E72D9">
        <w:rPr>
          <w:rFonts w:ascii="Arial" w:hAnsi="Arial" w:cs="Arial"/>
          <w:lang w:val="en-GB"/>
        </w:rPr>
        <w:tab/>
      </w:r>
      <w:r w:rsidRPr="008E72D9">
        <w:rPr>
          <w:rFonts w:ascii="Arial" w:hAnsi="Arial" w:cs="Arial"/>
          <w:lang w:val="en-GB"/>
        </w:rPr>
        <w:tab/>
      </w:r>
      <w:r w:rsidRPr="008E72D9">
        <w:rPr>
          <w:rFonts w:ascii="Arial" w:hAnsi="Arial" w:cs="Arial"/>
          <w:lang w:val="en-GB"/>
        </w:rPr>
        <w:tab/>
      </w:r>
      <w:r w:rsidRPr="008E72D9">
        <w:rPr>
          <w:rFonts w:ascii="Arial" w:hAnsi="Arial" w:cs="Arial"/>
          <w:lang w:val="en-GB"/>
        </w:rPr>
        <w:tab/>
        <w:t>Solidarity (Malta)</w:t>
      </w:r>
    </w:p>
    <w:p w:rsidR="00EB75A5" w:rsidRPr="008E72D9" w:rsidRDefault="00EB75A5" w:rsidP="001D4A09">
      <w:pPr>
        <w:pStyle w:val="ListParagraph"/>
        <w:suppressAutoHyphens/>
        <w:ind w:left="3600"/>
        <w:jc w:val="both"/>
        <w:rPr>
          <w:rFonts w:ascii="Arial" w:hAnsi="Arial" w:cs="Arial"/>
          <w:bCs/>
          <w:lang w:val="en-GB"/>
        </w:rPr>
      </w:pPr>
    </w:p>
    <w:p w:rsidR="00EB75A5" w:rsidRPr="008E72D9" w:rsidRDefault="00EB75A5" w:rsidP="001D4A09">
      <w:pPr>
        <w:pStyle w:val="ListParagraph"/>
        <w:numPr>
          <w:ilvl w:val="0"/>
          <w:numId w:val="7"/>
        </w:numPr>
        <w:suppressAutoHyphens/>
        <w:jc w:val="both"/>
        <w:rPr>
          <w:rFonts w:ascii="Arial" w:hAnsi="Arial" w:cs="Arial"/>
          <w:bCs/>
          <w:lang w:val="en-GB"/>
        </w:rPr>
      </w:pPr>
      <w:r w:rsidRPr="008E72D9">
        <w:rPr>
          <w:rFonts w:ascii="Arial" w:hAnsi="Arial" w:cs="Arial"/>
          <w:b/>
          <w:bCs/>
          <w:lang w:val="en-GB"/>
        </w:rPr>
        <w:t>Presentation</w:t>
      </w:r>
      <w:r w:rsidRPr="008E72D9">
        <w:rPr>
          <w:rFonts w:ascii="Arial" w:hAnsi="Arial" w:cs="Arial"/>
          <w:lang w:val="en-GB"/>
        </w:rPr>
        <w:t xml:space="preserve"> by</w:t>
      </w:r>
      <w:r w:rsidR="00252A24" w:rsidRPr="008E72D9">
        <w:rPr>
          <w:rFonts w:ascii="Arial" w:hAnsi="Arial" w:cs="Arial"/>
          <w:lang w:val="en-GB"/>
        </w:rPr>
        <w:t xml:space="preserve"> Mr</w:t>
      </w:r>
      <w:r w:rsidRPr="008E72D9">
        <w:rPr>
          <w:rFonts w:ascii="Arial" w:hAnsi="Arial" w:cs="Arial"/>
          <w:lang w:val="en-GB"/>
        </w:rPr>
        <w:t xml:space="preserve"> Paolo Graziano, Professor, University of Padua</w:t>
      </w:r>
      <w:r w:rsidR="005F23B4">
        <w:rPr>
          <w:rFonts w:ascii="Arial" w:hAnsi="Arial" w:cs="Arial"/>
          <w:lang w:val="en-GB"/>
        </w:rPr>
        <w:t xml:space="preserve"> (Italy)</w:t>
      </w:r>
    </w:p>
    <w:p w:rsidR="00EB75A5" w:rsidRPr="008E72D9" w:rsidRDefault="00EB75A5" w:rsidP="001D4A09">
      <w:pPr>
        <w:pStyle w:val="ListParagraph"/>
        <w:suppressAutoHyphens/>
        <w:ind w:left="3600"/>
        <w:jc w:val="both"/>
        <w:rPr>
          <w:rFonts w:ascii="Arial" w:hAnsi="Arial" w:cs="Arial"/>
          <w:bCs/>
          <w:lang w:val="en-GB"/>
        </w:rPr>
      </w:pPr>
    </w:p>
    <w:p w:rsidR="00EB75A5" w:rsidRPr="008E72D9" w:rsidRDefault="00EB75A5" w:rsidP="001D4A09">
      <w:pPr>
        <w:pStyle w:val="ListParagraph"/>
        <w:numPr>
          <w:ilvl w:val="0"/>
          <w:numId w:val="7"/>
        </w:numPr>
        <w:suppressAutoHyphens/>
        <w:jc w:val="both"/>
        <w:rPr>
          <w:rFonts w:ascii="Arial" w:hAnsi="Arial" w:cs="Arial"/>
          <w:bCs/>
          <w:lang w:val="en-GB"/>
        </w:rPr>
      </w:pPr>
      <w:r w:rsidRPr="008E72D9">
        <w:rPr>
          <w:rFonts w:ascii="Arial" w:hAnsi="Arial" w:cs="Arial"/>
          <w:b/>
          <w:bCs/>
          <w:lang w:val="en-GB"/>
        </w:rPr>
        <w:t>‘4-Day Workweek’</w:t>
      </w:r>
      <w:r w:rsidRPr="008E72D9">
        <w:rPr>
          <w:rFonts w:ascii="Arial" w:hAnsi="Arial" w:cs="Arial"/>
          <w:lang w:val="en-GB"/>
        </w:rPr>
        <w:t xml:space="preserve"> by </w:t>
      </w:r>
      <w:r w:rsidR="00252A24" w:rsidRPr="008E72D9">
        <w:rPr>
          <w:rFonts w:ascii="Arial" w:hAnsi="Arial" w:cs="Arial"/>
          <w:lang w:val="en-GB"/>
        </w:rPr>
        <w:t xml:space="preserve">Mr </w:t>
      </w:r>
      <w:r w:rsidRPr="008E72D9">
        <w:rPr>
          <w:rFonts w:ascii="Arial" w:hAnsi="Arial" w:cs="Arial"/>
          <w:lang w:val="en-GB"/>
        </w:rPr>
        <w:t>Jerzy Ciechański, Department of Economic Analyses and Forecast, Ministry of Family, Labour and Social Policy (Poland)</w:t>
      </w:r>
    </w:p>
    <w:p w:rsidR="00EB75A5" w:rsidRPr="008E72D9" w:rsidRDefault="00EB75A5" w:rsidP="001D4A09">
      <w:pPr>
        <w:pStyle w:val="ListParagraph"/>
        <w:suppressAutoHyphens/>
        <w:ind w:left="3600"/>
        <w:jc w:val="both"/>
        <w:rPr>
          <w:rFonts w:ascii="Arial" w:hAnsi="Arial" w:cs="Arial"/>
          <w:bCs/>
          <w:lang w:val="en-GB"/>
        </w:rPr>
      </w:pPr>
    </w:p>
    <w:p w:rsidR="00EB75A5" w:rsidRPr="008E72D9" w:rsidRDefault="00EB75A5" w:rsidP="001D4A09">
      <w:pPr>
        <w:pStyle w:val="ListParagraph"/>
        <w:numPr>
          <w:ilvl w:val="0"/>
          <w:numId w:val="7"/>
        </w:numPr>
        <w:suppressAutoHyphens/>
        <w:jc w:val="both"/>
        <w:rPr>
          <w:rFonts w:ascii="Arial" w:hAnsi="Arial" w:cs="Arial"/>
          <w:bCs/>
          <w:lang w:val="en-GB"/>
        </w:rPr>
      </w:pPr>
      <w:r w:rsidRPr="008E72D9">
        <w:rPr>
          <w:rFonts w:ascii="Arial" w:hAnsi="Arial" w:cs="Arial"/>
          <w:b/>
          <w:bCs/>
          <w:lang w:val="en-GB"/>
        </w:rPr>
        <w:t>‘Middle Class’</w:t>
      </w:r>
      <w:r w:rsidRPr="008E72D9">
        <w:rPr>
          <w:rFonts w:ascii="Arial" w:hAnsi="Arial" w:cs="Arial"/>
          <w:lang w:val="en-GB"/>
        </w:rPr>
        <w:t xml:space="preserve"> </w:t>
      </w:r>
    </w:p>
    <w:p w:rsidR="00EB75A5" w:rsidRPr="008E72D9" w:rsidRDefault="00EB75A5" w:rsidP="001D4A09">
      <w:pPr>
        <w:pStyle w:val="ListParagraph"/>
        <w:suppressAutoHyphens/>
        <w:ind w:left="3600"/>
        <w:jc w:val="both"/>
        <w:rPr>
          <w:rFonts w:ascii="Arial" w:hAnsi="Arial" w:cs="Arial"/>
          <w:bCs/>
          <w:lang w:val="en-GB"/>
        </w:rPr>
      </w:pPr>
    </w:p>
    <w:p w:rsidR="00EB75A5" w:rsidRPr="008E72D9" w:rsidRDefault="00EB75A5" w:rsidP="001D4A09">
      <w:pPr>
        <w:pStyle w:val="ListParagraph"/>
        <w:numPr>
          <w:ilvl w:val="0"/>
          <w:numId w:val="7"/>
        </w:numPr>
        <w:suppressAutoHyphens/>
        <w:jc w:val="both"/>
        <w:rPr>
          <w:rFonts w:ascii="Arial" w:hAnsi="Arial" w:cs="Arial"/>
          <w:bCs/>
          <w:lang w:val="en-GB"/>
        </w:rPr>
      </w:pPr>
      <w:r w:rsidRPr="008E72D9">
        <w:rPr>
          <w:rFonts w:ascii="Arial" w:hAnsi="Arial" w:cs="Arial"/>
          <w:b/>
          <w:bCs/>
          <w:lang w:val="en-GB"/>
        </w:rPr>
        <w:t xml:space="preserve">‘Basic income’ </w:t>
      </w:r>
    </w:p>
    <w:p w:rsidR="00EB75A5" w:rsidRPr="008E72D9" w:rsidRDefault="00EB75A5" w:rsidP="001D4A09">
      <w:pPr>
        <w:pStyle w:val="ListParagraph"/>
        <w:suppressAutoHyphens/>
        <w:ind w:left="3600"/>
        <w:jc w:val="both"/>
        <w:rPr>
          <w:rFonts w:ascii="Arial" w:hAnsi="Arial" w:cs="Arial"/>
          <w:i/>
          <w:iCs/>
          <w:lang w:val="en-GB"/>
        </w:rPr>
      </w:pPr>
      <w:r w:rsidRPr="008E72D9">
        <w:rPr>
          <w:rFonts w:ascii="Arial" w:hAnsi="Arial" w:cs="Arial"/>
          <w:i/>
          <w:iCs/>
          <w:lang w:val="en-GB"/>
        </w:rPr>
        <w:tab/>
      </w:r>
      <w:r w:rsidRPr="008E72D9">
        <w:rPr>
          <w:rFonts w:ascii="Arial" w:hAnsi="Arial" w:cs="Arial"/>
          <w:i/>
          <w:iCs/>
          <w:lang w:val="en-GB"/>
        </w:rPr>
        <w:tab/>
      </w:r>
    </w:p>
    <w:p w:rsidR="00EB75A5" w:rsidRPr="008E72D9" w:rsidRDefault="00EB75A5" w:rsidP="001D4A09">
      <w:pPr>
        <w:pStyle w:val="ListParagraph"/>
        <w:suppressAutoHyphens/>
        <w:ind w:left="3600"/>
        <w:jc w:val="both"/>
        <w:rPr>
          <w:rFonts w:ascii="Arial" w:hAnsi="Arial" w:cs="Arial"/>
          <w:lang w:val="en-GB"/>
        </w:rPr>
      </w:pPr>
      <w:r w:rsidRPr="008E72D9">
        <w:rPr>
          <w:rFonts w:ascii="Arial" w:hAnsi="Arial" w:cs="Arial"/>
          <w:i/>
          <w:iCs/>
          <w:lang w:val="en-GB"/>
        </w:rPr>
        <w:tab/>
        <w:t>‘</w:t>
      </w:r>
      <w:r w:rsidRPr="008E72D9">
        <w:rPr>
          <w:rFonts w:ascii="Arial" w:hAnsi="Arial" w:cs="Arial"/>
          <w:b/>
          <w:lang w:val="en-GB"/>
        </w:rPr>
        <w:t>The Finnish basic income experiment</w:t>
      </w:r>
      <w:r w:rsidRPr="008E72D9">
        <w:rPr>
          <w:rFonts w:ascii="Arial" w:hAnsi="Arial" w:cs="Arial"/>
          <w:lang w:val="en-GB"/>
        </w:rPr>
        <w:t xml:space="preserve">’ by </w:t>
      </w:r>
      <w:r w:rsidR="00252A24" w:rsidRPr="008E72D9">
        <w:rPr>
          <w:rFonts w:ascii="Arial" w:hAnsi="Arial" w:cs="Arial"/>
          <w:lang w:val="en-GB"/>
        </w:rPr>
        <w:t xml:space="preserve">Mr </w:t>
      </w:r>
      <w:r w:rsidRPr="008E72D9">
        <w:rPr>
          <w:rFonts w:ascii="Arial" w:hAnsi="Arial" w:cs="Arial"/>
          <w:lang w:val="en-GB"/>
        </w:rPr>
        <w:t xml:space="preserve">Olli </w:t>
      </w:r>
      <w:r w:rsidRPr="008E72D9">
        <w:rPr>
          <w:rFonts w:ascii="Arial" w:hAnsi="Arial" w:cs="Arial"/>
          <w:lang w:val="en-GB"/>
        </w:rPr>
        <w:tab/>
        <w:t xml:space="preserve">Kangas, </w:t>
      </w:r>
      <w:r w:rsidRPr="008E72D9">
        <w:rPr>
          <w:rStyle w:val="st1"/>
          <w:rFonts w:ascii="Arial" w:hAnsi="Arial" w:cs="Arial"/>
          <w:lang w:val="en-GB"/>
        </w:rPr>
        <w:t xml:space="preserve">Director of Government and Community </w:t>
      </w:r>
      <w:r w:rsidRPr="008E72D9">
        <w:rPr>
          <w:rStyle w:val="st1"/>
          <w:rFonts w:ascii="Arial" w:hAnsi="Arial" w:cs="Arial"/>
          <w:lang w:val="en-GB"/>
        </w:rPr>
        <w:tab/>
        <w:t xml:space="preserve">Relations, </w:t>
      </w:r>
      <w:hyperlink r:id="rId16" w:history="1">
        <w:proofErr w:type="spellStart"/>
        <w:r w:rsidRPr="008E72D9">
          <w:rPr>
            <w:rFonts w:ascii="Arial" w:hAnsi="Arial" w:cs="Arial"/>
            <w:bCs/>
            <w:bdr w:val="none" w:sz="0" w:space="0" w:color="auto" w:frame="1"/>
            <w:lang w:val="en-GB"/>
          </w:rPr>
          <w:t>Kela</w:t>
        </w:r>
        <w:proofErr w:type="spellEnd"/>
        <w:r w:rsidRPr="008E72D9">
          <w:rPr>
            <w:rFonts w:ascii="Arial" w:hAnsi="Arial" w:cs="Arial"/>
            <w:bCs/>
            <w:bdr w:val="none" w:sz="0" w:space="0" w:color="auto" w:frame="1"/>
            <w:lang w:val="en-GB"/>
          </w:rPr>
          <w:t xml:space="preserve"> - The Social Insurance Institution of </w:t>
        </w:r>
        <w:r w:rsidRPr="008E72D9">
          <w:rPr>
            <w:rFonts w:ascii="Arial" w:hAnsi="Arial" w:cs="Arial"/>
            <w:bCs/>
            <w:bdr w:val="none" w:sz="0" w:space="0" w:color="auto" w:frame="1"/>
            <w:lang w:val="en-GB"/>
          </w:rPr>
          <w:tab/>
          <w:t>Finland</w:t>
        </w:r>
      </w:hyperlink>
    </w:p>
    <w:p w:rsidR="00EB75A5" w:rsidRPr="008E72D9" w:rsidRDefault="00EB75A5" w:rsidP="001D4A09">
      <w:pPr>
        <w:pStyle w:val="ListParagraph"/>
        <w:suppressAutoHyphens/>
        <w:ind w:left="3600"/>
        <w:jc w:val="both"/>
        <w:rPr>
          <w:rFonts w:ascii="Arial" w:hAnsi="Arial" w:cs="Arial"/>
          <w:lang w:val="en-GB"/>
        </w:rPr>
      </w:pPr>
    </w:p>
    <w:p w:rsidR="00EB75A5" w:rsidRDefault="00EB75A5" w:rsidP="001D4A09">
      <w:pPr>
        <w:pStyle w:val="ListParagraph"/>
        <w:suppressAutoHyphens/>
        <w:ind w:left="4253"/>
        <w:jc w:val="both"/>
        <w:rPr>
          <w:rFonts w:ascii="Arial" w:hAnsi="Arial" w:cs="Arial"/>
          <w:lang w:val="en-GB"/>
        </w:rPr>
      </w:pPr>
      <w:r w:rsidRPr="008E72D9">
        <w:rPr>
          <w:rFonts w:ascii="Arial" w:hAnsi="Arial" w:cs="Arial"/>
          <w:lang w:val="en-GB"/>
        </w:rPr>
        <w:tab/>
        <w:t xml:space="preserve">Parliamentary Assembly’s Resolution (2018) </w:t>
      </w:r>
      <w:r w:rsidRPr="008E72D9">
        <w:rPr>
          <w:rFonts w:ascii="Arial" w:hAnsi="Arial" w:cs="Arial"/>
          <w:lang w:val="en-GB"/>
        </w:rPr>
        <w:tab/>
        <w:t xml:space="preserve">2197 ‘The case for a basic citizenship income’ </w:t>
      </w:r>
      <w:r w:rsidR="00252A24" w:rsidRPr="008E72D9">
        <w:rPr>
          <w:rFonts w:ascii="Arial" w:hAnsi="Arial" w:cs="Arial"/>
          <w:lang w:val="en-GB"/>
        </w:rPr>
        <w:t xml:space="preserve">– by    Ms </w:t>
      </w:r>
      <w:proofErr w:type="spellStart"/>
      <w:r w:rsidR="00252A24" w:rsidRPr="008E72D9">
        <w:rPr>
          <w:rFonts w:ascii="Arial" w:hAnsi="Arial" w:cs="Arial"/>
          <w:lang w:val="en-GB"/>
        </w:rPr>
        <w:t>Nunzia</w:t>
      </w:r>
      <w:proofErr w:type="spellEnd"/>
      <w:r w:rsidR="00252A24" w:rsidRPr="008E72D9">
        <w:rPr>
          <w:rFonts w:ascii="Arial" w:hAnsi="Arial" w:cs="Arial"/>
          <w:lang w:val="en-GB"/>
        </w:rPr>
        <w:t xml:space="preserve"> </w:t>
      </w:r>
      <w:proofErr w:type="spellStart"/>
      <w:r w:rsidR="00252A24" w:rsidRPr="008E72D9">
        <w:rPr>
          <w:rFonts w:ascii="Arial" w:hAnsi="Arial" w:cs="Arial"/>
          <w:lang w:val="en-GB"/>
        </w:rPr>
        <w:t>Catalfo</w:t>
      </w:r>
      <w:proofErr w:type="spellEnd"/>
      <w:r w:rsidR="00252A24" w:rsidRPr="008E72D9">
        <w:rPr>
          <w:rFonts w:ascii="Arial" w:hAnsi="Arial" w:cs="Arial"/>
          <w:lang w:val="en-GB"/>
        </w:rPr>
        <w:t xml:space="preserve">, Rapporteur </w:t>
      </w:r>
    </w:p>
    <w:p w:rsidR="005F23B4" w:rsidRPr="008E72D9" w:rsidRDefault="005F23B4" w:rsidP="001D4A09">
      <w:pPr>
        <w:pStyle w:val="ListParagraph"/>
        <w:suppressAutoHyphens/>
        <w:ind w:left="4253"/>
        <w:jc w:val="both"/>
        <w:rPr>
          <w:rFonts w:ascii="Arial" w:hAnsi="Arial" w:cs="Arial"/>
          <w:bCs/>
          <w:lang w:val="en-GB"/>
        </w:rPr>
      </w:pPr>
    </w:p>
    <w:p w:rsidR="00EB75A5" w:rsidRPr="008E72D9" w:rsidRDefault="00EB75A5" w:rsidP="001D4A09">
      <w:pPr>
        <w:pStyle w:val="ListParagraph"/>
        <w:numPr>
          <w:ilvl w:val="1"/>
          <w:numId w:val="8"/>
        </w:numPr>
        <w:suppressAutoHyphens/>
        <w:jc w:val="both"/>
        <w:rPr>
          <w:rFonts w:ascii="Arial" w:hAnsi="Arial" w:cs="Arial"/>
          <w:b/>
          <w:bCs/>
          <w:lang w:val="en-GB"/>
        </w:rPr>
      </w:pPr>
      <w:r w:rsidRPr="008E72D9">
        <w:rPr>
          <w:rFonts w:ascii="Arial" w:hAnsi="Arial" w:cs="Arial"/>
          <w:b/>
          <w:bCs/>
          <w:lang w:val="en-GB"/>
        </w:rPr>
        <w:lastRenderedPageBreak/>
        <w:t>Implementation of the Mandate 2018-2019</w:t>
      </w:r>
    </w:p>
    <w:p w:rsidR="002016BF" w:rsidRPr="008E72D9" w:rsidRDefault="002016BF" w:rsidP="001D4A09">
      <w:pPr>
        <w:pStyle w:val="ListParagraph"/>
        <w:suppressAutoHyphens/>
        <w:ind w:left="360"/>
        <w:jc w:val="both"/>
        <w:rPr>
          <w:rFonts w:ascii="Arial" w:hAnsi="Arial" w:cs="Arial"/>
          <w:bCs/>
          <w:lang w:val="en-GB"/>
        </w:rPr>
      </w:pPr>
    </w:p>
    <w:p w:rsidR="002016BF" w:rsidRPr="008E72D9" w:rsidRDefault="002016BF" w:rsidP="001D4A09">
      <w:pPr>
        <w:pStyle w:val="ListParagraph"/>
        <w:suppressAutoHyphens/>
        <w:ind w:left="0"/>
        <w:jc w:val="both"/>
        <w:rPr>
          <w:rFonts w:ascii="Arial" w:hAnsi="Arial" w:cs="Arial"/>
          <w:bCs/>
          <w:lang w:val="en-GB"/>
        </w:rPr>
      </w:pPr>
      <w:r w:rsidRPr="008E72D9">
        <w:rPr>
          <w:rFonts w:ascii="Arial" w:hAnsi="Arial" w:cs="Arial"/>
          <w:bCs/>
          <w:lang w:val="en-GB"/>
        </w:rPr>
        <w:t>In the light of the outco</w:t>
      </w:r>
      <w:r w:rsidR="007D508A" w:rsidRPr="008E72D9">
        <w:rPr>
          <w:rFonts w:ascii="Arial" w:hAnsi="Arial" w:cs="Arial"/>
          <w:bCs/>
          <w:lang w:val="en-GB"/>
        </w:rPr>
        <w:t xml:space="preserve">mes of its previous mandate, </w:t>
      </w:r>
      <w:r w:rsidRPr="008E72D9">
        <w:rPr>
          <w:rFonts w:ascii="Arial" w:hAnsi="Arial" w:cs="Arial"/>
          <w:bCs/>
          <w:lang w:val="en-GB"/>
        </w:rPr>
        <w:t xml:space="preserve">the Prospective Study and the following debate, the Platform should discuss the implementation of its new mandate, considering also how </w:t>
      </w:r>
      <w:r w:rsidRPr="008E72D9">
        <w:rPr>
          <w:rFonts w:ascii="Arial" w:hAnsi="Arial" w:cs="Arial"/>
          <w:lang w:val="en-GB"/>
        </w:rPr>
        <w:t xml:space="preserve">the Platform could contribute to a better implementation of the European Social Charter. </w:t>
      </w:r>
    </w:p>
    <w:p w:rsidR="00EB75A5" w:rsidRPr="008E72D9" w:rsidRDefault="00EB75A5" w:rsidP="001D4A09">
      <w:pPr>
        <w:jc w:val="both"/>
        <w:rPr>
          <w:rFonts w:ascii="Arial" w:hAnsi="Arial" w:cs="Arial"/>
          <w:b/>
          <w:lang w:val="en-GB"/>
        </w:rPr>
      </w:pPr>
    </w:p>
    <w:p w:rsidR="00606B3C" w:rsidRPr="008E72D9" w:rsidRDefault="00EB75A5" w:rsidP="001D4A09">
      <w:pPr>
        <w:jc w:val="both"/>
        <w:rPr>
          <w:rFonts w:ascii="Arial" w:hAnsi="Arial" w:cs="Arial"/>
          <w:i/>
          <w:lang w:val="en-GB"/>
        </w:rPr>
      </w:pPr>
      <w:r w:rsidRPr="008E72D9">
        <w:rPr>
          <w:rFonts w:ascii="Arial" w:hAnsi="Arial" w:cs="Arial"/>
          <w:lang w:val="en-GB"/>
        </w:rPr>
        <w:t xml:space="preserve"> </w:t>
      </w:r>
      <w:r w:rsidR="00606B3C" w:rsidRPr="008E72D9">
        <w:rPr>
          <w:rFonts w:ascii="Arial" w:hAnsi="Arial" w:cs="Arial"/>
          <w:b/>
          <w:i/>
          <w:lang w:val="en-GB"/>
        </w:rPr>
        <w:t>Action</w:t>
      </w:r>
      <w:r w:rsidR="00606B3C" w:rsidRPr="008E72D9">
        <w:rPr>
          <w:rFonts w:ascii="Arial" w:hAnsi="Arial" w:cs="Arial"/>
          <w:i/>
          <w:lang w:val="en-GB"/>
        </w:rPr>
        <w:t xml:space="preserve">: The </w:t>
      </w:r>
      <w:r w:rsidR="00A9128E" w:rsidRPr="008E72D9">
        <w:rPr>
          <w:rFonts w:ascii="Arial" w:hAnsi="Arial" w:cs="Arial"/>
          <w:i/>
          <w:lang w:val="en-GB"/>
        </w:rPr>
        <w:t>Platform is</w:t>
      </w:r>
      <w:r w:rsidR="00606B3C" w:rsidRPr="008E72D9">
        <w:rPr>
          <w:rFonts w:ascii="Arial" w:hAnsi="Arial" w:cs="Arial"/>
          <w:i/>
          <w:lang w:val="en-GB"/>
        </w:rPr>
        <w:t xml:space="preserve"> invited to advise the Secretariat as appropriate.</w:t>
      </w:r>
    </w:p>
    <w:p w:rsidR="00606B3C" w:rsidRPr="008E72D9" w:rsidRDefault="00606B3C" w:rsidP="001D4A09">
      <w:pPr>
        <w:jc w:val="both"/>
        <w:rPr>
          <w:rFonts w:ascii="Arial" w:hAnsi="Arial" w:cs="Arial"/>
          <w:lang w:val="en-GB"/>
        </w:rPr>
      </w:pPr>
    </w:p>
    <w:tbl>
      <w:tblPr>
        <w:tblStyle w:val="TableGrid"/>
        <w:tblW w:w="0" w:type="auto"/>
        <w:tblLook w:val="04A0" w:firstRow="1" w:lastRow="0" w:firstColumn="1" w:lastColumn="0" w:noHBand="0" w:noVBand="1"/>
      </w:tblPr>
      <w:tblGrid>
        <w:gridCol w:w="9242"/>
      </w:tblGrid>
      <w:tr w:rsidR="006B3639" w:rsidRPr="0050203C" w:rsidTr="00944970">
        <w:tc>
          <w:tcPr>
            <w:tcW w:w="9242" w:type="dxa"/>
          </w:tcPr>
          <w:p w:rsidR="00EA5648" w:rsidRPr="008E72D9" w:rsidRDefault="00EA5648" w:rsidP="001D4A09">
            <w:pPr>
              <w:jc w:val="both"/>
              <w:rPr>
                <w:rFonts w:ascii="Arial" w:hAnsi="Arial" w:cs="Arial"/>
                <w:i/>
                <w:lang w:val="en-GB"/>
              </w:rPr>
            </w:pPr>
          </w:p>
          <w:p w:rsidR="006958D0" w:rsidRPr="008E72D9" w:rsidRDefault="00A30C14" w:rsidP="001D4A09">
            <w:pPr>
              <w:jc w:val="both"/>
              <w:rPr>
                <w:rFonts w:ascii="Arial" w:hAnsi="Arial" w:cs="Arial"/>
                <w:i/>
                <w:lang w:val="en-GB"/>
              </w:rPr>
            </w:pPr>
            <w:r w:rsidRPr="008E72D9">
              <w:rPr>
                <w:rFonts w:ascii="Arial" w:hAnsi="Arial" w:cs="Arial"/>
                <w:i/>
                <w:u w:val="single"/>
                <w:lang w:val="en-GB"/>
              </w:rPr>
              <w:t>Proposed draft decision</w:t>
            </w:r>
            <w:r w:rsidR="006D1979" w:rsidRPr="008E72D9">
              <w:rPr>
                <w:rFonts w:ascii="Arial" w:hAnsi="Arial" w:cs="Arial"/>
                <w:i/>
                <w:u w:val="single"/>
                <w:lang w:val="en-GB"/>
              </w:rPr>
              <w:t>s</w:t>
            </w:r>
          </w:p>
          <w:p w:rsidR="00BC7E89" w:rsidRPr="008E72D9" w:rsidRDefault="00BC7E89" w:rsidP="001D4A09">
            <w:pPr>
              <w:jc w:val="both"/>
              <w:rPr>
                <w:rFonts w:ascii="Arial" w:hAnsi="Arial" w:cs="Arial"/>
                <w:i/>
                <w:lang w:val="en-GB"/>
              </w:rPr>
            </w:pPr>
          </w:p>
          <w:p w:rsidR="006F6C73" w:rsidRDefault="006F6C73" w:rsidP="001D4A09">
            <w:pPr>
              <w:jc w:val="both"/>
              <w:rPr>
                <w:rFonts w:ascii="Arial" w:hAnsi="Arial" w:cs="Arial"/>
                <w:i/>
                <w:lang w:val="en-GB"/>
              </w:rPr>
            </w:pPr>
            <w:r w:rsidRPr="008E72D9">
              <w:rPr>
                <w:rFonts w:ascii="Arial" w:hAnsi="Arial" w:cs="Arial"/>
                <w:i/>
                <w:lang w:val="en-GB"/>
              </w:rPr>
              <w:t>The Platform:</w:t>
            </w:r>
          </w:p>
          <w:p w:rsidR="0083566B" w:rsidRPr="0083566B" w:rsidRDefault="009F432A" w:rsidP="0083566B">
            <w:pPr>
              <w:pStyle w:val="ListParagraph"/>
              <w:numPr>
                <w:ilvl w:val="0"/>
                <w:numId w:val="1"/>
              </w:numPr>
              <w:jc w:val="both"/>
              <w:rPr>
                <w:rFonts w:ascii="Arial" w:hAnsi="Arial" w:cs="Arial"/>
                <w:i/>
                <w:lang w:val="en-GB"/>
              </w:rPr>
            </w:pPr>
            <w:r>
              <w:rPr>
                <w:rFonts w:ascii="Arial" w:hAnsi="Arial" w:cs="Arial"/>
                <w:i/>
                <w:lang w:val="en-GB"/>
              </w:rPr>
              <w:t>w</w:t>
            </w:r>
            <w:r w:rsidR="0083566B" w:rsidRPr="009F432A">
              <w:rPr>
                <w:rFonts w:ascii="Arial" w:hAnsi="Arial" w:cs="Arial"/>
                <w:i/>
                <w:lang w:val="en-GB"/>
              </w:rPr>
              <w:t>elcome</w:t>
            </w:r>
            <w:r>
              <w:rPr>
                <w:rFonts w:ascii="Arial" w:hAnsi="Arial" w:cs="Arial"/>
                <w:i/>
                <w:lang w:val="en-GB"/>
              </w:rPr>
              <w:t>d</w:t>
            </w:r>
            <w:r w:rsidR="0083566B" w:rsidRPr="009F432A">
              <w:rPr>
                <w:rFonts w:ascii="Arial" w:hAnsi="Arial" w:cs="Arial"/>
                <w:i/>
                <w:lang w:val="en-GB"/>
              </w:rPr>
              <w:t xml:space="preserve"> the </w:t>
            </w:r>
            <w:r w:rsidRPr="009F432A">
              <w:rPr>
                <w:rFonts w:ascii="Arial" w:hAnsi="Arial" w:cs="Arial"/>
                <w:i/>
                <w:lang w:val="en-GB"/>
              </w:rPr>
              <w:t>presentation</w:t>
            </w:r>
            <w:r w:rsidR="009F51A7">
              <w:rPr>
                <w:rFonts w:ascii="Arial" w:hAnsi="Arial" w:cs="Arial"/>
                <w:i/>
                <w:lang w:val="en-GB"/>
              </w:rPr>
              <w:t>s relating</w:t>
            </w:r>
            <w:r w:rsidR="0083566B">
              <w:rPr>
                <w:rFonts w:ascii="Arial" w:hAnsi="Arial" w:cs="Arial"/>
                <w:i/>
                <w:lang w:val="en-GB"/>
              </w:rPr>
              <w:t xml:space="preserve"> to the Prospective Study</w:t>
            </w:r>
          </w:p>
          <w:p w:rsidR="007D508A" w:rsidRPr="008E72D9" w:rsidRDefault="007D508A" w:rsidP="001D4A09">
            <w:pPr>
              <w:jc w:val="both"/>
              <w:rPr>
                <w:rFonts w:ascii="Arial" w:hAnsi="Arial" w:cs="Arial"/>
                <w:i/>
                <w:lang w:val="en-GB"/>
              </w:rPr>
            </w:pPr>
          </w:p>
          <w:p w:rsidR="002016BF" w:rsidRPr="008E72D9" w:rsidRDefault="002016BF" w:rsidP="001D4A09">
            <w:pPr>
              <w:pStyle w:val="ListParagraph"/>
              <w:numPr>
                <w:ilvl w:val="0"/>
                <w:numId w:val="1"/>
              </w:numPr>
              <w:jc w:val="both"/>
              <w:rPr>
                <w:rFonts w:ascii="Arial" w:hAnsi="Arial" w:cs="Arial"/>
                <w:i/>
                <w:lang w:val="en-GB"/>
              </w:rPr>
            </w:pPr>
            <w:proofErr w:type="gramStart"/>
            <w:r w:rsidRPr="008E72D9">
              <w:rPr>
                <w:rFonts w:ascii="Arial" w:hAnsi="Arial" w:cs="Arial"/>
                <w:i/>
                <w:lang w:val="en-GB"/>
              </w:rPr>
              <w:t>following</w:t>
            </w:r>
            <w:proofErr w:type="gramEnd"/>
            <w:r w:rsidRPr="008E72D9">
              <w:rPr>
                <w:rFonts w:ascii="Arial" w:hAnsi="Arial" w:cs="Arial"/>
                <w:i/>
                <w:lang w:val="en-GB"/>
              </w:rPr>
              <w:t xml:space="preserve"> the discussion on the outcomes of the mandate 2016-2017, the Prospective Study and the following debate, agreed that…</w:t>
            </w:r>
          </w:p>
          <w:p w:rsidR="002016BF" w:rsidRPr="008E72D9" w:rsidRDefault="002016BF" w:rsidP="001D4A09">
            <w:pPr>
              <w:pStyle w:val="ListParagraph"/>
              <w:jc w:val="both"/>
              <w:rPr>
                <w:rFonts w:ascii="Arial" w:hAnsi="Arial" w:cs="Arial"/>
                <w:i/>
                <w:lang w:val="en-GB"/>
              </w:rPr>
            </w:pPr>
          </w:p>
          <w:p w:rsidR="006F6C73" w:rsidRPr="008E72D9" w:rsidRDefault="00EB75A5" w:rsidP="001D4A09">
            <w:pPr>
              <w:pStyle w:val="ListParagraph"/>
              <w:numPr>
                <w:ilvl w:val="0"/>
                <w:numId w:val="1"/>
              </w:numPr>
              <w:jc w:val="both"/>
              <w:rPr>
                <w:rFonts w:ascii="Arial" w:hAnsi="Arial" w:cs="Arial"/>
                <w:i/>
                <w:lang w:val="en-GB"/>
              </w:rPr>
            </w:pPr>
            <w:proofErr w:type="gramStart"/>
            <w:r w:rsidRPr="008E72D9">
              <w:rPr>
                <w:rFonts w:ascii="Arial" w:hAnsi="Arial" w:cs="Arial"/>
                <w:i/>
                <w:lang w:val="en-GB"/>
              </w:rPr>
              <w:t>decided</w:t>
            </w:r>
            <w:proofErr w:type="gramEnd"/>
            <w:r w:rsidRPr="008E72D9">
              <w:rPr>
                <w:rFonts w:ascii="Arial" w:hAnsi="Arial" w:cs="Arial"/>
                <w:i/>
                <w:lang w:val="en-GB"/>
              </w:rPr>
              <w:t xml:space="preserve"> on </w:t>
            </w:r>
            <w:r w:rsidR="002016BF" w:rsidRPr="008E72D9">
              <w:rPr>
                <w:rFonts w:ascii="Arial" w:hAnsi="Arial" w:cs="Arial"/>
                <w:i/>
                <w:lang w:val="en-GB"/>
              </w:rPr>
              <w:t xml:space="preserve">the orientation </w:t>
            </w:r>
            <w:r w:rsidR="009F51A7">
              <w:rPr>
                <w:rFonts w:ascii="Arial" w:hAnsi="Arial" w:cs="Arial"/>
                <w:i/>
                <w:lang w:val="en-GB"/>
              </w:rPr>
              <w:t>for the</w:t>
            </w:r>
            <w:r w:rsidRPr="008E72D9">
              <w:rPr>
                <w:rFonts w:ascii="Arial" w:hAnsi="Arial" w:cs="Arial"/>
                <w:i/>
                <w:lang w:val="en-GB"/>
              </w:rPr>
              <w:t xml:space="preserve"> implement</w:t>
            </w:r>
            <w:r w:rsidR="009F51A7">
              <w:rPr>
                <w:rFonts w:ascii="Arial" w:hAnsi="Arial" w:cs="Arial"/>
                <w:i/>
                <w:lang w:val="en-GB"/>
              </w:rPr>
              <w:t>ation of</w:t>
            </w:r>
            <w:r w:rsidRPr="008E72D9">
              <w:rPr>
                <w:rFonts w:ascii="Arial" w:hAnsi="Arial" w:cs="Arial"/>
                <w:i/>
                <w:lang w:val="en-GB"/>
              </w:rPr>
              <w:t xml:space="preserve"> </w:t>
            </w:r>
            <w:r w:rsidR="002016BF" w:rsidRPr="008E72D9">
              <w:rPr>
                <w:rFonts w:ascii="Arial" w:hAnsi="Arial" w:cs="Arial"/>
                <w:i/>
                <w:lang w:val="en-GB"/>
              </w:rPr>
              <w:t>its</w:t>
            </w:r>
            <w:r w:rsidR="006F6C73" w:rsidRPr="008E72D9">
              <w:rPr>
                <w:rFonts w:ascii="Arial" w:hAnsi="Arial" w:cs="Arial"/>
                <w:i/>
                <w:lang w:val="en-GB"/>
              </w:rPr>
              <w:t xml:space="preserve"> mandate 201</w:t>
            </w:r>
            <w:r w:rsidRPr="008E72D9">
              <w:rPr>
                <w:rFonts w:ascii="Arial" w:hAnsi="Arial" w:cs="Arial"/>
                <w:i/>
                <w:lang w:val="en-GB"/>
              </w:rPr>
              <w:t>8</w:t>
            </w:r>
            <w:r w:rsidR="006F6C73" w:rsidRPr="008E72D9">
              <w:rPr>
                <w:rFonts w:ascii="Arial" w:hAnsi="Arial" w:cs="Arial"/>
                <w:i/>
                <w:lang w:val="en-GB"/>
              </w:rPr>
              <w:t>-201</w:t>
            </w:r>
            <w:r w:rsidRPr="008E72D9">
              <w:rPr>
                <w:rFonts w:ascii="Arial" w:hAnsi="Arial" w:cs="Arial"/>
                <w:i/>
                <w:lang w:val="en-GB"/>
              </w:rPr>
              <w:t>9</w:t>
            </w:r>
            <w:r w:rsidR="002016BF" w:rsidRPr="008E72D9">
              <w:rPr>
                <w:rFonts w:ascii="Arial" w:hAnsi="Arial" w:cs="Arial"/>
                <w:i/>
                <w:lang w:val="en-GB"/>
              </w:rPr>
              <w:t>.</w:t>
            </w:r>
          </w:p>
          <w:p w:rsidR="00EA5648" w:rsidRPr="008E72D9" w:rsidRDefault="00EA5648" w:rsidP="001D4A09">
            <w:pPr>
              <w:pStyle w:val="ListParagraph"/>
              <w:jc w:val="both"/>
              <w:rPr>
                <w:rFonts w:ascii="Arial" w:hAnsi="Arial" w:cs="Arial"/>
                <w:i/>
                <w:lang w:val="en-GB"/>
              </w:rPr>
            </w:pPr>
          </w:p>
        </w:tc>
      </w:tr>
    </w:tbl>
    <w:p w:rsidR="001502E2" w:rsidRPr="008E72D9" w:rsidRDefault="001502E2" w:rsidP="001D4A09">
      <w:pPr>
        <w:jc w:val="both"/>
        <w:rPr>
          <w:rFonts w:ascii="Arial" w:hAnsi="Arial" w:cs="Arial"/>
          <w:b/>
          <w:bCs/>
          <w:i/>
          <w:u w:val="single"/>
          <w:lang w:val="en-GB" w:eastAsia="fr-FR"/>
        </w:rPr>
      </w:pPr>
    </w:p>
    <w:p w:rsidR="0083566B" w:rsidRDefault="0083566B" w:rsidP="001D4A09">
      <w:pPr>
        <w:keepNext/>
        <w:tabs>
          <w:tab w:val="left" w:pos="709"/>
        </w:tabs>
        <w:ind w:left="1440" w:right="-2" w:hanging="1440"/>
        <w:jc w:val="both"/>
        <w:outlineLvl w:val="1"/>
        <w:rPr>
          <w:rFonts w:ascii="Arial" w:hAnsi="Arial" w:cs="Arial"/>
          <w:b/>
          <w:bCs/>
          <w:i/>
          <w:u w:val="single"/>
          <w:lang w:val="en-GB" w:eastAsia="fr-FR"/>
        </w:rPr>
      </w:pPr>
    </w:p>
    <w:p w:rsidR="00842FC3" w:rsidRPr="008E72D9" w:rsidRDefault="00377CA3" w:rsidP="001D4A09">
      <w:pPr>
        <w:keepNext/>
        <w:tabs>
          <w:tab w:val="left" w:pos="709"/>
        </w:tabs>
        <w:ind w:left="1440" w:right="-2" w:hanging="1440"/>
        <w:jc w:val="both"/>
        <w:outlineLvl w:val="1"/>
        <w:rPr>
          <w:rFonts w:ascii="Arial" w:hAnsi="Arial" w:cs="Arial"/>
          <w:b/>
          <w:bCs/>
          <w:i/>
          <w:u w:val="single"/>
          <w:lang w:val="en-GB" w:eastAsia="fr-FR"/>
        </w:rPr>
      </w:pPr>
      <w:r w:rsidRPr="008E72D9">
        <w:rPr>
          <w:rFonts w:ascii="Arial" w:hAnsi="Arial" w:cs="Arial"/>
          <w:b/>
          <w:bCs/>
          <w:i/>
          <w:u w:val="single"/>
          <w:lang w:val="en-GB" w:eastAsia="fr-FR"/>
        </w:rPr>
        <w:t>FRIDAY 4</w:t>
      </w:r>
      <w:r w:rsidR="00133955" w:rsidRPr="008E72D9">
        <w:rPr>
          <w:rFonts w:ascii="Arial" w:hAnsi="Arial" w:cs="Arial"/>
          <w:b/>
          <w:bCs/>
          <w:i/>
          <w:u w:val="single"/>
          <w:lang w:val="en-GB" w:eastAsia="fr-FR"/>
        </w:rPr>
        <w:t xml:space="preserve"> MAY </w:t>
      </w:r>
      <w:r w:rsidR="003A20D6" w:rsidRPr="008E72D9">
        <w:rPr>
          <w:rFonts w:ascii="Arial" w:hAnsi="Arial" w:cs="Arial"/>
          <w:b/>
          <w:bCs/>
          <w:i/>
          <w:u w:val="single"/>
          <w:lang w:val="en-GB" w:eastAsia="fr-FR"/>
        </w:rPr>
        <w:t>201</w:t>
      </w:r>
      <w:r w:rsidR="00133955" w:rsidRPr="008E72D9">
        <w:rPr>
          <w:rFonts w:ascii="Arial" w:hAnsi="Arial" w:cs="Arial"/>
          <w:b/>
          <w:bCs/>
          <w:i/>
          <w:u w:val="single"/>
          <w:lang w:val="en-GB" w:eastAsia="fr-FR"/>
        </w:rPr>
        <w:t>8</w:t>
      </w:r>
    </w:p>
    <w:p w:rsidR="00842FC3" w:rsidRPr="008E72D9" w:rsidRDefault="00842FC3" w:rsidP="001D4A09">
      <w:pPr>
        <w:jc w:val="both"/>
        <w:rPr>
          <w:rFonts w:ascii="Arial" w:hAnsi="Arial" w:cs="Arial"/>
          <w:lang w:val="en-GB" w:eastAsia="fr-FR"/>
        </w:rPr>
      </w:pPr>
    </w:p>
    <w:p w:rsidR="006F6C73" w:rsidRPr="008E72D9" w:rsidRDefault="006F6C73" w:rsidP="001D4A09">
      <w:pPr>
        <w:jc w:val="both"/>
        <w:rPr>
          <w:rFonts w:ascii="Arial" w:hAnsi="Arial" w:cs="Arial"/>
          <w:b/>
          <w:lang w:val="en-GB"/>
        </w:rPr>
      </w:pPr>
    </w:p>
    <w:p w:rsidR="00931016" w:rsidRDefault="007D508A" w:rsidP="001D4A09">
      <w:pPr>
        <w:jc w:val="both"/>
        <w:rPr>
          <w:rFonts w:ascii="Arial" w:hAnsi="Arial" w:cs="Arial"/>
          <w:b/>
          <w:lang w:val="en-GB"/>
        </w:rPr>
      </w:pPr>
      <w:r w:rsidRPr="008E72D9">
        <w:rPr>
          <w:rFonts w:ascii="Arial" w:hAnsi="Arial" w:cs="Arial"/>
          <w:b/>
          <w:lang w:val="en-GB"/>
        </w:rPr>
        <w:t>6</w:t>
      </w:r>
      <w:r w:rsidR="00977818" w:rsidRPr="008E72D9">
        <w:rPr>
          <w:rFonts w:ascii="Arial" w:hAnsi="Arial" w:cs="Arial"/>
          <w:b/>
          <w:lang w:val="en-GB"/>
        </w:rPr>
        <w:t xml:space="preserve">. </w:t>
      </w:r>
      <w:r w:rsidR="00081664" w:rsidRPr="008E72D9">
        <w:rPr>
          <w:rFonts w:ascii="Arial" w:hAnsi="Arial" w:cs="Arial"/>
          <w:b/>
          <w:lang w:val="en-GB"/>
        </w:rPr>
        <w:tab/>
      </w:r>
      <w:r w:rsidR="00931016" w:rsidRPr="008E72D9">
        <w:rPr>
          <w:rFonts w:ascii="Arial" w:hAnsi="Arial" w:cs="Arial"/>
          <w:b/>
          <w:lang w:val="en-GB"/>
        </w:rPr>
        <w:t>QUESTIONS OF INTEREST TO THE PLATFORM WORKING PROGRAMME</w:t>
      </w:r>
    </w:p>
    <w:p w:rsidR="00253FE5" w:rsidRPr="008E72D9" w:rsidRDefault="00253FE5" w:rsidP="00EC4D97">
      <w:pPr>
        <w:jc w:val="right"/>
        <w:rPr>
          <w:rFonts w:ascii="Arial" w:hAnsi="Arial" w:cs="Arial"/>
          <w:i/>
          <w:lang w:val="en-GB"/>
        </w:rPr>
      </w:pPr>
      <w:r w:rsidRPr="008E72D9">
        <w:rPr>
          <w:rFonts w:ascii="Arial" w:hAnsi="Arial" w:cs="Arial"/>
          <w:i/>
          <w:lang w:val="en-GB"/>
        </w:rPr>
        <w:t xml:space="preserve">Document: </w:t>
      </w:r>
      <w:proofErr w:type="gramStart"/>
      <w:r w:rsidRPr="008E72D9">
        <w:rPr>
          <w:rFonts w:ascii="Arial" w:hAnsi="Arial" w:cs="Arial"/>
          <w:i/>
          <w:lang w:val="en-GB"/>
        </w:rPr>
        <w:t>PECS(</w:t>
      </w:r>
      <w:proofErr w:type="gramEnd"/>
      <w:r w:rsidRPr="008E72D9">
        <w:rPr>
          <w:rFonts w:ascii="Arial" w:hAnsi="Arial" w:cs="Arial"/>
          <w:i/>
          <w:lang w:val="en-GB"/>
        </w:rPr>
        <w:t>2018)8</w:t>
      </w:r>
    </w:p>
    <w:p w:rsidR="00253FE5" w:rsidRPr="008E72D9" w:rsidRDefault="00253FE5" w:rsidP="001D4A09">
      <w:pPr>
        <w:pStyle w:val="ListParagraph"/>
        <w:ind w:left="1080"/>
        <w:jc w:val="both"/>
        <w:rPr>
          <w:rFonts w:ascii="Arial" w:hAnsi="Arial" w:cs="Arial"/>
          <w:b/>
          <w:bCs/>
          <w:lang w:val="en-GB"/>
        </w:rPr>
      </w:pPr>
    </w:p>
    <w:p w:rsidR="00E820FB" w:rsidRPr="008E72D9" w:rsidRDefault="008E72D9" w:rsidP="001D4A09">
      <w:pPr>
        <w:tabs>
          <w:tab w:val="left" w:pos="0"/>
        </w:tabs>
        <w:jc w:val="both"/>
        <w:rPr>
          <w:rFonts w:ascii="Arial" w:hAnsi="Arial" w:cs="Arial"/>
          <w:lang w:val="en-GB"/>
        </w:rPr>
      </w:pPr>
      <w:r w:rsidRPr="008E72D9">
        <w:rPr>
          <w:rFonts w:ascii="Arial" w:hAnsi="Arial" w:cs="Arial"/>
          <w:lang w:val="en-GB" w:eastAsia="fr-FR"/>
        </w:rPr>
        <w:t>The following interventions are in the framework of the</w:t>
      </w:r>
      <w:r w:rsidRPr="008E72D9">
        <w:rPr>
          <w:rFonts w:ascii="Arial" w:hAnsi="Arial" w:cs="Arial"/>
          <w:lang w:val="en-GB"/>
        </w:rPr>
        <w:t xml:space="preserve"> </w:t>
      </w:r>
      <w:r w:rsidR="00E820FB" w:rsidRPr="008E72D9">
        <w:rPr>
          <w:rFonts w:ascii="Arial" w:hAnsi="Arial" w:cs="Arial"/>
          <w:lang w:val="en-GB"/>
        </w:rPr>
        <w:t>PECS Priority ‘Protection and Integration of Migrants and Refugees’</w:t>
      </w:r>
      <w:r w:rsidRPr="008E72D9">
        <w:rPr>
          <w:rFonts w:ascii="Arial" w:hAnsi="Arial" w:cs="Arial"/>
          <w:lang w:val="en-GB"/>
        </w:rPr>
        <w:t>. A written document giving a concise overview of the Council of Europe activity in this field will complement the approach.</w:t>
      </w:r>
    </w:p>
    <w:p w:rsidR="00E820FB" w:rsidRPr="008E72D9" w:rsidRDefault="00E820FB" w:rsidP="001D4A09">
      <w:pPr>
        <w:pStyle w:val="ListParagraph"/>
        <w:ind w:left="1080"/>
        <w:jc w:val="both"/>
        <w:rPr>
          <w:rFonts w:ascii="Arial" w:hAnsi="Arial" w:cs="Arial"/>
          <w:lang w:val="en-GB"/>
        </w:rPr>
      </w:pPr>
    </w:p>
    <w:p w:rsidR="00E820FB" w:rsidRPr="008E72D9" w:rsidRDefault="00E820FB" w:rsidP="001D4A09">
      <w:pPr>
        <w:pStyle w:val="ListParagraph"/>
        <w:ind w:left="1080"/>
        <w:jc w:val="both"/>
        <w:rPr>
          <w:rFonts w:ascii="Arial" w:hAnsi="Arial" w:cs="Arial"/>
          <w:lang w:val="en-GB"/>
        </w:rPr>
      </w:pPr>
      <w:r w:rsidRPr="008E72D9">
        <w:rPr>
          <w:rFonts w:ascii="Arial" w:hAnsi="Arial" w:cs="Arial"/>
          <w:b/>
          <w:lang w:val="en-GB"/>
        </w:rPr>
        <w:t>Debate Facilitator:</w:t>
      </w:r>
      <w:r w:rsidRPr="008E72D9">
        <w:rPr>
          <w:rFonts w:ascii="Arial" w:hAnsi="Arial" w:cs="Arial"/>
          <w:lang w:val="en-GB"/>
        </w:rPr>
        <w:t xml:space="preserve"> </w:t>
      </w:r>
      <w:r w:rsidR="003019C4" w:rsidRPr="008E72D9">
        <w:rPr>
          <w:rFonts w:ascii="Arial" w:hAnsi="Arial" w:cs="Arial"/>
          <w:lang w:val="en-GB"/>
        </w:rPr>
        <w:t xml:space="preserve">Mr </w:t>
      </w:r>
      <w:r w:rsidRPr="008E72D9">
        <w:rPr>
          <w:rFonts w:ascii="Arial" w:hAnsi="Arial" w:cs="Arial"/>
          <w:lang w:val="en-GB"/>
        </w:rPr>
        <w:t>Paolo Graziano</w:t>
      </w:r>
    </w:p>
    <w:p w:rsidR="00E820FB" w:rsidRPr="008E72D9" w:rsidRDefault="00E820FB" w:rsidP="001D4A09">
      <w:pPr>
        <w:pStyle w:val="ListParagraph"/>
        <w:ind w:left="1080"/>
        <w:jc w:val="both"/>
        <w:rPr>
          <w:rFonts w:ascii="Arial" w:hAnsi="Arial" w:cs="Arial"/>
          <w:lang w:val="en-GB"/>
        </w:rPr>
      </w:pPr>
    </w:p>
    <w:p w:rsidR="00E820FB" w:rsidRPr="008E72D9" w:rsidRDefault="00E820FB" w:rsidP="001D4A09">
      <w:pPr>
        <w:pStyle w:val="ListParagraph"/>
        <w:numPr>
          <w:ilvl w:val="0"/>
          <w:numId w:val="9"/>
        </w:numPr>
        <w:jc w:val="both"/>
        <w:rPr>
          <w:rFonts w:ascii="Arial" w:hAnsi="Arial" w:cs="Arial"/>
          <w:lang w:val="en-GB"/>
        </w:rPr>
      </w:pPr>
      <w:r w:rsidRPr="008E72D9">
        <w:rPr>
          <w:rFonts w:ascii="Arial" w:hAnsi="Arial" w:cs="Arial"/>
          <w:b/>
          <w:lang w:val="en-GB"/>
        </w:rPr>
        <w:t>European Social Charter</w:t>
      </w:r>
      <w:r w:rsidRPr="008E72D9">
        <w:rPr>
          <w:rFonts w:ascii="Arial" w:hAnsi="Arial" w:cs="Arial"/>
          <w:lang w:val="en-GB"/>
        </w:rPr>
        <w:t xml:space="preserve">, by </w:t>
      </w:r>
      <w:r w:rsidR="003019C4" w:rsidRPr="008E72D9">
        <w:rPr>
          <w:rFonts w:ascii="Arial" w:hAnsi="Arial" w:cs="Arial"/>
          <w:lang w:val="en-GB"/>
        </w:rPr>
        <w:t xml:space="preserve">Mr </w:t>
      </w:r>
      <w:r w:rsidRPr="008E72D9">
        <w:rPr>
          <w:rFonts w:ascii="Arial" w:hAnsi="Arial" w:cs="Arial"/>
          <w:lang w:val="en-GB"/>
        </w:rPr>
        <w:t>Marcin Wujczyk, Member of the European Committee of Social Rights</w:t>
      </w:r>
    </w:p>
    <w:p w:rsidR="00E820FB" w:rsidRPr="008E72D9" w:rsidRDefault="00E820FB" w:rsidP="001D4A09">
      <w:pPr>
        <w:pStyle w:val="ListParagraph"/>
        <w:ind w:left="1800"/>
        <w:jc w:val="both"/>
        <w:rPr>
          <w:rFonts w:ascii="Arial" w:hAnsi="Arial" w:cs="Arial"/>
          <w:lang w:val="en-GB"/>
        </w:rPr>
      </w:pPr>
    </w:p>
    <w:p w:rsidR="00E820FB" w:rsidRPr="008E72D9" w:rsidRDefault="00E820FB" w:rsidP="001D4A09">
      <w:pPr>
        <w:pStyle w:val="ListParagraph"/>
        <w:numPr>
          <w:ilvl w:val="0"/>
          <w:numId w:val="9"/>
        </w:numPr>
        <w:jc w:val="both"/>
        <w:rPr>
          <w:rFonts w:ascii="Arial" w:hAnsi="Arial" w:cs="Arial"/>
          <w:b/>
          <w:lang w:val="en-GB"/>
        </w:rPr>
      </w:pPr>
      <w:r w:rsidRPr="008E72D9">
        <w:rPr>
          <w:rFonts w:ascii="Arial" w:hAnsi="Arial" w:cs="Arial"/>
          <w:b/>
          <w:lang w:val="en-GB"/>
        </w:rPr>
        <w:t xml:space="preserve">Special Representative of the Secretary General on Migration and Refugees </w:t>
      </w:r>
      <w:r w:rsidR="003019C4" w:rsidRPr="008E72D9">
        <w:rPr>
          <w:rFonts w:ascii="Arial" w:hAnsi="Arial" w:cs="Arial"/>
          <w:lang w:val="en-GB"/>
        </w:rPr>
        <w:t>Ms</w:t>
      </w:r>
      <w:r w:rsidR="003019C4" w:rsidRPr="008E72D9">
        <w:rPr>
          <w:rFonts w:ascii="Arial" w:hAnsi="Arial" w:cs="Arial"/>
          <w:b/>
          <w:lang w:val="en-GB"/>
        </w:rPr>
        <w:t xml:space="preserve"> </w:t>
      </w:r>
      <w:r w:rsidRPr="008E72D9">
        <w:rPr>
          <w:rFonts w:ascii="Arial" w:hAnsi="Arial" w:cs="Arial"/>
          <w:lang w:val="en-GB"/>
        </w:rPr>
        <w:t xml:space="preserve">Michelle Lafferty, Legal Adviser, Office of the SRSG </w:t>
      </w:r>
    </w:p>
    <w:p w:rsidR="00E820FB" w:rsidRPr="008E72D9" w:rsidRDefault="00E820FB" w:rsidP="001D4A09">
      <w:pPr>
        <w:pStyle w:val="ListParagraph"/>
        <w:ind w:left="1800"/>
        <w:jc w:val="both"/>
        <w:rPr>
          <w:rFonts w:ascii="Arial" w:hAnsi="Arial" w:cs="Arial"/>
          <w:lang w:val="en-GB"/>
        </w:rPr>
      </w:pPr>
    </w:p>
    <w:p w:rsidR="00E820FB" w:rsidRPr="008E72D9" w:rsidRDefault="00E820FB" w:rsidP="001D4A09">
      <w:pPr>
        <w:pStyle w:val="ListParagraph"/>
        <w:numPr>
          <w:ilvl w:val="0"/>
          <w:numId w:val="9"/>
        </w:numPr>
        <w:jc w:val="both"/>
        <w:outlineLvl w:val="0"/>
        <w:rPr>
          <w:rFonts w:ascii="Arial" w:hAnsi="Arial" w:cs="Arial"/>
          <w:b/>
          <w:lang w:val="en-GB"/>
        </w:rPr>
      </w:pPr>
      <w:r w:rsidRPr="008E72D9">
        <w:rPr>
          <w:rFonts w:ascii="Arial" w:hAnsi="Arial" w:cs="Arial"/>
          <w:b/>
          <w:lang w:val="en-GB"/>
        </w:rPr>
        <w:t xml:space="preserve">Intercultural Cities, </w:t>
      </w:r>
      <w:r w:rsidRPr="008E72D9">
        <w:rPr>
          <w:rFonts w:ascii="Arial" w:hAnsi="Arial" w:cs="Arial"/>
          <w:lang w:val="en-GB"/>
        </w:rPr>
        <w:t xml:space="preserve">by </w:t>
      </w:r>
      <w:r w:rsidR="003019C4" w:rsidRPr="008E72D9">
        <w:rPr>
          <w:rFonts w:ascii="Arial" w:hAnsi="Arial" w:cs="Arial"/>
          <w:lang w:val="en-GB"/>
        </w:rPr>
        <w:t xml:space="preserve">Ms </w:t>
      </w:r>
      <w:r w:rsidRPr="008E72D9">
        <w:rPr>
          <w:rFonts w:ascii="Arial" w:hAnsi="Arial" w:cs="Arial"/>
          <w:lang w:val="en-GB"/>
        </w:rPr>
        <w:t>Ivana D’Alessandro, Head of the Intercultural Cities Unit</w:t>
      </w:r>
    </w:p>
    <w:p w:rsidR="00E820FB" w:rsidRPr="008E72D9" w:rsidRDefault="00E820FB" w:rsidP="001D4A09">
      <w:pPr>
        <w:pStyle w:val="ListParagraph"/>
        <w:jc w:val="both"/>
        <w:rPr>
          <w:rFonts w:ascii="Arial" w:hAnsi="Arial" w:cs="Arial"/>
          <w:b/>
          <w:color w:val="000000"/>
          <w:kern w:val="36"/>
          <w:lang w:val="en-GB" w:eastAsia="en-GB"/>
        </w:rPr>
      </w:pPr>
    </w:p>
    <w:p w:rsidR="00E820FB" w:rsidRPr="008E72D9" w:rsidRDefault="00E820FB" w:rsidP="001D4A09">
      <w:pPr>
        <w:pStyle w:val="ListParagraph"/>
        <w:numPr>
          <w:ilvl w:val="0"/>
          <w:numId w:val="9"/>
        </w:numPr>
        <w:jc w:val="both"/>
        <w:outlineLvl w:val="0"/>
        <w:rPr>
          <w:rFonts w:ascii="Arial" w:hAnsi="Arial" w:cs="Arial"/>
          <w:b/>
          <w:lang w:val="en-GB"/>
        </w:rPr>
      </w:pPr>
      <w:r w:rsidRPr="008E72D9">
        <w:rPr>
          <w:rFonts w:ascii="Arial" w:hAnsi="Arial" w:cs="Arial"/>
          <w:b/>
          <w:color w:val="000000"/>
          <w:kern w:val="36"/>
          <w:lang w:val="en-GB" w:eastAsia="en-GB"/>
        </w:rPr>
        <w:t>International Migration, Integration and Social Cohesion (</w:t>
      </w:r>
      <w:r w:rsidRPr="008E72D9">
        <w:rPr>
          <w:rFonts w:ascii="Arial" w:hAnsi="Arial" w:cs="Arial"/>
          <w:b/>
          <w:bCs/>
          <w:lang w:val="en-GB"/>
        </w:rPr>
        <w:t>IMISCOE)</w:t>
      </w:r>
      <w:r w:rsidRPr="008E72D9">
        <w:rPr>
          <w:rFonts w:ascii="Arial" w:hAnsi="Arial" w:cs="Arial"/>
          <w:b/>
          <w:i/>
          <w:lang w:val="en-GB"/>
        </w:rPr>
        <w:t xml:space="preserve"> </w:t>
      </w:r>
    </w:p>
    <w:p w:rsidR="00E820FB" w:rsidRPr="008E72D9" w:rsidRDefault="00E820FB" w:rsidP="001D4A09">
      <w:pPr>
        <w:pStyle w:val="ListParagraph"/>
        <w:jc w:val="both"/>
        <w:rPr>
          <w:rFonts w:ascii="Arial" w:hAnsi="Arial" w:cs="Arial"/>
          <w:b/>
          <w:lang w:val="en-GB"/>
        </w:rPr>
      </w:pPr>
    </w:p>
    <w:p w:rsidR="00E820FB" w:rsidRPr="008E72D9" w:rsidRDefault="00415B4F" w:rsidP="001D4A09">
      <w:pPr>
        <w:pStyle w:val="ListParagraph"/>
        <w:numPr>
          <w:ilvl w:val="0"/>
          <w:numId w:val="9"/>
        </w:numPr>
        <w:jc w:val="both"/>
        <w:rPr>
          <w:rFonts w:ascii="Arial" w:hAnsi="Arial" w:cs="Arial"/>
          <w:b/>
          <w:i/>
          <w:lang w:val="en-GB"/>
        </w:rPr>
      </w:pPr>
      <w:r>
        <w:rPr>
          <w:rFonts w:ascii="Arial" w:hAnsi="Arial" w:cs="Arial"/>
          <w:b/>
          <w:lang w:val="en-GB"/>
        </w:rPr>
        <w:t>UN Refugee Agency (</w:t>
      </w:r>
      <w:r w:rsidR="00E820FB" w:rsidRPr="008E72D9">
        <w:rPr>
          <w:rFonts w:ascii="Arial" w:hAnsi="Arial" w:cs="Arial"/>
          <w:b/>
          <w:lang w:val="en-GB"/>
        </w:rPr>
        <w:t>UNHCR</w:t>
      </w:r>
      <w:r>
        <w:rPr>
          <w:rFonts w:ascii="Arial" w:hAnsi="Arial" w:cs="Arial"/>
          <w:b/>
          <w:lang w:val="en-GB"/>
        </w:rPr>
        <w:t>)</w:t>
      </w:r>
      <w:r w:rsidR="00E820FB" w:rsidRPr="008E72D9">
        <w:rPr>
          <w:rFonts w:ascii="Arial" w:hAnsi="Arial" w:cs="Arial"/>
          <w:b/>
          <w:lang w:val="en-GB"/>
        </w:rPr>
        <w:t xml:space="preserve">, </w:t>
      </w:r>
      <w:r w:rsidR="003019C4" w:rsidRPr="009F51A7">
        <w:rPr>
          <w:rFonts w:ascii="Arial" w:hAnsi="Arial" w:cs="Arial"/>
          <w:lang w:val="en-GB"/>
        </w:rPr>
        <w:t>Mr</w:t>
      </w:r>
      <w:r w:rsidR="003019C4" w:rsidRPr="008E72D9">
        <w:rPr>
          <w:rFonts w:ascii="Arial" w:hAnsi="Arial" w:cs="Arial"/>
          <w:b/>
          <w:lang w:val="en-GB"/>
        </w:rPr>
        <w:t xml:space="preserve"> </w:t>
      </w:r>
      <w:r w:rsidR="00E820FB" w:rsidRPr="008E72D9">
        <w:rPr>
          <w:rFonts w:ascii="Arial" w:hAnsi="Arial" w:cs="Arial"/>
          <w:lang w:val="en-GB"/>
        </w:rPr>
        <w:t xml:space="preserve">Roland-François WEIL, Representative to the European Institutions </w:t>
      </w:r>
      <w:r w:rsidR="00E820FB" w:rsidRPr="008E72D9">
        <w:rPr>
          <w:rFonts w:ascii="Arial" w:hAnsi="Arial" w:cs="Arial"/>
          <w:i/>
          <w:lang w:val="en-GB"/>
        </w:rPr>
        <w:t>(tbc)</w:t>
      </w:r>
    </w:p>
    <w:p w:rsidR="00E820FB" w:rsidRPr="008E72D9" w:rsidRDefault="00E820FB" w:rsidP="001D4A09">
      <w:pPr>
        <w:pStyle w:val="ListParagraph"/>
        <w:ind w:left="1800"/>
        <w:jc w:val="both"/>
        <w:rPr>
          <w:rFonts w:ascii="Arial" w:hAnsi="Arial" w:cs="Arial"/>
          <w:b/>
          <w:lang w:val="en-GB"/>
        </w:rPr>
      </w:pPr>
    </w:p>
    <w:p w:rsidR="00E820FB" w:rsidRPr="008E72D9" w:rsidRDefault="003019C4" w:rsidP="001D4A09">
      <w:pPr>
        <w:pStyle w:val="ListParagraph"/>
        <w:numPr>
          <w:ilvl w:val="0"/>
          <w:numId w:val="9"/>
        </w:numPr>
        <w:jc w:val="both"/>
        <w:rPr>
          <w:rFonts w:ascii="Arial" w:hAnsi="Arial" w:cs="Arial"/>
          <w:lang w:val="en-GB"/>
        </w:rPr>
      </w:pPr>
      <w:r w:rsidRPr="008E72D9">
        <w:rPr>
          <w:rFonts w:ascii="Arial" w:hAnsi="Arial" w:cs="Arial"/>
          <w:b/>
          <w:lang w:val="en-GB"/>
        </w:rPr>
        <w:t>Conference of INGOs Migration Roadmap 2017-2018</w:t>
      </w:r>
      <w:r w:rsidRPr="008E72D9">
        <w:rPr>
          <w:rFonts w:ascii="Arial" w:hAnsi="Arial" w:cs="Arial"/>
          <w:lang w:val="en-GB"/>
        </w:rPr>
        <w:t xml:space="preserve">, by Mr Robert </w:t>
      </w:r>
      <w:proofErr w:type="spellStart"/>
      <w:r w:rsidRPr="008E72D9">
        <w:rPr>
          <w:rFonts w:ascii="Arial" w:hAnsi="Arial" w:cs="Arial"/>
          <w:lang w:val="en-GB"/>
        </w:rPr>
        <w:t>Bergougnan</w:t>
      </w:r>
      <w:proofErr w:type="spellEnd"/>
      <w:r w:rsidRPr="008E72D9">
        <w:rPr>
          <w:rFonts w:ascii="Arial" w:hAnsi="Arial" w:cs="Arial"/>
          <w:lang w:val="en-GB"/>
        </w:rPr>
        <w:t>, Vice-President of the Conference</w:t>
      </w:r>
    </w:p>
    <w:p w:rsidR="00E820FB" w:rsidRPr="008E72D9" w:rsidRDefault="00E820FB" w:rsidP="001D4A09">
      <w:pPr>
        <w:tabs>
          <w:tab w:val="left" w:pos="709"/>
        </w:tabs>
        <w:ind w:left="705" w:hanging="705"/>
        <w:jc w:val="both"/>
        <w:rPr>
          <w:rFonts w:ascii="Arial" w:hAnsi="Arial" w:cs="Arial"/>
          <w:b/>
          <w:bCs/>
          <w:lang w:val="en-GB"/>
        </w:rPr>
      </w:pPr>
    </w:p>
    <w:p w:rsidR="005264BE" w:rsidRPr="008E72D9" w:rsidRDefault="005264BE" w:rsidP="001D4A09">
      <w:pPr>
        <w:tabs>
          <w:tab w:val="left" w:pos="709"/>
        </w:tabs>
        <w:ind w:left="705" w:hanging="705"/>
        <w:jc w:val="both"/>
        <w:rPr>
          <w:rFonts w:ascii="Arial" w:hAnsi="Arial" w:cs="Arial"/>
          <w:bCs/>
          <w:lang w:val="en-GB"/>
        </w:rPr>
      </w:pPr>
    </w:p>
    <w:p w:rsidR="00D85DF6" w:rsidRPr="008E72D9" w:rsidRDefault="00D85DF6" w:rsidP="001D4A09">
      <w:pPr>
        <w:keepNext/>
        <w:ind w:right="-2"/>
        <w:jc w:val="both"/>
        <w:outlineLvl w:val="1"/>
        <w:rPr>
          <w:rFonts w:ascii="Arial" w:hAnsi="Arial" w:cs="Arial"/>
          <w:bCs/>
          <w:i/>
          <w:lang w:val="en-GB" w:eastAsia="fr-FR"/>
        </w:rPr>
      </w:pPr>
      <w:r w:rsidRPr="008E72D9">
        <w:rPr>
          <w:rFonts w:ascii="Arial" w:hAnsi="Arial" w:cs="Arial"/>
          <w:b/>
          <w:bCs/>
          <w:i/>
          <w:lang w:val="en-GB" w:eastAsia="fr-FR"/>
        </w:rPr>
        <w:t>Action</w:t>
      </w:r>
      <w:r w:rsidRPr="008E72D9">
        <w:rPr>
          <w:rFonts w:ascii="Arial" w:hAnsi="Arial" w:cs="Arial"/>
          <w:bCs/>
          <w:i/>
          <w:lang w:val="en-GB" w:eastAsia="fr-FR"/>
        </w:rPr>
        <w:t>: The Platform is invited to take note and exchange views.</w:t>
      </w:r>
    </w:p>
    <w:p w:rsidR="007B4629" w:rsidRPr="008E72D9" w:rsidRDefault="007B4629" w:rsidP="001D4A09">
      <w:pPr>
        <w:jc w:val="both"/>
        <w:rPr>
          <w:rFonts w:ascii="Arial" w:hAnsi="Arial" w:cs="Arial"/>
          <w:b/>
          <w:lang w:val="en-GB"/>
        </w:rPr>
      </w:pPr>
    </w:p>
    <w:tbl>
      <w:tblPr>
        <w:tblStyle w:val="TableGrid"/>
        <w:tblW w:w="0" w:type="auto"/>
        <w:tblLook w:val="04A0" w:firstRow="1" w:lastRow="0" w:firstColumn="1" w:lastColumn="0" w:noHBand="0" w:noVBand="1"/>
      </w:tblPr>
      <w:tblGrid>
        <w:gridCol w:w="9242"/>
      </w:tblGrid>
      <w:tr w:rsidR="006B3639" w:rsidRPr="00C378E3" w:rsidTr="006C68B5">
        <w:tc>
          <w:tcPr>
            <w:tcW w:w="9242" w:type="dxa"/>
          </w:tcPr>
          <w:p w:rsidR="00FA543B" w:rsidRPr="008E72D9" w:rsidRDefault="00FA543B" w:rsidP="001D4A09">
            <w:pPr>
              <w:jc w:val="both"/>
              <w:rPr>
                <w:rFonts w:ascii="Arial" w:hAnsi="Arial" w:cs="Arial"/>
                <w:i/>
                <w:u w:val="single"/>
                <w:lang w:val="en-GB"/>
              </w:rPr>
            </w:pPr>
          </w:p>
          <w:p w:rsidR="00B43DDD" w:rsidRPr="008E72D9" w:rsidRDefault="007B4629" w:rsidP="001D4A09">
            <w:pPr>
              <w:jc w:val="both"/>
              <w:rPr>
                <w:rFonts w:ascii="Arial" w:hAnsi="Arial" w:cs="Arial"/>
                <w:i/>
                <w:u w:val="single"/>
                <w:lang w:val="en-GB"/>
              </w:rPr>
            </w:pPr>
            <w:r w:rsidRPr="008E72D9">
              <w:rPr>
                <w:rFonts w:ascii="Arial" w:hAnsi="Arial" w:cs="Arial"/>
                <w:i/>
                <w:u w:val="single"/>
                <w:lang w:val="en-GB"/>
              </w:rPr>
              <w:t>Proposed draft decision</w:t>
            </w:r>
          </w:p>
          <w:p w:rsidR="00975CE1" w:rsidRPr="008E72D9" w:rsidRDefault="00975CE1" w:rsidP="001D4A09">
            <w:pPr>
              <w:jc w:val="both"/>
              <w:rPr>
                <w:rFonts w:ascii="Arial" w:hAnsi="Arial" w:cs="Arial"/>
                <w:b/>
                <w:i/>
                <w:lang w:val="en-GB"/>
              </w:rPr>
            </w:pPr>
          </w:p>
          <w:p w:rsidR="00975CE1" w:rsidRPr="008E72D9" w:rsidRDefault="00545A85" w:rsidP="009F432A">
            <w:pPr>
              <w:pStyle w:val="ListParagraph"/>
              <w:ind w:left="0" w:firstLine="142"/>
              <w:jc w:val="both"/>
              <w:rPr>
                <w:rFonts w:ascii="Arial" w:hAnsi="Arial" w:cs="Arial"/>
                <w:i/>
                <w:lang w:val="en-GB"/>
              </w:rPr>
            </w:pPr>
            <w:r w:rsidRPr="008E72D9">
              <w:rPr>
                <w:rFonts w:ascii="Arial" w:hAnsi="Arial" w:cs="Arial"/>
                <w:i/>
                <w:lang w:val="en-GB"/>
              </w:rPr>
              <w:t>The Platform took note of the presentation by … on … which are related to its working priority “</w:t>
            </w:r>
            <w:r w:rsidR="00975CE1" w:rsidRPr="008E72D9">
              <w:rPr>
                <w:rFonts w:ascii="Arial" w:hAnsi="Arial" w:cs="Arial"/>
                <w:i/>
                <w:lang w:val="en-GB"/>
              </w:rPr>
              <w:t>Protection and Integration of Migrants and Refugees’</w:t>
            </w:r>
          </w:p>
          <w:p w:rsidR="007B4629" w:rsidRPr="008E72D9" w:rsidRDefault="007B4629" w:rsidP="001D4A09">
            <w:pPr>
              <w:pStyle w:val="ListParagraph"/>
              <w:ind w:left="0"/>
              <w:jc w:val="both"/>
              <w:rPr>
                <w:rFonts w:ascii="Arial" w:hAnsi="Arial" w:cs="Arial"/>
                <w:lang w:val="en-GB"/>
              </w:rPr>
            </w:pPr>
          </w:p>
        </w:tc>
      </w:tr>
    </w:tbl>
    <w:p w:rsidR="00F8619F" w:rsidRPr="008E72D9" w:rsidRDefault="00F8619F" w:rsidP="001D4A09">
      <w:pPr>
        <w:tabs>
          <w:tab w:val="left" w:pos="709"/>
        </w:tabs>
        <w:ind w:left="705" w:hanging="705"/>
        <w:jc w:val="both"/>
        <w:rPr>
          <w:rFonts w:ascii="Arial" w:hAnsi="Arial" w:cs="Arial"/>
          <w:b/>
          <w:bCs/>
          <w:lang w:val="en-GB"/>
        </w:rPr>
      </w:pPr>
    </w:p>
    <w:p w:rsidR="009C22AE" w:rsidRPr="008E72D9" w:rsidRDefault="009C22AE" w:rsidP="001D4A09">
      <w:pPr>
        <w:tabs>
          <w:tab w:val="left" w:pos="709"/>
        </w:tabs>
        <w:ind w:left="705" w:hanging="705"/>
        <w:jc w:val="both"/>
        <w:rPr>
          <w:rFonts w:ascii="Arial" w:hAnsi="Arial" w:cs="Arial"/>
          <w:b/>
          <w:bCs/>
          <w:lang w:val="en-GB"/>
        </w:rPr>
      </w:pPr>
    </w:p>
    <w:p w:rsidR="00885A94" w:rsidRPr="008E72D9" w:rsidRDefault="007D508A" w:rsidP="001D4A09">
      <w:pPr>
        <w:jc w:val="both"/>
        <w:rPr>
          <w:rFonts w:ascii="Arial" w:hAnsi="Arial" w:cs="Arial"/>
          <w:b/>
          <w:bCs/>
          <w:lang w:val="en-GB"/>
        </w:rPr>
      </w:pPr>
      <w:r w:rsidRPr="008E72D9">
        <w:rPr>
          <w:rFonts w:ascii="Arial" w:hAnsi="Arial" w:cs="Arial"/>
          <w:b/>
          <w:bCs/>
          <w:lang w:val="en-GB"/>
        </w:rPr>
        <w:lastRenderedPageBreak/>
        <w:t>7</w:t>
      </w:r>
      <w:r w:rsidR="00977818" w:rsidRPr="008E72D9">
        <w:rPr>
          <w:rFonts w:ascii="Arial" w:hAnsi="Arial" w:cs="Arial"/>
          <w:b/>
          <w:bCs/>
          <w:lang w:val="en-GB"/>
        </w:rPr>
        <w:t xml:space="preserve">. </w:t>
      </w:r>
      <w:r w:rsidR="00081664" w:rsidRPr="008E72D9">
        <w:rPr>
          <w:rFonts w:ascii="Arial" w:hAnsi="Arial" w:cs="Arial"/>
          <w:b/>
          <w:bCs/>
          <w:lang w:val="en-GB"/>
        </w:rPr>
        <w:tab/>
      </w:r>
      <w:r w:rsidR="00885A94" w:rsidRPr="008E72D9">
        <w:rPr>
          <w:rFonts w:ascii="Arial" w:hAnsi="Arial" w:cs="Arial"/>
          <w:b/>
          <w:bCs/>
          <w:lang w:val="en-GB"/>
        </w:rPr>
        <w:t>COOPERATION</w:t>
      </w:r>
    </w:p>
    <w:p w:rsidR="00BD5E6B" w:rsidRPr="008E72D9" w:rsidRDefault="00BD5E6B" w:rsidP="00377CA3">
      <w:pPr>
        <w:jc w:val="right"/>
        <w:rPr>
          <w:rFonts w:ascii="Arial" w:hAnsi="Arial" w:cs="Arial"/>
          <w:bCs/>
          <w:i/>
          <w:lang w:val="en-GB"/>
        </w:rPr>
      </w:pPr>
      <w:r w:rsidRPr="008E72D9">
        <w:rPr>
          <w:rFonts w:ascii="Arial" w:hAnsi="Arial" w:cs="Arial"/>
          <w:bCs/>
          <w:i/>
          <w:lang w:val="en-GB"/>
        </w:rPr>
        <w:t xml:space="preserve">Document: PECS </w:t>
      </w:r>
      <w:r w:rsidR="002B234B" w:rsidRPr="008E72D9">
        <w:rPr>
          <w:rFonts w:ascii="Arial" w:hAnsi="Arial" w:cs="Arial"/>
          <w:bCs/>
          <w:i/>
          <w:lang w:val="en-GB"/>
        </w:rPr>
        <w:t xml:space="preserve">(2018)5, PECS </w:t>
      </w:r>
      <w:r w:rsidRPr="008E72D9">
        <w:rPr>
          <w:rFonts w:ascii="Arial" w:hAnsi="Arial" w:cs="Arial"/>
          <w:bCs/>
          <w:i/>
          <w:lang w:val="en-GB"/>
        </w:rPr>
        <w:t>(201</w:t>
      </w:r>
      <w:r w:rsidR="002B234B" w:rsidRPr="008E72D9">
        <w:rPr>
          <w:rFonts w:ascii="Arial" w:hAnsi="Arial" w:cs="Arial"/>
          <w:bCs/>
          <w:i/>
          <w:lang w:val="en-GB"/>
        </w:rPr>
        <w:t>8</w:t>
      </w:r>
      <w:r w:rsidRPr="008E72D9">
        <w:rPr>
          <w:rFonts w:ascii="Arial" w:hAnsi="Arial" w:cs="Arial"/>
          <w:bCs/>
          <w:i/>
          <w:lang w:val="en-GB"/>
        </w:rPr>
        <w:t xml:space="preserve">)9 </w:t>
      </w:r>
    </w:p>
    <w:p w:rsidR="002A69B7" w:rsidRPr="008E72D9" w:rsidRDefault="004118DF" w:rsidP="001D4A09">
      <w:pPr>
        <w:tabs>
          <w:tab w:val="left" w:pos="709"/>
        </w:tabs>
        <w:jc w:val="both"/>
        <w:rPr>
          <w:rFonts w:ascii="Arial" w:hAnsi="Arial" w:cs="Arial"/>
          <w:b/>
          <w:bCs/>
          <w:lang w:val="en-GB"/>
        </w:rPr>
      </w:pPr>
      <w:r w:rsidRPr="008E72D9">
        <w:rPr>
          <w:rFonts w:ascii="Arial" w:hAnsi="Arial" w:cs="Arial"/>
          <w:b/>
          <w:bCs/>
          <w:lang w:val="en-GB"/>
        </w:rPr>
        <w:tab/>
      </w:r>
    </w:p>
    <w:p w:rsidR="001B6376" w:rsidRPr="008E72D9" w:rsidRDefault="003A20D6" w:rsidP="001D4A09">
      <w:pPr>
        <w:keepNext/>
        <w:tabs>
          <w:tab w:val="left" w:pos="567"/>
        </w:tabs>
        <w:ind w:left="567" w:right="-2" w:hanging="567"/>
        <w:jc w:val="both"/>
        <w:outlineLvl w:val="1"/>
        <w:rPr>
          <w:rFonts w:ascii="Arial" w:hAnsi="Arial" w:cs="Arial"/>
          <w:b/>
          <w:bCs/>
          <w:lang w:val="en-GB"/>
        </w:rPr>
      </w:pPr>
      <w:r w:rsidRPr="008E72D9">
        <w:rPr>
          <w:rFonts w:ascii="Arial" w:hAnsi="Arial" w:cs="Arial"/>
          <w:b/>
          <w:bCs/>
          <w:lang w:val="en-GB"/>
        </w:rPr>
        <w:tab/>
      </w:r>
      <w:r w:rsidR="007D508A" w:rsidRPr="008E72D9">
        <w:rPr>
          <w:rFonts w:ascii="Arial" w:hAnsi="Arial" w:cs="Arial"/>
          <w:b/>
          <w:bCs/>
          <w:lang w:val="en-GB"/>
        </w:rPr>
        <w:t>7</w:t>
      </w:r>
      <w:r w:rsidR="00885A94" w:rsidRPr="008E72D9">
        <w:rPr>
          <w:rFonts w:ascii="Arial" w:hAnsi="Arial" w:cs="Arial"/>
          <w:b/>
          <w:bCs/>
          <w:lang w:val="en-GB"/>
        </w:rPr>
        <w:t>.</w:t>
      </w:r>
      <w:r w:rsidR="007702D2" w:rsidRPr="008E72D9">
        <w:rPr>
          <w:rFonts w:ascii="Arial" w:hAnsi="Arial" w:cs="Arial"/>
          <w:b/>
          <w:bCs/>
          <w:lang w:val="en-GB"/>
        </w:rPr>
        <w:t>1</w:t>
      </w:r>
      <w:r w:rsidR="00885A94" w:rsidRPr="008E72D9">
        <w:rPr>
          <w:rFonts w:ascii="Arial" w:hAnsi="Arial" w:cs="Arial"/>
          <w:b/>
          <w:bCs/>
          <w:lang w:val="en-GB"/>
        </w:rPr>
        <w:tab/>
      </w:r>
      <w:r w:rsidR="00463FE7" w:rsidRPr="008E72D9">
        <w:rPr>
          <w:rFonts w:ascii="Arial" w:hAnsi="Arial" w:cs="Arial"/>
          <w:b/>
          <w:bCs/>
          <w:lang w:val="en-GB"/>
        </w:rPr>
        <w:t>E</w:t>
      </w:r>
      <w:r w:rsidR="00D93182" w:rsidRPr="008E72D9">
        <w:rPr>
          <w:rFonts w:ascii="Arial" w:hAnsi="Arial" w:cs="Arial"/>
          <w:b/>
          <w:bCs/>
          <w:lang w:val="en-GB"/>
        </w:rPr>
        <w:t>xchange of views with</w:t>
      </w:r>
      <w:r w:rsidR="004118DF" w:rsidRPr="008E72D9">
        <w:rPr>
          <w:rFonts w:ascii="Arial" w:hAnsi="Arial" w:cs="Arial"/>
          <w:b/>
          <w:bCs/>
          <w:lang w:val="en-GB"/>
        </w:rPr>
        <w:t xml:space="preserve"> </w:t>
      </w:r>
      <w:r w:rsidR="00AD54C7" w:rsidRPr="008E72D9">
        <w:rPr>
          <w:rFonts w:ascii="Arial" w:hAnsi="Arial" w:cs="Arial"/>
          <w:b/>
          <w:bCs/>
          <w:lang w:val="en-GB"/>
        </w:rPr>
        <w:t xml:space="preserve">the </w:t>
      </w:r>
      <w:r w:rsidR="00BD2EF9" w:rsidRPr="008E72D9">
        <w:rPr>
          <w:rFonts w:ascii="Arial" w:hAnsi="Arial" w:cs="Arial"/>
          <w:b/>
          <w:bCs/>
          <w:lang w:val="en-GB"/>
        </w:rPr>
        <w:t>R</w:t>
      </w:r>
      <w:r w:rsidR="007B4629" w:rsidRPr="008E72D9">
        <w:rPr>
          <w:rFonts w:ascii="Arial" w:hAnsi="Arial" w:cs="Arial"/>
          <w:b/>
          <w:bCs/>
          <w:lang w:val="en-GB"/>
        </w:rPr>
        <w:t>epresentatives/</w:t>
      </w:r>
      <w:r w:rsidR="00AD54C7" w:rsidRPr="008E72D9">
        <w:rPr>
          <w:rFonts w:ascii="Arial" w:hAnsi="Arial" w:cs="Arial"/>
          <w:b/>
          <w:bCs/>
          <w:lang w:val="en-GB"/>
        </w:rPr>
        <w:t>Secretariat of the Council of</w:t>
      </w:r>
      <w:r w:rsidR="004C6480" w:rsidRPr="008E72D9">
        <w:rPr>
          <w:rFonts w:ascii="Arial" w:hAnsi="Arial" w:cs="Arial"/>
          <w:b/>
          <w:bCs/>
          <w:lang w:val="en-GB"/>
        </w:rPr>
        <w:t xml:space="preserve"> </w:t>
      </w:r>
      <w:r w:rsidR="00415B4F">
        <w:rPr>
          <w:rFonts w:ascii="Arial" w:hAnsi="Arial" w:cs="Arial"/>
          <w:b/>
          <w:bCs/>
          <w:lang w:val="en-GB"/>
        </w:rPr>
        <w:t xml:space="preserve">    </w:t>
      </w:r>
      <w:r w:rsidR="00AD54C7" w:rsidRPr="008E72D9">
        <w:rPr>
          <w:rFonts w:ascii="Arial" w:hAnsi="Arial" w:cs="Arial"/>
          <w:b/>
          <w:bCs/>
          <w:lang w:val="en-GB"/>
        </w:rPr>
        <w:t>Europe</w:t>
      </w:r>
      <w:r w:rsidR="00463FE7" w:rsidRPr="008E72D9">
        <w:rPr>
          <w:rFonts w:ascii="Arial" w:hAnsi="Arial" w:cs="Arial"/>
          <w:b/>
          <w:bCs/>
          <w:lang w:val="en-GB"/>
        </w:rPr>
        <w:t>’s Bodies and Committees</w:t>
      </w:r>
    </w:p>
    <w:p w:rsidR="00900DFA" w:rsidRPr="008E72D9" w:rsidRDefault="00900DFA" w:rsidP="001D4A09">
      <w:pPr>
        <w:jc w:val="both"/>
        <w:rPr>
          <w:rFonts w:ascii="Arial" w:hAnsi="Arial" w:cs="Arial"/>
          <w:lang w:val="en-GB"/>
        </w:rPr>
      </w:pPr>
    </w:p>
    <w:p w:rsidR="00842FC3" w:rsidRPr="008E72D9" w:rsidRDefault="00900DFA" w:rsidP="001D4A09">
      <w:pPr>
        <w:jc w:val="both"/>
        <w:rPr>
          <w:rFonts w:ascii="Arial" w:hAnsi="Arial" w:cs="Arial"/>
          <w:lang w:val="en-GB"/>
        </w:rPr>
      </w:pPr>
      <w:r w:rsidRPr="008E72D9">
        <w:rPr>
          <w:rFonts w:ascii="Arial" w:hAnsi="Arial" w:cs="Arial"/>
          <w:lang w:val="en-GB"/>
        </w:rPr>
        <w:t xml:space="preserve">The purpose of this exchange of views is to focus on concrete ways to implement the PECS’ </w:t>
      </w:r>
      <w:r w:rsidR="00977818" w:rsidRPr="008E72D9">
        <w:rPr>
          <w:rFonts w:ascii="Arial" w:hAnsi="Arial" w:cs="Arial"/>
          <w:lang w:val="en-GB"/>
        </w:rPr>
        <w:t xml:space="preserve">Mandate, in particular for “ensuring the mainstreaming of social cohesion throughout the Council of Europe”, rather than </w:t>
      </w:r>
      <w:r w:rsidR="00BD2EF9" w:rsidRPr="008E72D9">
        <w:rPr>
          <w:rFonts w:ascii="Arial" w:hAnsi="Arial" w:cs="Arial"/>
          <w:lang w:val="en-GB"/>
        </w:rPr>
        <w:t xml:space="preserve">giving an </w:t>
      </w:r>
      <w:r w:rsidR="0007260D" w:rsidRPr="008E72D9">
        <w:rPr>
          <w:rFonts w:ascii="Arial" w:hAnsi="Arial" w:cs="Arial"/>
          <w:lang w:val="en-GB"/>
        </w:rPr>
        <w:t>updat</w:t>
      </w:r>
      <w:r w:rsidR="00BD2EF9" w:rsidRPr="008E72D9">
        <w:rPr>
          <w:rFonts w:ascii="Arial" w:hAnsi="Arial" w:cs="Arial"/>
          <w:lang w:val="en-GB"/>
        </w:rPr>
        <w:t>e</w:t>
      </w:r>
      <w:r w:rsidR="0007260D" w:rsidRPr="008E72D9">
        <w:rPr>
          <w:rFonts w:ascii="Arial" w:hAnsi="Arial" w:cs="Arial"/>
          <w:lang w:val="en-GB"/>
        </w:rPr>
        <w:t xml:space="preserve"> on the activities, </w:t>
      </w:r>
      <w:r w:rsidR="009F51A7">
        <w:rPr>
          <w:rFonts w:ascii="Arial" w:hAnsi="Arial" w:cs="Arial"/>
          <w:lang w:val="en-GB"/>
        </w:rPr>
        <w:t>issue considered under point 4.2</w:t>
      </w:r>
      <w:r w:rsidR="0007260D" w:rsidRPr="008E72D9">
        <w:rPr>
          <w:rFonts w:ascii="Arial" w:hAnsi="Arial" w:cs="Arial"/>
          <w:lang w:val="en-GB"/>
        </w:rPr>
        <w:t xml:space="preserve"> of this agenda</w:t>
      </w:r>
    </w:p>
    <w:p w:rsidR="0087327E" w:rsidRPr="008E72D9" w:rsidRDefault="0087327E" w:rsidP="001D4A09">
      <w:pPr>
        <w:jc w:val="both"/>
        <w:rPr>
          <w:rFonts w:ascii="Arial" w:hAnsi="Arial" w:cs="Arial"/>
          <w:b/>
          <w:lang w:val="en-GB"/>
        </w:rPr>
      </w:pPr>
    </w:p>
    <w:p w:rsidR="00900DFA" w:rsidRPr="008E72D9" w:rsidRDefault="00900DFA" w:rsidP="001D4A09">
      <w:pPr>
        <w:tabs>
          <w:tab w:val="left" w:pos="709"/>
        </w:tabs>
        <w:ind w:left="705" w:hanging="705"/>
        <w:jc w:val="both"/>
        <w:rPr>
          <w:rFonts w:ascii="Arial" w:hAnsi="Arial" w:cs="Arial"/>
          <w:bCs/>
          <w:i/>
          <w:lang w:val="en-GB"/>
        </w:rPr>
      </w:pPr>
      <w:r w:rsidRPr="008E72D9">
        <w:rPr>
          <w:rFonts w:ascii="Arial" w:hAnsi="Arial" w:cs="Arial"/>
          <w:b/>
          <w:bCs/>
          <w:i/>
          <w:lang w:val="en-GB"/>
        </w:rPr>
        <w:t>Action</w:t>
      </w:r>
      <w:r w:rsidRPr="008E72D9">
        <w:rPr>
          <w:rFonts w:ascii="Arial" w:hAnsi="Arial" w:cs="Arial"/>
          <w:bCs/>
          <w:i/>
          <w:lang w:val="en-GB"/>
        </w:rPr>
        <w:t xml:space="preserve">: The Platform will </w:t>
      </w:r>
      <w:r w:rsidRPr="008E72D9">
        <w:rPr>
          <w:rFonts w:ascii="Arial" w:hAnsi="Arial" w:cs="Arial"/>
          <w:i/>
          <w:lang w:val="en-GB"/>
        </w:rPr>
        <w:t>exchange views</w:t>
      </w:r>
      <w:r w:rsidRPr="008E72D9">
        <w:rPr>
          <w:rFonts w:ascii="Arial" w:hAnsi="Arial" w:cs="Arial"/>
          <w:bCs/>
          <w:i/>
          <w:lang w:val="en-GB"/>
        </w:rPr>
        <w:t xml:space="preserve"> with representative of Council of Europe’s bodies and committees in order to find concrete ways of implementing its mandate</w:t>
      </w:r>
    </w:p>
    <w:p w:rsidR="0087327E" w:rsidRPr="008E72D9" w:rsidRDefault="0087327E" w:rsidP="001D4A09">
      <w:pPr>
        <w:jc w:val="both"/>
        <w:rPr>
          <w:rFonts w:ascii="Arial" w:hAnsi="Arial" w:cs="Arial"/>
          <w:b/>
          <w:bCs/>
          <w:lang w:val="en-GB" w:eastAsia="fr-FR"/>
        </w:rPr>
      </w:pPr>
    </w:p>
    <w:tbl>
      <w:tblPr>
        <w:tblStyle w:val="TableGrid"/>
        <w:tblW w:w="0" w:type="auto"/>
        <w:tblLook w:val="04A0" w:firstRow="1" w:lastRow="0" w:firstColumn="1" w:lastColumn="0" w:noHBand="0" w:noVBand="1"/>
      </w:tblPr>
      <w:tblGrid>
        <w:gridCol w:w="9242"/>
      </w:tblGrid>
      <w:tr w:rsidR="006B3639" w:rsidRPr="00C378E3" w:rsidTr="00944970">
        <w:tc>
          <w:tcPr>
            <w:tcW w:w="9242" w:type="dxa"/>
          </w:tcPr>
          <w:p w:rsidR="00C84832" w:rsidRPr="008E72D9" w:rsidRDefault="00C84832" w:rsidP="001D4A09">
            <w:pPr>
              <w:jc w:val="both"/>
              <w:rPr>
                <w:rFonts w:ascii="Arial" w:hAnsi="Arial" w:cs="Arial"/>
                <w:i/>
                <w:lang w:val="en-GB"/>
              </w:rPr>
            </w:pPr>
          </w:p>
          <w:p w:rsidR="00081664" w:rsidRPr="008E72D9" w:rsidRDefault="00842FC3" w:rsidP="001D4A09">
            <w:pPr>
              <w:tabs>
                <w:tab w:val="left" w:pos="709"/>
              </w:tabs>
              <w:ind w:left="705" w:hanging="705"/>
              <w:jc w:val="both"/>
              <w:rPr>
                <w:rFonts w:ascii="Arial" w:hAnsi="Arial" w:cs="Arial"/>
                <w:i/>
                <w:u w:val="single"/>
                <w:lang w:val="en-GB"/>
              </w:rPr>
            </w:pPr>
            <w:r w:rsidRPr="008E72D9">
              <w:rPr>
                <w:rFonts w:ascii="Arial" w:hAnsi="Arial" w:cs="Arial"/>
                <w:i/>
                <w:u w:val="single"/>
                <w:lang w:val="en-GB"/>
              </w:rPr>
              <w:t>Proposed draft decision</w:t>
            </w:r>
            <w:r w:rsidR="006D1979" w:rsidRPr="008E72D9">
              <w:rPr>
                <w:rFonts w:ascii="Arial" w:hAnsi="Arial" w:cs="Arial"/>
                <w:i/>
                <w:u w:val="single"/>
                <w:lang w:val="en-GB"/>
              </w:rPr>
              <w:t>s</w:t>
            </w:r>
          </w:p>
          <w:p w:rsidR="002B234B" w:rsidRPr="008E72D9" w:rsidRDefault="002B234B" w:rsidP="001D4A09">
            <w:pPr>
              <w:jc w:val="both"/>
              <w:rPr>
                <w:rFonts w:ascii="Arial" w:hAnsi="Arial" w:cs="Arial"/>
                <w:bCs/>
                <w:i/>
                <w:lang w:val="en-GB"/>
              </w:rPr>
            </w:pPr>
          </w:p>
          <w:p w:rsidR="00C84832" w:rsidRPr="008E72D9" w:rsidRDefault="00545A85" w:rsidP="001D4A09">
            <w:pPr>
              <w:jc w:val="both"/>
              <w:rPr>
                <w:rFonts w:ascii="Arial" w:hAnsi="Arial" w:cs="Arial"/>
                <w:bCs/>
                <w:i/>
                <w:lang w:val="en-GB"/>
              </w:rPr>
            </w:pPr>
            <w:r w:rsidRPr="008E72D9">
              <w:rPr>
                <w:rFonts w:ascii="Arial" w:hAnsi="Arial" w:cs="Arial"/>
                <w:bCs/>
                <w:i/>
                <w:lang w:val="en-GB"/>
              </w:rPr>
              <w:t>The Platform exchanged views with representative of Council of Europe’s bodies and committees in order to find concrete ways of implementing its mandate and agreed that…</w:t>
            </w:r>
          </w:p>
          <w:p w:rsidR="00545A85" w:rsidRPr="008E72D9" w:rsidRDefault="00545A85" w:rsidP="001D4A09">
            <w:pPr>
              <w:jc w:val="both"/>
              <w:rPr>
                <w:rFonts w:ascii="Arial" w:hAnsi="Arial" w:cs="Arial"/>
                <w:lang w:val="en-GB"/>
              </w:rPr>
            </w:pPr>
          </w:p>
        </w:tc>
      </w:tr>
    </w:tbl>
    <w:p w:rsidR="006776D8" w:rsidRPr="008E72D9" w:rsidRDefault="006776D8" w:rsidP="001D4A09">
      <w:pPr>
        <w:jc w:val="both"/>
        <w:rPr>
          <w:rFonts w:ascii="Arial" w:hAnsi="Arial" w:cs="Arial"/>
          <w:lang w:val="en-GB"/>
        </w:rPr>
      </w:pPr>
    </w:p>
    <w:p w:rsidR="002B234B" w:rsidRPr="008E72D9" w:rsidRDefault="002B234B" w:rsidP="001D4A09">
      <w:pPr>
        <w:jc w:val="both"/>
        <w:rPr>
          <w:rFonts w:ascii="Arial" w:hAnsi="Arial" w:cs="Arial"/>
          <w:lang w:val="en-GB"/>
        </w:rPr>
      </w:pPr>
    </w:p>
    <w:p w:rsidR="000B1973" w:rsidRPr="008E72D9" w:rsidRDefault="003A20D6" w:rsidP="00D93ECF">
      <w:pPr>
        <w:keepNext/>
        <w:tabs>
          <w:tab w:val="left" w:pos="567"/>
        </w:tabs>
        <w:ind w:left="567" w:right="-2" w:hanging="567"/>
        <w:jc w:val="both"/>
        <w:outlineLvl w:val="1"/>
        <w:rPr>
          <w:rFonts w:ascii="Arial" w:hAnsi="Arial" w:cs="Arial"/>
          <w:b/>
          <w:bCs/>
          <w:lang w:val="en-GB"/>
        </w:rPr>
      </w:pPr>
      <w:r w:rsidRPr="008E72D9">
        <w:rPr>
          <w:rFonts w:ascii="Arial" w:hAnsi="Arial" w:cs="Arial"/>
          <w:b/>
          <w:bCs/>
          <w:lang w:val="en-GB"/>
        </w:rPr>
        <w:tab/>
      </w:r>
      <w:r w:rsidR="007D508A" w:rsidRPr="008E72D9">
        <w:rPr>
          <w:rFonts w:ascii="Arial" w:hAnsi="Arial" w:cs="Arial"/>
          <w:b/>
          <w:bCs/>
          <w:lang w:val="en-GB"/>
        </w:rPr>
        <w:t>7</w:t>
      </w:r>
      <w:r w:rsidR="00885A94" w:rsidRPr="008E72D9">
        <w:rPr>
          <w:rFonts w:ascii="Arial" w:hAnsi="Arial" w:cs="Arial"/>
          <w:b/>
          <w:bCs/>
          <w:lang w:val="en-GB"/>
        </w:rPr>
        <w:t>.</w:t>
      </w:r>
      <w:r w:rsidR="007702D2" w:rsidRPr="008E72D9">
        <w:rPr>
          <w:rFonts w:ascii="Arial" w:hAnsi="Arial" w:cs="Arial"/>
          <w:b/>
          <w:bCs/>
          <w:lang w:val="en-GB"/>
        </w:rPr>
        <w:t>2</w:t>
      </w:r>
      <w:r w:rsidR="00846040" w:rsidRPr="008E72D9">
        <w:rPr>
          <w:rFonts w:ascii="Arial" w:hAnsi="Arial" w:cs="Arial"/>
          <w:b/>
          <w:bCs/>
          <w:lang w:val="en-GB"/>
        </w:rPr>
        <w:tab/>
      </w:r>
      <w:r w:rsidR="009558FB" w:rsidRPr="008E72D9">
        <w:rPr>
          <w:rFonts w:ascii="Arial" w:hAnsi="Arial" w:cs="Arial"/>
          <w:b/>
          <w:bCs/>
          <w:lang w:val="en-GB"/>
        </w:rPr>
        <w:t>E</w:t>
      </w:r>
      <w:r w:rsidR="00AD54C7" w:rsidRPr="008E72D9">
        <w:rPr>
          <w:rFonts w:ascii="Arial" w:hAnsi="Arial" w:cs="Arial"/>
          <w:b/>
          <w:bCs/>
          <w:lang w:val="en-GB"/>
        </w:rPr>
        <w:t xml:space="preserve">xchange of views with </w:t>
      </w:r>
      <w:r w:rsidR="00977BB3" w:rsidRPr="008E72D9">
        <w:rPr>
          <w:rFonts w:ascii="Arial" w:hAnsi="Arial" w:cs="Arial"/>
          <w:b/>
          <w:bCs/>
          <w:lang w:val="en-GB"/>
        </w:rPr>
        <w:t>observer States, other I</w:t>
      </w:r>
      <w:r w:rsidR="009558FB" w:rsidRPr="008E72D9">
        <w:rPr>
          <w:rFonts w:ascii="Arial" w:hAnsi="Arial" w:cs="Arial"/>
          <w:b/>
          <w:bCs/>
          <w:lang w:val="en-GB"/>
        </w:rPr>
        <w:t>nternational Institutions and NGOs</w:t>
      </w:r>
    </w:p>
    <w:p w:rsidR="009558FB" w:rsidRPr="008E72D9" w:rsidRDefault="009558FB" w:rsidP="001D4A09">
      <w:pPr>
        <w:jc w:val="both"/>
        <w:rPr>
          <w:rFonts w:ascii="Arial" w:hAnsi="Arial" w:cs="Arial"/>
          <w:lang w:val="en-GB"/>
        </w:rPr>
      </w:pPr>
    </w:p>
    <w:p w:rsidR="00977BB3" w:rsidRPr="008E72D9" w:rsidRDefault="007A7764" w:rsidP="001D4A09">
      <w:pPr>
        <w:jc w:val="both"/>
        <w:rPr>
          <w:rFonts w:ascii="Arial" w:hAnsi="Arial" w:cs="Arial"/>
          <w:lang w:val="en-GB"/>
        </w:rPr>
      </w:pPr>
      <w:r w:rsidRPr="008E72D9">
        <w:rPr>
          <w:rFonts w:ascii="Arial" w:hAnsi="Arial" w:cs="Arial"/>
          <w:lang w:val="en-GB"/>
        </w:rPr>
        <w:t xml:space="preserve">Under this item, the </w:t>
      </w:r>
      <w:r w:rsidR="00E5240C" w:rsidRPr="008E72D9">
        <w:rPr>
          <w:rFonts w:ascii="Arial" w:hAnsi="Arial" w:cs="Arial"/>
          <w:lang w:val="en-GB"/>
        </w:rPr>
        <w:t>Platform is</w:t>
      </w:r>
      <w:r w:rsidRPr="008E72D9">
        <w:rPr>
          <w:rFonts w:ascii="Arial" w:hAnsi="Arial" w:cs="Arial"/>
          <w:lang w:val="en-GB"/>
        </w:rPr>
        <w:t xml:space="preserve"> invited to hold an exchange of views with </w:t>
      </w:r>
      <w:r w:rsidR="00977BB3" w:rsidRPr="008E72D9">
        <w:rPr>
          <w:rFonts w:ascii="Arial" w:hAnsi="Arial" w:cs="Arial"/>
          <w:lang w:val="en-GB"/>
        </w:rPr>
        <w:t>the representatives of Observer States, other International Institutions and NGOs</w:t>
      </w:r>
    </w:p>
    <w:p w:rsidR="00977BB3" w:rsidRPr="008E72D9" w:rsidRDefault="00977BB3" w:rsidP="001D4A09">
      <w:pPr>
        <w:jc w:val="both"/>
        <w:rPr>
          <w:rFonts w:ascii="Arial" w:hAnsi="Arial" w:cs="Arial"/>
          <w:lang w:val="en-GB"/>
        </w:rPr>
      </w:pPr>
    </w:p>
    <w:p w:rsidR="007A7764" w:rsidRPr="008E72D9" w:rsidRDefault="00977BB3" w:rsidP="001D4A09">
      <w:pPr>
        <w:jc w:val="both"/>
        <w:rPr>
          <w:rFonts w:ascii="Arial" w:hAnsi="Arial" w:cs="Arial"/>
          <w:lang w:val="en-GB"/>
        </w:rPr>
      </w:pPr>
      <w:r w:rsidRPr="008E72D9">
        <w:rPr>
          <w:rFonts w:ascii="Arial" w:hAnsi="Arial" w:cs="Arial"/>
          <w:lang w:val="en-GB"/>
        </w:rPr>
        <w:t xml:space="preserve"> </w:t>
      </w:r>
      <w:r w:rsidR="00687879" w:rsidRPr="008E72D9">
        <w:rPr>
          <w:rFonts w:ascii="Arial" w:hAnsi="Arial" w:cs="Arial"/>
          <w:b/>
          <w:i/>
          <w:lang w:val="en-GB"/>
        </w:rPr>
        <w:t>Action</w:t>
      </w:r>
      <w:r w:rsidR="00687879" w:rsidRPr="008E72D9">
        <w:rPr>
          <w:rFonts w:ascii="Arial" w:hAnsi="Arial" w:cs="Arial"/>
          <w:i/>
          <w:lang w:val="en-GB"/>
        </w:rPr>
        <w:t xml:space="preserve">: the </w:t>
      </w:r>
      <w:r w:rsidR="00E5240C" w:rsidRPr="008E72D9">
        <w:rPr>
          <w:rFonts w:ascii="Arial" w:hAnsi="Arial" w:cs="Arial"/>
          <w:i/>
          <w:lang w:val="en-GB"/>
        </w:rPr>
        <w:t>Platform is</w:t>
      </w:r>
      <w:r w:rsidR="00687879" w:rsidRPr="008E72D9">
        <w:rPr>
          <w:rFonts w:ascii="Arial" w:hAnsi="Arial" w:cs="Arial"/>
          <w:i/>
          <w:lang w:val="en-GB"/>
        </w:rPr>
        <w:t xml:space="preserve"> invited to </w:t>
      </w:r>
      <w:r w:rsidR="00545854" w:rsidRPr="008E72D9">
        <w:rPr>
          <w:rFonts w:ascii="Arial" w:hAnsi="Arial" w:cs="Arial"/>
          <w:i/>
          <w:lang w:val="en-GB"/>
        </w:rPr>
        <w:t xml:space="preserve">take note of the interventions of representatives of </w:t>
      </w:r>
      <w:r w:rsidR="00E3725B" w:rsidRPr="008E72D9">
        <w:rPr>
          <w:rFonts w:ascii="Arial" w:hAnsi="Arial" w:cs="Arial"/>
          <w:i/>
          <w:lang w:val="en-GB"/>
        </w:rPr>
        <w:t xml:space="preserve">observer States, </w:t>
      </w:r>
      <w:r w:rsidR="00545854" w:rsidRPr="008E72D9">
        <w:rPr>
          <w:rFonts w:ascii="Arial" w:hAnsi="Arial" w:cs="Arial"/>
          <w:i/>
          <w:lang w:val="en-GB"/>
        </w:rPr>
        <w:t xml:space="preserve">other International </w:t>
      </w:r>
      <w:r w:rsidR="00E3725B" w:rsidRPr="008E72D9">
        <w:rPr>
          <w:rFonts w:ascii="Arial" w:hAnsi="Arial" w:cs="Arial"/>
          <w:i/>
          <w:lang w:val="en-GB"/>
        </w:rPr>
        <w:t>institutions</w:t>
      </w:r>
      <w:r w:rsidR="00545854" w:rsidRPr="008E72D9">
        <w:rPr>
          <w:rFonts w:ascii="Arial" w:hAnsi="Arial" w:cs="Arial"/>
          <w:i/>
          <w:lang w:val="en-GB"/>
        </w:rPr>
        <w:t xml:space="preserve"> and NGOs and had </w:t>
      </w:r>
      <w:r w:rsidR="00687879" w:rsidRPr="008E72D9">
        <w:rPr>
          <w:rFonts w:ascii="Arial" w:hAnsi="Arial" w:cs="Arial"/>
          <w:i/>
          <w:lang w:val="en-GB"/>
        </w:rPr>
        <w:t>an exchange of views</w:t>
      </w:r>
      <w:r w:rsidR="00545854" w:rsidRPr="008E72D9">
        <w:rPr>
          <w:rFonts w:ascii="Arial" w:hAnsi="Arial" w:cs="Arial"/>
          <w:i/>
          <w:lang w:val="en-GB"/>
        </w:rPr>
        <w:t xml:space="preserve"> </w:t>
      </w:r>
      <w:r w:rsidR="00E3725B" w:rsidRPr="008E72D9">
        <w:rPr>
          <w:rFonts w:ascii="Arial" w:hAnsi="Arial" w:cs="Arial"/>
          <w:i/>
          <w:lang w:val="en-GB"/>
        </w:rPr>
        <w:t xml:space="preserve">with the aim of </w:t>
      </w:r>
      <w:r w:rsidR="00545854" w:rsidRPr="008E72D9">
        <w:rPr>
          <w:rFonts w:ascii="Arial" w:hAnsi="Arial" w:cs="Arial"/>
          <w:i/>
          <w:lang w:val="en-GB"/>
        </w:rPr>
        <w:t>a</w:t>
      </w:r>
      <w:r w:rsidR="00E3725B" w:rsidRPr="008E72D9">
        <w:rPr>
          <w:rFonts w:ascii="Arial" w:hAnsi="Arial" w:cs="Arial"/>
          <w:i/>
          <w:lang w:val="en-GB"/>
        </w:rPr>
        <w:t xml:space="preserve"> more</w:t>
      </w:r>
      <w:r w:rsidR="00545854" w:rsidRPr="008E72D9">
        <w:rPr>
          <w:rFonts w:ascii="Arial" w:hAnsi="Arial" w:cs="Arial"/>
          <w:i/>
          <w:lang w:val="en-GB"/>
        </w:rPr>
        <w:t xml:space="preserve"> </w:t>
      </w:r>
      <w:r w:rsidR="00E3725B" w:rsidRPr="008E72D9">
        <w:rPr>
          <w:rFonts w:ascii="Arial" w:hAnsi="Arial" w:cs="Arial"/>
          <w:i/>
          <w:lang w:val="en-GB"/>
        </w:rPr>
        <w:t>effective</w:t>
      </w:r>
      <w:r w:rsidR="00545854" w:rsidRPr="008E72D9">
        <w:rPr>
          <w:rFonts w:ascii="Arial" w:hAnsi="Arial" w:cs="Arial"/>
          <w:i/>
          <w:lang w:val="en-GB"/>
        </w:rPr>
        <w:t xml:space="preserve"> cooperation </w:t>
      </w:r>
    </w:p>
    <w:p w:rsidR="007A7764" w:rsidRPr="008E72D9" w:rsidRDefault="007A7764" w:rsidP="001D4A09">
      <w:pPr>
        <w:jc w:val="both"/>
        <w:rPr>
          <w:rFonts w:ascii="Arial" w:hAnsi="Arial" w:cs="Arial"/>
          <w:lang w:val="en-GB"/>
        </w:rPr>
      </w:pPr>
    </w:p>
    <w:tbl>
      <w:tblPr>
        <w:tblStyle w:val="TableGrid"/>
        <w:tblW w:w="0" w:type="auto"/>
        <w:tblLook w:val="04A0" w:firstRow="1" w:lastRow="0" w:firstColumn="1" w:lastColumn="0" w:noHBand="0" w:noVBand="1"/>
      </w:tblPr>
      <w:tblGrid>
        <w:gridCol w:w="9242"/>
      </w:tblGrid>
      <w:tr w:rsidR="006B3639" w:rsidRPr="008E72D9" w:rsidTr="00944970">
        <w:tc>
          <w:tcPr>
            <w:tcW w:w="9242" w:type="dxa"/>
          </w:tcPr>
          <w:p w:rsidR="00977BB3" w:rsidRPr="008E72D9" w:rsidRDefault="00977BB3" w:rsidP="001D4A09">
            <w:pPr>
              <w:jc w:val="both"/>
              <w:rPr>
                <w:rFonts w:ascii="Arial" w:hAnsi="Arial" w:cs="Arial"/>
                <w:i/>
                <w:u w:val="single"/>
                <w:lang w:val="en-GB"/>
              </w:rPr>
            </w:pPr>
          </w:p>
          <w:p w:rsidR="00081664" w:rsidRPr="008E72D9" w:rsidRDefault="00842FC3" w:rsidP="001D4A09">
            <w:pPr>
              <w:jc w:val="both"/>
              <w:rPr>
                <w:rFonts w:ascii="Arial" w:hAnsi="Arial" w:cs="Arial"/>
                <w:i/>
                <w:u w:val="single"/>
                <w:lang w:val="en-GB"/>
              </w:rPr>
            </w:pPr>
            <w:r w:rsidRPr="008E72D9">
              <w:rPr>
                <w:rFonts w:ascii="Arial" w:hAnsi="Arial" w:cs="Arial"/>
                <w:i/>
                <w:u w:val="single"/>
                <w:lang w:val="en-GB"/>
              </w:rPr>
              <w:t>Proposed draft decision</w:t>
            </w:r>
          </w:p>
          <w:p w:rsidR="002B234B" w:rsidRPr="008E72D9" w:rsidRDefault="002B234B" w:rsidP="001D4A09">
            <w:pPr>
              <w:jc w:val="both"/>
              <w:rPr>
                <w:rFonts w:ascii="Arial" w:hAnsi="Arial" w:cs="Arial"/>
                <w:i/>
                <w:u w:val="single"/>
                <w:lang w:val="en-GB"/>
              </w:rPr>
            </w:pPr>
          </w:p>
          <w:p w:rsidR="00545A85" w:rsidRPr="008E72D9" w:rsidRDefault="00545A85" w:rsidP="001D4A09">
            <w:pPr>
              <w:jc w:val="both"/>
              <w:rPr>
                <w:rFonts w:ascii="Arial" w:hAnsi="Arial" w:cs="Arial"/>
                <w:i/>
                <w:lang w:val="en-GB"/>
              </w:rPr>
            </w:pPr>
            <w:r w:rsidRPr="008E72D9">
              <w:rPr>
                <w:rFonts w:ascii="Arial" w:hAnsi="Arial" w:cs="Arial"/>
                <w:i/>
                <w:lang w:val="en-GB"/>
              </w:rPr>
              <w:t>The Platform:</w:t>
            </w:r>
          </w:p>
          <w:p w:rsidR="00545A85" w:rsidRPr="008E72D9" w:rsidRDefault="00545A85" w:rsidP="00D93ECF">
            <w:pPr>
              <w:ind w:left="851"/>
              <w:jc w:val="both"/>
              <w:rPr>
                <w:rFonts w:ascii="Arial" w:hAnsi="Arial" w:cs="Arial"/>
                <w:i/>
                <w:lang w:val="en-GB"/>
              </w:rPr>
            </w:pPr>
            <w:r w:rsidRPr="008E72D9">
              <w:rPr>
                <w:rFonts w:ascii="Arial" w:hAnsi="Arial" w:cs="Arial"/>
                <w:i/>
                <w:lang w:val="en-GB"/>
              </w:rPr>
              <w:t xml:space="preserve">- welcomed the presentation by the representatives of Observer States, other International Institutions and NGOs </w:t>
            </w:r>
          </w:p>
          <w:p w:rsidR="002B234B" w:rsidRPr="008E72D9" w:rsidRDefault="002B234B" w:rsidP="001D4A09">
            <w:pPr>
              <w:jc w:val="both"/>
              <w:rPr>
                <w:rFonts w:ascii="Arial" w:hAnsi="Arial" w:cs="Arial"/>
                <w:i/>
                <w:lang w:val="en-GB"/>
              </w:rPr>
            </w:pPr>
          </w:p>
          <w:p w:rsidR="00545A85" w:rsidRPr="008E72D9" w:rsidRDefault="00545A85" w:rsidP="00D93ECF">
            <w:pPr>
              <w:ind w:left="851"/>
              <w:jc w:val="both"/>
              <w:rPr>
                <w:rFonts w:ascii="Arial" w:hAnsi="Arial" w:cs="Arial"/>
                <w:i/>
                <w:lang w:val="en-GB"/>
              </w:rPr>
            </w:pPr>
            <w:r w:rsidRPr="008E72D9">
              <w:rPr>
                <w:rFonts w:ascii="Arial" w:hAnsi="Arial" w:cs="Arial"/>
                <w:i/>
                <w:lang w:val="en-GB"/>
              </w:rPr>
              <w:t xml:space="preserve">- exchanged views  with the aim of a more effective cooperation </w:t>
            </w:r>
          </w:p>
          <w:p w:rsidR="002B234B" w:rsidRPr="008E72D9" w:rsidRDefault="002B234B" w:rsidP="001D4A09">
            <w:pPr>
              <w:jc w:val="both"/>
              <w:rPr>
                <w:rFonts w:ascii="Arial" w:hAnsi="Arial" w:cs="Arial"/>
                <w:i/>
                <w:lang w:val="en-GB"/>
              </w:rPr>
            </w:pPr>
          </w:p>
          <w:p w:rsidR="00545A85" w:rsidRPr="008E72D9" w:rsidRDefault="00545A85" w:rsidP="00D93ECF">
            <w:pPr>
              <w:ind w:left="851"/>
              <w:jc w:val="both"/>
              <w:rPr>
                <w:rFonts w:ascii="Arial" w:hAnsi="Arial" w:cs="Arial"/>
                <w:lang w:val="en-GB"/>
              </w:rPr>
            </w:pPr>
            <w:r w:rsidRPr="008E72D9">
              <w:rPr>
                <w:rFonts w:ascii="Arial" w:hAnsi="Arial" w:cs="Arial"/>
                <w:i/>
                <w:lang w:val="en-GB"/>
              </w:rPr>
              <w:t>- reached the following agreement</w:t>
            </w:r>
            <w:proofErr w:type="gramStart"/>
            <w:r w:rsidRPr="008E72D9">
              <w:rPr>
                <w:rFonts w:ascii="Arial" w:hAnsi="Arial" w:cs="Arial"/>
                <w:i/>
                <w:lang w:val="en-GB"/>
              </w:rPr>
              <w:t>:…</w:t>
            </w:r>
            <w:proofErr w:type="gramEnd"/>
          </w:p>
          <w:p w:rsidR="002B234B" w:rsidRPr="008E72D9" w:rsidRDefault="002B234B" w:rsidP="001D4A09">
            <w:pPr>
              <w:jc w:val="both"/>
              <w:rPr>
                <w:rFonts w:ascii="Arial" w:hAnsi="Arial" w:cs="Arial"/>
                <w:lang w:val="en-GB"/>
              </w:rPr>
            </w:pPr>
          </w:p>
        </w:tc>
      </w:tr>
    </w:tbl>
    <w:p w:rsidR="00842FC3" w:rsidRPr="008E72D9" w:rsidRDefault="00A9128E" w:rsidP="001D4A09">
      <w:pPr>
        <w:jc w:val="both"/>
        <w:rPr>
          <w:rFonts w:ascii="Arial" w:hAnsi="Arial" w:cs="Arial"/>
          <w:lang w:val="en-GB" w:eastAsia="fr-FR"/>
        </w:rPr>
      </w:pPr>
      <w:r w:rsidRPr="008E72D9">
        <w:rPr>
          <w:rFonts w:ascii="Arial" w:hAnsi="Arial" w:cs="Arial"/>
          <w:lang w:val="en-GB" w:eastAsia="fr-FR"/>
        </w:rPr>
        <w:t xml:space="preserve"> </w:t>
      </w:r>
    </w:p>
    <w:p w:rsidR="009C22AE" w:rsidRPr="008E72D9" w:rsidRDefault="009C22AE" w:rsidP="001D4A09">
      <w:pPr>
        <w:jc w:val="both"/>
        <w:rPr>
          <w:rFonts w:ascii="Arial" w:hAnsi="Arial" w:cs="Arial"/>
          <w:b/>
          <w:lang w:val="en-GB"/>
        </w:rPr>
      </w:pPr>
    </w:p>
    <w:p w:rsidR="009C22AE" w:rsidRPr="008E72D9" w:rsidRDefault="007D508A" w:rsidP="001D4A09">
      <w:pPr>
        <w:jc w:val="both"/>
        <w:rPr>
          <w:rFonts w:ascii="Arial" w:hAnsi="Arial" w:cs="Arial"/>
          <w:b/>
          <w:lang w:val="en-GB"/>
        </w:rPr>
      </w:pPr>
      <w:r w:rsidRPr="008E72D9">
        <w:rPr>
          <w:rFonts w:ascii="Arial" w:hAnsi="Arial" w:cs="Arial"/>
          <w:b/>
          <w:lang w:val="en-GB"/>
        </w:rPr>
        <w:t>8</w:t>
      </w:r>
      <w:r w:rsidR="009C22AE" w:rsidRPr="008E72D9">
        <w:rPr>
          <w:rFonts w:ascii="Arial" w:hAnsi="Arial" w:cs="Arial"/>
          <w:b/>
          <w:lang w:val="en-GB"/>
        </w:rPr>
        <w:t xml:space="preserve">. </w:t>
      </w:r>
      <w:r w:rsidR="009C22AE" w:rsidRPr="008E72D9">
        <w:rPr>
          <w:rFonts w:ascii="Arial" w:hAnsi="Arial" w:cs="Arial"/>
          <w:b/>
          <w:lang w:val="en-GB"/>
        </w:rPr>
        <w:tab/>
        <w:t>WORKING METHOD</w:t>
      </w:r>
      <w:r w:rsidR="002B234B" w:rsidRPr="008E72D9">
        <w:rPr>
          <w:rFonts w:ascii="Arial" w:hAnsi="Arial" w:cs="Arial"/>
          <w:b/>
          <w:lang w:val="en-GB"/>
        </w:rPr>
        <w:t>S</w:t>
      </w:r>
      <w:r w:rsidR="009C22AE" w:rsidRPr="008E72D9">
        <w:rPr>
          <w:rFonts w:ascii="Arial" w:hAnsi="Arial" w:cs="Arial"/>
          <w:b/>
          <w:lang w:val="en-GB"/>
        </w:rPr>
        <w:t xml:space="preserve"> AND CALENDAR</w:t>
      </w:r>
    </w:p>
    <w:p w:rsidR="009C22AE" w:rsidRPr="00AE3548" w:rsidRDefault="009C22AE" w:rsidP="001D4A09">
      <w:pPr>
        <w:jc w:val="both"/>
        <w:rPr>
          <w:rFonts w:ascii="Arial" w:hAnsi="Arial" w:cs="Arial"/>
          <w:b/>
          <w:lang w:val="en-GB"/>
        </w:rPr>
      </w:pPr>
    </w:p>
    <w:p w:rsidR="00DF06D9" w:rsidRPr="00AE3548" w:rsidRDefault="009C22AE" w:rsidP="001D4A09">
      <w:pPr>
        <w:jc w:val="both"/>
        <w:rPr>
          <w:rFonts w:ascii="Arial" w:hAnsi="Arial" w:cs="Arial"/>
          <w:lang w:val="en-GB"/>
        </w:rPr>
      </w:pPr>
      <w:r w:rsidRPr="00AE3548">
        <w:rPr>
          <w:rFonts w:ascii="Arial" w:hAnsi="Arial" w:cs="Arial"/>
          <w:lang w:val="en-GB"/>
        </w:rPr>
        <w:t xml:space="preserve">The Platform will discuss working methods and calendar </w:t>
      </w:r>
      <w:r w:rsidR="002B234B" w:rsidRPr="00AE3548">
        <w:rPr>
          <w:rFonts w:ascii="Arial" w:hAnsi="Arial" w:cs="Arial"/>
          <w:lang w:val="en-GB"/>
        </w:rPr>
        <w:t xml:space="preserve">for </w:t>
      </w:r>
      <w:r w:rsidRPr="00AE3548">
        <w:rPr>
          <w:rFonts w:ascii="Arial" w:hAnsi="Arial" w:cs="Arial"/>
          <w:lang w:val="en-GB"/>
        </w:rPr>
        <w:t xml:space="preserve">the implementation of </w:t>
      </w:r>
      <w:r w:rsidR="002B234B" w:rsidRPr="00AE3548">
        <w:rPr>
          <w:rFonts w:ascii="Arial" w:hAnsi="Arial" w:cs="Arial"/>
          <w:lang w:val="en-GB"/>
        </w:rPr>
        <w:t>its</w:t>
      </w:r>
      <w:r w:rsidRPr="00AE3548">
        <w:rPr>
          <w:rFonts w:ascii="Arial" w:hAnsi="Arial" w:cs="Arial"/>
          <w:lang w:val="en-GB"/>
        </w:rPr>
        <w:t xml:space="preserve"> mandate 201</w:t>
      </w:r>
      <w:r w:rsidR="002B234B" w:rsidRPr="00AE3548">
        <w:rPr>
          <w:rFonts w:ascii="Arial" w:hAnsi="Arial" w:cs="Arial"/>
          <w:lang w:val="en-GB"/>
        </w:rPr>
        <w:t>8</w:t>
      </w:r>
      <w:r w:rsidRPr="00AE3548">
        <w:rPr>
          <w:rFonts w:ascii="Arial" w:hAnsi="Arial" w:cs="Arial"/>
          <w:lang w:val="en-GB"/>
        </w:rPr>
        <w:t>-201</w:t>
      </w:r>
      <w:r w:rsidR="002B234B" w:rsidRPr="00AE3548">
        <w:rPr>
          <w:rFonts w:ascii="Arial" w:hAnsi="Arial" w:cs="Arial"/>
          <w:lang w:val="en-GB"/>
        </w:rPr>
        <w:t>9</w:t>
      </w:r>
      <w:r w:rsidRPr="00AE3548">
        <w:rPr>
          <w:rFonts w:ascii="Arial" w:hAnsi="Arial" w:cs="Arial"/>
          <w:lang w:val="en-GB"/>
        </w:rPr>
        <w:t xml:space="preserve">. </w:t>
      </w:r>
      <w:r w:rsidR="00DF06D9" w:rsidRPr="00AE3548">
        <w:rPr>
          <w:rFonts w:ascii="Arial" w:hAnsi="Arial" w:cs="Arial"/>
          <w:lang w:val="en-GB"/>
        </w:rPr>
        <w:t xml:space="preserve">Recent </w:t>
      </w:r>
      <w:r w:rsidR="00DF06D9" w:rsidRPr="00AE3548">
        <w:rPr>
          <w:rFonts w:ascii="Arial" w:hAnsi="Arial" w:cs="Arial"/>
          <w:bCs/>
          <w:lang w:val="en-GB" w:eastAsia="en-GB"/>
        </w:rPr>
        <w:t>decisions taken by the Committee of Ministers (</w:t>
      </w:r>
      <w:r w:rsidR="00DF06D9" w:rsidRPr="00B222A8">
        <w:rPr>
          <w:rFonts w:ascii="Arial" w:hAnsi="Arial" w:cs="Arial"/>
          <w:bCs/>
          <w:lang w:val="en-GB" w:eastAsia="en-GB"/>
        </w:rPr>
        <w:t>1312</w:t>
      </w:r>
      <w:r w:rsidR="00DF06D9" w:rsidRPr="00B222A8">
        <w:rPr>
          <w:rFonts w:ascii="Arial" w:hAnsi="Arial" w:cs="Arial"/>
          <w:bCs/>
          <w:vertAlign w:val="superscript"/>
          <w:lang w:val="en-GB" w:eastAsia="en-GB"/>
        </w:rPr>
        <w:t>th</w:t>
      </w:r>
      <w:r w:rsidR="00DF06D9" w:rsidRPr="00B222A8">
        <w:rPr>
          <w:rFonts w:ascii="Arial" w:hAnsi="Arial" w:cs="Arial"/>
          <w:bCs/>
          <w:lang w:val="en-GB" w:eastAsia="en-GB"/>
        </w:rPr>
        <w:t xml:space="preserve"> meeting</w:t>
      </w:r>
      <w:r w:rsidR="00DF06D9" w:rsidRPr="00AE3548">
        <w:rPr>
          <w:rFonts w:ascii="Arial" w:hAnsi="Arial" w:cs="Arial"/>
          <w:bCs/>
          <w:lang w:val="en-GB" w:eastAsia="en-GB"/>
        </w:rPr>
        <w:t xml:space="preserve"> of the Deputies</w:t>
      </w:r>
      <w:r w:rsidR="00DF06D9" w:rsidRPr="00B222A8">
        <w:rPr>
          <w:rFonts w:ascii="Arial" w:hAnsi="Arial" w:cs="Arial"/>
          <w:bCs/>
          <w:lang w:val="en-GB" w:eastAsia="en-GB"/>
        </w:rPr>
        <w:t>, 4 April 2018</w:t>
      </w:r>
      <w:r w:rsidR="00DF06D9" w:rsidRPr="00AE3548">
        <w:rPr>
          <w:rFonts w:ascii="Arial" w:hAnsi="Arial" w:cs="Arial"/>
          <w:bCs/>
          <w:lang w:val="en-GB" w:eastAsia="en-GB"/>
        </w:rPr>
        <w:t>) relating to the i</w:t>
      </w:r>
      <w:r w:rsidR="00DF06D9" w:rsidRPr="00B222A8">
        <w:rPr>
          <w:rFonts w:ascii="Arial" w:hAnsi="Arial" w:cs="Arial"/>
          <w:bCs/>
          <w:lang w:val="en-GB" w:eastAsia="en-GB"/>
        </w:rPr>
        <w:t>mplications of the cessation of Turkey’s major contributor status</w:t>
      </w:r>
      <w:r w:rsidR="00DF06D9" w:rsidRPr="00AE3548">
        <w:rPr>
          <w:rFonts w:ascii="Arial" w:hAnsi="Arial" w:cs="Arial"/>
          <w:bCs/>
          <w:lang w:val="en-GB" w:eastAsia="en-GB"/>
        </w:rPr>
        <w:t xml:space="preserve">, which should be taken into account, </w:t>
      </w:r>
      <w:r w:rsidR="00DF06D9" w:rsidRPr="00AE3548">
        <w:rPr>
          <w:rFonts w:ascii="Arial" w:hAnsi="Arial" w:cs="Arial"/>
          <w:lang w:val="en-GB"/>
        </w:rPr>
        <w:t>indicate that ‘</w:t>
      </w:r>
      <w:r w:rsidR="00DF06D9" w:rsidRPr="00E93864">
        <w:rPr>
          <w:rFonts w:ascii="Arial" w:hAnsi="Arial" w:cs="Arial"/>
          <w:i/>
          <w:lang w:val="en-GB"/>
        </w:rPr>
        <w:t>During the biennium, working methods, monitoring modalities and secretarial structures of the ECSR, the Governmental Committee and the Social Cohesion Platform will be examined in order to 1) ensure increased coordination of their activities with International organisations (in particular EU, ILO, UN) and with national actors in the field of social and economic rights; 2) achieve enhanced and timely impact on policies 3) identify innovative good practices to safeguard social rights and preserve social cohesion’</w:t>
      </w:r>
      <w:r w:rsidR="00DF06D9" w:rsidRPr="00AE3548">
        <w:rPr>
          <w:rFonts w:ascii="Arial" w:hAnsi="Arial" w:cs="Arial"/>
          <w:lang w:val="en-GB"/>
        </w:rPr>
        <w:t>.</w:t>
      </w:r>
    </w:p>
    <w:p w:rsidR="002B234B" w:rsidRDefault="002B234B" w:rsidP="001D4A09">
      <w:pPr>
        <w:jc w:val="both"/>
        <w:rPr>
          <w:rFonts w:ascii="Arial" w:hAnsi="Arial" w:cs="Arial"/>
          <w:lang w:val="en-GB"/>
        </w:rPr>
      </w:pPr>
    </w:p>
    <w:p w:rsidR="002B234B" w:rsidRPr="008E72D9" w:rsidRDefault="002B234B" w:rsidP="001D4A09">
      <w:pPr>
        <w:pStyle w:val="ListParagraph"/>
        <w:numPr>
          <w:ilvl w:val="1"/>
          <w:numId w:val="12"/>
        </w:numPr>
        <w:jc w:val="both"/>
        <w:rPr>
          <w:rFonts w:ascii="Arial" w:hAnsi="Arial" w:cs="Arial"/>
          <w:b/>
          <w:lang w:val="en-GB"/>
        </w:rPr>
      </w:pPr>
      <w:r w:rsidRPr="008E72D9">
        <w:rPr>
          <w:rFonts w:ascii="Arial" w:hAnsi="Arial" w:cs="Arial"/>
          <w:b/>
          <w:lang w:val="en-GB"/>
        </w:rPr>
        <w:t>Working Groups</w:t>
      </w:r>
    </w:p>
    <w:p w:rsidR="002B234B" w:rsidRPr="008E72D9" w:rsidRDefault="002B234B" w:rsidP="001D4A09">
      <w:pPr>
        <w:jc w:val="both"/>
        <w:rPr>
          <w:rFonts w:ascii="Arial" w:hAnsi="Arial" w:cs="Arial"/>
          <w:b/>
          <w:lang w:val="en-GB"/>
        </w:rPr>
      </w:pPr>
    </w:p>
    <w:p w:rsidR="002B234B" w:rsidRPr="008E72D9" w:rsidRDefault="00164559" w:rsidP="001D4A09">
      <w:pPr>
        <w:suppressAutoHyphens/>
        <w:jc w:val="both"/>
        <w:rPr>
          <w:rFonts w:ascii="Arial" w:hAnsi="Arial" w:cs="Arial"/>
          <w:lang w:val="en-GB"/>
        </w:rPr>
      </w:pPr>
      <w:r w:rsidRPr="008E72D9">
        <w:rPr>
          <w:rFonts w:ascii="Arial" w:hAnsi="Arial" w:cs="Arial"/>
          <w:lang w:val="en-GB" w:eastAsia="en-GB"/>
        </w:rPr>
        <w:t xml:space="preserve">At its first meeting (27-28 June 2016) the Platform decided to organise its work through 3 Working groups (WG): </w:t>
      </w:r>
      <w:r w:rsidRPr="008E72D9">
        <w:rPr>
          <w:rFonts w:ascii="Arial" w:hAnsi="Arial" w:cs="Arial"/>
          <w:lang w:val="en-GB"/>
        </w:rPr>
        <w:t xml:space="preserve">WG1 “Mainstreaming of social cohesion throughout the Council of Europe”; WG2 </w:t>
      </w:r>
      <w:r w:rsidRPr="008E72D9">
        <w:rPr>
          <w:rFonts w:ascii="Arial" w:hAnsi="Arial" w:cs="Arial"/>
          <w:lang w:val="en-GB"/>
        </w:rPr>
        <w:lastRenderedPageBreak/>
        <w:t>“</w:t>
      </w:r>
      <w:r w:rsidRPr="008E72D9">
        <w:rPr>
          <w:rFonts w:ascii="Arial" w:hAnsi="Arial" w:cs="Arial"/>
          <w:lang w:val="en-GB" w:eastAsia="fr-FR"/>
        </w:rPr>
        <w:t xml:space="preserve">Good practices and innovative approaches” and </w:t>
      </w:r>
      <w:r w:rsidR="00745B63" w:rsidRPr="008E72D9">
        <w:rPr>
          <w:rFonts w:ascii="Arial" w:hAnsi="Arial" w:cs="Arial"/>
          <w:lang w:val="en-GB"/>
        </w:rPr>
        <w:t>WG3 “</w:t>
      </w:r>
      <w:r w:rsidRPr="008E72D9">
        <w:rPr>
          <w:rFonts w:ascii="Arial" w:hAnsi="Arial" w:cs="Arial"/>
          <w:lang w:val="en-GB"/>
        </w:rPr>
        <w:t>N</w:t>
      </w:r>
      <w:r w:rsidRPr="008E72D9">
        <w:rPr>
          <w:rFonts w:ascii="Arial" w:hAnsi="Arial" w:cs="Arial"/>
          <w:lang w:val="en-GB" w:eastAsia="fr-FR"/>
        </w:rPr>
        <w:t>ew trends and challenges</w:t>
      </w:r>
      <w:r w:rsidR="00745B63" w:rsidRPr="008E72D9">
        <w:rPr>
          <w:rFonts w:ascii="Arial" w:hAnsi="Arial" w:cs="Arial"/>
          <w:lang w:val="en-GB" w:eastAsia="fr-FR"/>
        </w:rPr>
        <w:t>”</w:t>
      </w:r>
      <w:r w:rsidRPr="008E72D9">
        <w:rPr>
          <w:rFonts w:ascii="Arial" w:hAnsi="Arial" w:cs="Arial"/>
          <w:lang w:val="en-GB" w:eastAsia="fr-FR"/>
        </w:rPr>
        <w:t xml:space="preserve">. </w:t>
      </w:r>
      <w:r w:rsidR="00C7549D">
        <w:rPr>
          <w:rFonts w:ascii="Arial" w:hAnsi="Arial" w:cs="Arial"/>
          <w:lang w:val="en-GB" w:eastAsia="fr-FR"/>
        </w:rPr>
        <w:t>With its new mandate 2018-2019</w:t>
      </w:r>
      <w:r w:rsidRPr="008E72D9">
        <w:rPr>
          <w:rFonts w:ascii="Arial" w:hAnsi="Arial" w:cs="Arial"/>
          <w:lang w:val="en-GB" w:eastAsia="fr-FR"/>
        </w:rPr>
        <w:t>, t</w:t>
      </w:r>
      <w:r w:rsidR="002B234B" w:rsidRPr="008E72D9">
        <w:rPr>
          <w:rFonts w:ascii="Arial" w:hAnsi="Arial" w:cs="Arial"/>
          <w:lang w:val="en-GB"/>
        </w:rPr>
        <w:t xml:space="preserve">he Platform </w:t>
      </w:r>
      <w:r w:rsidR="00C7549D">
        <w:rPr>
          <w:rFonts w:ascii="Arial" w:hAnsi="Arial" w:cs="Arial"/>
          <w:lang w:val="en-GB"/>
        </w:rPr>
        <w:t>has to</w:t>
      </w:r>
      <w:r w:rsidR="00745B63" w:rsidRPr="008E72D9">
        <w:rPr>
          <w:rFonts w:ascii="Arial" w:hAnsi="Arial" w:cs="Arial"/>
          <w:lang w:val="en-GB" w:eastAsia="en-GB"/>
        </w:rPr>
        <w:t xml:space="preserve"> </w:t>
      </w:r>
      <w:r w:rsidR="00745B63" w:rsidRPr="008E72D9">
        <w:rPr>
          <w:rFonts w:ascii="Arial" w:hAnsi="Arial" w:cs="Arial"/>
          <w:i/>
          <w:lang w:val="en-GB" w:eastAsia="en-GB"/>
        </w:rPr>
        <w:t>‘promote dialogue with the European Union, the United Nations and other international organisations, with a view to identifying opportunities for co-operation in the field of social cohesion’</w:t>
      </w:r>
      <w:r w:rsidR="00745B63" w:rsidRPr="008E72D9">
        <w:rPr>
          <w:rFonts w:ascii="Arial" w:hAnsi="Arial" w:cs="Arial"/>
          <w:lang w:val="en-GB"/>
        </w:rPr>
        <w:t xml:space="preserve">, which should be taken into account when deciding the setting up of working groups. The Platform </w:t>
      </w:r>
      <w:r w:rsidR="002B234B" w:rsidRPr="008E72D9">
        <w:rPr>
          <w:rFonts w:ascii="Arial" w:hAnsi="Arial" w:cs="Arial"/>
          <w:lang w:val="en-GB"/>
        </w:rPr>
        <w:t>will discuss the contents and functioning of its Workin</w:t>
      </w:r>
      <w:r w:rsidR="00745B63" w:rsidRPr="008E72D9">
        <w:rPr>
          <w:rFonts w:ascii="Arial" w:hAnsi="Arial" w:cs="Arial"/>
          <w:lang w:val="en-GB"/>
        </w:rPr>
        <w:t xml:space="preserve">g Groups taking into account </w:t>
      </w:r>
      <w:r w:rsidR="007D508A" w:rsidRPr="008E72D9">
        <w:rPr>
          <w:rFonts w:ascii="Arial" w:hAnsi="Arial" w:cs="Arial"/>
          <w:lang w:val="en-GB"/>
        </w:rPr>
        <w:t xml:space="preserve">also </w:t>
      </w:r>
      <w:r w:rsidR="00745B63" w:rsidRPr="008E72D9">
        <w:rPr>
          <w:rFonts w:ascii="Arial" w:hAnsi="Arial" w:cs="Arial"/>
          <w:lang w:val="en-GB"/>
        </w:rPr>
        <w:t>this new element.</w:t>
      </w:r>
    </w:p>
    <w:p w:rsidR="002B234B" w:rsidRPr="008E72D9" w:rsidRDefault="002B234B" w:rsidP="001D4A09">
      <w:pPr>
        <w:jc w:val="both"/>
        <w:rPr>
          <w:rFonts w:ascii="Arial" w:hAnsi="Arial" w:cs="Arial"/>
          <w:b/>
          <w:lang w:val="en-GB"/>
        </w:rPr>
      </w:pPr>
    </w:p>
    <w:p w:rsidR="002B234B" w:rsidRPr="008E72D9" w:rsidRDefault="007D508A" w:rsidP="001D4A09">
      <w:pPr>
        <w:jc w:val="both"/>
        <w:rPr>
          <w:rFonts w:ascii="Arial" w:hAnsi="Arial" w:cs="Arial"/>
          <w:b/>
          <w:lang w:val="en-GB"/>
        </w:rPr>
      </w:pPr>
      <w:r w:rsidRPr="008E72D9">
        <w:rPr>
          <w:rFonts w:ascii="Arial" w:hAnsi="Arial" w:cs="Arial"/>
          <w:b/>
          <w:lang w:val="en-GB"/>
        </w:rPr>
        <w:t xml:space="preserve">8.2 </w:t>
      </w:r>
      <w:r w:rsidR="002B234B" w:rsidRPr="008E72D9">
        <w:rPr>
          <w:rFonts w:ascii="Arial" w:hAnsi="Arial" w:cs="Arial"/>
          <w:b/>
          <w:lang w:val="en-GB"/>
        </w:rPr>
        <w:t>Use of IT tools</w:t>
      </w:r>
    </w:p>
    <w:p w:rsidR="002B234B" w:rsidRPr="008E72D9" w:rsidRDefault="002B234B" w:rsidP="001D4A09">
      <w:pPr>
        <w:jc w:val="both"/>
        <w:rPr>
          <w:rFonts w:ascii="Arial" w:hAnsi="Arial" w:cs="Arial"/>
          <w:b/>
          <w:lang w:val="en-GB"/>
        </w:rPr>
      </w:pPr>
    </w:p>
    <w:p w:rsidR="002B234B" w:rsidRPr="008E72D9" w:rsidRDefault="00745B63" w:rsidP="001D4A09">
      <w:pPr>
        <w:jc w:val="both"/>
        <w:rPr>
          <w:rFonts w:ascii="Arial" w:hAnsi="Arial" w:cs="Arial"/>
          <w:lang w:val="en-GB"/>
        </w:rPr>
      </w:pPr>
      <w:r w:rsidRPr="008E72D9">
        <w:rPr>
          <w:rFonts w:ascii="Arial" w:hAnsi="Arial" w:cs="Arial"/>
          <w:lang w:val="en-GB"/>
        </w:rPr>
        <w:t>The Secretariat will present the IT working tools for the implementation of the work of the Platform and the functioning of its Working Groups.</w:t>
      </w:r>
    </w:p>
    <w:p w:rsidR="009C22AE" w:rsidRPr="008E72D9" w:rsidRDefault="009C22AE" w:rsidP="001D4A09">
      <w:pPr>
        <w:jc w:val="both"/>
        <w:rPr>
          <w:rFonts w:ascii="Arial" w:hAnsi="Arial" w:cs="Arial"/>
          <w:lang w:val="en-GB"/>
        </w:rPr>
      </w:pPr>
    </w:p>
    <w:p w:rsidR="009C22AE" w:rsidRPr="008E72D9" w:rsidRDefault="009C22AE" w:rsidP="001D4A09">
      <w:pPr>
        <w:jc w:val="both"/>
        <w:rPr>
          <w:rFonts w:ascii="Arial" w:hAnsi="Arial" w:cs="Arial"/>
          <w:bCs/>
          <w:i/>
          <w:lang w:val="en-GB" w:eastAsia="fr-FR"/>
        </w:rPr>
      </w:pPr>
      <w:r w:rsidRPr="008E72D9">
        <w:rPr>
          <w:rFonts w:ascii="Arial" w:hAnsi="Arial" w:cs="Arial"/>
          <w:b/>
          <w:i/>
          <w:lang w:val="en-GB" w:eastAsia="fr-FR"/>
        </w:rPr>
        <w:t>Action</w:t>
      </w:r>
      <w:r w:rsidRPr="008E72D9">
        <w:rPr>
          <w:rFonts w:ascii="Arial" w:hAnsi="Arial" w:cs="Arial"/>
          <w:i/>
          <w:lang w:val="en-GB" w:eastAsia="fr-FR"/>
        </w:rPr>
        <w:t>: The Platform is invited to discuss the working methods to</w:t>
      </w:r>
      <w:r w:rsidR="00745B63" w:rsidRPr="008E72D9">
        <w:rPr>
          <w:rFonts w:ascii="Arial" w:hAnsi="Arial" w:cs="Arial"/>
          <w:i/>
          <w:lang w:val="en-GB" w:eastAsia="fr-FR"/>
        </w:rPr>
        <w:t xml:space="preserve"> finalis</w:t>
      </w:r>
      <w:r w:rsidRPr="008E72D9">
        <w:rPr>
          <w:rFonts w:ascii="Arial" w:hAnsi="Arial" w:cs="Arial"/>
          <w:i/>
          <w:lang w:val="en-GB" w:eastAsia="fr-FR"/>
        </w:rPr>
        <w:t xml:space="preserve">e the implementation </w:t>
      </w:r>
      <w:r w:rsidR="00745B63" w:rsidRPr="008E72D9">
        <w:rPr>
          <w:rFonts w:ascii="Arial" w:hAnsi="Arial" w:cs="Arial"/>
          <w:i/>
          <w:lang w:val="en-GB" w:eastAsia="fr-FR"/>
        </w:rPr>
        <w:t xml:space="preserve">of </w:t>
      </w:r>
      <w:r w:rsidRPr="008E72D9">
        <w:rPr>
          <w:rFonts w:ascii="Arial" w:hAnsi="Arial" w:cs="Arial"/>
          <w:i/>
          <w:lang w:val="en-GB" w:eastAsia="fr-FR"/>
        </w:rPr>
        <w:t>its working programme</w:t>
      </w:r>
      <w:r w:rsidR="00C7549D">
        <w:rPr>
          <w:rFonts w:ascii="Arial" w:hAnsi="Arial" w:cs="Arial"/>
          <w:i/>
          <w:lang w:val="en-GB" w:eastAsia="fr-FR"/>
        </w:rPr>
        <w:t xml:space="preserve"> 2018-2019</w:t>
      </w:r>
      <w:r w:rsidRPr="008E72D9">
        <w:rPr>
          <w:rFonts w:ascii="Arial" w:hAnsi="Arial" w:cs="Arial"/>
          <w:i/>
          <w:lang w:val="en-GB" w:eastAsia="fr-FR"/>
        </w:rPr>
        <w:t xml:space="preserve"> taking into account its specificity and to decide the calendar of this implementation. </w:t>
      </w:r>
    </w:p>
    <w:p w:rsidR="009C22AE" w:rsidRPr="008E72D9" w:rsidRDefault="009C22AE" w:rsidP="001D4A09">
      <w:pPr>
        <w:ind w:left="720" w:hanging="720"/>
        <w:jc w:val="both"/>
        <w:rPr>
          <w:rFonts w:ascii="Arial" w:hAnsi="Arial" w:cs="Arial"/>
          <w:b/>
          <w:bCs/>
          <w:lang w:val="en-GB"/>
        </w:rPr>
      </w:pPr>
    </w:p>
    <w:tbl>
      <w:tblPr>
        <w:tblStyle w:val="TableGrid"/>
        <w:tblW w:w="0" w:type="auto"/>
        <w:tblLook w:val="04A0" w:firstRow="1" w:lastRow="0" w:firstColumn="1" w:lastColumn="0" w:noHBand="0" w:noVBand="1"/>
      </w:tblPr>
      <w:tblGrid>
        <w:gridCol w:w="9242"/>
      </w:tblGrid>
      <w:tr w:rsidR="009C22AE" w:rsidRPr="00C378E3" w:rsidTr="00F368A0">
        <w:tc>
          <w:tcPr>
            <w:tcW w:w="9242" w:type="dxa"/>
          </w:tcPr>
          <w:p w:rsidR="009C22AE" w:rsidRPr="008E72D9" w:rsidRDefault="009C22AE" w:rsidP="001D4A09">
            <w:pPr>
              <w:keepNext/>
              <w:jc w:val="both"/>
              <w:outlineLvl w:val="1"/>
              <w:rPr>
                <w:rFonts w:ascii="Arial" w:hAnsi="Arial" w:cs="Arial"/>
                <w:bCs/>
                <w:i/>
                <w:lang w:val="en-GB" w:eastAsia="fr-FR"/>
              </w:rPr>
            </w:pPr>
          </w:p>
          <w:p w:rsidR="009C22AE" w:rsidRPr="008E72D9" w:rsidRDefault="009C22AE" w:rsidP="001D4A09">
            <w:pPr>
              <w:keepNext/>
              <w:jc w:val="both"/>
              <w:outlineLvl w:val="1"/>
              <w:rPr>
                <w:rFonts w:ascii="Arial" w:hAnsi="Arial" w:cs="Arial"/>
                <w:bCs/>
                <w:i/>
                <w:u w:val="single"/>
                <w:lang w:val="en-GB" w:eastAsia="fr-FR"/>
              </w:rPr>
            </w:pPr>
            <w:r w:rsidRPr="008E72D9">
              <w:rPr>
                <w:rFonts w:ascii="Arial" w:hAnsi="Arial" w:cs="Arial"/>
                <w:bCs/>
                <w:i/>
                <w:u w:val="single"/>
                <w:lang w:val="en-GB" w:eastAsia="fr-FR"/>
              </w:rPr>
              <w:t>Proposed draft decision</w:t>
            </w:r>
          </w:p>
          <w:p w:rsidR="00745B63" w:rsidRPr="008E72D9" w:rsidRDefault="00745B63" w:rsidP="001D4A09">
            <w:pPr>
              <w:keepNext/>
              <w:jc w:val="both"/>
              <w:outlineLvl w:val="1"/>
              <w:rPr>
                <w:rFonts w:ascii="Arial" w:hAnsi="Arial" w:cs="Arial"/>
                <w:bCs/>
                <w:i/>
                <w:u w:val="single"/>
                <w:lang w:val="en-GB" w:eastAsia="fr-FR"/>
              </w:rPr>
            </w:pPr>
          </w:p>
          <w:p w:rsidR="00745B63" w:rsidRPr="008E72D9" w:rsidRDefault="009C22AE" w:rsidP="001D4A09">
            <w:pPr>
              <w:keepNext/>
              <w:jc w:val="both"/>
              <w:outlineLvl w:val="1"/>
              <w:rPr>
                <w:rFonts w:ascii="Arial" w:hAnsi="Arial" w:cs="Arial"/>
                <w:bCs/>
                <w:i/>
                <w:lang w:val="en-GB" w:eastAsia="fr-FR"/>
              </w:rPr>
            </w:pPr>
            <w:r w:rsidRPr="008E72D9">
              <w:rPr>
                <w:rFonts w:ascii="Arial" w:hAnsi="Arial" w:cs="Arial"/>
                <w:bCs/>
                <w:i/>
                <w:lang w:val="en-GB" w:eastAsia="fr-FR"/>
              </w:rPr>
              <w:t>The Platform</w:t>
            </w:r>
            <w:r w:rsidR="00745B63" w:rsidRPr="008E72D9">
              <w:rPr>
                <w:rFonts w:ascii="Arial" w:hAnsi="Arial" w:cs="Arial"/>
                <w:bCs/>
                <w:i/>
                <w:lang w:val="en-GB" w:eastAsia="fr-FR"/>
              </w:rPr>
              <w:t>:</w:t>
            </w:r>
          </w:p>
          <w:p w:rsidR="00745B63" w:rsidRPr="008E72D9" w:rsidRDefault="00745B63" w:rsidP="001D4A09">
            <w:pPr>
              <w:keepNext/>
              <w:jc w:val="both"/>
              <w:outlineLvl w:val="1"/>
              <w:rPr>
                <w:rFonts w:ascii="Arial" w:hAnsi="Arial" w:cs="Arial"/>
                <w:bCs/>
                <w:i/>
                <w:lang w:val="en-GB" w:eastAsia="fr-FR"/>
              </w:rPr>
            </w:pPr>
          </w:p>
          <w:p w:rsidR="009C22AE" w:rsidRPr="008E72D9" w:rsidRDefault="00745B63" w:rsidP="001D4A09">
            <w:pPr>
              <w:pStyle w:val="ListParagraph"/>
              <w:keepNext/>
              <w:numPr>
                <w:ilvl w:val="0"/>
                <w:numId w:val="9"/>
              </w:numPr>
              <w:ind w:left="0"/>
              <w:jc w:val="both"/>
              <w:outlineLvl w:val="1"/>
              <w:rPr>
                <w:rFonts w:ascii="Arial" w:hAnsi="Arial" w:cs="Arial"/>
                <w:bCs/>
                <w:i/>
                <w:lang w:val="en-GB" w:eastAsia="fr-FR"/>
              </w:rPr>
            </w:pPr>
            <w:r w:rsidRPr="008E72D9">
              <w:rPr>
                <w:rFonts w:ascii="Arial" w:hAnsi="Arial" w:cs="Arial"/>
                <w:bCs/>
                <w:i/>
                <w:lang w:val="en-GB" w:eastAsia="fr-FR"/>
              </w:rPr>
              <w:t>-</w:t>
            </w:r>
            <w:r w:rsidR="009C22AE" w:rsidRPr="008E72D9">
              <w:rPr>
                <w:rFonts w:ascii="Arial" w:hAnsi="Arial" w:cs="Arial"/>
                <w:bCs/>
                <w:i/>
                <w:lang w:val="en-GB" w:eastAsia="fr-FR"/>
              </w:rPr>
              <w:t xml:space="preserve"> discussed the working methods with the view of finalizing the implementati</w:t>
            </w:r>
            <w:r w:rsidRPr="008E72D9">
              <w:rPr>
                <w:rFonts w:ascii="Arial" w:hAnsi="Arial" w:cs="Arial"/>
                <w:bCs/>
                <w:i/>
                <w:lang w:val="en-GB" w:eastAsia="fr-FR"/>
              </w:rPr>
              <w:t>on of its working programme 2018</w:t>
            </w:r>
            <w:r w:rsidR="009C22AE" w:rsidRPr="008E72D9">
              <w:rPr>
                <w:rFonts w:ascii="Arial" w:hAnsi="Arial" w:cs="Arial"/>
                <w:bCs/>
                <w:i/>
                <w:lang w:val="en-GB" w:eastAsia="fr-FR"/>
              </w:rPr>
              <w:t>-201</w:t>
            </w:r>
            <w:r w:rsidRPr="008E72D9">
              <w:rPr>
                <w:rFonts w:ascii="Arial" w:hAnsi="Arial" w:cs="Arial"/>
                <w:bCs/>
                <w:i/>
                <w:lang w:val="en-GB" w:eastAsia="fr-FR"/>
              </w:rPr>
              <w:t>9</w:t>
            </w:r>
            <w:r w:rsidR="009C22AE" w:rsidRPr="008E72D9">
              <w:rPr>
                <w:rFonts w:ascii="Arial" w:hAnsi="Arial" w:cs="Arial"/>
                <w:bCs/>
                <w:i/>
                <w:lang w:val="en-GB" w:eastAsia="fr-FR"/>
              </w:rPr>
              <w:t xml:space="preserve"> and decided to….. and to………. with the following calendar:</w:t>
            </w:r>
          </w:p>
          <w:p w:rsidR="00745B63" w:rsidRPr="008E72D9" w:rsidRDefault="00745B63" w:rsidP="001D4A09">
            <w:pPr>
              <w:pStyle w:val="ListParagraph"/>
              <w:keepNext/>
              <w:numPr>
                <w:ilvl w:val="0"/>
                <w:numId w:val="9"/>
              </w:numPr>
              <w:ind w:left="0"/>
              <w:jc w:val="both"/>
              <w:outlineLvl w:val="1"/>
              <w:rPr>
                <w:rFonts w:ascii="Arial" w:hAnsi="Arial" w:cs="Arial"/>
                <w:bCs/>
                <w:i/>
                <w:lang w:val="en-GB" w:eastAsia="fr-FR"/>
              </w:rPr>
            </w:pPr>
          </w:p>
          <w:p w:rsidR="00745B63" w:rsidRPr="008E72D9" w:rsidRDefault="00745B63" w:rsidP="001D4A09">
            <w:pPr>
              <w:pStyle w:val="ListParagraph"/>
              <w:keepNext/>
              <w:numPr>
                <w:ilvl w:val="0"/>
                <w:numId w:val="9"/>
              </w:numPr>
              <w:ind w:left="0"/>
              <w:jc w:val="both"/>
              <w:outlineLvl w:val="1"/>
              <w:rPr>
                <w:rFonts w:ascii="Arial" w:hAnsi="Arial" w:cs="Arial"/>
                <w:bCs/>
                <w:i/>
                <w:lang w:val="en-GB" w:eastAsia="fr-FR"/>
              </w:rPr>
            </w:pPr>
            <w:r w:rsidRPr="008E72D9">
              <w:rPr>
                <w:rFonts w:ascii="Arial" w:hAnsi="Arial" w:cs="Arial"/>
                <w:bCs/>
                <w:i/>
                <w:lang w:val="en-GB" w:eastAsia="fr-FR"/>
              </w:rPr>
              <w:t xml:space="preserve">- took note of the IT working tools to </w:t>
            </w:r>
            <w:r w:rsidR="00D93ECF" w:rsidRPr="008E72D9">
              <w:rPr>
                <w:rFonts w:ascii="Arial" w:hAnsi="Arial" w:cs="Arial"/>
                <w:bCs/>
                <w:i/>
                <w:lang w:val="en-GB" w:eastAsia="fr-FR"/>
              </w:rPr>
              <w:t>facilitate the</w:t>
            </w:r>
            <w:r w:rsidRPr="008E72D9">
              <w:rPr>
                <w:rFonts w:ascii="Arial" w:hAnsi="Arial" w:cs="Arial"/>
                <w:bCs/>
                <w:i/>
                <w:lang w:val="en-GB" w:eastAsia="fr-FR"/>
              </w:rPr>
              <w:t xml:space="preserve"> implementation of its work.</w:t>
            </w:r>
          </w:p>
          <w:p w:rsidR="009C22AE" w:rsidRPr="008E72D9" w:rsidRDefault="009C22AE" w:rsidP="001D4A09">
            <w:pPr>
              <w:keepNext/>
              <w:jc w:val="both"/>
              <w:outlineLvl w:val="1"/>
              <w:rPr>
                <w:rFonts w:ascii="Arial" w:hAnsi="Arial" w:cs="Arial"/>
                <w:bCs/>
                <w:i/>
                <w:lang w:val="en-GB" w:eastAsia="fr-FR"/>
              </w:rPr>
            </w:pPr>
          </w:p>
        </w:tc>
      </w:tr>
    </w:tbl>
    <w:p w:rsidR="00AD54C7" w:rsidRPr="008E72D9" w:rsidRDefault="00AD54C7" w:rsidP="001D4A09">
      <w:pPr>
        <w:jc w:val="both"/>
        <w:rPr>
          <w:rFonts w:ascii="Arial" w:hAnsi="Arial" w:cs="Arial"/>
          <w:lang w:val="en-GB"/>
        </w:rPr>
      </w:pPr>
    </w:p>
    <w:p w:rsidR="00F368A0" w:rsidRPr="008E72D9" w:rsidRDefault="00F368A0" w:rsidP="001D4A09">
      <w:pPr>
        <w:shd w:val="clear" w:color="auto" w:fill="FFFFFF"/>
        <w:jc w:val="both"/>
        <w:rPr>
          <w:rFonts w:ascii="Arial" w:hAnsi="Arial" w:cs="Arial"/>
          <w:b/>
          <w:bCs/>
          <w:lang w:val="en-GB" w:eastAsia="fr-FR"/>
        </w:rPr>
      </w:pPr>
    </w:p>
    <w:p w:rsidR="002A4643" w:rsidRPr="008E72D9" w:rsidRDefault="007D508A" w:rsidP="001D4A09">
      <w:pPr>
        <w:shd w:val="clear" w:color="auto" w:fill="FFFFFF"/>
        <w:jc w:val="both"/>
        <w:rPr>
          <w:rFonts w:ascii="Arial" w:hAnsi="Arial" w:cs="Arial"/>
          <w:lang w:val="en-GB" w:eastAsia="en-GB"/>
        </w:rPr>
      </w:pPr>
      <w:r w:rsidRPr="008E72D9">
        <w:rPr>
          <w:rFonts w:ascii="Arial" w:hAnsi="Arial" w:cs="Arial"/>
          <w:b/>
          <w:bCs/>
          <w:lang w:val="en-GB" w:eastAsia="fr-FR"/>
        </w:rPr>
        <w:t>9</w:t>
      </w:r>
      <w:r w:rsidR="007702D2" w:rsidRPr="008E72D9">
        <w:rPr>
          <w:rFonts w:ascii="Arial" w:hAnsi="Arial" w:cs="Arial"/>
          <w:b/>
          <w:bCs/>
          <w:lang w:val="en-GB" w:eastAsia="fr-FR"/>
        </w:rPr>
        <w:t xml:space="preserve">. </w:t>
      </w:r>
      <w:r w:rsidR="00081664" w:rsidRPr="008E72D9">
        <w:rPr>
          <w:rFonts w:ascii="Arial" w:hAnsi="Arial" w:cs="Arial"/>
          <w:b/>
          <w:bCs/>
          <w:lang w:val="en-GB" w:eastAsia="fr-FR"/>
        </w:rPr>
        <w:tab/>
      </w:r>
      <w:r w:rsidR="00A9128E" w:rsidRPr="008E72D9">
        <w:rPr>
          <w:rFonts w:ascii="Arial" w:hAnsi="Arial" w:cs="Arial"/>
          <w:b/>
          <w:bCs/>
          <w:lang w:val="en-GB" w:eastAsia="fr-FR"/>
        </w:rPr>
        <w:t>REPRESENTATION OF PECS</w:t>
      </w:r>
      <w:r w:rsidR="002A4643" w:rsidRPr="008E72D9">
        <w:rPr>
          <w:rFonts w:ascii="Arial" w:hAnsi="Arial" w:cs="Arial"/>
          <w:lang w:val="en-GB" w:eastAsia="en-GB"/>
        </w:rPr>
        <w:t xml:space="preserve"> </w:t>
      </w:r>
      <w:r w:rsidR="00AF2FE9" w:rsidRPr="008E72D9">
        <w:rPr>
          <w:rFonts w:ascii="Arial" w:hAnsi="Arial" w:cs="Arial"/>
          <w:b/>
          <w:lang w:val="en-GB" w:eastAsia="en-GB"/>
        </w:rPr>
        <w:t>AT EXTERNAL EVENTS</w:t>
      </w:r>
      <w:r w:rsidR="00AF2FE9" w:rsidRPr="008E72D9">
        <w:rPr>
          <w:rFonts w:ascii="Arial" w:hAnsi="Arial" w:cs="Arial"/>
          <w:lang w:val="en-GB" w:eastAsia="en-GB"/>
        </w:rPr>
        <w:t xml:space="preserve"> </w:t>
      </w:r>
    </w:p>
    <w:p w:rsidR="002A4643" w:rsidRPr="008E72D9" w:rsidRDefault="00AF2FE9" w:rsidP="001D4A09">
      <w:pPr>
        <w:shd w:val="clear" w:color="auto" w:fill="FFFFFF"/>
        <w:ind w:left="5040" w:firstLine="720"/>
        <w:jc w:val="both"/>
        <w:rPr>
          <w:rFonts w:ascii="Arial" w:hAnsi="Arial" w:cs="Arial"/>
          <w:i/>
          <w:lang w:val="en-GB" w:eastAsia="en-GB"/>
        </w:rPr>
      </w:pPr>
      <w:r w:rsidRPr="008E72D9">
        <w:rPr>
          <w:rFonts w:ascii="Arial" w:hAnsi="Arial" w:cs="Arial"/>
          <w:i/>
          <w:lang w:val="en-GB" w:eastAsia="en-GB"/>
        </w:rPr>
        <w:t>Document:</w:t>
      </w:r>
      <w:r w:rsidR="00351595" w:rsidRPr="008E72D9">
        <w:rPr>
          <w:rFonts w:ascii="Arial" w:hAnsi="Arial" w:cs="Arial"/>
          <w:i/>
          <w:lang w:val="en-GB" w:eastAsia="en-GB"/>
        </w:rPr>
        <w:t xml:space="preserve"> </w:t>
      </w:r>
      <w:r w:rsidR="002A4643" w:rsidRPr="008E72D9">
        <w:rPr>
          <w:rFonts w:ascii="Arial" w:hAnsi="Arial" w:cs="Arial"/>
          <w:i/>
          <w:lang w:val="en-GB" w:eastAsia="en-GB"/>
        </w:rPr>
        <w:t>Calendar of events</w:t>
      </w:r>
    </w:p>
    <w:p w:rsidR="004B6310" w:rsidRPr="008E72D9" w:rsidRDefault="004B6310" w:rsidP="001D4A09">
      <w:pPr>
        <w:jc w:val="both"/>
        <w:rPr>
          <w:rFonts w:ascii="Arial" w:hAnsi="Arial" w:cs="Arial"/>
          <w:b/>
          <w:bCs/>
          <w:lang w:val="en-GB" w:eastAsia="fr-FR"/>
        </w:rPr>
      </w:pPr>
    </w:p>
    <w:p w:rsidR="00977BB3" w:rsidRPr="008E72D9" w:rsidRDefault="002A4643" w:rsidP="001D4A09">
      <w:pPr>
        <w:jc w:val="both"/>
        <w:rPr>
          <w:rFonts w:ascii="Arial" w:hAnsi="Arial" w:cs="Arial"/>
          <w:i/>
          <w:lang w:val="en-GB"/>
        </w:rPr>
      </w:pPr>
      <w:r w:rsidRPr="008E72D9">
        <w:rPr>
          <w:rFonts w:ascii="Arial" w:hAnsi="Arial" w:cs="Arial"/>
          <w:b/>
          <w:i/>
          <w:lang w:val="en-GB"/>
        </w:rPr>
        <w:t>Action</w:t>
      </w:r>
      <w:r w:rsidRPr="008E72D9">
        <w:rPr>
          <w:rFonts w:ascii="Arial" w:hAnsi="Arial" w:cs="Arial"/>
          <w:i/>
          <w:lang w:val="en-GB"/>
        </w:rPr>
        <w:t>: the Platform is invited to nominate its representatives in external events</w:t>
      </w:r>
    </w:p>
    <w:p w:rsidR="00AF2FE9" w:rsidRPr="008E72D9" w:rsidRDefault="00AF2FE9" w:rsidP="001D4A09">
      <w:pPr>
        <w:jc w:val="both"/>
        <w:rPr>
          <w:rFonts w:ascii="Arial" w:hAnsi="Arial" w:cs="Arial"/>
          <w:i/>
          <w:lang w:val="en-GB"/>
        </w:rPr>
      </w:pPr>
    </w:p>
    <w:tbl>
      <w:tblPr>
        <w:tblStyle w:val="TableGrid"/>
        <w:tblW w:w="0" w:type="auto"/>
        <w:tblLook w:val="04A0" w:firstRow="1" w:lastRow="0" w:firstColumn="1" w:lastColumn="0" w:noHBand="0" w:noVBand="1"/>
      </w:tblPr>
      <w:tblGrid>
        <w:gridCol w:w="9242"/>
      </w:tblGrid>
      <w:tr w:rsidR="006B3639" w:rsidRPr="00C378E3" w:rsidTr="006C68B5">
        <w:tc>
          <w:tcPr>
            <w:tcW w:w="9242" w:type="dxa"/>
          </w:tcPr>
          <w:p w:rsidR="00AF2FE9" w:rsidRPr="008E72D9" w:rsidRDefault="00AF2FE9" w:rsidP="001D4A09">
            <w:pPr>
              <w:jc w:val="both"/>
              <w:rPr>
                <w:rFonts w:ascii="Arial" w:hAnsi="Arial" w:cs="Arial"/>
                <w:i/>
                <w:u w:val="single"/>
                <w:lang w:val="en-GB"/>
              </w:rPr>
            </w:pPr>
          </w:p>
          <w:p w:rsidR="00B219AF" w:rsidRPr="008E72D9" w:rsidRDefault="00AF2FE9" w:rsidP="001D4A09">
            <w:pPr>
              <w:jc w:val="both"/>
              <w:rPr>
                <w:rFonts w:ascii="Arial" w:hAnsi="Arial" w:cs="Arial"/>
                <w:i/>
                <w:u w:val="single"/>
                <w:lang w:val="en-GB"/>
              </w:rPr>
            </w:pPr>
            <w:r w:rsidRPr="008E72D9">
              <w:rPr>
                <w:rFonts w:ascii="Arial" w:hAnsi="Arial" w:cs="Arial"/>
                <w:i/>
                <w:u w:val="single"/>
                <w:lang w:val="en-GB"/>
              </w:rPr>
              <w:t>Proposed draft decision</w:t>
            </w:r>
          </w:p>
          <w:p w:rsidR="00F368A0" w:rsidRPr="008E72D9" w:rsidRDefault="00F368A0" w:rsidP="001D4A09">
            <w:pPr>
              <w:jc w:val="both"/>
              <w:rPr>
                <w:rFonts w:ascii="Arial" w:hAnsi="Arial" w:cs="Arial"/>
                <w:i/>
                <w:u w:val="single"/>
                <w:lang w:val="en-GB"/>
              </w:rPr>
            </w:pPr>
          </w:p>
          <w:p w:rsidR="00AF2FE9" w:rsidRPr="008E72D9" w:rsidRDefault="00545A85" w:rsidP="001D4A09">
            <w:pPr>
              <w:jc w:val="both"/>
              <w:rPr>
                <w:rFonts w:ascii="Arial" w:hAnsi="Arial" w:cs="Arial"/>
                <w:i/>
                <w:lang w:val="en-GB"/>
              </w:rPr>
            </w:pPr>
            <w:r w:rsidRPr="008E72D9">
              <w:rPr>
                <w:rFonts w:ascii="Arial" w:hAnsi="Arial" w:cs="Arial"/>
                <w:i/>
                <w:lang w:val="en-GB"/>
              </w:rPr>
              <w:t>The Platform nominated Ms/Mr… to attend…;….</w:t>
            </w:r>
          </w:p>
          <w:p w:rsidR="00AF2FE9" w:rsidRPr="008E72D9" w:rsidRDefault="00AF2FE9" w:rsidP="001D4A09">
            <w:pPr>
              <w:jc w:val="both"/>
              <w:rPr>
                <w:rFonts w:ascii="Arial" w:hAnsi="Arial" w:cs="Arial"/>
                <w:i/>
                <w:lang w:val="en-GB"/>
              </w:rPr>
            </w:pPr>
          </w:p>
        </w:tc>
      </w:tr>
    </w:tbl>
    <w:p w:rsidR="00AF2FE9" w:rsidRPr="008E72D9" w:rsidRDefault="00AF2FE9" w:rsidP="001D4A09">
      <w:pPr>
        <w:jc w:val="both"/>
        <w:rPr>
          <w:rFonts w:ascii="Arial" w:hAnsi="Arial" w:cs="Arial"/>
          <w:lang w:val="en-GB" w:eastAsia="fr-FR"/>
        </w:rPr>
      </w:pPr>
      <w:r w:rsidRPr="008E72D9">
        <w:rPr>
          <w:rFonts w:ascii="Arial" w:hAnsi="Arial" w:cs="Arial"/>
          <w:lang w:val="en-GB" w:eastAsia="fr-FR"/>
        </w:rPr>
        <w:t xml:space="preserve"> </w:t>
      </w:r>
    </w:p>
    <w:p w:rsidR="00977BB3" w:rsidRPr="008E72D9" w:rsidRDefault="00977BB3" w:rsidP="001D4A09">
      <w:pPr>
        <w:jc w:val="both"/>
        <w:rPr>
          <w:rFonts w:ascii="Arial" w:hAnsi="Arial" w:cs="Arial"/>
          <w:bCs/>
          <w:lang w:val="en-GB"/>
        </w:rPr>
      </w:pPr>
    </w:p>
    <w:p w:rsidR="00977BB3" w:rsidRPr="008E72D9" w:rsidRDefault="009C22AE" w:rsidP="001D4A09">
      <w:pPr>
        <w:jc w:val="both"/>
        <w:rPr>
          <w:rFonts w:ascii="Arial" w:hAnsi="Arial" w:cs="Arial"/>
          <w:b/>
          <w:lang w:val="en-GB"/>
        </w:rPr>
      </w:pPr>
      <w:r w:rsidRPr="008E72D9">
        <w:rPr>
          <w:rFonts w:ascii="Arial" w:hAnsi="Arial" w:cs="Arial"/>
          <w:b/>
          <w:lang w:val="en-GB"/>
        </w:rPr>
        <w:t>1</w:t>
      </w:r>
      <w:r w:rsidR="007D508A" w:rsidRPr="008E72D9">
        <w:rPr>
          <w:rFonts w:ascii="Arial" w:hAnsi="Arial" w:cs="Arial"/>
          <w:b/>
          <w:lang w:val="en-GB"/>
        </w:rPr>
        <w:t>0</w:t>
      </w:r>
      <w:r w:rsidR="00977BB3" w:rsidRPr="008E72D9">
        <w:rPr>
          <w:rFonts w:ascii="Arial" w:hAnsi="Arial" w:cs="Arial"/>
          <w:b/>
          <w:lang w:val="en-GB"/>
        </w:rPr>
        <w:t xml:space="preserve">. </w:t>
      </w:r>
      <w:r w:rsidR="00081664" w:rsidRPr="008E72D9">
        <w:rPr>
          <w:rFonts w:ascii="Arial" w:hAnsi="Arial" w:cs="Arial"/>
          <w:b/>
          <w:lang w:val="en-GB"/>
        </w:rPr>
        <w:tab/>
      </w:r>
      <w:r w:rsidR="00977BB3" w:rsidRPr="008E72D9">
        <w:rPr>
          <w:rFonts w:ascii="Arial" w:hAnsi="Arial" w:cs="Arial"/>
          <w:b/>
          <w:lang w:val="en-GB"/>
        </w:rPr>
        <w:t>EUROPEAN SOCIAL COHESION PLATFORM NEWSLETTER</w:t>
      </w:r>
    </w:p>
    <w:p w:rsidR="003C2D45" w:rsidRPr="008E72D9" w:rsidRDefault="003C2D45" w:rsidP="001D4A09">
      <w:pPr>
        <w:pStyle w:val="Default"/>
        <w:jc w:val="both"/>
        <w:rPr>
          <w:color w:val="auto"/>
          <w:sz w:val="20"/>
          <w:szCs w:val="20"/>
          <w:lang w:val="en-GB"/>
        </w:rPr>
      </w:pPr>
    </w:p>
    <w:p w:rsidR="00977BB3" w:rsidRPr="008E72D9" w:rsidRDefault="00760219" w:rsidP="001D4A09">
      <w:pPr>
        <w:pStyle w:val="Default"/>
        <w:jc w:val="both"/>
        <w:rPr>
          <w:color w:val="auto"/>
          <w:sz w:val="20"/>
          <w:szCs w:val="20"/>
          <w:lang w:val="en-GB"/>
        </w:rPr>
      </w:pPr>
      <w:r w:rsidRPr="008E72D9">
        <w:rPr>
          <w:color w:val="auto"/>
          <w:sz w:val="20"/>
          <w:szCs w:val="20"/>
          <w:lang w:val="en-GB"/>
        </w:rPr>
        <w:t>The Platform wil</w:t>
      </w:r>
      <w:r w:rsidR="00734778" w:rsidRPr="008E72D9">
        <w:rPr>
          <w:color w:val="auto"/>
          <w:sz w:val="20"/>
          <w:szCs w:val="20"/>
          <w:lang w:val="en-GB"/>
        </w:rPr>
        <w:t xml:space="preserve">l exchange views on the </w:t>
      </w:r>
      <w:r w:rsidRPr="008E72D9">
        <w:rPr>
          <w:color w:val="auto"/>
          <w:sz w:val="20"/>
          <w:szCs w:val="20"/>
          <w:lang w:val="en-GB"/>
        </w:rPr>
        <w:t>PECS Newsletter</w:t>
      </w:r>
      <w:r w:rsidR="00234C26" w:rsidRPr="008E72D9">
        <w:rPr>
          <w:color w:val="auto"/>
          <w:sz w:val="20"/>
          <w:szCs w:val="20"/>
          <w:lang w:val="en-GB"/>
        </w:rPr>
        <w:t>, which is issued monthly since July 2016</w:t>
      </w:r>
      <w:r w:rsidRPr="008E72D9">
        <w:rPr>
          <w:color w:val="auto"/>
          <w:sz w:val="20"/>
          <w:szCs w:val="20"/>
          <w:lang w:val="en-GB"/>
        </w:rPr>
        <w:t xml:space="preserve"> </w:t>
      </w:r>
      <w:r w:rsidR="008C74B2" w:rsidRPr="008E72D9">
        <w:rPr>
          <w:color w:val="auto"/>
          <w:sz w:val="20"/>
          <w:szCs w:val="20"/>
          <w:lang w:val="en-GB"/>
        </w:rPr>
        <w:t xml:space="preserve">in order to suggest possible </w:t>
      </w:r>
      <w:r w:rsidR="00734778" w:rsidRPr="008E72D9">
        <w:rPr>
          <w:color w:val="auto"/>
          <w:sz w:val="20"/>
          <w:szCs w:val="20"/>
          <w:lang w:val="en-GB"/>
        </w:rPr>
        <w:t>improvements</w:t>
      </w:r>
      <w:r w:rsidR="008C74B2" w:rsidRPr="008E72D9">
        <w:rPr>
          <w:color w:val="auto"/>
          <w:sz w:val="20"/>
          <w:szCs w:val="20"/>
          <w:lang w:val="en-GB"/>
        </w:rPr>
        <w:t xml:space="preserve">. </w:t>
      </w:r>
    </w:p>
    <w:p w:rsidR="00977BB3" w:rsidRPr="008E72D9" w:rsidRDefault="00977BB3" w:rsidP="001D4A09">
      <w:pPr>
        <w:jc w:val="both"/>
        <w:rPr>
          <w:rFonts w:ascii="Arial" w:hAnsi="Arial" w:cs="Arial"/>
          <w:lang w:val="en-GB"/>
        </w:rPr>
      </w:pPr>
    </w:p>
    <w:p w:rsidR="00977BB3" w:rsidRPr="008E72D9" w:rsidRDefault="00977BB3" w:rsidP="001D4A09">
      <w:pPr>
        <w:ind w:left="720" w:hanging="720"/>
        <w:jc w:val="both"/>
        <w:rPr>
          <w:rFonts w:ascii="Arial" w:hAnsi="Arial" w:cs="Arial"/>
          <w:i/>
          <w:lang w:val="en-GB" w:eastAsia="fr-FR"/>
        </w:rPr>
      </w:pPr>
      <w:r w:rsidRPr="008E72D9">
        <w:rPr>
          <w:rFonts w:ascii="Arial" w:hAnsi="Arial" w:cs="Arial"/>
          <w:b/>
          <w:i/>
          <w:lang w:val="en-GB" w:eastAsia="fr-FR"/>
        </w:rPr>
        <w:t>Action:</w:t>
      </w:r>
      <w:r w:rsidRPr="008E72D9">
        <w:rPr>
          <w:rFonts w:ascii="Arial" w:hAnsi="Arial" w:cs="Arial"/>
          <w:i/>
          <w:lang w:val="en-GB" w:eastAsia="fr-FR"/>
        </w:rPr>
        <w:t xml:space="preserve"> The Platform is invited to </w:t>
      </w:r>
      <w:r w:rsidR="00FE3863" w:rsidRPr="008E72D9">
        <w:rPr>
          <w:rFonts w:ascii="Arial" w:hAnsi="Arial" w:cs="Arial"/>
          <w:i/>
          <w:lang w:val="en-GB" w:eastAsia="fr-FR"/>
        </w:rPr>
        <w:t>exchange views and advise the Secretariat</w:t>
      </w:r>
      <w:r w:rsidR="000D3FE8" w:rsidRPr="008E72D9">
        <w:rPr>
          <w:rFonts w:ascii="Arial" w:hAnsi="Arial" w:cs="Arial"/>
          <w:i/>
          <w:lang w:val="en-GB" w:eastAsia="fr-FR"/>
        </w:rPr>
        <w:t xml:space="preserve"> </w:t>
      </w:r>
    </w:p>
    <w:p w:rsidR="00977BB3" w:rsidRPr="008E72D9" w:rsidRDefault="00977BB3" w:rsidP="001D4A09">
      <w:pPr>
        <w:ind w:left="720" w:hanging="720"/>
        <w:jc w:val="both"/>
        <w:rPr>
          <w:rFonts w:ascii="Arial" w:hAnsi="Arial" w:cs="Arial"/>
          <w:b/>
          <w:bCs/>
          <w:lang w:val="en-GB"/>
        </w:rPr>
      </w:pPr>
    </w:p>
    <w:tbl>
      <w:tblPr>
        <w:tblStyle w:val="TableGrid"/>
        <w:tblW w:w="0" w:type="auto"/>
        <w:tblLook w:val="04A0" w:firstRow="1" w:lastRow="0" w:firstColumn="1" w:lastColumn="0" w:noHBand="0" w:noVBand="1"/>
      </w:tblPr>
      <w:tblGrid>
        <w:gridCol w:w="9242"/>
      </w:tblGrid>
      <w:tr w:rsidR="006B3639" w:rsidRPr="00C378E3" w:rsidTr="006C68B5">
        <w:tc>
          <w:tcPr>
            <w:tcW w:w="9242" w:type="dxa"/>
          </w:tcPr>
          <w:p w:rsidR="00977BB3" w:rsidRPr="008E72D9" w:rsidRDefault="00977BB3" w:rsidP="001D4A09">
            <w:pPr>
              <w:keepNext/>
              <w:jc w:val="both"/>
              <w:outlineLvl w:val="1"/>
              <w:rPr>
                <w:rFonts w:ascii="Arial" w:hAnsi="Arial" w:cs="Arial"/>
                <w:bCs/>
                <w:i/>
                <w:lang w:val="en-GB" w:eastAsia="fr-FR"/>
              </w:rPr>
            </w:pPr>
          </w:p>
          <w:p w:rsidR="00B219AF" w:rsidRPr="008E72D9" w:rsidRDefault="00977BB3" w:rsidP="001D4A09">
            <w:pPr>
              <w:keepNext/>
              <w:jc w:val="both"/>
              <w:outlineLvl w:val="1"/>
              <w:rPr>
                <w:rFonts w:ascii="Arial" w:hAnsi="Arial" w:cs="Arial"/>
                <w:bCs/>
                <w:i/>
                <w:u w:val="single"/>
                <w:lang w:val="en-GB" w:eastAsia="fr-FR"/>
              </w:rPr>
            </w:pPr>
            <w:r w:rsidRPr="008E72D9">
              <w:rPr>
                <w:rFonts w:ascii="Arial" w:hAnsi="Arial" w:cs="Arial"/>
                <w:bCs/>
                <w:i/>
                <w:u w:val="single"/>
                <w:lang w:val="en-GB" w:eastAsia="fr-FR"/>
              </w:rPr>
              <w:t>Proposed draft decisio</w:t>
            </w:r>
            <w:r w:rsidR="00B219AF" w:rsidRPr="008E72D9">
              <w:rPr>
                <w:rFonts w:ascii="Arial" w:hAnsi="Arial" w:cs="Arial"/>
                <w:bCs/>
                <w:i/>
                <w:u w:val="single"/>
                <w:lang w:val="en-GB" w:eastAsia="fr-FR"/>
              </w:rPr>
              <w:t>n</w:t>
            </w:r>
          </w:p>
          <w:p w:rsidR="00F368A0" w:rsidRPr="008E72D9" w:rsidRDefault="00F368A0" w:rsidP="001D4A09">
            <w:pPr>
              <w:keepNext/>
              <w:jc w:val="both"/>
              <w:outlineLvl w:val="1"/>
              <w:rPr>
                <w:rFonts w:ascii="Arial" w:hAnsi="Arial" w:cs="Arial"/>
                <w:bCs/>
                <w:i/>
                <w:u w:val="single"/>
                <w:lang w:val="en-GB" w:eastAsia="fr-FR"/>
              </w:rPr>
            </w:pPr>
          </w:p>
          <w:p w:rsidR="00977BB3" w:rsidRPr="008E72D9" w:rsidRDefault="00545A85" w:rsidP="001D4A09">
            <w:pPr>
              <w:keepNext/>
              <w:jc w:val="both"/>
              <w:outlineLvl w:val="1"/>
              <w:rPr>
                <w:rFonts w:ascii="Arial" w:hAnsi="Arial" w:cs="Arial"/>
                <w:bCs/>
                <w:i/>
                <w:lang w:val="en-GB" w:eastAsia="fr-FR"/>
              </w:rPr>
            </w:pPr>
            <w:r w:rsidRPr="008E72D9">
              <w:rPr>
                <w:rFonts w:ascii="Arial" w:hAnsi="Arial" w:cs="Arial"/>
                <w:bCs/>
                <w:i/>
                <w:lang w:val="en-GB" w:eastAsia="fr-FR"/>
              </w:rPr>
              <w:t>The Platform discussed the Newsletter and proposed that….</w:t>
            </w:r>
          </w:p>
          <w:p w:rsidR="00977BB3" w:rsidRPr="008E72D9" w:rsidRDefault="00977BB3" w:rsidP="001D4A09">
            <w:pPr>
              <w:keepNext/>
              <w:jc w:val="both"/>
              <w:outlineLvl w:val="1"/>
              <w:rPr>
                <w:rFonts w:ascii="Arial" w:hAnsi="Arial" w:cs="Arial"/>
                <w:bCs/>
                <w:i/>
                <w:lang w:val="en-GB" w:eastAsia="fr-FR"/>
              </w:rPr>
            </w:pPr>
          </w:p>
        </w:tc>
      </w:tr>
    </w:tbl>
    <w:p w:rsidR="00977BB3" w:rsidRPr="008E72D9" w:rsidRDefault="00977BB3" w:rsidP="001D4A09">
      <w:pPr>
        <w:jc w:val="both"/>
        <w:rPr>
          <w:rFonts w:ascii="Arial" w:hAnsi="Arial" w:cs="Arial"/>
          <w:b/>
          <w:lang w:val="en-GB"/>
        </w:rPr>
      </w:pPr>
    </w:p>
    <w:p w:rsidR="005264BE" w:rsidRPr="008E72D9" w:rsidRDefault="005264BE" w:rsidP="001D4A09">
      <w:pPr>
        <w:jc w:val="both"/>
        <w:rPr>
          <w:rFonts w:ascii="Arial" w:hAnsi="Arial" w:cs="Arial"/>
          <w:b/>
          <w:lang w:val="en-GB"/>
        </w:rPr>
      </w:pPr>
    </w:p>
    <w:p w:rsidR="00977BB3" w:rsidRPr="008E72D9" w:rsidRDefault="007702D2" w:rsidP="001D4A09">
      <w:pPr>
        <w:jc w:val="both"/>
        <w:rPr>
          <w:rFonts w:ascii="Arial" w:hAnsi="Arial" w:cs="Arial"/>
          <w:b/>
          <w:lang w:val="en-GB"/>
        </w:rPr>
      </w:pPr>
      <w:r w:rsidRPr="008E72D9">
        <w:rPr>
          <w:rFonts w:ascii="Arial" w:hAnsi="Arial" w:cs="Arial"/>
          <w:b/>
          <w:lang w:val="en-GB"/>
        </w:rPr>
        <w:t>1</w:t>
      </w:r>
      <w:r w:rsidR="007D508A" w:rsidRPr="008E72D9">
        <w:rPr>
          <w:rFonts w:ascii="Arial" w:hAnsi="Arial" w:cs="Arial"/>
          <w:b/>
          <w:lang w:val="en-GB"/>
        </w:rPr>
        <w:t>1</w:t>
      </w:r>
      <w:r w:rsidR="00977BB3" w:rsidRPr="008E72D9">
        <w:rPr>
          <w:rFonts w:ascii="Arial" w:hAnsi="Arial" w:cs="Arial"/>
          <w:b/>
          <w:lang w:val="en-GB"/>
        </w:rPr>
        <w:t xml:space="preserve">. </w:t>
      </w:r>
      <w:r w:rsidR="00081664" w:rsidRPr="008E72D9">
        <w:rPr>
          <w:rFonts w:ascii="Arial" w:hAnsi="Arial" w:cs="Arial"/>
          <w:b/>
          <w:lang w:val="en-GB"/>
        </w:rPr>
        <w:tab/>
      </w:r>
      <w:r w:rsidR="00977BB3" w:rsidRPr="008E72D9">
        <w:rPr>
          <w:rFonts w:ascii="Arial" w:hAnsi="Arial" w:cs="Arial"/>
          <w:b/>
          <w:lang w:val="en-GB"/>
        </w:rPr>
        <w:t xml:space="preserve">EUROPEAN </w:t>
      </w:r>
      <w:r w:rsidR="003C2D45" w:rsidRPr="008E72D9">
        <w:rPr>
          <w:rFonts w:ascii="Arial" w:hAnsi="Arial" w:cs="Arial"/>
          <w:b/>
          <w:lang w:val="en-GB"/>
        </w:rPr>
        <w:t>SOCIAL COHESION PLATFORM WEBPAG</w:t>
      </w:r>
      <w:r w:rsidR="009C22AE" w:rsidRPr="008E72D9">
        <w:rPr>
          <w:rFonts w:ascii="Arial" w:hAnsi="Arial" w:cs="Arial"/>
          <w:b/>
          <w:lang w:val="en-GB"/>
        </w:rPr>
        <w:t>E</w:t>
      </w:r>
    </w:p>
    <w:p w:rsidR="00977BB3" w:rsidRPr="008E72D9" w:rsidRDefault="00977BB3" w:rsidP="001D4A09">
      <w:pPr>
        <w:ind w:left="720" w:hanging="720"/>
        <w:jc w:val="both"/>
        <w:rPr>
          <w:rFonts w:ascii="Arial" w:hAnsi="Arial" w:cs="Arial"/>
          <w:caps/>
          <w:lang w:val="en-GB"/>
        </w:rPr>
      </w:pPr>
    </w:p>
    <w:p w:rsidR="00977BB3" w:rsidRPr="008E72D9" w:rsidRDefault="00977BB3" w:rsidP="001D4A09">
      <w:pPr>
        <w:ind w:left="720" w:hanging="720"/>
        <w:jc w:val="both"/>
        <w:rPr>
          <w:rFonts w:ascii="Arial" w:hAnsi="Arial" w:cs="Arial"/>
          <w:lang w:val="en-GB"/>
        </w:rPr>
      </w:pPr>
      <w:r w:rsidRPr="008E72D9">
        <w:rPr>
          <w:rFonts w:ascii="Arial" w:hAnsi="Arial" w:cs="Arial"/>
          <w:lang w:val="en-GB"/>
        </w:rPr>
        <w:t xml:space="preserve">The Secretariat will present the PECS Page </w:t>
      </w:r>
      <w:hyperlink r:id="rId17" w:history="1">
        <w:r w:rsidR="00B219AF" w:rsidRPr="008E72D9">
          <w:rPr>
            <w:rStyle w:val="Hyperlink"/>
            <w:rFonts w:ascii="Arial" w:hAnsi="Arial" w:cs="Arial"/>
            <w:lang w:val="en-GB"/>
          </w:rPr>
          <w:t>www.coe.int/pecs</w:t>
        </w:r>
      </w:hyperlink>
      <w:r w:rsidR="00B219AF" w:rsidRPr="008E72D9">
        <w:rPr>
          <w:rFonts w:ascii="Arial" w:hAnsi="Arial" w:cs="Arial"/>
          <w:lang w:val="en-GB"/>
        </w:rPr>
        <w:t xml:space="preserve"> on the Council of Europe Website</w:t>
      </w:r>
    </w:p>
    <w:p w:rsidR="00977BB3" w:rsidRPr="008E72D9" w:rsidRDefault="00977BB3" w:rsidP="001D4A09">
      <w:pPr>
        <w:ind w:left="720" w:hanging="720"/>
        <w:jc w:val="both"/>
        <w:rPr>
          <w:rFonts w:ascii="Arial" w:hAnsi="Arial" w:cs="Arial"/>
          <w:caps/>
          <w:lang w:val="en-GB"/>
        </w:rPr>
      </w:pPr>
    </w:p>
    <w:p w:rsidR="00977BB3" w:rsidRPr="008E72D9" w:rsidRDefault="00977BB3" w:rsidP="001D4A09">
      <w:pPr>
        <w:jc w:val="both"/>
        <w:rPr>
          <w:rFonts w:ascii="Arial" w:hAnsi="Arial" w:cs="Arial"/>
          <w:bCs/>
          <w:i/>
          <w:lang w:val="en-GB" w:eastAsia="fr-FR"/>
        </w:rPr>
      </w:pPr>
      <w:r w:rsidRPr="008E72D9">
        <w:rPr>
          <w:rFonts w:ascii="Arial" w:hAnsi="Arial" w:cs="Arial"/>
          <w:b/>
          <w:i/>
          <w:lang w:val="en-GB" w:eastAsia="fr-FR"/>
        </w:rPr>
        <w:t>Action</w:t>
      </w:r>
      <w:r w:rsidRPr="008E72D9">
        <w:rPr>
          <w:rFonts w:ascii="Arial" w:hAnsi="Arial" w:cs="Arial"/>
          <w:i/>
          <w:lang w:val="en-GB" w:eastAsia="fr-FR"/>
        </w:rPr>
        <w:t xml:space="preserve">: The Platform is invited to take note of the </w:t>
      </w:r>
      <w:r w:rsidRPr="008E72D9">
        <w:rPr>
          <w:rFonts w:ascii="Arial" w:hAnsi="Arial" w:cs="Arial"/>
          <w:bCs/>
          <w:i/>
          <w:lang w:val="en-GB" w:eastAsia="fr-FR"/>
        </w:rPr>
        <w:t>presentation of the PECS Web</w:t>
      </w:r>
      <w:r w:rsidR="00F368A0" w:rsidRPr="008E72D9">
        <w:rPr>
          <w:rFonts w:ascii="Arial" w:hAnsi="Arial" w:cs="Arial"/>
          <w:bCs/>
          <w:i/>
          <w:lang w:val="en-GB" w:eastAsia="fr-FR"/>
        </w:rPr>
        <w:t>page</w:t>
      </w:r>
      <w:r w:rsidR="00961A48" w:rsidRPr="008E72D9">
        <w:rPr>
          <w:rFonts w:ascii="Arial" w:hAnsi="Arial" w:cs="Arial"/>
          <w:bCs/>
          <w:i/>
          <w:lang w:val="en-GB" w:eastAsia="fr-FR"/>
        </w:rPr>
        <w:t xml:space="preserve"> and </w:t>
      </w:r>
      <w:r w:rsidR="003A20D6" w:rsidRPr="008E72D9">
        <w:rPr>
          <w:rFonts w:ascii="Arial" w:hAnsi="Arial" w:cs="Arial"/>
          <w:bCs/>
          <w:i/>
          <w:lang w:val="en-GB" w:eastAsia="fr-FR"/>
        </w:rPr>
        <w:t xml:space="preserve">to exchange in order </w:t>
      </w:r>
      <w:r w:rsidR="00F368A0" w:rsidRPr="008E72D9">
        <w:rPr>
          <w:rFonts w:ascii="Arial" w:hAnsi="Arial" w:cs="Arial"/>
          <w:bCs/>
          <w:i/>
          <w:lang w:val="en-GB" w:eastAsia="fr-FR"/>
        </w:rPr>
        <w:t xml:space="preserve">to </w:t>
      </w:r>
      <w:r w:rsidR="00B219AF" w:rsidRPr="008E72D9">
        <w:rPr>
          <w:rFonts w:ascii="Arial" w:hAnsi="Arial" w:cs="Arial"/>
          <w:bCs/>
          <w:i/>
          <w:lang w:val="en-GB" w:eastAsia="fr-FR"/>
        </w:rPr>
        <w:t>advice</w:t>
      </w:r>
      <w:r w:rsidR="00961A48" w:rsidRPr="008E72D9">
        <w:rPr>
          <w:rFonts w:ascii="Arial" w:hAnsi="Arial" w:cs="Arial"/>
          <w:bCs/>
          <w:i/>
          <w:lang w:val="en-GB" w:eastAsia="fr-FR"/>
        </w:rPr>
        <w:t xml:space="preserve"> the Secretariat</w:t>
      </w:r>
      <w:r w:rsidR="003A20D6" w:rsidRPr="008E72D9">
        <w:rPr>
          <w:rFonts w:ascii="Arial" w:hAnsi="Arial" w:cs="Arial"/>
          <w:bCs/>
          <w:i/>
          <w:lang w:val="en-GB" w:eastAsia="fr-FR"/>
        </w:rPr>
        <w:t xml:space="preserve"> on possible improvements</w:t>
      </w:r>
    </w:p>
    <w:p w:rsidR="00977BB3" w:rsidRPr="008E72D9" w:rsidRDefault="00977BB3" w:rsidP="001D4A09">
      <w:pPr>
        <w:ind w:left="720" w:hanging="720"/>
        <w:jc w:val="both"/>
        <w:rPr>
          <w:rFonts w:ascii="Arial" w:hAnsi="Arial" w:cs="Arial"/>
          <w:b/>
          <w:bCs/>
          <w:lang w:val="en-GB"/>
        </w:rPr>
      </w:pPr>
    </w:p>
    <w:tbl>
      <w:tblPr>
        <w:tblStyle w:val="TableGrid"/>
        <w:tblW w:w="0" w:type="auto"/>
        <w:tblLook w:val="04A0" w:firstRow="1" w:lastRow="0" w:firstColumn="1" w:lastColumn="0" w:noHBand="0" w:noVBand="1"/>
      </w:tblPr>
      <w:tblGrid>
        <w:gridCol w:w="9242"/>
      </w:tblGrid>
      <w:tr w:rsidR="006B3639" w:rsidRPr="00C378E3" w:rsidTr="006C68B5">
        <w:tc>
          <w:tcPr>
            <w:tcW w:w="9242" w:type="dxa"/>
          </w:tcPr>
          <w:p w:rsidR="00977BB3" w:rsidRPr="008E72D9" w:rsidRDefault="00977BB3" w:rsidP="001D4A09">
            <w:pPr>
              <w:keepNext/>
              <w:jc w:val="both"/>
              <w:outlineLvl w:val="1"/>
              <w:rPr>
                <w:rFonts w:ascii="Arial" w:hAnsi="Arial" w:cs="Arial"/>
                <w:bCs/>
                <w:i/>
                <w:lang w:val="en-GB" w:eastAsia="fr-FR"/>
              </w:rPr>
            </w:pPr>
          </w:p>
          <w:p w:rsidR="00B219AF" w:rsidRPr="008E72D9" w:rsidRDefault="00977BB3" w:rsidP="001D4A09">
            <w:pPr>
              <w:keepNext/>
              <w:jc w:val="both"/>
              <w:outlineLvl w:val="1"/>
              <w:rPr>
                <w:rFonts w:ascii="Arial" w:hAnsi="Arial" w:cs="Arial"/>
                <w:bCs/>
                <w:i/>
                <w:u w:val="single"/>
                <w:lang w:val="en-GB" w:eastAsia="fr-FR"/>
              </w:rPr>
            </w:pPr>
            <w:r w:rsidRPr="008E72D9">
              <w:rPr>
                <w:rFonts w:ascii="Arial" w:hAnsi="Arial" w:cs="Arial"/>
                <w:bCs/>
                <w:i/>
                <w:u w:val="single"/>
                <w:lang w:val="en-GB" w:eastAsia="fr-FR"/>
              </w:rPr>
              <w:t>Proposed draft decision</w:t>
            </w:r>
          </w:p>
          <w:p w:rsidR="00F368A0" w:rsidRPr="008E72D9" w:rsidRDefault="00F368A0" w:rsidP="001D4A09">
            <w:pPr>
              <w:keepNext/>
              <w:jc w:val="both"/>
              <w:outlineLvl w:val="1"/>
              <w:rPr>
                <w:rFonts w:ascii="Arial" w:hAnsi="Arial" w:cs="Arial"/>
                <w:bCs/>
                <w:i/>
                <w:u w:val="single"/>
                <w:lang w:val="en-GB" w:eastAsia="fr-FR"/>
              </w:rPr>
            </w:pPr>
          </w:p>
          <w:p w:rsidR="00977BB3" w:rsidRPr="008E72D9" w:rsidRDefault="00545A85" w:rsidP="001D4A09">
            <w:pPr>
              <w:keepNext/>
              <w:jc w:val="both"/>
              <w:outlineLvl w:val="1"/>
              <w:rPr>
                <w:rFonts w:ascii="Arial" w:hAnsi="Arial" w:cs="Arial"/>
                <w:bCs/>
                <w:i/>
                <w:lang w:val="en-GB" w:eastAsia="fr-FR"/>
              </w:rPr>
            </w:pPr>
            <w:r w:rsidRPr="008E72D9">
              <w:rPr>
                <w:rFonts w:ascii="Arial" w:hAnsi="Arial" w:cs="Arial"/>
                <w:bCs/>
                <w:i/>
                <w:lang w:val="en-GB" w:eastAsia="fr-FR"/>
              </w:rPr>
              <w:t>The Platform took note of the presentation of the PECS Website and suggested that…</w:t>
            </w:r>
          </w:p>
          <w:p w:rsidR="00545A85" w:rsidRPr="008E72D9" w:rsidRDefault="00545A85" w:rsidP="001D4A09">
            <w:pPr>
              <w:keepNext/>
              <w:jc w:val="both"/>
              <w:outlineLvl w:val="1"/>
              <w:rPr>
                <w:rFonts w:ascii="Arial" w:hAnsi="Arial" w:cs="Arial"/>
                <w:bCs/>
                <w:i/>
                <w:lang w:val="en-GB" w:eastAsia="fr-FR"/>
              </w:rPr>
            </w:pPr>
          </w:p>
        </w:tc>
      </w:tr>
    </w:tbl>
    <w:p w:rsidR="00977BB3" w:rsidRPr="008E72D9" w:rsidRDefault="00977BB3" w:rsidP="001D4A09">
      <w:pPr>
        <w:ind w:left="720" w:hanging="720"/>
        <w:jc w:val="both"/>
        <w:rPr>
          <w:rFonts w:ascii="Arial" w:hAnsi="Arial" w:cs="Arial"/>
          <w:b/>
          <w:caps/>
          <w:lang w:val="en-GB"/>
        </w:rPr>
      </w:pPr>
    </w:p>
    <w:p w:rsidR="005264BE" w:rsidRPr="008E72D9" w:rsidRDefault="005264BE" w:rsidP="001D4A09">
      <w:pPr>
        <w:jc w:val="both"/>
        <w:rPr>
          <w:rFonts w:ascii="Arial" w:hAnsi="Arial" w:cs="Arial"/>
          <w:b/>
          <w:bCs/>
          <w:lang w:val="en-GB" w:eastAsia="fr-FR"/>
        </w:rPr>
      </w:pPr>
    </w:p>
    <w:p w:rsidR="00B759E1" w:rsidRPr="008E72D9" w:rsidRDefault="007D508A" w:rsidP="001D4A09">
      <w:pPr>
        <w:tabs>
          <w:tab w:val="left" w:pos="567"/>
        </w:tabs>
        <w:jc w:val="both"/>
        <w:rPr>
          <w:rFonts w:ascii="Arial" w:hAnsi="Arial" w:cs="Arial"/>
          <w:b/>
          <w:bCs/>
          <w:lang w:val="en-GB" w:eastAsia="fr-FR"/>
        </w:rPr>
      </w:pPr>
      <w:r w:rsidRPr="008E72D9">
        <w:rPr>
          <w:rFonts w:ascii="Arial" w:hAnsi="Arial" w:cs="Arial"/>
          <w:b/>
          <w:bCs/>
          <w:lang w:val="en-GB" w:eastAsia="fr-FR"/>
        </w:rPr>
        <w:t>12</w:t>
      </w:r>
      <w:r w:rsidR="00463FE7" w:rsidRPr="008E72D9">
        <w:rPr>
          <w:rFonts w:ascii="Arial" w:hAnsi="Arial" w:cs="Arial"/>
          <w:b/>
          <w:bCs/>
          <w:lang w:val="en-GB" w:eastAsia="fr-FR"/>
        </w:rPr>
        <w:t>.</w:t>
      </w:r>
      <w:r w:rsidR="00463FE7" w:rsidRPr="008E72D9">
        <w:rPr>
          <w:rFonts w:ascii="Arial" w:hAnsi="Arial" w:cs="Arial"/>
          <w:b/>
          <w:bCs/>
          <w:lang w:val="en-GB" w:eastAsia="fr-FR"/>
        </w:rPr>
        <w:tab/>
      </w:r>
      <w:r w:rsidR="00081664" w:rsidRPr="008E72D9">
        <w:rPr>
          <w:rFonts w:ascii="Arial" w:hAnsi="Arial" w:cs="Arial"/>
          <w:b/>
          <w:bCs/>
          <w:lang w:val="en-GB" w:eastAsia="fr-FR"/>
        </w:rPr>
        <w:tab/>
      </w:r>
      <w:r w:rsidR="009C22AE" w:rsidRPr="008E72D9">
        <w:rPr>
          <w:rFonts w:ascii="Arial" w:hAnsi="Arial" w:cs="Arial"/>
          <w:b/>
          <w:bCs/>
          <w:lang w:val="en-GB" w:eastAsia="fr-FR"/>
        </w:rPr>
        <w:t xml:space="preserve">ANY </w:t>
      </w:r>
      <w:r w:rsidR="00463FE7" w:rsidRPr="008E72D9">
        <w:rPr>
          <w:rFonts w:ascii="Arial" w:hAnsi="Arial" w:cs="Arial"/>
          <w:b/>
          <w:bCs/>
          <w:lang w:val="en-GB" w:eastAsia="fr-FR"/>
        </w:rPr>
        <w:t>OTHER BUSINESS</w:t>
      </w:r>
    </w:p>
    <w:p w:rsidR="002267ED" w:rsidRPr="008E72D9" w:rsidRDefault="002267ED" w:rsidP="001D4A09">
      <w:pPr>
        <w:jc w:val="both"/>
        <w:rPr>
          <w:rFonts w:ascii="Arial" w:hAnsi="Arial" w:cs="Arial"/>
          <w:b/>
          <w:bCs/>
          <w:lang w:val="en-GB" w:eastAsia="fr-FR"/>
        </w:rPr>
      </w:pPr>
    </w:p>
    <w:p w:rsidR="00771933" w:rsidRPr="008E72D9" w:rsidRDefault="00771933" w:rsidP="001D4A09">
      <w:pPr>
        <w:jc w:val="both"/>
        <w:rPr>
          <w:rFonts w:ascii="Arial" w:hAnsi="Arial" w:cs="Arial"/>
          <w:bCs/>
          <w:lang w:val="en-GB" w:eastAsia="fr-FR"/>
        </w:rPr>
      </w:pPr>
      <w:r w:rsidRPr="008E72D9">
        <w:rPr>
          <w:rFonts w:ascii="Arial" w:hAnsi="Arial" w:cs="Arial"/>
          <w:bCs/>
          <w:lang w:val="en-GB" w:eastAsia="fr-FR"/>
        </w:rPr>
        <w:t xml:space="preserve">Delegations are </w:t>
      </w:r>
      <w:r w:rsidR="009558FB" w:rsidRPr="008E72D9">
        <w:rPr>
          <w:rFonts w:ascii="Arial" w:hAnsi="Arial" w:cs="Arial"/>
          <w:bCs/>
          <w:lang w:val="en-GB" w:eastAsia="fr-FR"/>
        </w:rPr>
        <w:t xml:space="preserve">kindly </w:t>
      </w:r>
      <w:r w:rsidRPr="008E72D9">
        <w:rPr>
          <w:rFonts w:ascii="Arial" w:hAnsi="Arial" w:cs="Arial"/>
          <w:bCs/>
          <w:lang w:val="en-GB" w:eastAsia="fr-FR"/>
        </w:rPr>
        <w:t>asked to indicate any issues they may wish to raise under this item</w:t>
      </w:r>
      <w:r w:rsidR="00F368A0" w:rsidRPr="008E72D9">
        <w:rPr>
          <w:rFonts w:ascii="Arial" w:hAnsi="Arial" w:cs="Arial"/>
          <w:bCs/>
          <w:lang w:val="en-GB" w:eastAsia="fr-FR"/>
        </w:rPr>
        <w:t>, at the beginning of the meeting</w:t>
      </w:r>
      <w:r w:rsidRPr="008E72D9">
        <w:rPr>
          <w:rFonts w:ascii="Arial" w:hAnsi="Arial" w:cs="Arial"/>
          <w:bCs/>
          <w:lang w:val="en-GB" w:eastAsia="fr-FR"/>
        </w:rPr>
        <w:t xml:space="preserve"> when the </w:t>
      </w:r>
      <w:r w:rsidR="000C5076" w:rsidRPr="008E72D9">
        <w:rPr>
          <w:rFonts w:ascii="Arial" w:hAnsi="Arial" w:cs="Arial"/>
          <w:bCs/>
          <w:lang w:val="en-GB" w:eastAsia="fr-FR"/>
        </w:rPr>
        <w:t>PECS</w:t>
      </w:r>
      <w:r w:rsidRPr="008E72D9">
        <w:rPr>
          <w:rFonts w:ascii="Arial" w:hAnsi="Arial" w:cs="Arial"/>
          <w:bCs/>
          <w:lang w:val="en-GB" w:eastAsia="fr-FR"/>
        </w:rPr>
        <w:t xml:space="preserve"> adopts its agenda. </w:t>
      </w:r>
    </w:p>
    <w:p w:rsidR="00771933" w:rsidRPr="008E72D9" w:rsidRDefault="00771933" w:rsidP="001D4A09">
      <w:pPr>
        <w:jc w:val="both"/>
        <w:rPr>
          <w:rFonts w:ascii="Arial" w:hAnsi="Arial" w:cs="Arial"/>
          <w:lang w:val="en-GB"/>
        </w:rPr>
      </w:pPr>
    </w:p>
    <w:tbl>
      <w:tblPr>
        <w:tblStyle w:val="TableGrid"/>
        <w:tblW w:w="0" w:type="auto"/>
        <w:tblLook w:val="04A0" w:firstRow="1" w:lastRow="0" w:firstColumn="1" w:lastColumn="0" w:noHBand="0" w:noVBand="1"/>
      </w:tblPr>
      <w:tblGrid>
        <w:gridCol w:w="9242"/>
      </w:tblGrid>
      <w:tr w:rsidR="00545A85" w:rsidRPr="00C378E3" w:rsidTr="006C68B5">
        <w:tc>
          <w:tcPr>
            <w:tcW w:w="9242" w:type="dxa"/>
          </w:tcPr>
          <w:p w:rsidR="00545A85" w:rsidRPr="008E72D9" w:rsidRDefault="00545A85" w:rsidP="001D4A09">
            <w:pPr>
              <w:keepNext/>
              <w:jc w:val="both"/>
              <w:outlineLvl w:val="1"/>
              <w:rPr>
                <w:rFonts w:ascii="Arial" w:hAnsi="Arial" w:cs="Arial"/>
                <w:bCs/>
                <w:i/>
                <w:lang w:val="en-GB" w:eastAsia="fr-FR"/>
              </w:rPr>
            </w:pPr>
          </w:p>
          <w:p w:rsidR="00545A85" w:rsidRPr="008E72D9" w:rsidRDefault="00545A85" w:rsidP="001D4A09">
            <w:pPr>
              <w:keepNext/>
              <w:jc w:val="both"/>
              <w:outlineLvl w:val="1"/>
              <w:rPr>
                <w:rFonts w:ascii="Arial" w:hAnsi="Arial" w:cs="Arial"/>
                <w:bCs/>
                <w:i/>
                <w:u w:val="single"/>
                <w:lang w:val="en-GB" w:eastAsia="fr-FR"/>
              </w:rPr>
            </w:pPr>
            <w:r w:rsidRPr="008E72D9">
              <w:rPr>
                <w:rFonts w:ascii="Arial" w:hAnsi="Arial" w:cs="Arial"/>
                <w:bCs/>
                <w:i/>
                <w:u w:val="single"/>
                <w:lang w:val="en-GB" w:eastAsia="fr-FR"/>
              </w:rPr>
              <w:t>Proposed draft decision</w:t>
            </w:r>
          </w:p>
          <w:p w:rsidR="00F368A0" w:rsidRPr="008E72D9" w:rsidRDefault="00F368A0" w:rsidP="001D4A09">
            <w:pPr>
              <w:keepNext/>
              <w:jc w:val="both"/>
              <w:outlineLvl w:val="1"/>
              <w:rPr>
                <w:rFonts w:ascii="Arial" w:hAnsi="Arial" w:cs="Arial"/>
                <w:bCs/>
                <w:i/>
                <w:u w:val="single"/>
                <w:lang w:val="en-GB" w:eastAsia="fr-FR"/>
              </w:rPr>
            </w:pPr>
          </w:p>
          <w:p w:rsidR="00545A85" w:rsidRPr="008E72D9" w:rsidRDefault="00545A85" w:rsidP="001D4A09">
            <w:pPr>
              <w:keepNext/>
              <w:jc w:val="both"/>
              <w:outlineLvl w:val="1"/>
              <w:rPr>
                <w:rFonts w:ascii="Arial" w:hAnsi="Arial" w:cs="Arial"/>
                <w:bCs/>
                <w:i/>
                <w:lang w:val="en-GB" w:eastAsia="fr-FR"/>
              </w:rPr>
            </w:pPr>
            <w:r w:rsidRPr="008E72D9">
              <w:rPr>
                <w:rFonts w:ascii="Arial" w:hAnsi="Arial" w:cs="Arial"/>
                <w:bCs/>
                <w:i/>
                <w:lang w:val="en-GB" w:eastAsia="fr-FR"/>
              </w:rPr>
              <w:t xml:space="preserve">The Platform took note of </w:t>
            </w:r>
            <w:r w:rsidR="001D4A09">
              <w:rPr>
                <w:rFonts w:ascii="Arial" w:hAnsi="Arial" w:cs="Arial"/>
                <w:bCs/>
                <w:i/>
                <w:lang w:val="en-GB" w:eastAsia="fr-FR"/>
              </w:rPr>
              <w:t>…</w:t>
            </w:r>
          </w:p>
          <w:p w:rsidR="00545A85" w:rsidRPr="008E72D9" w:rsidRDefault="00545A85" w:rsidP="001D4A09">
            <w:pPr>
              <w:keepNext/>
              <w:jc w:val="both"/>
              <w:outlineLvl w:val="1"/>
              <w:rPr>
                <w:rFonts w:ascii="Arial" w:hAnsi="Arial" w:cs="Arial"/>
                <w:bCs/>
                <w:i/>
                <w:lang w:val="en-GB" w:eastAsia="fr-FR"/>
              </w:rPr>
            </w:pPr>
          </w:p>
        </w:tc>
      </w:tr>
    </w:tbl>
    <w:p w:rsidR="00545A85" w:rsidRPr="008E72D9" w:rsidRDefault="00545A85" w:rsidP="001D4A09">
      <w:pPr>
        <w:tabs>
          <w:tab w:val="left" w:pos="567"/>
        </w:tabs>
        <w:jc w:val="both"/>
        <w:rPr>
          <w:rFonts w:ascii="Arial" w:hAnsi="Arial" w:cs="Arial"/>
          <w:b/>
          <w:bCs/>
          <w:lang w:val="en-GB" w:eastAsia="fr-FR"/>
        </w:rPr>
      </w:pPr>
    </w:p>
    <w:p w:rsidR="00545A85" w:rsidRPr="008E72D9" w:rsidRDefault="00545A85" w:rsidP="001D4A09">
      <w:pPr>
        <w:tabs>
          <w:tab w:val="left" w:pos="567"/>
        </w:tabs>
        <w:jc w:val="both"/>
        <w:rPr>
          <w:rFonts w:ascii="Arial" w:hAnsi="Arial" w:cs="Arial"/>
          <w:b/>
          <w:bCs/>
          <w:lang w:val="en-GB" w:eastAsia="fr-FR"/>
        </w:rPr>
      </w:pPr>
    </w:p>
    <w:p w:rsidR="00D327E9" w:rsidRPr="008E72D9" w:rsidRDefault="007D508A" w:rsidP="001D4A09">
      <w:pPr>
        <w:tabs>
          <w:tab w:val="left" w:pos="567"/>
        </w:tabs>
        <w:jc w:val="both"/>
        <w:rPr>
          <w:rFonts w:ascii="Arial" w:hAnsi="Arial" w:cs="Arial"/>
          <w:b/>
          <w:bCs/>
          <w:lang w:val="en-GB" w:eastAsia="fr-FR"/>
        </w:rPr>
      </w:pPr>
      <w:r w:rsidRPr="008E72D9">
        <w:rPr>
          <w:rFonts w:ascii="Arial" w:hAnsi="Arial" w:cs="Arial"/>
          <w:b/>
          <w:bCs/>
          <w:lang w:val="en-GB" w:eastAsia="fr-FR"/>
        </w:rPr>
        <w:t>13</w:t>
      </w:r>
      <w:r w:rsidR="00463FE7" w:rsidRPr="008E72D9">
        <w:rPr>
          <w:rFonts w:ascii="Arial" w:hAnsi="Arial" w:cs="Arial"/>
          <w:b/>
          <w:bCs/>
          <w:lang w:val="en-GB" w:eastAsia="fr-FR"/>
        </w:rPr>
        <w:t>.</w:t>
      </w:r>
      <w:r w:rsidR="00463FE7" w:rsidRPr="008E72D9">
        <w:rPr>
          <w:rFonts w:ascii="Arial" w:hAnsi="Arial" w:cs="Arial"/>
          <w:b/>
          <w:bCs/>
          <w:lang w:val="en-GB" w:eastAsia="fr-FR"/>
        </w:rPr>
        <w:tab/>
      </w:r>
      <w:r w:rsidR="00081664" w:rsidRPr="008E72D9">
        <w:rPr>
          <w:rFonts w:ascii="Arial" w:hAnsi="Arial" w:cs="Arial"/>
          <w:b/>
          <w:bCs/>
          <w:lang w:val="en-GB" w:eastAsia="fr-FR"/>
        </w:rPr>
        <w:tab/>
      </w:r>
      <w:r w:rsidR="00463FE7" w:rsidRPr="008E72D9">
        <w:rPr>
          <w:rFonts w:ascii="Arial" w:hAnsi="Arial" w:cs="Arial"/>
          <w:b/>
          <w:bCs/>
          <w:lang w:val="en-GB" w:eastAsia="fr-FR"/>
        </w:rPr>
        <w:t>DATE AN</w:t>
      </w:r>
      <w:r w:rsidR="00611030" w:rsidRPr="008E72D9">
        <w:rPr>
          <w:rFonts w:ascii="Arial" w:hAnsi="Arial" w:cs="Arial"/>
          <w:b/>
          <w:bCs/>
          <w:lang w:val="en-GB" w:eastAsia="fr-FR"/>
        </w:rPr>
        <w:t>D VENUE OF THE NEXT PECS</w:t>
      </w:r>
      <w:r w:rsidR="00463FE7" w:rsidRPr="008E72D9">
        <w:rPr>
          <w:rFonts w:ascii="Arial" w:hAnsi="Arial" w:cs="Arial"/>
          <w:b/>
          <w:bCs/>
          <w:lang w:val="en-GB" w:eastAsia="fr-FR"/>
        </w:rPr>
        <w:t xml:space="preserve"> MEETING </w:t>
      </w:r>
    </w:p>
    <w:p w:rsidR="00F256BE" w:rsidRPr="008E72D9" w:rsidRDefault="00F256BE" w:rsidP="001D4A09">
      <w:pPr>
        <w:jc w:val="both"/>
        <w:rPr>
          <w:rFonts w:ascii="Arial" w:hAnsi="Arial" w:cs="Arial"/>
          <w:b/>
          <w:bCs/>
          <w:lang w:val="en-GB" w:eastAsia="fr-FR"/>
        </w:rPr>
      </w:pPr>
    </w:p>
    <w:p w:rsidR="00B222A8" w:rsidRPr="00DF06D9" w:rsidRDefault="00B222A8" w:rsidP="001D4A09">
      <w:pPr>
        <w:jc w:val="both"/>
        <w:rPr>
          <w:rFonts w:ascii="Arial" w:hAnsi="Arial" w:cs="Arial"/>
          <w:color w:val="333333"/>
          <w:lang w:val="en-GB"/>
        </w:rPr>
      </w:pPr>
      <w:r w:rsidRPr="00DF06D9">
        <w:rPr>
          <w:rFonts w:ascii="Arial" w:hAnsi="Arial" w:cs="Arial"/>
          <w:bCs/>
          <w:color w:val="333333"/>
          <w:lang w:val="en-GB" w:eastAsia="en-GB"/>
        </w:rPr>
        <w:t>Following the decisions taken by the Committee of Ministers (</w:t>
      </w:r>
      <w:r w:rsidRPr="00B222A8">
        <w:rPr>
          <w:rFonts w:ascii="Arial" w:hAnsi="Arial" w:cs="Arial"/>
          <w:bCs/>
          <w:color w:val="333333"/>
          <w:lang w:val="en-GB" w:eastAsia="en-GB"/>
        </w:rPr>
        <w:t>1312</w:t>
      </w:r>
      <w:r w:rsidRPr="00B222A8">
        <w:rPr>
          <w:rFonts w:ascii="Arial" w:hAnsi="Arial" w:cs="Arial"/>
          <w:bCs/>
          <w:color w:val="333333"/>
          <w:vertAlign w:val="superscript"/>
          <w:lang w:val="en-GB" w:eastAsia="en-GB"/>
        </w:rPr>
        <w:t>th</w:t>
      </w:r>
      <w:r w:rsidRPr="00B222A8">
        <w:rPr>
          <w:rFonts w:ascii="Arial" w:hAnsi="Arial" w:cs="Arial"/>
          <w:bCs/>
          <w:color w:val="333333"/>
          <w:lang w:val="en-GB" w:eastAsia="en-GB"/>
        </w:rPr>
        <w:t xml:space="preserve"> meeting</w:t>
      </w:r>
      <w:r w:rsidRPr="00DF06D9">
        <w:rPr>
          <w:rFonts w:ascii="Arial" w:hAnsi="Arial" w:cs="Arial"/>
          <w:bCs/>
          <w:color w:val="333333"/>
          <w:lang w:val="en-GB" w:eastAsia="en-GB"/>
        </w:rPr>
        <w:t xml:space="preserve"> of the Deputies</w:t>
      </w:r>
      <w:r w:rsidRPr="00B222A8">
        <w:rPr>
          <w:rFonts w:ascii="Arial" w:hAnsi="Arial" w:cs="Arial"/>
          <w:bCs/>
          <w:color w:val="333333"/>
          <w:lang w:val="en-GB" w:eastAsia="en-GB"/>
        </w:rPr>
        <w:t>, 4 April 2018</w:t>
      </w:r>
      <w:r w:rsidRPr="00DF06D9">
        <w:rPr>
          <w:rFonts w:ascii="Arial" w:hAnsi="Arial" w:cs="Arial"/>
          <w:bCs/>
          <w:color w:val="333333"/>
          <w:lang w:val="en-GB" w:eastAsia="en-GB"/>
        </w:rPr>
        <w:t>) relating to the i</w:t>
      </w:r>
      <w:r w:rsidRPr="00B222A8">
        <w:rPr>
          <w:rFonts w:ascii="Arial" w:hAnsi="Arial" w:cs="Arial"/>
          <w:bCs/>
          <w:color w:val="333333"/>
          <w:lang w:val="en-GB" w:eastAsia="en-GB"/>
        </w:rPr>
        <w:t>mplications of the cessation of Turkey’s major contributor status</w:t>
      </w:r>
      <w:r w:rsidRPr="00DF06D9">
        <w:rPr>
          <w:rFonts w:ascii="Arial" w:hAnsi="Arial" w:cs="Arial"/>
          <w:bCs/>
          <w:color w:val="333333"/>
          <w:lang w:val="en-GB" w:eastAsia="en-GB"/>
        </w:rPr>
        <w:t>, the following</w:t>
      </w:r>
      <w:r w:rsidRPr="00B222A8">
        <w:rPr>
          <w:rFonts w:ascii="Arial" w:hAnsi="Arial" w:cs="Arial"/>
          <w:color w:val="333333"/>
          <w:lang w:val="en-GB" w:eastAsia="en-GB"/>
        </w:rPr>
        <w:t xml:space="preserve"> adjustment</w:t>
      </w:r>
      <w:r w:rsidRPr="00DF06D9">
        <w:rPr>
          <w:rFonts w:ascii="Arial" w:hAnsi="Arial" w:cs="Arial"/>
          <w:color w:val="333333"/>
          <w:lang w:val="en-GB" w:eastAsia="en-GB"/>
        </w:rPr>
        <w:t xml:space="preserve"> concerning the European Social Cohesion Platform was made </w:t>
      </w:r>
      <w:r w:rsidRPr="00B222A8">
        <w:rPr>
          <w:rFonts w:ascii="Arial" w:hAnsi="Arial" w:cs="Arial"/>
          <w:color w:val="333333"/>
          <w:lang w:val="en-GB" w:eastAsia="en-GB"/>
        </w:rPr>
        <w:t>to the Programme and Budget 2018-2019</w:t>
      </w:r>
      <w:r w:rsidRPr="00DF06D9">
        <w:rPr>
          <w:rFonts w:ascii="Arial" w:hAnsi="Arial" w:cs="Arial"/>
          <w:color w:val="333333"/>
          <w:lang w:val="en-GB" w:eastAsia="en-GB"/>
        </w:rPr>
        <w:t xml:space="preserve">: </w:t>
      </w:r>
      <w:r w:rsidR="00EE216E" w:rsidRPr="00DF06D9">
        <w:rPr>
          <w:rFonts w:ascii="Arial" w:hAnsi="Arial" w:cs="Arial"/>
          <w:color w:val="333333"/>
          <w:lang w:val="en-GB"/>
        </w:rPr>
        <w:t xml:space="preserve">suppression of the plenary of the PECS </w:t>
      </w:r>
      <w:r w:rsidR="00AE3548">
        <w:rPr>
          <w:rFonts w:ascii="Arial" w:hAnsi="Arial" w:cs="Arial"/>
          <w:color w:val="333333"/>
          <w:lang w:val="en-GB"/>
        </w:rPr>
        <w:t xml:space="preserve">in 2019. </w:t>
      </w:r>
      <w:r w:rsidR="00EE216E" w:rsidRPr="00DF06D9">
        <w:rPr>
          <w:rFonts w:ascii="Arial" w:hAnsi="Arial" w:cs="Arial"/>
          <w:color w:val="333333"/>
          <w:lang w:val="en-GB"/>
        </w:rPr>
        <w:t>The European Platform of Social cohesion will continue mainly using IT tools to exchange information and adopt decisions during 2019.</w:t>
      </w:r>
    </w:p>
    <w:p w:rsidR="00EE216E" w:rsidRPr="00EE216E" w:rsidRDefault="00EE216E" w:rsidP="001D4A09">
      <w:pPr>
        <w:jc w:val="both"/>
        <w:rPr>
          <w:rFonts w:ascii="Arial" w:hAnsi="Arial" w:cs="Arial"/>
          <w:bCs/>
          <w:lang w:val="en-GB" w:eastAsia="fr-FR"/>
        </w:rPr>
      </w:pPr>
    </w:p>
    <w:p w:rsidR="00463FE7" w:rsidRPr="008E72D9" w:rsidRDefault="00611030" w:rsidP="001D4A09">
      <w:pPr>
        <w:tabs>
          <w:tab w:val="left" w:pos="567"/>
        </w:tabs>
        <w:jc w:val="both"/>
        <w:rPr>
          <w:rFonts w:ascii="Arial" w:hAnsi="Arial" w:cs="Arial"/>
          <w:i/>
          <w:lang w:val="en-GB" w:eastAsia="fr-FR"/>
        </w:rPr>
      </w:pPr>
      <w:r w:rsidRPr="008E72D9">
        <w:rPr>
          <w:rFonts w:ascii="Arial" w:hAnsi="Arial" w:cs="Arial"/>
          <w:b/>
          <w:i/>
          <w:lang w:val="en-GB" w:eastAsia="fr-FR"/>
        </w:rPr>
        <w:t>Action</w:t>
      </w:r>
      <w:r w:rsidRPr="008E72D9">
        <w:rPr>
          <w:rFonts w:ascii="Arial" w:hAnsi="Arial" w:cs="Arial"/>
          <w:i/>
          <w:lang w:val="en-GB" w:eastAsia="fr-FR"/>
        </w:rPr>
        <w:t xml:space="preserve">: The Platform is invited to </w:t>
      </w:r>
      <w:r w:rsidR="00AE3548">
        <w:rPr>
          <w:rFonts w:ascii="Arial" w:hAnsi="Arial" w:cs="Arial"/>
          <w:i/>
          <w:lang w:val="en-GB" w:eastAsia="fr-FR"/>
        </w:rPr>
        <w:t xml:space="preserve">take note of the decision of the Committee of Ministers </w:t>
      </w:r>
    </w:p>
    <w:p w:rsidR="00611030" w:rsidRPr="008E72D9" w:rsidRDefault="00611030" w:rsidP="001D4A09">
      <w:pPr>
        <w:jc w:val="both"/>
        <w:rPr>
          <w:rFonts w:ascii="Arial" w:hAnsi="Arial" w:cs="Arial"/>
          <w:bCs/>
          <w:i/>
          <w:lang w:val="en-GB" w:eastAsia="fr-FR"/>
        </w:rPr>
      </w:pPr>
    </w:p>
    <w:tbl>
      <w:tblPr>
        <w:tblStyle w:val="TableGrid"/>
        <w:tblW w:w="0" w:type="auto"/>
        <w:tblLook w:val="04A0" w:firstRow="1" w:lastRow="0" w:firstColumn="1" w:lastColumn="0" w:noHBand="0" w:noVBand="1"/>
      </w:tblPr>
      <w:tblGrid>
        <w:gridCol w:w="9242"/>
      </w:tblGrid>
      <w:tr w:rsidR="00611030" w:rsidRPr="00C378E3" w:rsidTr="006C68B5">
        <w:tc>
          <w:tcPr>
            <w:tcW w:w="9242" w:type="dxa"/>
          </w:tcPr>
          <w:p w:rsidR="00611030" w:rsidRPr="008E72D9" w:rsidRDefault="00611030" w:rsidP="001D4A09">
            <w:pPr>
              <w:keepNext/>
              <w:jc w:val="both"/>
              <w:outlineLvl w:val="1"/>
              <w:rPr>
                <w:rFonts w:ascii="Arial" w:hAnsi="Arial" w:cs="Arial"/>
                <w:bCs/>
                <w:i/>
                <w:lang w:val="en-GB" w:eastAsia="fr-FR"/>
              </w:rPr>
            </w:pPr>
          </w:p>
          <w:p w:rsidR="00611030" w:rsidRPr="008E72D9" w:rsidRDefault="00611030" w:rsidP="001D4A09">
            <w:pPr>
              <w:keepNext/>
              <w:jc w:val="both"/>
              <w:outlineLvl w:val="1"/>
              <w:rPr>
                <w:rFonts w:ascii="Arial" w:hAnsi="Arial" w:cs="Arial"/>
                <w:bCs/>
                <w:i/>
                <w:u w:val="single"/>
                <w:lang w:val="en-GB" w:eastAsia="fr-FR"/>
              </w:rPr>
            </w:pPr>
            <w:r w:rsidRPr="008E72D9">
              <w:rPr>
                <w:rFonts w:ascii="Arial" w:hAnsi="Arial" w:cs="Arial"/>
                <w:bCs/>
                <w:i/>
                <w:u w:val="single"/>
                <w:lang w:val="en-GB" w:eastAsia="fr-FR"/>
              </w:rPr>
              <w:t>Proposed draft decision</w:t>
            </w:r>
          </w:p>
          <w:p w:rsidR="00F368A0" w:rsidRPr="008E72D9" w:rsidRDefault="00F368A0" w:rsidP="001D4A09">
            <w:pPr>
              <w:keepNext/>
              <w:jc w:val="both"/>
              <w:outlineLvl w:val="1"/>
              <w:rPr>
                <w:rFonts w:ascii="Arial" w:hAnsi="Arial" w:cs="Arial"/>
                <w:bCs/>
                <w:i/>
                <w:u w:val="single"/>
                <w:lang w:val="en-GB" w:eastAsia="fr-FR"/>
              </w:rPr>
            </w:pPr>
          </w:p>
          <w:p w:rsidR="00AE3548" w:rsidRDefault="00545A85" w:rsidP="001D4A09">
            <w:pPr>
              <w:keepNext/>
              <w:jc w:val="both"/>
              <w:outlineLvl w:val="1"/>
              <w:rPr>
                <w:rFonts w:ascii="Arial" w:hAnsi="Arial" w:cs="Arial"/>
                <w:bCs/>
                <w:i/>
                <w:lang w:val="en-GB" w:eastAsia="fr-FR"/>
              </w:rPr>
            </w:pPr>
            <w:r w:rsidRPr="008E72D9">
              <w:rPr>
                <w:rFonts w:ascii="Arial" w:hAnsi="Arial" w:cs="Arial"/>
                <w:bCs/>
                <w:i/>
                <w:lang w:val="en-GB" w:eastAsia="fr-FR"/>
              </w:rPr>
              <w:t>The Pl</w:t>
            </w:r>
            <w:r w:rsidR="00F368A0" w:rsidRPr="008E72D9">
              <w:rPr>
                <w:rFonts w:ascii="Arial" w:hAnsi="Arial" w:cs="Arial"/>
                <w:bCs/>
                <w:i/>
                <w:lang w:val="en-GB" w:eastAsia="fr-FR"/>
              </w:rPr>
              <w:t xml:space="preserve">atform </w:t>
            </w:r>
            <w:r w:rsidR="00AE3548">
              <w:rPr>
                <w:rFonts w:ascii="Arial" w:hAnsi="Arial" w:cs="Arial"/>
                <w:bCs/>
                <w:i/>
                <w:lang w:val="en-GB" w:eastAsia="fr-FR"/>
              </w:rPr>
              <w:t>took note of the decision of the Committee of Ministers to suppress the Plenary meeting of the PECS in 2019, but continue mainly using IT tools to exchange information and adopt decisions.</w:t>
            </w:r>
          </w:p>
          <w:p w:rsidR="00AE3548" w:rsidRPr="008E72D9" w:rsidRDefault="00AE3548" w:rsidP="001D4A09">
            <w:pPr>
              <w:keepNext/>
              <w:jc w:val="both"/>
              <w:outlineLvl w:val="1"/>
              <w:rPr>
                <w:rFonts w:ascii="Arial" w:hAnsi="Arial" w:cs="Arial"/>
                <w:bCs/>
                <w:i/>
                <w:lang w:val="en-GB" w:eastAsia="fr-FR"/>
              </w:rPr>
            </w:pPr>
            <w:r w:rsidRPr="008E72D9">
              <w:rPr>
                <w:rFonts w:ascii="Arial" w:hAnsi="Arial" w:cs="Arial"/>
                <w:bCs/>
                <w:i/>
                <w:lang w:val="en-GB" w:eastAsia="fr-FR"/>
              </w:rPr>
              <w:t xml:space="preserve"> </w:t>
            </w:r>
          </w:p>
        </w:tc>
      </w:tr>
    </w:tbl>
    <w:p w:rsidR="00611030" w:rsidRPr="008E72D9" w:rsidRDefault="00611030" w:rsidP="001D4A09">
      <w:pPr>
        <w:ind w:left="720" w:hanging="720"/>
        <w:jc w:val="both"/>
        <w:rPr>
          <w:rFonts w:ascii="Arial" w:hAnsi="Arial" w:cs="Arial"/>
          <w:b/>
          <w:caps/>
          <w:lang w:val="en-GB"/>
        </w:rPr>
      </w:pPr>
    </w:p>
    <w:p w:rsidR="00611030" w:rsidRPr="008E72D9" w:rsidRDefault="00611030" w:rsidP="001D4A09">
      <w:pPr>
        <w:jc w:val="both"/>
        <w:rPr>
          <w:rFonts w:ascii="Arial" w:hAnsi="Arial" w:cs="Arial"/>
          <w:b/>
          <w:bCs/>
          <w:lang w:val="en-GB" w:eastAsia="fr-FR"/>
        </w:rPr>
      </w:pPr>
    </w:p>
    <w:p w:rsidR="00463FE7" w:rsidRPr="008E72D9" w:rsidRDefault="009C22AE" w:rsidP="001D4A09">
      <w:pPr>
        <w:tabs>
          <w:tab w:val="left" w:pos="567"/>
        </w:tabs>
        <w:jc w:val="both"/>
        <w:rPr>
          <w:rFonts w:ascii="Arial" w:hAnsi="Arial" w:cs="Arial"/>
          <w:b/>
          <w:bCs/>
          <w:i/>
          <w:lang w:val="en-GB" w:eastAsia="fr-FR"/>
        </w:rPr>
      </w:pPr>
      <w:r w:rsidRPr="008E72D9">
        <w:rPr>
          <w:rFonts w:ascii="Arial" w:hAnsi="Arial" w:cs="Arial"/>
          <w:b/>
          <w:bCs/>
          <w:lang w:val="en-GB" w:eastAsia="fr-FR"/>
        </w:rPr>
        <w:t>1</w:t>
      </w:r>
      <w:r w:rsidR="007D508A" w:rsidRPr="008E72D9">
        <w:rPr>
          <w:rFonts w:ascii="Arial" w:hAnsi="Arial" w:cs="Arial"/>
          <w:b/>
          <w:bCs/>
          <w:lang w:val="en-GB" w:eastAsia="fr-FR"/>
        </w:rPr>
        <w:t>4</w:t>
      </w:r>
      <w:r w:rsidR="00463FE7" w:rsidRPr="008E72D9">
        <w:rPr>
          <w:rFonts w:ascii="Arial" w:hAnsi="Arial" w:cs="Arial"/>
          <w:b/>
          <w:bCs/>
          <w:lang w:val="en-GB" w:eastAsia="fr-FR"/>
        </w:rPr>
        <w:t>.</w:t>
      </w:r>
      <w:r w:rsidR="00463FE7" w:rsidRPr="008E72D9">
        <w:rPr>
          <w:rFonts w:ascii="Arial" w:hAnsi="Arial" w:cs="Arial"/>
          <w:b/>
          <w:bCs/>
          <w:lang w:val="en-GB" w:eastAsia="fr-FR"/>
        </w:rPr>
        <w:tab/>
      </w:r>
      <w:r w:rsidR="00081664" w:rsidRPr="008E72D9">
        <w:rPr>
          <w:rFonts w:ascii="Arial" w:hAnsi="Arial" w:cs="Arial"/>
          <w:b/>
          <w:bCs/>
          <w:lang w:val="en-GB" w:eastAsia="fr-FR"/>
        </w:rPr>
        <w:tab/>
      </w:r>
      <w:r w:rsidR="00463FE7" w:rsidRPr="008E72D9">
        <w:rPr>
          <w:rFonts w:ascii="Arial" w:hAnsi="Arial" w:cs="Arial"/>
          <w:b/>
          <w:bCs/>
          <w:lang w:val="en-GB" w:eastAsia="fr-FR"/>
        </w:rPr>
        <w:t xml:space="preserve">ADOPTION OF </w:t>
      </w:r>
      <w:r w:rsidRPr="008E72D9">
        <w:rPr>
          <w:rFonts w:ascii="Arial" w:hAnsi="Arial" w:cs="Arial"/>
          <w:b/>
          <w:bCs/>
          <w:lang w:val="en-GB" w:eastAsia="fr-FR"/>
        </w:rPr>
        <w:t>THE ABRIDGED REPORT</w:t>
      </w:r>
    </w:p>
    <w:p w:rsidR="00463FE7" w:rsidRPr="008E72D9" w:rsidRDefault="003A20D6" w:rsidP="001D4A09">
      <w:pPr>
        <w:tabs>
          <w:tab w:val="left" w:pos="1134"/>
        </w:tabs>
        <w:jc w:val="both"/>
        <w:rPr>
          <w:rFonts w:ascii="Arial" w:hAnsi="Arial" w:cs="Arial"/>
          <w:i/>
          <w:lang w:val="en-GB"/>
        </w:rPr>
      </w:pPr>
      <w:r w:rsidRPr="008E72D9">
        <w:rPr>
          <w:rFonts w:ascii="Arial" w:hAnsi="Arial" w:cs="Arial"/>
          <w:i/>
          <w:lang w:val="en-GB"/>
        </w:rPr>
        <w:tab/>
      </w:r>
      <w:r w:rsidRPr="008E72D9">
        <w:rPr>
          <w:rFonts w:ascii="Arial" w:hAnsi="Arial" w:cs="Arial"/>
          <w:i/>
          <w:lang w:val="en-GB"/>
        </w:rPr>
        <w:tab/>
      </w:r>
      <w:r w:rsidRPr="008E72D9">
        <w:rPr>
          <w:rFonts w:ascii="Arial" w:hAnsi="Arial" w:cs="Arial"/>
          <w:i/>
          <w:lang w:val="en-GB"/>
        </w:rPr>
        <w:tab/>
      </w:r>
      <w:r w:rsidRPr="008E72D9">
        <w:rPr>
          <w:rFonts w:ascii="Arial" w:hAnsi="Arial" w:cs="Arial"/>
          <w:i/>
          <w:lang w:val="en-GB"/>
        </w:rPr>
        <w:tab/>
      </w:r>
      <w:r w:rsidRPr="008E72D9">
        <w:rPr>
          <w:rFonts w:ascii="Arial" w:hAnsi="Arial" w:cs="Arial"/>
          <w:i/>
          <w:lang w:val="en-GB"/>
        </w:rPr>
        <w:tab/>
      </w:r>
      <w:r w:rsidR="00463FE7" w:rsidRPr="008E72D9">
        <w:rPr>
          <w:rFonts w:ascii="Arial" w:hAnsi="Arial" w:cs="Arial"/>
          <w:i/>
          <w:lang w:val="en-GB"/>
        </w:rPr>
        <w:t>Document: PECS (201</w:t>
      </w:r>
      <w:r w:rsidR="009C22AE" w:rsidRPr="008E72D9">
        <w:rPr>
          <w:rFonts w:ascii="Arial" w:hAnsi="Arial" w:cs="Arial"/>
          <w:i/>
          <w:lang w:val="en-GB"/>
        </w:rPr>
        <w:t>8</w:t>
      </w:r>
      <w:r w:rsidR="00463FE7" w:rsidRPr="008E72D9">
        <w:rPr>
          <w:rFonts w:ascii="Arial" w:hAnsi="Arial" w:cs="Arial"/>
          <w:i/>
          <w:lang w:val="en-GB"/>
        </w:rPr>
        <w:t xml:space="preserve">) 10 - Draft </w:t>
      </w:r>
      <w:r w:rsidR="009C22AE" w:rsidRPr="008E72D9">
        <w:rPr>
          <w:rFonts w:ascii="Arial" w:hAnsi="Arial" w:cs="Arial"/>
          <w:i/>
          <w:lang w:val="en-GB"/>
        </w:rPr>
        <w:t>abridged report</w:t>
      </w:r>
    </w:p>
    <w:p w:rsidR="005264BE" w:rsidRPr="008E72D9" w:rsidRDefault="005264BE" w:rsidP="001D4A09">
      <w:pPr>
        <w:tabs>
          <w:tab w:val="left" w:pos="1134"/>
        </w:tabs>
        <w:jc w:val="both"/>
        <w:rPr>
          <w:rFonts w:ascii="Arial" w:hAnsi="Arial" w:cs="Arial"/>
          <w:b/>
          <w:i/>
          <w:lang w:val="en-GB"/>
        </w:rPr>
      </w:pPr>
    </w:p>
    <w:p w:rsidR="00463FE7" w:rsidRPr="008E72D9" w:rsidRDefault="00463FE7" w:rsidP="001D4A09">
      <w:pPr>
        <w:tabs>
          <w:tab w:val="left" w:pos="1134"/>
        </w:tabs>
        <w:jc w:val="both"/>
        <w:rPr>
          <w:rFonts w:ascii="Arial" w:hAnsi="Arial" w:cs="Arial"/>
          <w:i/>
          <w:lang w:val="en-GB"/>
        </w:rPr>
      </w:pPr>
      <w:r w:rsidRPr="008E72D9">
        <w:rPr>
          <w:rFonts w:ascii="Arial" w:hAnsi="Arial" w:cs="Arial"/>
          <w:b/>
          <w:i/>
          <w:lang w:val="en-GB"/>
        </w:rPr>
        <w:t>Action:</w:t>
      </w:r>
      <w:r w:rsidRPr="008E72D9">
        <w:rPr>
          <w:rFonts w:ascii="Arial" w:hAnsi="Arial" w:cs="Arial"/>
          <w:i/>
          <w:lang w:val="en-GB"/>
        </w:rPr>
        <w:t xml:space="preserve"> the Platform is invited to adopt the draft </w:t>
      </w:r>
      <w:r w:rsidR="003A6AED">
        <w:rPr>
          <w:rFonts w:ascii="Arial" w:hAnsi="Arial" w:cs="Arial"/>
          <w:i/>
          <w:lang w:val="en-GB"/>
        </w:rPr>
        <w:t>abridged report</w:t>
      </w:r>
      <w:r w:rsidRPr="008E72D9">
        <w:rPr>
          <w:rFonts w:ascii="Arial" w:hAnsi="Arial" w:cs="Arial"/>
          <w:i/>
          <w:lang w:val="en-GB"/>
        </w:rPr>
        <w:t xml:space="preserve"> as </w:t>
      </w:r>
      <w:r w:rsidR="003A6AED">
        <w:rPr>
          <w:rFonts w:ascii="Arial" w:hAnsi="Arial" w:cs="Arial"/>
          <w:i/>
          <w:lang w:val="en-GB"/>
        </w:rPr>
        <w:t>it</w:t>
      </w:r>
      <w:r w:rsidRPr="008E72D9">
        <w:rPr>
          <w:rFonts w:ascii="Arial" w:hAnsi="Arial" w:cs="Arial"/>
          <w:i/>
          <w:lang w:val="en-GB"/>
        </w:rPr>
        <w:t xml:space="preserve"> appear</w:t>
      </w:r>
      <w:r w:rsidR="003A6AED">
        <w:rPr>
          <w:rFonts w:ascii="Arial" w:hAnsi="Arial" w:cs="Arial"/>
          <w:i/>
          <w:lang w:val="en-GB"/>
        </w:rPr>
        <w:t>s</w:t>
      </w:r>
      <w:r w:rsidRPr="008E72D9">
        <w:rPr>
          <w:rFonts w:ascii="Arial" w:hAnsi="Arial" w:cs="Arial"/>
          <w:i/>
          <w:lang w:val="en-GB"/>
        </w:rPr>
        <w:t xml:space="preserve"> in document PECS (201</w:t>
      </w:r>
      <w:r w:rsidR="003A6AED">
        <w:rPr>
          <w:rFonts w:ascii="Arial" w:hAnsi="Arial" w:cs="Arial"/>
          <w:i/>
          <w:lang w:val="en-GB"/>
        </w:rPr>
        <w:t>8</w:t>
      </w:r>
      <w:r w:rsidRPr="008E72D9">
        <w:rPr>
          <w:rFonts w:ascii="Arial" w:hAnsi="Arial" w:cs="Arial"/>
          <w:i/>
          <w:lang w:val="en-GB"/>
        </w:rPr>
        <w:t xml:space="preserve">)10. </w:t>
      </w:r>
    </w:p>
    <w:p w:rsidR="00463FE7" w:rsidRPr="008E72D9" w:rsidRDefault="00463FE7" w:rsidP="001D4A09">
      <w:pPr>
        <w:tabs>
          <w:tab w:val="left" w:pos="1134"/>
        </w:tabs>
        <w:jc w:val="both"/>
        <w:rPr>
          <w:rFonts w:ascii="Arial" w:hAnsi="Arial" w:cs="Arial"/>
          <w:i/>
          <w:lang w:val="en-GB"/>
        </w:rPr>
      </w:pPr>
    </w:p>
    <w:p w:rsidR="00100897" w:rsidRPr="008E72D9" w:rsidRDefault="00100897" w:rsidP="001D4A09">
      <w:pPr>
        <w:pBdr>
          <w:top w:val="single" w:sz="4" w:space="1" w:color="auto"/>
          <w:left w:val="single" w:sz="4" w:space="4" w:color="auto"/>
          <w:bottom w:val="single" w:sz="4" w:space="1" w:color="auto"/>
          <w:right w:val="single" w:sz="4" w:space="4" w:color="auto"/>
        </w:pBdr>
        <w:jc w:val="both"/>
        <w:rPr>
          <w:rFonts w:ascii="Arial" w:hAnsi="Arial" w:cs="Arial"/>
          <w:i/>
          <w:u w:val="single"/>
          <w:lang w:val="en-GB"/>
        </w:rPr>
      </w:pPr>
    </w:p>
    <w:p w:rsidR="00611030" w:rsidRPr="008E72D9" w:rsidRDefault="00463FE7" w:rsidP="001D4A09">
      <w:pPr>
        <w:pBdr>
          <w:top w:val="single" w:sz="4" w:space="1" w:color="auto"/>
          <w:left w:val="single" w:sz="4" w:space="4" w:color="auto"/>
          <w:bottom w:val="single" w:sz="4" w:space="1" w:color="auto"/>
          <w:right w:val="single" w:sz="4" w:space="4" w:color="auto"/>
        </w:pBdr>
        <w:jc w:val="both"/>
        <w:rPr>
          <w:rFonts w:ascii="Arial" w:hAnsi="Arial" w:cs="Arial"/>
          <w:i/>
          <w:u w:val="single"/>
          <w:lang w:val="en-GB"/>
        </w:rPr>
      </w:pPr>
      <w:r w:rsidRPr="008E72D9">
        <w:rPr>
          <w:rFonts w:ascii="Arial" w:hAnsi="Arial" w:cs="Arial"/>
          <w:i/>
          <w:u w:val="single"/>
          <w:lang w:val="en-GB"/>
        </w:rPr>
        <w:t>Proposed draft decision</w:t>
      </w:r>
    </w:p>
    <w:p w:rsidR="00100897" w:rsidRPr="008E72D9" w:rsidRDefault="00545A85" w:rsidP="001D4A09">
      <w:pPr>
        <w:pBdr>
          <w:top w:val="single" w:sz="4" w:space="1" w:color="auto"/>
          <w:left w:val="single" w:sz="4" w:space="4" w:color="auto"/>
          <w:bottom w:val="single" w:sz="4" w:space="1" w:color="auto"/>
          <w:right w:val="single" w:sz="4" w:space="4" w:color="auto"/>
        </w:pBdr>
        <w:jc w:val="both"/>
        <w:rPr>
          <w:rFonts w:ascii="Arial" w:hAnsi="Arial" w:cs="Arial"/>
          <w:i/>
          <w:lang w:val="en-GB"/>
        </w:rPr>
      </w:pPr>
      <w:r w:rsidRPr="008E72D9">
        <w:rPr>
          <w:rFonts w:ascii="Arial" w:hAnsi="Arial" w:cs="Arial"/>
          <w:i/>
          <w:lang w:val="en-GB"/>
        </w:rPr>
        <w:t xml:space="preserve">The Platform adopted the </w:t>
      </w:r>
      <w:r w:rsidR="003A6AED">
        <w:rPr>
          <w:rFonts w:ascii="Arial" w:hAnsi="Arial" w:cs="Arial"/>
          <w:i/>
          <w:lang w:val="en-GB"/>
        </w:rPr>
        <w:t>draft a</w:t>
      </w:r>
      <w:r w:rsidR="003A6AED">
        <w:rPr>
          <w:rFonts w:ascii="Arial" w:hAnsi="Arial" w:cs="Arial"/>
          <w:i/>
          <w:lang w:val="en-GB"/>
        </w:rPr>
        <w:tab/>
        <w:t xml:space="preserve">bridged report </w:t>
      </w:r>
      <w:r w:rsidRPr="008E72D9">
        <w:rPr>
          <w:rFonts w:ascii="Arial" w:hAnsi="Arial" w:cs="Arial"/>
          <w:i/>
          <w:lang w:val="en-GB"/>
        </w:rPr>
        <w:t xml:space="preserve">as </w:t>
      </w:r>
      <w:r w:rsidR="007C74BC">
        <w:rPr>
          <w:rFonts w:ascii="Arial" w:hAnsi="Arial" w:cs="Arial"/>
          <w:i/>
          <w:lang w:val="en-GB"/>
        </w:rPr>
        <w:t>it appear</w:t>
      </w:r>
      <w:r w:rsidR="003A6AED">
        <w:rPr>
          <w:rFonts w:ascii="Arial" w:hAnsi="Arial" w:cs="Arial"/>
          <w:i/>
          <w:lang w:val="en-GB"/>
        </w:rPr>
        <w:t xml:space="preserve"> in document </w:t>
      </w:r>
      <w:proofErr w:type="gramStart"/>
      <w:r w:rsidR="003A6AED">
        <w:rPr>
          <w:rFonts w:ascii="Arial" w:hAnsi="Arial" w:cs="Arial"/>
          <w:i/>
          <w:lang w:val="en-GB"/>
        </w:rPr>
        <w:t>PECS(</w:t>
      </w:r>
      <w:proofErr w:type="gramEnd"/>
      <w:r w:rsidR="003A6AED">
        <w:rPr>
          <w:rFonts w:ascii="Arial" w:hAnsi="Arial" w:cs="Arial"/>
          <w:i/>
          <w:lang w:val="en-GB"/>
        </w:rPr>
        <w:t>2018</w:t>
      </w:r>
      <w:r w:rsidRPr="008E72D9">
        <w:rPr>
          <w:rFonts w:ascii="Arial" w:hAnsi="Arial" w:cs="Arial"/>
          <w:i/>
          <w:lang w:val="en-GB"/>
        </w:rPr>
        <w:t>)10.</w:t>
      </w:r>
    </w:p>
    <w:p w:rsidR="00545A85" w:rsidRPr="008E72D9" w:rsidRDefault="00545A85" w:rsidP="002A4643">
      <w:pPr>
        <w:pBdr>
          <w:top w:val="single" w:sz="4" w:space="1" w:color="auto"/>
          <w:left w:val="single" w:sz="4" w:space="4" w:color="auto"/>
          <w:bottom w:val="single" w:sz="4" w:space="1" w:color="auto"/>
          <w:right w:val="single" w:sz="4" w:space="4" w:color="auto"/>
        </w:pBdr>
        <w:rPr>
          <w:rFonts w:ascii="Arial" w:hAnsi="Arial" w:cs="Arial"/>
          <w:i/>
          <w:lang w:val="en-GB"/>
        </w:rPr>
      </w:pPr>
    </w:p>
    <w:p w:rsidR="00A9128E" w:rsidRPr="006B3639" w:rsidRDefault="00A9128E" w:rsidP="002A4643">
      <w:pPr>
        <w:jc w:val="both"/>
        <w:rPr>
          <w:rFonts w:ascii="Arial" w:hAnsi="Arial" w:cs="Arial"/>
          <w:bCs/>
          <w:lang w:val="en-GB" w:eastAsia="fr-FR"/>
        </w:rPr>
      </w:pPr>
    </w:p>
    <w:sectPr w:rsidR="00A9128E" w:rsidRPr="006B3639" w:rsidSect="00890C62">
      <w:footerReference w:type="default" r:id="rId18"/>
      <w:headerReference w:type="first" r:id="rId19"/>
      <w:footerReference w:type="first" r:id="rId20"/>
      <w:pgSz w:w="11906" w:h="16838" w:code="9"/>
      <w:pgMar w:top="1134"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9D0" w:rsidRDefault="001309D0">
      <w:r>
        <w:separator/>
      </w:r>
    </w:p>
  </w:endnote>
  <w:endnote w:type="continuationSeparator" w:id="0">
    <w:p w:rsidR="001309D0" w:rsidRDefault="0013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2D9" w:rsidRDefault="008E72D9" w:rsidP="00DB23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8E72D9" w:rsidRDefault="008E72D9" w:rsidP="00DB23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2D9" w:rsidRDefault="008E72D9" w:rsidP="00DB23F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2D9" w:rsidRPr="00E0227D" w:rsidRDefault="008E72D9" w:rsidP="001502E2">
    <w:pPr>
      <w:tabs>
        <w:tab w:val="left" w:pos="5355"/>
      </w:tabs>
      <w:rPr>
        <w:rFonts w:ascii="Tahoma" w:hAnsi="Tahoma" w:cs="Tahoma"/>
        <w:sz w:val="18"/>
        <w:szCs w:val="18"/>
      </w:rPr>
    </w:pPr>
    <w:r w:rsidRPr="00E0227D">
      <w:rPr>
        <w:rFonts w:ascii="Tahoma" w:hAnsi="Tahoma" w:cs="Tahoma"/>
        <w:sz w:val="18"/>
        <w:szCs w:val="18"/>
      </w:rPr>
      <w:t xml:space="preserve"> </w:t>
    </w:r>
    <w:r w:rsidRPr="00F256BE">
      <w:rPr>
        <w:rFonts w:ascii="Tahoma" w:hAnsi="Tahoma" w:cs="Tahoma"/>
        <w:bCs/>
        <w:sz w:val="18"/>
        <w:szCs w:val="18"/>
      </w:rPr>
      <w:t xml:space="preserve">   </w:t>
    </w:r>
    <w:r>
      <w:rPr>
        <w:rFonts w:ascii="Tahoma" w:hAnsi="Tahoma" w:cs="Tahoma"/>
        <w:bCs/>
        <w:sz w:val="18"/>
        <w:szCs w:val="18"/>
      </w:rPr>
      <w:tab/>
    </w:r>
  </w:p>
  <w:p w:rsidR="008E72D9" w:rsidRPr="00E0227D" w:rsidRDefault="008E72D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096602"/>
      <w:docPartObj>
        <w:docPartGallery w:val="Page Numbers (Bottom of Page)"/>
        <w:docPartUnique/>
      </w:docPartObj>
    </w:sdtPr>
    <w:sdtEndPr>
      <w:rPr>
        <w:noProof/>
      </w:rPr>
    </w:sdtEndPr>
    <w:sdtContent>
      <w:p w:rsidR="008E72D9" w:rsidRDefault="008E72D9">
        <w:pPr>
          <w:pStyle w:val="Footer"/>
          <w:jc w:val="center"/>
        </w:pPr>
        <w:r>
          <w:fldChar w:fldCharType="begin"/>
        </w:r>
        <w:r>
          <w:instrText xml:space="preserve"> PAGE   \* MERGEFORMAT </w:instrText>
        </w:r>
        <w:r>
          <w:fldChar w:fldCharType="separate"/>
        </w:r>
        <w:r w:rsidR="00B978E1">
          <w:rPr>
            <w:noProof/>
          </w:rPr>
          <w:t>8</w:t>
        </w:r>
        <w:r>
          <w:rPr>
            <w:noProof/>
          </w:rPr>
          <w:fldChar w:fldCharType="end"/>
        </w:r>
      </w:p>
    </w:sdtContent>
  </w:sdt>
  <w:p w:rsidR="008E72D9" w:rsidRDefault="008E72D9" w:rsidP="00DB23F5">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780320"/>
      <w:docPartObj>
        <w:docPartGallery w:val="Page Numbers (Bottom of Page)"/>
        <w:docPartUnique/>
      </w:docPartObj>
    </w:sdtPr>
    <w:sdtEndPr>
      <w:rPr>
        <w:noProof/>
      </w:rPr>
    </w:sdtEndPr>
    <w:sdtContent>
      <w:p w:rsidR="008E72D9" w:rsidRDefault="008E72D9">
        <w:pPr>
          <w:pStyle w:val="Footer"/>
          <w:jc w:val="center"/>
        </w:pPr>
        <w:r>
          <w:fldChar w:fldCharType="begin"/>
        </w:r>
        <w:r>
          <w:instrText xml:space="preserve"> PAGE   \* MERGEFORMAT </w:instrText>
        </w:r>
        <w:r>
          <w:fldChar w:fldCharType="separate"/>
        </w:r>
        <w:r w:rsidR="00B978E1">
          <w:rPr>
            <w:noProof/>
          </w:rPr>
          <w:t>3</w:t>
        </w:r>
        <w:r>
          <w:rPr>
            <w:noProof/>
          </w:rPr>
          <w:fldChar w:fldCharType="end"/>
        </w:r>
      </w:p>
    </w:sdtContent>
  </w:sdt>
  <w:p w:rsidR="008E72D9" w:rsidRPr="00E0227D" w:rsidRDefault="008E72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9D0" w:rsidRDefault="001309D0">
      <w:r>
        <w:separator/>
      </w:r>
    </w:p>
  </w:footnote>
  <w:footnote w:type="continuationSeparator" w:id="0">
    <w:p w:rsidR="001309D0" w:rsidRDefault="00130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2D9" w:rsidRPr="00DC7D59" w:rsidRDefault="008E72D9" w:rsidP="00FE318B">
    <w:pPr>
      <w:keepNext/>
      <w:outlineLvl w:val="0"/>
      <w:rPr>
        <w:rFonts w:ascii="Helvetica" w:hAnsi="Helvetica" w:cs="Arial"/>
        <w:b/>
        <w:caps/>
        <w:smallCaps/>
        <w:sz w:val="22"/>
        <w:szCs w:val="22"/>
        <w:lang w:val="en-US"/>
      </w:rPr>
    </w:pPr>
    <w:r w:rsidRPr="00DC7D59">
      <w:rPr>
        <w:noProof/>
        <w:sz w:val="22"/>
        <w:szCs w:val="22"/>
        <w:lang w:val="en-US"/>
      </w:rPr>
      <mc:AlternateContent>
        <mc:Choice Requires="wps">
          <w:drawing>
            <wp:anchor distT="0" distB="0" distL="114300" distR="114300" simplePos="0" relativeHeight="251659264" behindDoc="0" locked="0" layoutInCell="1" allowOverlap="1" wp14:anchorId="5D376C18" wp14:editId="323AB767">
              <wp:simplePos x="0" y="0"/>
              <wp:positionH relativeFrom="column">
                <wp:posOffset>4883150</wp:posOffset>
              </wp:positionH>
              <wp:positionV relativeFrom="paragraph">
                <wp:posOffset>-284480</wp:posOffset>
              </wp:positionV>
              <wp:extent cx="2270760" cy="1840866"/>
              <wp:effectExtent l="0" t="0" r="444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840866"/>
                      </a:xfrm>
                      <a:prstGeom prst="rect">
                        <a:avLst/>
                      </a:prstGeom>
                      <a:solidFill>
                        <a:srgbClr val="FFFFFF"/>
                      </a:solidFill>
                      <a:ln w="9525">
                        <a:noFill/>
                        <a:miter lim="800000"/>
                        <a:headEnd/>
                        <a:tailEnd/>
                      </a:ln>
                    </wps:spPr>
                    <wps:txbx>
                      <w:txbxContent>
                        <w:p w:rsidR="008E72D9" w:rsidRDefault="008E72D9" w:rsidP="00FE318B">
                          <w:r>
                            <w:object w:dxaOrig="4245" w:dyaOrig="3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35pt;height:74.25pt" o:ole="">
                                <v:imagedata r:id="rId1" o:title=""/>
                              </v:shape>
                              <o:OLEObject Type="Embed" ProgID="AcroExch.Document.2017" ShapeID="_x0000_i1025" DrawAspect="Content" ObjectID="_1585719245" r:id="rId2"/>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4.5pt;margin-top:-22.4pt;width:178.8pt;height:144.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eUtHwIAABwEAAAOAAAAZHJzL2Uyb0RvYy54bWysU81u2zAMvg/YOwi6L3a8/NWIU3TpMgxo&#10;twHtHkCW5ViYJAqSGjt7+lFymmbtbZgOAimSn8iP5Pp60IochPMSTEWnk5wSYTg00uwr+vNx92FF&#10;iQ/MNEyBERU9Ck+vN+/frXtbigI6UI1wBEGML3tb0S4EW2aZ553QzE/ACoPGFpxmAVW3zxrHekTX&#10;KivyfJH14BrrgAvv8fV2NNJNwm9bwcP3tvUiEFVRzC2k26W7jne2WbNy75jtJD+lwf4hC82kwU/P&#10;ULcsMPLk5BsoLbkDD22YcNAZtK3kItWA1UzzV9U8dMyKVAuS4+2ZJv//YPm3ww9HZFPRj/mSEsM0&#10;NulRDIF8goEUkZ/e+hLdHiw6hgGfsc+pVm/vgP/yxMC2Y2YvbpyDvhOswfymMTK7CB1xfASp+3to&#10;8Bv2FCABDa3TkTykgyA69ul47k1MheNjUSzz5QJNHG3T1SxfLRbpD1Y+h1vnwxcBmkShog6bn+DZ&#10;4c6HmA4rn13ibx6UbHZSqaS4fb1VjhwYDsounRP6X27KkL6iV/NinpANxPg0Q1oGHGQldUVXeTwx&#10;nJWRjs+mSXJgUo0yZqLMiZ9IyUhOGOoBHSNpNTRHZMrBOLC4YCh04H5T0uOwVtTgNlGivhrk+mo6&#10;m8XZTspsvixQcZeW+tLCDEegigZKRnEb0j4kFuwN9mQnE1sveZwyxRFMJJ7WJc74pZ68XpZ68wcA&#10;AP//AwBQSwMEFAAGAAgAAAAhAMQ5WkbiAAAADAEAAA8AAABkcnMvZG93bnJldi54bWxMj9FKwzAU&#10;hu8F3yEcwbstba2Zq02HKIIiDDZ9gDQ5a4vNSW2ytb692dW8PJyf//++cjPbnp1w9J0jCekyAYak&#10;nemokfD1+bp4AOaDIqN6RyjhFz1squurUhXGTbTD0z40LJaQL5SENoSh4NzrFq3ySzcgxd/BjVaF&#10;eI4NN6OaYrnteZYkglvVUVxo1YDPLerv/dFKeOnG+ke7uzex+ljr7c4fpvctl/L2Zn56BBZwDpcw&#10;nPEjOlSRqXZHMp71ElZiHV2ChEWeR4dzIs2EAFZLyPL7FHhV8v8S1R8AAAD//wMAUEsBAi0AFAAG&#10;AAgAAAAhALaDOJL+AAAA4QEAABMAAAAAAAAAAAAAAAAAAAAAAFtDb250ZW50X1R5cGVzXS54bWxQ&#10;SwECLQAUAAYACAAAACEAOP0h/9YAAACUAQAACwAAAAAAAAAAAAAAAAAvAQAAX3JlbHMvLnJlbHNQ&#10;SwECLQAUAAYACAAAACEAmUnlLR8CAAAcBAAADgAAAAAAAAAAAAAAAAAuAgAAZHJzL2Uyb0RvYy54&#10;bWxQSwECLQAUAAYACAAAACEAxDlaRuIAAAAMAQAADwAAAAAAAAAAAAAAAAB5BAAAZHJzL2Rvd25y&#10;ZXYueG1sUEsFBgAAAAAEAAQA8wAAAIgFAAAAAA==&#10;" stroked="f">
              <v:textbox style="mso-fit-shape-to-text:t">
                <w:txbxContent>
                  <w:p w:rsidR="008E72D9" w:rsidRDefault="008E72D9" w:rsidP="00FE318B">
                    <w:r>
                      <w:object w:dxaOrig="4245" w:dyaOrig="3405">
                        <v:shape id="_x0000_i1025" type="#_x0000_t75" style="width:92.35pt;height:74.25pt" o:ole="">
                          <v:imagedata r:id="rId3" o:title=""/>
                        </v:shape>
                        <o:OLEObject Type="Embed" ProgID="AcroExch.Document.2017" ShapeID="_x0000_i1025" DrawAspect="Content" ObjectID="_1585658958" r:id="rId4"/>
                      </w:object>
                    </w:r>
                  </w:p>
                </w:txbxContent>
              </v:textbox>
            </v:shape>
          </w:pict>
        </mc:Fallback>
      </mc:AlternateContent>
    </w:r>
    <w:r w:rsidRPr="00DC7D59">
      <w:rPr>
        <w:rFonts w:ascii="Arial" w:hAnsi="Arial"/>
        <w:b/>
        <w:smallCaps/>
        <w:sz w:val="22"/>
        <w:szCs w:val="22"/>
        <w:lang w:val="en-US"/>
      </w:rPr>
      <w:t>Secretariat general</w:t>
    </w:r>
  </w:p>
  <w:p w:rsidR="008E72D9" w:rsidRPr="00DC7D59" w:rsidRDefault="008E72D9" w:rsidP="00FE318B">
    <w:pPr>
      <w:tabs>
        <w:tab w:val="left" w:pos="4118"/>
      </w:tabs>
      <w:rPr>
        <w:sz w:val="22"/>
        <w:szCs w:val="22"/>
        <w:lang w:val="en-US"/>
      </w:rPr>
    </w:pPr>
    <w:r>
      <w:rPr>
        <w:sz w:val="22"/>
        <w:szCs w:val="22"/>
        <w:lang w:val="en-US"/>
      </w:rPr>
      <w:tab/>
    </w:r>
  </w:p>
  <w:p w:rsidR="008E72D9" w:rsidRPr="00DC7D59" w:rsidRDefault="008E72D9" w:rsidP="00FE318B">
    <w:pPr>
      <w:keepNext/>
      <w:outlineLvl w:val="0"/>
      <w:rPr>
        <w:rFonts w:ascii="Arial" w:hAnsi="Arial"/>
        <w:smallCaps/>
        <w:sz w:val="22"/>
        <w:szCs w:val="22"/>
        <w:lang w:val="en-US"/>
      </w:rPr>
    </w:pPr>
    <w:r w:rsidRPr="00DC7D59">
      <w:rPr>
        <w:rFonts w:ascii="Arial" w:hAnsi="Arial"/>
        <w:smallCaps/>
        <w:sz w:val="22"/>
        <w:szCs w:val="22"/>
        <w:lang w:val="en-US"/>
      </w:rPr>
      <w:t xml:space="preserve">Directorate general Human Rights and Rule of Law </w:t>
    </w:r>
  </w:p>
  <w:p w:rsidR="008E72D9" w:rsidRPr="0040395C" w:rsidRDefault="008E72D9" w:rsidP="00FE318B">
    <w:pPr>
      <w:rPr>
        <w:rFonts w:ascii="Arial" w:hAnsi="Arial"/>
        <w:smallCaps/>
        <w:sz w:val="22"/>
        <w:szCs w:val="22"/>
        <w:lang w:val="en-US"/>
      </w:rPr>
    </w:pPr>
  </w:p>
  <w:p w:rsidR="008E72D9" w:rsidRPr="0040395C" w:rsidRDefault="008E72D9" w:rsidP="00FE318B">
    <w:pPr>
      <w:rPr>
        <w:rFonts w:ascii="Arial" w:hAnsi="Arial"/>
        <w:smallCaps/>
        <w:sz w:val="22"/>
        <w:szCs w:val="22"/>
        <w:lang w:val="en-US"/>
      </w:rPr>
    </w:pPr>
  </w:p>
  <w:p w:rsidR="008E72D9" w:rsidRPr="00DC7D59" w:rsidRDefault="008E72D9" w:rsidP="00FE318B">
    <w:pPr>
      <w:rPr>
        <w:rFonts w:ascii="Arial" w:hAnsi="Arial"/>
        <w:i/>
        <w:smallCaps/>
        <w:sz w:val="22"/>
        <w:szCs w:val="22"/>
        <w:lang w:val="en-US"/>
      </w:rPr>
    </w:pPr>
    <w:r w:rsidRPr="00DC7D59">
      <w:rPr>
        <w:rFonts w:ascii="Arial" w:hAnsi="Arial"/>
        <w:i/>
        <w:smallCaps/>
        <w:sz w:val="22"/>
        <w:szCs w:val="22"/>
        <w:lang w:val="en-US"/>
      </w:rPr>
      <w:t>Department of the European Social Charter</w:t>
    </w:r>
  </w:p>
  <w:p w:rsidR="008E72D9" w:rsidRPr="00FE318B" w:rsidRDefault="008E72D9">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2D9" w:rsidRPr="001502E2" w:rsidRDefault="008E72D9" w:rsidP="001502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1423"/>
    <w:multiLevelType w:val="hybridMultilevel"/>
    <w:tmpl w:val="6BFADC94"/>
    <w:lvl w:ilvl="0" w:tplc="61F8FDF6">
      <w:start w:val="1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BF334C"/>
    <w:multiLevelType w:val="multilevel"/>
    <w:tmpl w:val="425AEEE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B2F2A4C"/>
    <w:multiLevelType w:val="multilevel"/>
    <w:tmpl w:val="D90C27C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8D6411"/>
    <w:multiLevelType w:val="hybridMultilevel"/>
    <w:tmpl w:val="E174AE3C"/>
    <w:lvl w:ilvl="0" w:tplc="C38A0ED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188A0E54"/>
    <w:multiLevelType w:val="hybridMultilevel"/>
    <w:tmpl w:val="D01A0F70"/>
    <w:lvl w:ilvl="0" w:tplc="7772ABBE">
      <w:start w:val="4"/>
      <w:numFmt w:val="bullet"/>
      <w:lvlText w:val="Ä"/>
      <w:lvlJc w:val="left"/>
      <w:pPr>
        <w:ind w:left="3600" w:hanging="360"/>
      </w:pPr>
      <w:rPr>
        <w:rFonts w:ascii="Wingdings" w:eastAsia="Times New Roman" w:hAnsi="Wingdings"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nsid w:val="1F151B7A"/>
    <w:multiLevelType w:val="hybridMultilevel"/>
    <w:tmpl w:val="E67EFB0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6345DF"/>
    <w:multiLevelType w:val="hybridMultilevel"/>
    <w:tmpl w:val="D834CA32"/>
    <w:lvl w:ilvl="0" w:tplc="4B9C2E9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F211CB"/>
    <w:multiLevelType w:val="hybridMultilevel"/>
    <w:tmpl w:val="4A0E4DAA"/>
    <w:lvl w:ilvl="0" w:tplc="4A7E4C7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62B46F5"/>
    <w:multiLevelType w:val="multilevel"/>
    <w:tmpl w:val="C98C8E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0BB6A95"/>
    <w:multiLevelType w:val="multilevel"/>
    <w:tmpl w:val="551A17D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24779A4"/>
    <w:multiLevelType w:val="hybridMultilevel"/>
    <w:tmpl w:val="EFE4B5F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9129D0"/>
    <w:multiLevelType w:val="multilevel"/>
    <w:tmpl w:val="93128C2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70634BA5"/>
    <w:multiLevelType w:val="hybridMultilevel"/>
    <w:tmpl w:val="D4DCB774"/>
    <w:lvl w:ilvl="0" w:tplc="9F422FF2">
      <w:start w:val="7"/>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0"/>
  </w:num>
  <w:num w:numId="4">
    <w:abstractNumId w:val="11"/>
  </w:num>
  <w:num w:numId="5">
    <w:abstractNumId w:val="6"/>
  </w:num>
  <w:num w:numId="6">
    <w:abstractNumId w:val="1"/>
  </w:num>
  <w:num w:numId="7">
    <w:abstractNumId w:val="4"/>
  </w:num>
  <w:num w:numId="8">
    <w:abstractNumId w:val="9"/>
  </w:num>
  <w:num w:numId="9">
    <w:abstractNumId w:val="3"/>
  </w:num>
  <w:num w:numId="10">
    <w:abstractNumId w:val="7"/>
  </w:num>
  <w:num w:numId="11">
    <w:abstractNumId w:val="8"/>
  </w:num>
  <w:num w:numId="12">
    <w:abstractNumId w:val="2"/>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022"/>
    <w:rsid w:val="00000181"/>
    <w:rsid w:val="00000233"/>
    <w:rsid w:val="00000C78"/>
    <w:rsid w:val="000020C1"/>
    <w:rsid w:val="0000298F"/>
    <w:rsid w:val="00004E8A"/>
    <w:rsid w:val="00005D83"/>
    <w:rsid w:val="00007530"/>
    <w:rsid w:val="00007B67"/>
    <w:rsid w:val="00011801"/>
    <w:rsid w:val="00011E21"/>
    <w:rsid w:val="00012324"/>
    <w:rsid w:val="000131FB"/>
    <w:rsid w:val="0001353E"/>
    <w:rsid w:val="0001383B"/>
    <w:rsid w:val="00015241"/>
    <w:rsid w:val="00015425"/>
    <w:rsid w:val="00016E53"/>
    <w:rsid w:val="0001705E"/>
    <w:rsid w:val="0001712E"/>
    <w:rsid w:val="0001768C"/>
    <w:rsid w:val="0002294A"/>
    <w:rsid w:val="00023EBE"/>
    <w:rsid w:val="00025FEA"/>
    <w:rsid w:val="00030301"/>
    <w:rsid w:val="0003236B"/>
    <w:rsid w:val="000344A8"/>
    <w:rsid w:val="00036627"/>
    <w:rsid w:val="00036628"/>
    <w:rsid w:val="00036862"/>
    <w:rsid w:val="000372CE"/>
    <w:rsid w:val="000413DA"/>
    <w:rsid w:val="000426AB"/>
    <w:rsid w:val="00042B6B"/>
    <w:rsid w:val="000437BA"/>
    <w:rsid w:val="00044C71"/>
    <w:rsid w:val="00046023"/>
    <w:rsid w:val="00046936"/>
    <w:rsid w:val="0004694B"/>
    <w:rsid w:val="00046FD7"/>
    <w:rsid w:val="0005208D"/>
    <w:rsid w:val="00054074"/>
    <w:rsid w:val="00055856"/>
    <w:rsid w:val="00056447"/>
    <w:rsid w:val="00057457"/>
    <w:rsid w:val="00063186"/>
    <w:rsid w:val="00065456"/>
    <w:rsid w:val="000667DB"/>
    <w:rsid w:val="000719F1"/>
    <w:rsid w:val="0007260D"/>
    <w:rsid w:val="0007594F"/>
    <w:rsid w:val="00075C9B"/>
    <w:rsid w:val="0007759F"/>
    <w:rsid w:val="00077802"/>
    <w:rsid w:val="00077FE0"/>
    <w:rsid w:val="0008031A"/>
    <w:rsid w:val="000811DA"/>
    <w:rsid w:val="00081664"/>
    <w:rsid w:val="00084528"/>
    <w:rsid w:val="0008481C"/>
    <w:rsid w:val="00085B60"/>
    <w:rsid w:val="000914CD"/>
    <w:rsid w:val="00095678"/>
    <w:rsid w:val="00095730"/>
    <w:rsid w:val="00096B15"/>
    <w:rsid w:val="000A13C8"/>
    <w:rsid w:val="000A28F6"/>
    <w:rsid w:val="000A5043"/>
    <w:rsid w:val="000A54A1"/>
    <w:rsid w:val="000A6206"/>
    <w:rsid w:val="000A68F9"/>
    <w:rsid w:val="000B1973"/>
    <w:rsid w:val="000B1B9D"/>
    <w:rsid w:val="000B6214"/>
    <w:rsid w:val="000C2CEE"/>
    <w:rsid w:val="000C5076"/>
    <w:rsid w:val="000C5738"/>
    <w:rsid w:val="000C62E6"/>
    <w:rsid w:val="000D2C2E"/>
    <w:rsid w:val="000D3FE8"/>
    <w:rsid w:val="000D43E7"/>
    <w:rsid w:val="000D5735"/>
    <w:rsid w:val="000E2E07"/>
    <w:rsid w:val="000E3A74"/>
    <w:rsid w:val="000E3ABE"/>
    <w:rsid w:val="000E41C2"/>
    <w:rsid w:val="000F0100"/>
    <w:rsid w:val="000F2128"/>
    <w:rsid w:val="000F2979"/>
    <w:rsid w:val="000F320B"/>
    <w:rsid w:val="000F38C6"/>
    <w:rsid w:val="000F4A8D"/>
    <w:rsid w:val="000F5398"/>
    <w:rsid w:val="00100343"/>
    <w:rsid w:val="0010057F"/>
    <w:rsid w:val="00100897"/>
    <w:rsid w:val="001008DA"/>
    <w:rsid w:val="00101B95"/>
    <w:rsid w:val="00104662"/>
    <w:rsid w:val="00106479"/>
    <w:rsid w:val="00107C13"/>
    <w:rsid w:val="00114B01"/>
    <w:rsid w:val="00116B88"/>
    <w:rsid w:val="00117FF7"/>
    <w:rsid w:val="00120C03"/>
    <w:rsid w:val="00123A4C"/>
    <w:rsid w:val="001245BF"/>
    <w:rsid w:val="001246F2"/>
    <w:rsid w:val="001272C7"/>
    <w:rsid w:val="001309D0"/>
    <w:rsid w:val="00131BEF"/>
    <w:rsid w:val="001326CE"/>
    <w:rsid w:val="0013286A"/>
    <w:rsid w:val="001331D8"/>
    <w:rsid w:val="00133418"/>
    <w:rsid w:val="00133955"/>
    <w:rsid w:val="00133F31"/>
    <w:rsid w:val="00134C81"/>
    <w:rsid w:val="00135016"/>
    <w:rsid w:val="001351C4"/>
    <w:rsid w:val="0013524E"/>
    <w:rsid w:val="00136FCA"/>
    <w:rsid w:val="001427B5"/>
    <w:rsid w:val="00142C45"/>
    <w:rsid w:val="00144744"/>
    <w:rsid w:val="00144D25"/>
    <w:rsid w:val="00145A6D"/>
    <w:rsid w:val="00147307"/>
    <w:rsid w:val="001502E2"/>
    <w:rsid w:val="001554F8"/>
    <w:rsid w:val="00156386"/>
    <w:rsid w:val="001563C0"/>
    <w:rsid w:val="00162A47"/>
    <w:rsid w:val="00163ABE"/>
    <w:rsid w:val="00164559"/>
    <w:rsid w:val="00166A5F"/>
    <w:rsid w:val="00170C69"/>
    <w:rsid w:val="00172F20"/>
    <w:rsid w:val="001765A9"/>
    <w:rsid w:val="0018367D"/>
    <w:rsid w:val="00183806"/>
    <w:rsid w:val="00185E1B"/>
    <w:rsid w:val="00186043"/>
    <w:rsid w:val="00187F0A"/>
    <w:rsid w:val="00190DFD"/>
    <w:rsid w:val="00193341"/>
    <w:rsid w:val="00195114"/>
    <w:rsid w:val="00196E06"/>
    <w:rsid w:val="0019715F"/>
    <w:rsid w:val="001976F7"/>
    <w:rsid w:val="001A05E7"/>
    <w:rsid w:val="001A2462"/>
    <w:rsid w:val="001A5521"/>
    <w:rsid w:val="001A644F"/>
    <w:rsid w:val="001B06CC"/>
    <w:rsid w:val="001B4CE4"/>
    <w:rsid w:val="001B6376"/>
    <w:rsid w:val="001C123E"/>
    <w:rsid w:val="001C223C"/>
    <w:rsid w:val="001C553B"/>
    <w:rsid w:val="001C68E9"/>
    <w:rsid w:val="001D09E1"/>
    <w:rsid w:val="001D30B1"/>
    <w:rsid w:val="001D46F1"/>
    <w:rsid w:val="001D4A09"/>
    <w:rsid w:val="001D4A51"/>
    <w:rsid w:val="001D4C74"/>
    <w:rsid w:val="001D680E"/>
    <w:rsid w:val="001D6C04"/>
    <w:rsid w:val="001D727E"/>
    <w:rsid w:val="001D7A26"/>
    <w:rsid w:val="001D7C03"/>
    <w:rsid w:val="001E0D75"/>
    <w:rsid w:val="001E0F4A"/>
    <w:rsid w:val="001E46C1"/>
    <w:rsid w:val="001E5BAC"/>
    <w:rsid w:val="001E692E"/>
    <w:rsid w:val="001F5BBE"/>
    <w:rsid w:val="001F6F9B"/>
    <w:rsid w:val="002016BF"/>
    <w:rsid w:val="002051D1"/>
    <w:rsid w:val="002056E5"/>
    <w:rsid w:val="00206ED3"/>
    <w:rsid w:val="002070F1"/>
    <w:rsid w:val="002076A8"/>
    <w:rsid w:val="00212A81"/>
    <w:rsid w:val="0021337C"/>
    <w:rsid w:val="002148A0"/>
    <w:rsid w:val="00217611"/>
    <w:rsid w:val="00217FBD"/>
    <w:rsid w:val="002202F1"/>
    <w:rsid w:val="00221995"/>
    <w:rsid w:val="00224890"/>
    <w:rsid w:val="002267ED"/>
    <w:rsid w:val="00227A44"/>
    <w:rsid w:val="002302C3"/>
    <w:rsid w:val="00234BDE"/>
    <w:rsid w:val="00234C26"/>
    <w:rsid w:val="00240C29"/>
    <w:rsid w:val="00240F04"/>
    <w:rsid w:val="00242DF1"/>
    <w:rsid w:val="002435D0"/>
    <w:rsid w:val="00243C17"/>
    <w:rsid w:val="00243CD3"/>
    <w:rsid w:val="0024452D"/>
    <w:rsid w:val="0024502A"/>
    <w:rsid w:val="00246635"/>
    <w:rsid w:val="00247AC0"/>
    <w:rsid w:val="002517B0"/>
    <w:rsid w:val="00252A24"/>
    <w:rsid w:val="00253FE5"/>
    <w:rsid w:val="0025643E"/>
    <w:rsid w:val="0025678E"/>
    <w:rsid w:val="002568EC"/>
    <w:rsid w:val="002606F2"/>
    <w:rsid w:val="00262E61"/>
    <w:rsid w:val="00262E6B"/>
    <w:rsid w:val="002643C4"/>
    <w:rsid w:val="002658D5"/>
    <w:rsid w:val="00265BCA"/>
    <w:rsid w:val="0027041F"/>
    <w:rsid w:val="00275387"/>
    <w:rsid w:val="0027550C"/>
    <w:rsid w:val="0027553C"/>
    <w:rsid w:val="00277140"/>
    <w:rsid w:val="002773C0"/>
    <w:rsid w:val="00277791"/>
    <w:rsid w:val="00281BED"/>
    <w:rsid w:val="00282F7B"/>
    <w:rsid w:val="00283814"/>
    <w:rsid w:val="00283C00"/>
    <w:rsid w:val="00284647"/>
    <w:rsid w:val="00285D56"/>
    <w:rsid w:val="0028650B"/>
    <w:rsid w:val="00287A5E"/>
    <w:rsid w:val="00287B07"/>
    <w:rsid w:val="00293FD1"/>
    <w:rsid w:val="00294503"/>
    <w:rsid w:val="00297B95"/>
    <w:rsid w:val="002A1373"/>
    <w:rsid w:val="002A1848"/>
    <w:rsid w:val="002A1C7B"/>
    <w:rsid w:val="002A23C2"/>
    <w:rsid w:val="002A2A84"/>
    <w:rsid w:val="002A4643"/>
    <w:rsid w:val="002A56F3"/>
    <w:rsid w:val="002A58CA"/>
    <w:rsid w:val="002A69B7"/>
    <w:rsid w:val="002A6DCB"/>
    <w:rsid w:val="002B234B"/>
    <w:rsid w:val="002B4D35"/>
    <w:rsid w:val="002B5A97"/>
    <w:rsid w:val="002B6ED9"/>
    <w:rsid w:val="002C35FC"/>
    <w:rsid w:val="002C3AC4"/>
    <w:rsid w:val="002C4098"/>
    <w:rsid w:val="002C5341"/>
    <w:rsid w:val="002D0568"/>
    <w:rsid w:val="002D10D2"/>
    <w:rsid w:val="002E0A2A"/>
    <w:rsid w:val="002E1544"/>
    <w:rsid w:val="002E247C"/>
    <w:rsid w:val="002E39E7"/>
    <w:rsid w:val="002E7113"/>
    <w:rsid w:val="002F0BCF"/>
    <w:rsid w:val="002F278B"/>
    <w:rsid w:val="002F2B90"/>
    <w:rsid w:val="002F7515"/>
    <w:rsid w:val="00300019"/>
    <w:rsid w:val="003010AE"/>
    <w:rsid w:val="003019C4"/>
    <w:rsid w:val="00305BC7"/>
    <w:rsid w:val="00306C0F"/>
    <w:rsid w:val="00310BC1"/>
    <w:rsid w:val="00311255"/>
    <w:rsid w:val="003117D3"/>
    <w:rsid w:val="0031369F"/>
    <w:rsid w:val="00314BF9"/>
    <w:rsid w:val="00314E9B"/>
    <w:rsid w:val="00314F85"/>
    <w:rsid w:val="003166CA"/>
    <w:rsid w:val="00316756"/>
    <w:rsid w:val="00320EB4"/>
    <w:rsid w:val="003225B7"/>
    <w:rsid w:val="00323FA6"/>
    <w:rsid w:val="0032763A"/>
    <w:rsid w:val="00335F4D"/>
    <w:rsid w:val="00337E2E"/>
    <w:rsid w:val="00340923"/>
    <w:rsid w:val="003415AD"/>
    <w:rsid w:val="00342615"/>
    <w:rsid w:val="003440DC"/>
    <w:rsid w:val="00344357"/>
    <w:rsid w:val="00351595"/>
    <w:rsid w:val="0035440B"/>
    <w:rsid w:val="00355F17"/>
    <w:rsid w:val="00356055"/>
    <w:rsid w:val="003610D0"/>
    <w:rsid w:val="00362AEB"/>
    <w:rsid w:val="00363F22"/>
    <w:rsid w:val="00366211"/>
    <w:rsid w:val="00371C4A"/>
    <w:rsid w:val="00372EC0"/>
    <w:rsid w:val="0037679B"/>
    <w:rsid w:val="00377CA3"/>
    <w:rsid w:val="0038524A"/>
    <w:rsid w:val="00385289"/>
    <w:rsid w:val="003903E3"/>
    <w:rsid w:val="00390D80"/>
    <w:rsid w:val="00391C49"/>
    <w:rsid w:val="003940AE"/>
    <w:rsid w:val="003944E6"/>
    <w:rsid w:val="003A0949"/>
    <w:rsid w:val="003A20D6"/>
    <w:rsid w:val="003A4470"/>
    <w:rsid w:val="003A5EE2"/>
    <w:rsid w:val="003A6AED"/>
    <w:rsid w:val="003B3613"/>
    <w:rsid w:val="003B536A"/>
    <w:rsid w:val="003C0610"/>
    <w:rsid w:val="003C0F7D"/>
    <w:rsid w:val="003C2C15"/>
    <w:rsid w:val="003C2D45"/>
    <w:rsid w:val="003C33AB"/>
    <w:rsid w:val="003C4B99"/>
    <w:rsid w:val="003C5DED"/>
    <w:rsid w:val="003C66CB"/>
    <w:rsid w:val="003C72B3"/>
    <w:rsid w:val="003C74A6"/>
    <w:rsid w:val="003C798A"/>
    <w:rsid w:val="003D18FC"/>
    <w:rsid w:val="003D1D00"/>
    <w:rsid w:val="003D4D36"/>
    <w:rsid w:val="003D4DDB"/>
    <w:rsid w:val="003D598E"/>
    <w:rsid w:val="003E0A4A"/>
    <w:rsid w:val="003E157A"/>
    <w:rsid w:val="003E1E6A"/>
    <w:rsid w:val="003E3090"/>
    <w:rsid w:val="003E63D7"/>
    <w:rsid w:val="003F2490"/>
    <w:rsid w:val="003F335B"/>
    <w:rsid w:val="003F7885"/>
    <w:rsid w:val="00401E40"/>
    <w:rsid w:val="00402B83"/>
    <w:rsid w:val="00404A80"/>
    <w:rsid w:val="00406DDD"/>
    <w:rsid w:val="00411243"/>
    <w:rsid w:val="004118DF"/>
    <w:rsid w:val="0041204B"/>
    <w:rsid w:val="0041251C"/>
    <w:rsid w:val="00414537"/>
    <w:rsid w:val="00415B4F"/>
    <w:rsid w:val="00415C46"/>
    <w:rsid w:val="00416F29"/>
    <w:rsid w:val="00422CC2"/>
    <w:rsid w:val="00423C64"/>
    <w:rsid w:val="00426695"/>
    <w:rsid w:val="00426724"/>
    <w:rsid w:val="00431BE4"/>
    <w:rsid w:val="0043465C"/>
    <w:rsid w:val="0043529E"/>
    <w:rsid w:val="00436DF0"/>
    <w:rsid w:val="0043719D"/>
    <w:rsid w:val="00437BE4"/>
    <w:rsid w:val="00440DDD"/>
    <w:rsid w:val="004413EB"/>
    <w:rsid w:val="004417C6"/>
    <w:rsid w:val="0044307B"/>
    <w:rsid w:val="004430E5"/>
    <w:rsid w:val="0044332E"/>
    <w:rsid w:val="00443C3A"/>
    <w:rsid w:val="00443FEA"/>
    <w:rsid w:val="004442D7"/>
    <w:rsid w:val="00444D57"/>
    <w:rsid w:val="004450B8"/>
    <w:rsid w:val="004506A6"/>
    <w:rsid w:val="00451B5A"/>
    <w:rsid w:val="0045302A"/>
    <w:rsid w:val="004612DD"/>
    <w:rsid w:val="00463FE7"/>
    <w:rsid w:val="00464487"/>
    <w:rsid w:val="004675A4"/>
    <w:rsid w:val="004700BB"/>
    <w:rsid w:val="00471C22"/>
    <w:rsid w:val="00480317"/>
    <w:rsid w:val="00480D82"/>
    <w:rsid w:val="0048431C"/>
    <w:rsid w:val="00484465"/>
    <w:rsid w:val="00486F52"/>
    <w:rsid w:val="00487888"/>
    <w:rsid w:val="004900A4"/>
    <w:rsid w:val="004904B9"/>
    <w:rsid w:val="00490C9A"/>
    <w:rsid w:val="00491839"/>
    <w:rsid w:val="004937B2"/>
    <w:rsid w:val="00494AB6"/>
    <w:rsid w:val="00497C39"/>
    <w:rsid w:val="004A158B"/>
    <w:rsid w:val="004A18B6"/>
    <w:rsid w:val="004A1D75"/>
    <w:rsid w:val="004A2845"/>
    <w:rsid w:val="004A2E6B"/>
    <w:rsid w:val="004A36D6"/>
    <w:rsid w:val="004A375C"/>
    <w:rsid w:val="004A4061"/>
    <w:rsid w:val="004A5064"/>
    <w:rsid w:val="004A761D"/>
    <w:rsid w:val="004A79C5"/>
    <w:rsid w:val="004A7DA2"/>
    <w:rsid w:val="004B0FB2"/>
    <w:rsid w:val="004B3C42"/>
    <w:rsid w:val="004B416F"/>
    <w:rsid w:val="004B4A68"/>
    <w:rsid w:val="004B6310"/>
    <w:rsid w:val="004C1EED"/>
    <w:rsid w:val="004C2015"/>
    <w:rsid w:val="004C2E0A"/>
    <w:rsid w:val="004C4554"/>
    <w:rsid w:val="004C5177"/>
    <w:rsid w:val="004C555D"/>
    <w:rsid w:val="004C5D00"/>
    <w:rsid w:val="004C6480"/>
    <w:rsid w:val="004C69BB"/>
    <w:rsid w:val="004D056A"/>
    <w:rsid w:val="004D77B7"/>
    <w:rsid w:val="004E0807"/>
    <w:rsid w:val="004E2BC8"/>
    <w:rsid w:val="004E4215"/>
    <w:rsid w:val="004E4B04"/>
    <w:rsid w:val="004E7526"/>
    <w:rsid w:val="004E7FE2"/>
    <w:rsid w:val="004F6641"/>
    <w:rsid w:val="00500951"/>
    <w:rsid w:val="0050203C"/>
    <w:rsid w:val="00503238"/>
    <w:rsid w:val="00505653"/>
    <w:rsid w:val="00506CFC"/>
    <w:rsid w:val="00511D61"/>
    <w:rsid w:val="00513EAA"/>
    <w:rsid w:val="00514866"/>
    <w:rsid w:val="00514C5A"/>
    <w:rsid w:val="00515202"/>
    <w:rsid w:val="005153EF"/>
    <w:rsid w:val="00516D45"/>
    <w:rsid w:val="005216DC"/>
    <w:rsid w:val="0052189B"/>
    <w:rsid w:val="005227C9"/>
    <w:rsid w:val="00522C6B"/>
    <w:rsid w:val="00523169"/>
    <w:rsid w:val="005264BE"/>
    <w:rsid w:val="00535CEF"/>
    <w:rsid w:val="00541862"/>
    <w:rsid w:val="005418F8"/>
    <w:rsid w:val="00544647"/>
    <w:rsid w:val="00545854"/>
    <w:rsid w:val="00545A85"/>
    <w:rsid w:val="0054601D"/>
    <w:rsid w:val="00547CAD"/>
    <w:rsid w:val="0055037A"/>
    <w:rsid w:val="00552990"/>
    <w:rsid w:val="005541A6"/>
    <w:rsid w:val="00554C8F"/>
    <w:rsid w:val="0055733B"/>
    <w:rsid w:val="00561B86"/>
    <w:rsid w:val="0056323F"/>
    <w:rsid w:val="005640FC"/>
    <w:rsid w:val="0056587F"/>
    <w:rsid w:val="00565D30"/>
    <w:rsid w:val="00572329"/>
    <w:rsid w:val="00574316"/>
    <w:rsid w:val="00575AA9"/>
    <w:rsid w:val="005874F2"/>
    <w:rsid w:val="0059342B"/>
    <w:rsid w:val="0059497F"/>
    <w:rsid w:val="005A1C1D"/>
    <w:rsid w:val="005A3353"/>
    <w:rsid w:val="005A3C01"/>
    <w:rsid w:val="005A4006"/>
    <w:rsid w:val="005A407C"/>
    <w:rsid w:val="005A6F2A"/>
    <w:rsid w:val="005B1B04"/>
    <w:rsid w:val="005B46D6"/>
    <w:rsid w:val="005B5D57"/>
    <w:rsid w:val="005B5FCA"/>
    <w:rsid w:val="005B64D2"/>
    <w:rsid w:val="005B7511"/>
    <w:rsid w:val="005B7F08"/>
    <w:rsid w:val="005C0571"/>
    <w:rsid w:val="005C3BA8"/>
    <w:rsid w:val="005C5C21"/>
    <w:rsid w:val="005D1023"/>
    <w:rsid w:val="005D18AF"/>
    <w:rsid w:val="005D2D7E"/>
    <w:rsid w:val="005D552E"/>
    <w:rsid w:val="005D7209"/>
    <w:rsid w:val="005E15E5"/>
    <w:rsid w:val="005E56DB"/>
    <w:rsid w:val="005E5F7F"/>
    <w:rsid w:val="005F0382"/>
    <w:rsid w:val="005F0E4C"/>
    <w:rsid w:val="005F23B4"/>
    <w:rsid w:val="005F3C96"/>
    <w:rsid w:val="005F4909"/>
    <w:rsid w:val="005F5863"/>
    <w:rsid w:val="005F7025"/>
    <w:rsid w:val="006004FC"/>
    <w:rsid w:val="006007E4"/>
    <w:rsid w:val="00602E32"/>
    <w:rsid w:val="006038D3"/>
    <w:rsid w:val="006053BB"/>
    <w:rsid w:val="00605818"/>
    <w:rsid w:val="00605F43"/>
    <w:rsid w:val="0060671E"/>
    <w:rsid w:val="00606B3C"/>
    <w:rsid w:val="00606F1D"/>
    <w:rsid w:val="00607A27"/>
    <w:rsid w:val="00611030"/>
    <w:rsid w:val="006129E4"/>
    <w:rsid w:val="006159F4"/>
    <w:rsid w:val="00616726"/>
    <w:rsid w:val="00617886"/>
    <w:rsid w:val="0062452F"/>
    <w:rsid w:val="0062491A"/>
    <w:rsid w:val="006266B1"/>
    <w:rsid w:val="00626908"/>
    <w:rsid w:val="00630BD8"/>
    <w:rsid w:val="00631B4B"/>
    <w:rsid w:val="00632251"/>
    <w:rsid w:val="00640580"/>
    <w:rsid w:val="00642E8A"/>
    <w:rsid w:val="00642F90"/>
    <w:rsid w:val="00646026"/>
    <w:rsid w:val="00646519"/>
    <w:rsid w:val="00646657"/>
    <w:rsid w:val="00647E91"/>
    <w:rsid w:val="00650758"/>
    <w:rsid w:val="00650FF9"/>
    <w:rsid w:val="00651591"/>
    <w:rsid w:val="0066256B"/>
    <w:rsid w:val="00662A1C"/>
    <w:rsid w:val="00664230"/>
    <w:rsid w:val="00664E02"/>
    <w:rsid w:val="0066633B"/>
    <w:rsid w:val="00673267"/>
    <w:rsid w:val="00673CD5"/>
    <w:rsid w:val="00676C68"/>
    <w:rsid w:val="006774CB"/>
    <w:rsid w:val="006776D8"/>
    <w:rsid w:val="006856F6"/>
    <w:rsid w:val="00685964"/>
    <w:rsid w:val="00686228"/>
    <w:rsid w:val="00687879"/>
    <w:rsid w:val="00687EBD"/>
    <w:rsid w:val="006900B3"/>
    <w:rsid w:val="006907B9"/>
    <w:rsid w:val="00691C63"/>
    <w:rsid w:val="006928B2"/>
    <w:rsid w:val="00692AFC"/>
    <w:rsid w:val="006944BA"/>
    <w:rsid w:val="006958D0"/>
    <w:rsid w:val="006A031B"/>
    <w:rsid w:val="006A222B"/>
    <w:rsid w:val="006A3AAE"/>
    <w:rsid w:val="006A5CDD"/>
    <w:rsid w:val="006B10D0"/>
    <w:rsid w:val="006B2695"/>
    <w:rsid w:val="006B3095"/>
    <w:rsid w:val="006B3639"/>
    <w:rsid w:val="006B47FF"/>
    <w:rsid w:val="006B4BC3"/>
    <w:rsid w:val="006B55AA"/>
    <w:rsid w:val="006B6CBA"/>
    <w:rsid w:val="006C088F"/>
    <w:rsid w:val="006C392F"/>
    <w:rsid w:val="006C3D37"/>
    <w:rsid w:val="006C63D7"/>
    <w:rsid w:val="006C68B5"/>
    <w:rsid w:val="006C77A4"/>
    <w:rsid w:val="006C7A70"/>
    <w:rsid w:val="006C7ADD"/>
    <w:rsid w:val="006D1979"/>
    <w:rsid w:val="006D3BAC"/>
    <w:rsid w:val="006D6487"/>
    <w:rsid w:val="006D67B2"/>
    <w:rsid w:val="006E5DE0"/>
    <w:rsid w:val="006E5EEB"/>
    <w:rsid w:val="006E7C02"/>
    <w:rsid w:val="006F0F98"/>
    <w:rsid w:val="006F18CC"/>
    <w:rsid w:val="006F416E"/>
    <w:rsid w:val="006F4C63"/>
    <w:rsid w:val="006F6043"/>
    <w:rsid w:val="006F66A0"/>
    <w:rsid w:val="006F6C73"/>
    <w:rsid w:val="00701B24"/>
    <w:rsid w:val="00703CC0"/>
    <w:rsid w:val="007047C1"/>
    <w:rsid w:val="007118C4"/>
    <w:rsid w:val="007118D9"/>
    <w:rsid w:val="00715629"/>
    <w:rsid w:val="00716721"/>
    <w:rsid w:val="00716B1E"/>
    <w:rsid w:val="00721524"/>
    <w:rsid w:val="00722E21"/>
    <w:rsid w:val="00722E5C"/>
    <w:rsid w:val="007238B2"/>
    <w:rsid w:val="00725232"/>
    <w:rsid w:val="00727FD4"/>
    <w:rsid w:val="007308CD"/>
    <w:rsid w:val="00732AFC"/>
    <w:rsid w:val="00734778"/>
    <w:rsid w:val="00737AF3"/>
    <w:rsid w:val="007403AB"/>
    <w:rsid w:val="00740627"/>
    <w:rsid w:val="00740850"/>
    <w:rsid w:val="00741A9F"/>
    <w:rsid w:val="00743286"/>
    <w:rsid w:val="00745B63"/>
    <w:rsid w:val="00746CDC"/>
    <w:rsid w:val="007477E0"/>
    <w:rsid w:val="007478FF"/>
    <w:rsid w:val="00750001"/>
    <w:rsid w:val="0075088D"/>
    <w:rsid w:val="0075201B"/>
    <w:rsid w:val="007549E7"/>
    <w:rsid w:val="00755D75"/>
    <w:rsid w:val="00756ABA"/>
    <w:rsid w:val="00757A44"/>
    <w:rsid w:val="00760219"/>
    <w:rsid w:val="00761CF5"/>
    <w:rsid w:val="00762381"/>
    <w:rsid w:val="00762EC4"/>
    <w:rsid w:val="00764440"/>
    <w:rsid w:val="007658D5"/>
    <w:rsid w:val="00766B43"/>
    <w:rsid w:val="00767071"/>
    <w:rsid w:val="007702D2"/>
    <w:rsid w:val="00771933"/>
    <w:rsid w:val="007733E0"/>
    <w:rsid w:val="0077534B"/>
    <w:rsid w:val="0078115D"/>
    <w:rsid w:val="00784A86"/>
    <w:rsid w:val="00787A71"/>
    <w:rsid w:val="00790165"/>
    <w:rsid w:val="00791316"/>
    <w:rsid w:val="007913A8"/>
    <w:rsid w:val="00794626"/>
    <w:rsid w:val="007954AB"/>
    <w:rsid w:val="0079775A"/>
    <w:rsid w:val="00797B4E"/>
    <w:rsid w:val="007A2790"/>
    <w:rsid w:val="007A39B9"/>
    <w:rsid w:val="007A4659"/>
    <w:rsid w:val="007A6270"/>
    <w:rsid w:val="007A7764"/>
    <w:rsid w:val="007B4629"/>
    <w:rsid w:val="007B4858"/>
    <w:rsid w:val="007C2A1D"/>
    <w:rsid w:val="007C30B5"/>
    <w:rsid w:val="007C32E3"/>
    <w:rsid w:val="007C3EB0"/>
    <w:rsid w:val="007C406B"/>
    <w:rsid w:val="007C4E75"/>
    <w:rsid w:val="007C55A0"/>
    <w:rsid w:val="007C69A8"/>
    <w:rsid w:val="007C74BC"/>
    <w:rsid w:val="007C769C"/>
    <w:rsid w:val="007C77B9"/>
    <w:rsid w:val="007D0D61"/>
    <w:rsid w:val="007D1411"/>
    <w:rsid w:val="007D14B1"/>
    <w:rsid w:val="007D1F21"/>
    <w:rsid w:val="007D4C96"/>
    <w:rsid w:val="007D508A"/>
    <w:rsid w:val="007D6E1C"/>
    <w:rsid w:val="007E146E"/>
    <w:rsid w:val="007E4313"/>
    <w:rsid w:val="007E455C"/>
    <w:rsid w:val="007E4843"/>
    <w:rsid w:val="007F0D29"/>
    <w:rsid w:val="007F4087"/>
    <w:rsid w:val="007F4AE7"/>
    <w:rsid w:val="007F4F27"/>
    <w:rsid w:val="007F5CDB"/>
    <w:rsid w:val="008023BC"/>
    <w:rsid w:val="008039DD"/>
    <w:rsid w:val="00804852"/>
    <w:rsid w:val="00804A39"/>
    <w:rsid w:val="00804DFC"/>
    <w:rsid w:val="00805F36"/>
    <w:rsid w:val="00810146"/>
    <w:rsid w:val="008117B0"/>
    <w:rsid w:val="008119F8"/>
    <w:rsid w:val="00812023"/>
    <w:rsid w:val="008134DE"/>
    <w:rsid w:val="00814148"/>
    <w:rsid w:val="008144B8"/>
    <w:rsid w:val="0081510A"/>
    <w:rsid w:val="00817053"/>
    <w:rsid w:val="0082302E"/>
    <w:rsid w:val="00825053"/>
    <w:rsid w:val="00825A99"/>
    <w:rsid w:val="008261F7"/>
    <w:rsid w:val="00827378"/>
    <w:rsid w:val="008273B0"/>
    <w:rsid w:val="00832EA4"/>
    <w:rsid w:val="00834CA9"/>
    <w:rsid w:val="0083566B"/>
    <w:rsid w:val="00835BBE"/>
    <w:rsid w:val="008371E6"/>
    <w:rsid w:val="00841A65"/>
    <w:rsid w:val="00842DC2"/>
    <w:rsid w:val="00842FC3"/>
    <w:rsid w:val="008431B4"/>
    <w:rsid w:val="00844395"/>
    <w:rsid w:val="00845BCD"/>
    <w:rsid w:val="00845FF6"/>
    <w:rsid w:val="00846040"/>
    <w:rsid w:val="008475EC"/>
    <w:rsid w:val="008512F5"/>
    <w:rsid w:val="008518DA"/>
    <w:rsid w:val="00853737"/>
    <w:rsid w:val="00853A36"/>
    <w:rsid w:val="00854396"/>
    <w:rsid w:val="0085724F"/>
    <w:rsid w:val="00860D78"/>
    <w:rsid w:val="00861B03"/>
    <w:rsid w:val="00862646"/>
    <w:rsid w:val="00862E93"/>
    <w:rsid w:val="00866F0E"/>
    <w:rsid w:val="008678AD"/>
    <w:rsid w:val="008708EE"/>
    <w:rsid w:val="0087327E"/>
    <w:rsid w:val="00874337"/>
    <w:rsid w:val="0087438A"/>
    <w:rsid w:val="00876A11"/>
    <w:rsid w:val="00877416"/>
    <w:rsid w:val="008804F2"/>
    <w:rsid w:val="00881F02"/>
    <w:rsid w:val="00883DD3"/>
    <w:rsid w:val="0088568B"/>
    <w:rsid w:val="00885A94"/>
    <w:rsid w:val="00885D32"/>
    <w:rsid w:val="008869C5"/>
    <w:rsid w:val="0088725C"/>
    <w:rsid w:val="00887E1D"/>
    <w:rsid w:val="00890C62"/>
    <w:rsid w:val="00891EA6"/>
    <w:rsid w:val="00892906"/>
    <w:rsid w:val="0089293B"/>
    <w:rsid w:val="008A0E5C"/>
    <w:rsid w:val="008A2429"/>
    <w:rsid w:val="008A3077"/>
    <w:rsid w:val="008A416B"/>
    <w:rsid w:val="008A5F40"/>
    <w:rsid w:val="008A64FD"/>
    <w:rsid w:val="008A6C09"/>
    <w:rsid w:val="008B1090"/>
    <w:rsid w:val="008B52B6"/>
    <w:rsid w:val="008B7631"/>
    <w:rsid w:val="008B7829"/>
    <w:rsid w:val="008C2DA5"/>
    <w:rsid w:val="008C3DFB"/>
    <w:rsid w:val="008C74B2"/>
    <w:rsid w:val="008C7B8C"/>
    <w:rsid w:val="008D1BF7"/>
    <w:rsid w:val="008D645A"/>
    <w:rsid w:val="008E0378"/>
    <w:rsid w:val="008E12EE"/>
    <w:rsid w:val="008E2071"/>
    <w:rsid w:val="008E4DBA"/>
    <w:rsid w:val="008E585C"/>
    <w:rsid w:val="008E72D9"/>
    <w:rsid w:val="008E7CF0"/>
    <w:rsid w:val="008F0C29"/>
    <w:rsid w:val="008F0ED9"/>
    <w:rsid w:val="008F0F7F"/>
    <w:rsid w:val="008F6AF0"/>
    <w:rsid w:val="008F6F1E"/>
    <w:rsid w:val="008F7209"/>
    <w:rsid w:val="008F7792"/>
    <w:rsid w:val="00900DFA"/>
    <w:rsid w:val="00901881"/>
    <w:rsid w:val="00901957"/>
    <w:rsid w:val="00905631"/>
    <w:rsid w:val="00910AC4"/>
    <w:rsid w:val="009117E3"/>
    <w:rsid w:val="00913E97"/>
    <w:rsid w:val="0091429A"/>
    <w:rsid w:val="009153F4"/>
    <w:rsid w:val="00915688"/>
    <w:rsid w:val="00915FF6"/>
    <w:rsid w:val="00923FCF"/>
    <w:rsid w:val="00930776"/>
    <w:rsid w:val="00931016"/>
    <w:rsid w:val="00931350"/>
    <w:rsid w:val="00931583"/>
    <w:rsid w:val="00932626"/>
    <w:rsid w:val="00932B69"/>
    <w:rsid w:val="00934925"/>
    <w:rsid w:val="00935881"/>
    <w:rsid w:val="00935D5F"/>
    <w:rsid w:val="009368BA"/>
    <w:rsid w:val="00943B28"/>
    <w:rsid w:val="00944970"/>
    <w:rsid w:val="00944A69"/>
    <w:rsid w:val="00947749"/>
    <w:rsid w:val="00947972"/>
    <w:rsid w:val="009528C1"/>
    <w:rsid w:val="00954982"/>
    <w:rsid w:val="009553BC"/>
    <w:rsid w:val="009558FB"/>
    <w:rsid w:val="00956210"/>
    <w:rsid w:val="00960F44"/>
    <w:rsid w:val="00961387"/>
    <w:rsid w:val="00961A48"/>
    <w:rsid w:val="009632C2"/>
    <w:rsid w:val="00964234"/>
    <w:rsid w:val="00970C1B"/>
    <w:rsid w:val="00971A5E"/>
    <w:rsid w:val="0097281C"/>
    <w:rsid w:val="00972EE1"/>
    <w:rsid w:val="009745B4"/>
    <w:rsid w:val="009747C5"/>
    <w:rsid w:val="0097480C"/>
    <w:rsid w:val="00975CE1"/>
    <w:rsid w:val="00976BA3"/>
    <w:rsid w:val="00977818"/>
    <w:rsid w:val="00977BB3"/>
    <w:rsid w:val="00977F9B"/>
    <w:rsid w:val="00980F2A"/>
    <w:rsid w:val="00983A97"/>
    <w:rsid w:val="009852A4"/>
    <w:rsid w:val="009864AD"/>
    <w:rsid w:val="009864FA"/>
    <w:rsid w:val="009866AF"/>
    <w:rsid w:val="00987E02"/>
    <w:rsid w:val="00992404"/>
    <w:rsid w:val="009928F2"/>
    <w:rsid w:val="00994213"/>
    <w:rsid w:val="00994867"/>
    <w:rsid w:val="00995A72"/>
    <w:rsid w:val="009960D6"/>
    <w:rsid w:val="00996ADC"/>
    <w:rsid w:val="00996C1C"/>
    <w:rsid w:val="009A3AB8"/>
    <w:rsid w:val="009A5101"/>
    <w:rsid w:val="009A5896"/>
    <w:rsid w:val="009A5D41"/>
    <w:rsid w:val="009A6D16"/>
    <w:rsid w:val="009B36D0"/>
    <w:rsid w:val="009C02FA"/>
    <w:rsid w:val="009C0459"/>
    <w:rsid w:val="009C22AE"/>
    <w:rsid w:val="009D1C79"/>
    <w:rsid w:val="009D2725"/>
    <w:rsid w:val="009D336A"/>
    <w:rsid w:val="009D402B"/>
    <w:rsid w:val="009D5371"/>
    <w:rsid w:val="009D55C0"/>
    <w:rsid w:val="009E1EED"/>
    <w:rsid w:val="009E4E69"/>
    <w:rsid w:val="009E5096"/>
    <w:rsid w:val="009E52CF"/>
    <w:rsid w:val="009E6D72"/>
    <w:rsid w:val="009F2CCC"/>
    <w:rsid w:val="009F3110"/>
    <w:rsid w:val="009F432A"/>
    <w:rsid w:val="009F51A7"/>
    <w:rsid w:val="009F62EA"/>
    <w:rsid w:val="009F75D9"/>
    <w:rsid w:val="009F789F"/>
    <w:rsid w:val="009F7BEC"/>
    <w:rsid w:val="00A002FC"/>
    <w:rsid w:val="00A022DC"/>
    <w:rsid w:val="00A0422E"/>
    <w:rsid w:val="00A05289"/>
    <w:rsid w:val="00A1036C"/>
    <w:rsid w:val="00A11355"/>
    <w:rsid w:val="00A11BFC"/>
    <w:rsid w:val="00A20539"/>
    <w:rsid w:val="00A207A5"/>
    <w:rsid w:val="00A22DB5"/>
    <w:rsid w:val="00A27FBE"/>
    <w:rsid w:val="00A30C14"/>
    <w:rsid w:val="00A317DD"/>
    <w:rsid w:val="00A32DC2"/>
    <w:rsid w:val="00A33A1D"/>
    <w:rsid w:val="00A36352"/>
    <w:rsid w:val="00A40674"/>
    <w:rsid w:val="00A42046"/>
    <w:rsid w:val="00A4304C"/>
    <w:rsid w:val="00A453C5"/>
    <w:rsid w:val="00A45D2C"/>
    <w:rsid w:val="00A47280"/>
    <w:rsid w:val="00A50863"/>
    <w:rsid w:val="00A5145E"/>
    <w:rsid w:val="00A5180E"/>
    <w:rsid w:val="00A52CC0"/>
    <w:rsid w:val="00A535A7"/>
    <w:rsid w:val="00A5450C"/>
    <w:rsid w:val="00A54C5B"/>
    <w:rsid w:val="00A61DD2"/>
    <w:rsid w:val="00A62CBB"/>
    <w:rsid w:val="00A633A1"/>
    <w:rsid w:val="00A670FE"/>
    <w:rsid w:val="00A6741E"/>
    <w:rsid w:val="00A67726"/>
    <w:rsid w:val="00A6779F"/>
    <w:rsid w:val="00A714A8"/>
    <w:rsid w:val="00A72E2D"/>
    <w:rsid w:val="00A7529F"/>
    <w:rsid w:val="00A758AD"/>
    <w:rsid w:val="00A76024"/>
    <w:rsid w:val="00A765AC"/>
    <w:rsid w:val="00A81436"/>
    <w:rsid w:val="00A83AA2"/>
    <w:rsid w:val="00A83C37"/>
    <w:rsid w:val="00A847CC"/>
    <w:rsid w:val="00A9128E"/>
    <w:rsid w:val="00A92297"/>
    <w:rsid w:val="00A95B16"/>
    <w:rsid w:val="00A972AD"/>
    <w:rsid w:val="00AA05EB"/>
    <w:rsid w:val="00AA6C80"/>
    <w:rsid w:val="00AB09DF"/>
    <w:rsid w:val="00AB25D6"/>
    <w:rsid w:val="00AB2B33"/>
    <w:rsid w:val="00AB4C63"/>
    <w:rsid w:val="00AB677C"/>
    <w:rsid w:val="00AC0170"/>
    <w:rsid w:val="00AC154F"/>
    <w:rsid w:val="00AC1921"/>
    <w:rsid w:val="00AC2D7F"/>
    <w:rsid w:val="00AC322D"/>
    <w:rsid w:val="00AC35A9"/>
    <w:rsid w:val="00AC4614"/>
    <w:rsid w:val="00AC62A6"/>
    <w:rsid w:val="00AC6486"/>
    <w:rsid w:val="00AC78BC"/>
    <w:rsid w:val="00AC7DF3"/>
    <w:rsid w:val="00AC7F6A"/>
    <w:rsid w:val="00AD43DC"/>
    <w:rsid w:val="00AD54C7"/>
    <w:rsid w:val="00AD61BF"/>
    <w:rsid w:val="00AE2396"/>
    <w:rsid w:val="00AE3548"/>
    <w:rsid w:val="00AE7D3C"/>
    <w:rsid w:val="00AF26CC"/>
    <w:rsid w:val="00AF2723"/>
    <w:rsid w:val="00AF2787"/>
    <w:rsid w:val="00AF2FE9"/>
    <w:rsid w:val="00AF4747"/>
    <w:rsid w:val="00AF4FD1"/>
    <w:rsid w:val="00AF639B"/>
    <w:rsid w:val="00AF7C96"/>
    <w:rsid w:val="00B01654"/>
    <w:rsid w:val="00B029C7"/>
    <w:rsid w:val="00B148F7"/>
    <w:rsid w:val="00B169D1"/>
    <w:rsid w:val="00B219AF"/>
    <w:rsid w:val="00B21F39"/>
    <w:rsid w:val="00B22007"/>
    <w:rsid w:val="00B222A8"/>
    <w:rsid w:val="00B234B9"/>
    <w:rsid w:val="00B23509"/>
    <w:rsid w:val="00B2396C"/>
    <w:rsid w:val="00B26454"/>
    <w:rsid w:val="00B26FE8"/>
    <w:rsid w:val="00B325A7"/>
    <w:rsid w:val="00B326CF"/>
    <w:rsid w:val="00B33693"/>
    <w:rsid w:val="00B34997"/>
    <w:rsid w:val="00B358A1"/>
    <w:rsid w:val="00B37056"/>
    <w:rsid w:val="00B3737E"/>
    <w:rsid w:val="00B43066"/>
    <w:rsid w:val="00B43DDD"/>
    <w:rsid w:val="00B52483"/>
    <w:rsid w:val="00B56CE3"/>
    <w:rsid w:val="00B570F5"/>
    <w:rsid w:val="00B6103F"/>
    <w:rsid w:val="00B63415"/>
    <w:rsid w:val="00B64206"/>
    <w:rsid w:val="00B66745"/>
    <w:rsid w:val="00B707FD"/>
    <w:rsid w:val="00B73022"/>
    <w:rsid w:val="00B7482B"/>
    <w:rsid w:val="00B759E1"/>
    <w:rsid w:val="00B762F8"/>
    <w:rsid w:val="00B768DC"/>
    <w:rsid w:val="00B82552"/>
    <w:rsid w:val="00B83607"/>
    <w:rsid w:val="00B927A7"/>
    <w:rsid w:val="00B94298"/>
    <w:rsid w:val="00B949F7"/>
    <w:rsid w:val="00B965AE"/>
    <w:rsid w:val="00B96CDC"/>
    <w:rsid w:val="00B96D1F"/>
    <w:rsid w:val="00B978E1"/>
    <w:rsid w:val="00BA012E"/>
    <w:rsid w:val="00BA0580"/>
    <w:rsid w:val="00BA0CF6"/>
    <w:rsid w:val="00BA508D"/>
    <w:rsid w:val="00BA5232"/>
    <w:rsid w:val="00BA5E39"/>
    <w:rsid w:val="00BA6996"/>
    <w:rsid w:val="00BB26FA"/>
    <w:rsid w:val="00BB3516"/>
    <w:rsid w:val="00BB3E48"/>
    <w:rsid w:val="00BB4AB6"/>
    <w:rsid w:val="00BB53A2"/>
    <w:rsid w:val="00BC2FDA"/>
    <w:rsid w:val="00BC7E89"/>
    <w:rsid w:val="00BD19C2"/>
    <w:rsid w:val="00BD2EF9"/>
    <w:rsid w:val="00BD36B8"/>
    <w:rsid w:val="00BD3D78"/>
    <w:rsid w:val="00BD5021"/>
    <w:rsid w:val="00BD5E6B"/>
    <w:rsid w:val="00BE00D3"/>
    <w:rsid w:val="00BE40CD"/>
    <w:rsid w:val="00BE5223"/>
    <w:rsid w:val="00BE6B2C"/>
    <w:rsid w:val="00BE6DF6"/>
    <w:rsid w:val="00BE6FF8"/>
    <w:rsid w:val="00BF00F4"/>
    <w:rsid w:val="00BF322B"/>
    <w:rsid w:val="00BF38CF"/>
    <w:rsid w:val="00BF3A68"/>
    <w:rsid w:val="00BF3CF7"/>
    <w:rsid w:val="00BF4685"/>
    <w:rsid w:val="00BF4C1B"/>
    <w:rsid w:val="00BF4E18"/>
    <w:rsid w:val="00BF5A03"/>
    <w:rsid w:val="00BF7686"/>
    <w:rsid w:val="00C05580"/>
    <w:rsid w:val="00C07DFD"/>
    <w:rsid w:val="00C12541"/>
    <w:rsid w:val="00C14FD0"/>
    <w:rsid w:val="00C16CD6"/>
    <w:rsid w:val="00C17D03"/>
    <w:rsid w:val="00C208CF"/>
    <w:rsid w:val="00C20FB3"/>
    <w:rsid w:val="00C215FE"/>
    <w:rsid w:val="00C21E49"/>
    <w:rsid w:val="00C264A2"/>
    <w:rsid w:val="00C26BA5"/>
    <w:rsid w:val="00C27F4F"/>
    <w:rsid w:val="00C3090C"/>
    <w:rsid w:val="00C318C2"/>
    <w:rsid w:val="00C31CB3"/>
    <w:rsid w:val="00C32570"/>
    <w:rsid w:val="00C34B5E"/>
    <w:rsid w:val="00C37034"/>
    <w:rsid w:val="00C378E3"/>
    <w:rsid w:val="00C379BE"/>
    <w:rsid w:val="00C40742"/>
    <w:rsid w:val="00C415C0"/>
    <w:rsid w:val="00C43283"/>
    <w:rsid w:val="00C44220"/>
    <w:rsid w:val="00C4423C"/>
    <w:rsid w:val="00C44EE7"/>
    <w:rsid w:val="00C46484"/>
    <w:rsid w:val="00C46AD2"/>
    <w:rsid w:val="00C53663"/>
    <w:rsid w:val="00C53AEF"/>
    <w:rsid w:val="00C53D43"/>
    <w:rsid w:val="00C53F65"/>
    <w:rsid w:val="00C54734"/>
    <w:rsid w:val="00C5567E"/>
    <w:rsid w:val="00C564A5"/>
    <w:rsid w:val="00C56B78"/>
    <w:rsid w:val="00C57A40"/>
    <w:rsid w:val="00C6072A"/>
    <w:rsid w:val="00C64051"/>
    <w:rsid w:val="00C652E5"/>
    <w:rsid w:val="00C663A9"/>
    <w:rsid w:val="00C67F1E"/>
    <w:rsid w:val="00C73ED5"/>
    <w:rsid w:val="00C747CD"/>
    <w:rsid w:val="00C7549D"/>
    <w:rsid w:val="00C80D0A"/>
    <w:rsid w:val="00C8163B"/>
    <w:rsid w:val="00C825B3"/>
    <w:rsid w:val="00C8362B"/>
    <w:rsid w:val="00C84832"/>
    <w:rsid w:val="00C8569D"/>
    <w:rsid w:val="00C85DC8"/>
    <w:rsid w:val="00C8655A"/>
    <w:rsid w:val="00C865F9"/>
    <w:rsid w:val="00C9001A"/>
    <w:rsid w:val="00C925F7"/>
    <w:rsid w:val="00C94345"/>
    <w:rsid w:val="00C9474D"/>
    <w:rsid w:val="00C97B1A"/>
    <w:rsid w:val="00CA1B02"/>
    <w:rsid w:val="00CA40A1"/>
    <w:rsid w:val="00CA5F88"/>
    <w:rsid w:val="00CA69B2"/>
    <w:rsid w:val="00CA717A"/>
    <w:rsid w:val="00CB116C"/>
    <w:rsid w:val="00CB1B7F"/>
    <w:rsid w:val="00CB3A22"/>
    <w:rsid w:val="00CB3F7C"/>
    <w:rsid w:val="00CB6DDA"/>
    <w:rsid w:val="00CB7299"/>
    <w:rsid w:val="00CC036E"/>
    <w:rsid w:val="00CC0933"/>
    <w:rsid w:val="00CC150B"/>
    <w:rsid w:val="00CC27B6"/>
    <w:rsid w:val="00CC283E"/>
    <w:rsid w:val="00CC3294"/>
    <w:rsid w:val="00CC340B"/>
    <w:rsid w:val="00CC5B19"/>
    <w:rsid w:val="00CC6B0F"/>
    <w:rsid w:val="00CD0137"/>
    <w:rsid w:val="00CD11D5"/>
    <w:rsid w:val="00CD3CD9"/>
    <w:rsid w:val="00CD53D9"/>
    <w:rsid w:val="00CD67D0"/>
    <w:rsid w:val="00CD6F5F"/>
    <w:rsid w:val="00CD7932"/>
    <w:rsid w:val="00CE024A"/>
    <w:rsid w:val="00CE0A4D"/>
    <w:rsid w:val="00CE4033"/>
    <w:rsid w:val="00CE7B0B"/>
    <w:rsid w:val="00CE7BB4"/>
    <w:rsid w:val="00CF0C69"/>
    <w:rsid w:val="00CF166F"/>
    <w:rsid w:val="00CF4F61"/>
    <w:rsid w:val="00CF5A0B"/>
    <w:rsid w:val="00CF7301"/>
    <w:rsid w:val="00D00689"/>
    <w:rsid w:val="00D00A2E"/>
    <w:rsid w:val="00D01AF6"/>
    <w:rsid w:val="00D033F9"/>
    <w:rsid w:val="00D03D69"/>
    <w:rsid w:val="00D04BD0"/>
    <w:rsid w:val="00D04DCA"/>
    <w:rsid w:val="00D054F0"/>
    <w:rsid w:val="00D0717C"/>
    <w:rsid w:val="00D10ACD"/>
    <w:rsid w:val="00D16EDD"/>
    <w:rsid w:val="00D17F86"/>
    <w:rsid w:val="00D21E9B"/>
    <w:rsid w:val="00D258DF"/>
    <w:rsid w:val="00D25AEB"/>
    <w:rsid w:val="00D2619A"/>
    <w:rsid w:val="00D3166F"/>
    <w:rsid w:val="00D327E9"/>
    <w:rsid w:val="00D33986"/>
    <w:rsid w:val="00D34D78"/>
    <w:rsid w:val="00D37138"/>
    <w:rsid w:val="00D4215D"/>
    <w:rsid w:val="00D425EC"/>
    <w:rsid w:val="00D4480F"/>
    <w:rsid w:val="00D44BC6"/>
    <w:rsid w:val="00D462E8"/>
    <w:rsid w:val="00D46440"/>
    <w:rsid w:val="00D46568"/>
    <w:rsid w:val="00D4662E"/>
    <w:rsid w:val="00D467C7"/>
    <w:rsid w:val="00D47CBE"/>
    <w:rsid w:val="00D50ABC"/>
    <w:rsid w:val="00D50B78"/>
    <w:rsid w:val="00D52206"/>
    <w:rsid w:val="00D549BA"/>
    <w:rsid w:val="00D6123B"/>
    <w:rsid w:val="00D62EEA"/>
    <w:rsid w:val="00D62FAC"/>
    <w:rsid w:val="00D64390"/>
    <w:rsid w:val="00D65309"/>
    <w:rsid w:val="00D72C88"/>
    <w:rsid w:val="00D72E54"/>
    <w:rsid w:val="00D73545"/>
    <w:rsid w:val="00D754C8"/>
    <w:rsid w:val="00D83D32"/>
    <w:rsid w:val="00D85DF6"/>
    <w:rsid w:val="00D91230"/>
    <w:rsid w:val="00D92A65"/>
    <w:rsid w:val="00D93182"/>
    <w:rsid w:val="00D93ECF"/>
    <w:rsid w:val="00D93F77"/>
    <w:rsid w:val="00D94805"/>
    <w:rsid w:val="00D95C4B"/>
    <w:rsid w:val="00D97A05"/>
    <w:rsid w:val="00DA0990"/>
    <w:rsid w:val="00DA13AB"/>
    <w:rsid w:val="00DA34BE"/>
    <w:rsid w:val="00DA408E"/>
    <w:rsid w:val="00DB1C9E"/>
    <w:rsid w:val="00DB23F5"/>
    <w:rsid w:val="00DB242F"/>
    <w:rsid w:val="00DB27DF"/>
    <w:rsid w:val="00DB2839"/>
    <w:rsid w:val="00DB36BC"/>
    <w:rsid w:val="00DB46E7"/>
    <w:rsid w:val="00DB5B0E"/>
    <w:rsid w:val="00DC28DF"/>
    <w:rsid w:val="00DC4981"/>
    <w:rsid w:val="00DC51DE"/>
    <w:rsid w:val="00DC5225"/>
    <w:rsid w:val="00DC78AB"/>
    <w:rsid w:val="00DD1051"/>
    <w:rsid w:val="00DD12A5"/>
    <w:rsid w:val="00DD1CBC"/>
    <w:rsid w:val="00DD1D0D"/>
    <w:rsid w:val="00DD2549"/>
    <w:rsid w:val="00DD3632"/>
    <w:rsid w:val="00DD3952"/>
    <w:rsid w:val="00DE00F8"/>
    <w:rsid w:val="00DE0AEC"/>
    <w:rsid w:val="00DE0E5C"/>
    <w:rsid w:val="00DE14FD"/>
    <w:rsid w:val="00DE2656"/>
    <w:rsid w:val="00DE4C2E"/>
    <w:rsid w:val="00DF06D9"/>
    <w:rsid w:val="00DF113B"/>
    <w:rsid w:val="00DF1721"/>
    <w:rsid w:val="00DF3C6F"/>
    <w:rsid w:val="00DF6ECF"/>
    <w:rsid w:val="00DF7E3F"/>
    <w:rsid w:val="00E0227D"/>
    <w:rsid w:val="00E05809"/>
    <w:rsid w:val="00E05C10"/>
    <w:rsid w:val="00E07669"/>
    <w:rsid w:val="00E106DC"/>
    <w:rsid w:val="00E12CD5"/>
    <w:rsid w:val="00E14AFB"/>
    <w:rsid w:val="00E16831"/>
    <w:rsid w:val="00E26089"/>
    <w:rsid w:val="00E3038F"/>
    <w:rsid w:val="00E30540"/>
    <w:rsid w:val="00E30B1E"/>
    <w:rsid w:val="00E3725B"/>
    <w:rsid w:val="00E42C13"/>
    <w:rsid w:val="00E440CF"/>
    <w:rsid w:val="00E45205"/>
    <w:rsid w:val="00E4737D"/>
    <w:rsid w:val="00E47FB8"/>
    <w:rsid w:val="00E5240C"/>
    <w:rsid w:val="00E52544"/>
    <w:rsid w:val="00E5747E"/>
    <w:rsid w:val="00E60694"/>
    <w:rsid w:val="00E61644"/>
    <w:rsid w:val="00E64AF2"/>
    <w:rsid w:val="00E663A3"/>
    <w:rsid w:val="00E66AE4"/>
    <w:rsid w:val="00E66EB5"/>
    <w:rsid w:val="00E67138"/>
    <w:rsid w:val="00E70089"/>
    <w:rsid w:val="00E71B5C"/>
    <w:rsid w:val="00E72FDA"/>
    <w:rsid w:val="00E74C59"/>
    <w:rsid w:val="00E750A7"/>
    <w:rsid w:val="00E7616A"/>
    <w:rsid w:val="00E80873"/>
    <w:rsid w:val="00E814EE"/>
    <w:rsid w:val="00E81B22"/>
    <w:rsid w:val="00E820FB"/>
    <w:rsid w:val="00E844F4"/>
    <w:rsid w:val="00E93864"/>
    <w:rsid w:val="00E93A6A"/>
    <w:rsid w:val="00E94FC3"/>
    <w:rsid w:val="00E95369"/>
    <w:rsid w:val="00E95B96"/>
    <w:rsid w:val="00E96961"/>
    <w:rsid w:val="00E96E7E"/>
    <w:rsid w:val="00EA0F0E"/>
    <w:rsid w:val="00EA120C"/>
    <w:rsid w:val="00EA14EE"/>
    <w:rsid w:val="00EA1907"/>
    <w:rsid w:val="00EA2278"/>
    <w:rsid w:val="00EA2D8E"/>
    <w:rsid w:val="00EA5648"/>
    <w:rsid w:val="00EB0949"/>
    <w:rsid w:val="00EB0E02"/>
    <w:rsid w:val="00EB5690"/>
    <w:rsid w:val="00EB75A5"/>
    <w:rsid w:val="00EC02C2"/>
    <w:rsid w:val="00EC083C"/>
    <w:rsid w:val="00EC107B"/>
    <w:rsid w:val="00EC4D97"/>
    <w:rsid w:val="00EC507A"/>
    <w:rsid w:val="00EC7789"/>
    <w:rsid w:val="00ED2A3E"/>
    <w:rsid w:val="00ED3350"/>
    <w:rsid w:val="00ED47A6"/>
    <w:rsid w:val="00ED754D"/>
    <w:rsid w:val="00EE00A9"/>
    <w:rsid w:val="00EE216E"/>
    <w:rsid w:val="00EE3A1F"/>
    <w:rsid w:val="00EE47F8"/>
    <w:rsid w:val="00EE4EC6"/>
    <w:rsid w:val="00EE59BF"/>
    <w:rsid w:val="00EF00C1"/>
    <w:rsid w:val="00EF1989"/>
    <w:rsid w:val="00EF1B3E"/>
    <w:rsid w:val="00EF1F66"/>
    <w:rsid w:val="00EF3AD5"/>
    <w:rsid w:val="00EF41EE"/>
    <w:rsid w:val="00EF6CBC"/>
    <w:rsid w:val="00F01DC5"/>
    <w:rsid w:val="00F03585"/>
    <w:rsid w:val="00F03AC3"/>
    <w:rsid w:val="00F049A2"/>
    <w:rsid w:val="00F129F4"/>
    <w:rsid w:val="00F12CED"/>
    <w:rsid w:val="00F13C51"/>
    <w:rsid w:val="00F140CC"/>
    <w:rsid w:val="00F17611"/>
    <w:rsid w:val="00F20A63"/>
    <w:rsid w:val="00F22982"/>
    <w:rsid w:val="00F256BE"/>
    <w:rsid w:val="00F3066C"/>
    <w:rsid w:val="00F30E6B"/>
    <w:rsid w:val="00F31B20"/>
    <w:rsid w:val="00F31D84"/>
    <w:rsid w:val="00F32BF4"/>
    <w:rsid w:val="00F33EC7"/>
    <w:rsid w:val="00F349A1"/>
    <w:rsid w:val="00F368A0"/>
    <w:rsid w:val="00F42452"/>
    <w:rsid w:val="00F432A4"/>
    <w:rsid w:val="00F44D24"/>
    <w:rsid w:val="00F44D6B"/>
    <w:rsid w:val="00F45194"/>
    <w:rsid w:val="00F452FE"/>
    <w:rsid w:val="00F4660F"/>
    <w:rsid w:val="00F46BF1"/>
    <w:rsid w:val="00F5130B"/>
    <w:rsid w:val="00F51454"/>
    <w:rsid w:val="00F561ED"/>
    <w:rsid w:val="00F570E4"/>
    <w:rsid w:val="00F6151C"/>
    <w:rsid w:val="00F636E0"/>
    <w:rsid w:val="00F64862"/>
    <w:rsid w:val="00F64D24"/>
    <w:rsid w:val="00F674FE"/>
    <w:rsid w:val="00F67717"/>
    <w:rsid w:val="00F743B1"/>
    <w:rsid w:val="00F8506B"/>
    <w:rsid w:val="00F8619F"/>
    <w:rsid w:val="00F86956"/>
    <w:rsid w:val="00F86CC4"/>
    <w:rsid w:val="00F87E09"/>
    <w:rsid w:val="00F87F65"/>
    <w:rsid w:val="00F918EC"/>
    <w:rsid w:val="00F92C4E"/>
    <w:rsid w:val="00F92F3D"/>
    <w:rsid w:val="00F95169"/>
    <w:rsid w:val="00F95212"/>
    <w:rsid w:val="00F960C9"/>
    <w:rsid w:val="00F969F1"/>
    <w:rsid w:val="00F97236"/>
    <w:rsid w:val="00FA0D03"/>
    <w:rsid w:val="00FA1946"/>
    <w:rsid w:val="00FA543B"/>
    <w:rsid w:val="00FA717D"/>
    <w:rsid w:val="00FA7EED"/>
    <w:rsid w:val="00FB01E2"/>
    <w:rsid w:val="00FB05B7"/>
    <w:rsid w:val="00FB06F0"/>
    <w:rsid w:val="00FB4386"/>
    <w:rsid w:val="00FB5DA4"/>
    <w:rsid w:val="00FB6348"/>
    <w:rsid w:val="00FC1B28"/>
    <w:rsid w:val="00FC2666"/>
    <w:rsid w:val="00FC4036"/>
    <w:rsid w:val="00FC42CC"/>
    <w:rsid w:val="00FD2C04"/>
    <w:rsid w:val="00FD6252"/>
    <w:rsid w:val="00FD63A1"/>
    <w:rsid w:val="00FD6D96"/>
    <w:rsid w:val="00FE207A"/>
    <w:rsid w:val="00FE2D19"/>
    <w:rsid w:val="00FE318B"/>
    <w:rsid w:val="00FE3863"/>
    <w:rsid w:val="00FE3B77"/>
    <w:rsid w:val="00FE47D4"/>
    <w:rsid w:val="00FE5EC0"/>
    <w:rsid w:val="00FF312F"/>
    <w:rsid w:val="00FF6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fr-FR"/>
    </w:rPr>
  </w:style>
  <w:style w:type="paragraph" w:styleId="Heading1">
    <w:name w:val="heading 1"/>
    <w:basedOn w:val="Normal"/>
    <w:next w:val="Normal"/>
    <w:qFormat/>
    <w:pPr>
      <w:keepNext/>
      <w:outlineLvl w:val="0"/>
    </w:pPr>
    <w:rPr>
      <w:rFonts w:ascii="Arial" w:hAnsi="Arial"/>
      <w:smallCaps/>
      <w:sz w:val="24"/>
    </w:rPr>
  </w:style>
  <w:style w:type="paragraph" w:styleId="Heading2">
    <w:name w:val="heading 2"/>
    <w:basedOn w:val="Normal"/>
    <w:next w:val="Normal"/>
    <w:qFormat/>
    <w:pPr>
      <w:keepNext/>
      <w:tabs>
        <w:tab w:val="right" w:pos="8789"/>
      </w:tabs>
      <w:jc w:val="center"/>
      <w:outlineLvl w:val="1"/>
    </w:pPr>
    <w:rPr>
      <w:rFonts w:ascii="Arial" w:hAnsi="Arial"/>
      <w:b/>
      <w:sz w:val="24"/>
    </w:rPr>
  </w:style>
  <w:style w:type="paragraph" w:styleId="Heading3">
    <w:name w:val="heading 3"/>
    <w:basedOn w:val="Normal"/>
    <w:next w:val="Normal"/>
    <w:qFormat/>
    <w:pPr>
      <w:keepNext/>
      <w:outlineLvl w:val="2"/>
    </w:pPr>
    <w:rPr>
      <w:rFonts w:ascii="Arial" w:hAnsi="Arial"/>
      <w:b/>
      <w:bCs/>
      <w:sz w:val="24"/>
    </w:rPr>
  </w:style>
  <w:style w:type="paragraph" w:styleId="Heading4">
    <w:name w:val="heading 4"/>
    <w:basedOn w:val="Normal"/>
    <w:next w:val="Normal"/>
    <w:qFormat/>
    <w:pPr>
      <w:keepNext/>
      <w:jc w:val="both"/>
      <w:outlineLvl w:val="3"/>
    </w:pPr>
    <w:rPr>
      <w:rFonts w:ascii="Arial" w:hAnsi="Arial"/>
      <w:sz w:val="24"/>
      <w:u w:val="single"/>
    </w:rPr>
  </w:style>
  <w:style w:type="paragraph" w:styleId="Heading5">
    <w:name w:val="heading 5"/>
    <w:basedOn w:val="Normal"/>
    <w:next w:val="Normal"/>
    <w:qFormat/>
    <w:pPr>
      <w:keepNext/>
      <w:jc w:val="both"/>
      <w:outlineLvl w:val="4"/>
    </w:pPr>
    <w:rPr>
      <w:rFonts w:ascii="Arial" w:hAnsi="Arial"/>
      <w:sz w:val="24"/>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both"/>
      <w:outlineLvl w:val="6"/>
    </w:pPr>
    <w:rPr>
      <w:rFonts w:ascii="Arial" w:hAnsi="Arial"/>
      <w:i/>
      <w:iCs/>
      <w:sz w:val="24"/>
    </w:rPr>
  </w:style>
  <w:style w:type="paragraph" w:styleId="Heading8">
    <w:name w:val="heading 8"/>
    <w:basedOn w:val="Normal"/>
    <w:next w:val="Normal"/>
    <w:qFormat/>
    <w:pPr>
      <w:keepNext/>
      <w:jc w:val="right"/>
      <w:outlineLvl w:val="7"/>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rPr>
      <w:rFonts w:ascii="Arial" w:hAnsi="Arial"/>
      <w:sz w:val="24"/>
    </w:rPr>
  </w:style>
  <w:style w:type="character" w:styleId="Hyperlink">
    <w:name w:val="Hyperlink"/>
    <w:rsid w:val="00451B5A"/>
    <w:rPr>
      <w:color w:val="0000FF"/>
      <w:u w:val="single"/>
    </w:rPr>
  </w:style>
  <w:style w:type="character" w:styleId="FollowedHyperlink">
    <w:name w:val="FollowedHyperlink"/>
    <w:rsid w:val="009E52CF"/>
    <w:rPr>
      <w:color w:val="606420"/>
      <w:u w:val="single"/>
    </w:rPr>
  </w:style>
  <w:style w:type="paragraph" w:styleId="BalloonText">
    <w:name w:val="Balloon Text"/>
    <w:basedOn w:val="Normal"/>
    <w:semiHidden/>
    <w:rsid w:val="00116B88"/>
    <w:rPr>
      <w:rFonts w:ascii="Tahoma" w:hAnsi="Tahoma" w:cs="Tahoma"/>
      <w:sz w:val="16"/>
      <w:szCs w:val="16"/>
    </w:rPr>
  </w:style>
  <w:style w:type="character" w:styleId="PageNumber">
    <w:name w:val="page number"/>
    <w:basedOn w:val="DefaultParagraphFont"/>
    <w:rsid w:val="00DB23F5"/>
  </w:style>
  <w:style w:type="character" w:styleId="CommentReference">
    <w:name w:val="annotation reference"/>
    <w:semiHidden/>
    <w:rsid w:val="00CE024A"/>
    <w:rPr>
      <w:sz w:val="16"/>
      <w:szCs w:val="16"/>
    </w:rPr>
  </w:style>
  <w:style w:type="paragraph" w:styleId="CommentText">
    <w:name w:val="annotation text"/>
    <w:basedOn w:val="Normal"/>
    <w:semiHidden/>
    <w:rsid w:val="00CE024A"/>
  </w:style>
  <w:style w:type="paragraph" w:styleId="CommentSubject">
    <w:name w:val="annotation subject"/>
    <w:basedOn w:val="CommentText"/>
    <w:next w:val="CommentText"/>
    <w:semiHidden/>
    <w:rsid w:val="00CE024A"/>
    <w:rPr>
      <w:b/>
      <w:bCs/>
    </w:rPr>
  </w:style>
  <w:style w:type="paragraph" w:customStyle="1" w:styleId="DefaultParagraphFontCharCarChar">
    <w:name w:val="Default Paragraph Font Char Car Char"/>
    <w:aliases w:val=" Char Char Car Char Car Char Car Char Car Char Car Char Car Char Char Char Char Car Char Car Char Car Char Car Char Car Char Car Char Char Car Car Char"/>
    <w:basedOn w:val="Normal"/>
    <w:rsid w:val="00DD3632"/>
    <w:pPr>
      <w:spacing w:after="160" w:line="240" w:lineRule="exact"/>
    </w:pPr>
    <w:rPr>
      <w:rFonts w:ascii="Arial" w:hAnsi="Arial" w:cs="Arial"/>
      <w:lang w:val="en-US"/>
    </w:rPr>
  </w:style>
  <w:style w:type="paragraph" w:customStyle="1" w:styleId="Default">
    <w:name w:val="Default"/>
    <w:rsid w:val="00947972"/>
    <w:pPr>
      <w:autoSpaceDE w:val="0"/>
      <w:autoSpaceDN w:val="0"/>
      <w:adjustRightInd w:val="0"/>
    </w:pPr>
    <w:rPr>
      <w:rFonts w:ascii="Arial" w:hAnsi="Arial" w:cs="Arial"/>
      <w:color w:val="000000"/>
      <w:sz w:val="24"/>
      <w:szCs w:val="24"/>
    </w:rPr>
  </w:style>
  <w:style w:type="character" w:customStyle="1" w:styleId="googqs-tidbit-0">
    <w:name w:val="goog_qs-tidbit-0"/>
    <w:rsid w:val="00D0717C"/>
  </w:style>
  <w:style w:type="character" w:styleId="Strong">
    <w:name w:val="Strong"/>
    <w:qFormat/>
    <w:rsid w:val="00F46BF1"/>
    <w:rPr>
      <w:b/>
      <w:bCs/>
    </w:rPr>
  </w:style>
  <w:style w:type="table" w:styleId="TableGrid">
    <w:name w:val="Table Grid"/>
    <w:basedOn w:val="TableNormal"/>
    <w:rsid w:val="00AC6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25A7"/>
  </w:style>
  <w:style w:type="character" w:customStyle="1" w:styleId="FootnoteTextChar">
    <w:name w:val="Footnote Text Char"/>
    <w:link w:val="FootnoteText"/>
    <w:rsid w:val="00B325A7"/>
    <w:rPr>
      <w:lang w:val="fr-FR" w:eastAsia="en-US"/>
    </w:rPr>
  </w:style>
  <w:style w:type="character" w:styleId="FootnoteReference">
    <w:name w:val="footnote reference"/>
    <w:rsid w:val="00B325A7"/>
    <w:rPr>
      <w:vertAlign w:val="superscript"/>
    </w:rPr>
  </w:style>
  <w:style w:type="paragraph" w:styleId="ListParagraph">
    <w:name w:val="List Paragraph"/>
    <w:basedOn w:val="Normal"/>
    <w:uiPriority w:val="34"/>
    <w:qFormat/>
    <w:rsid w:val="009528C1"/>
    <w:pPr>
      <w:ind w:left="720"/>
      <w:contextualSpacing/>
    </w:pPr>
  </w:style>
  <w:style w:type="character" w:styleId="Emphasis">
    <w:name w:val="Emphasis"/>
    <w:basedOn w:val="DefaultParagraphFont"/>
    <w:qFormat/>
    <w:rsid w:val="00812023"/>
    <w:rPr>
      <w:i/>
      <w:iCs/>
    </w:rPr>
  </w:style>
  <w:style w:type="character" w:customStyle="1" w:styleId="FooterChar">
    <w:name w:val="Footer Char"/>
    <w:basedOn w:val="DefaultParagraphFont"/>
    <w:link w:val="Footer"/>
    <w:uiPriority w:val="99"/>
    <w:rsid w:val="001502E2"/>
    <w:rPr>
      <w:lang w:val="fr-FR"/>
    </w:rPr>
  </w:style>
  <w:style w:type="character" w:customStyle="1" w:styleId="st1">
    <w:name w:val="st1"/>
    <w:basedOn w:val="DefaultParagraphFont"/>
    <w:rsid w:val="00EB75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fr-FR"/>
    </w:rPr>
  </w:style>
  <w:style w:type="paragraph" w:styleId="Heading1">
    <w:name w:val="heading 1"/>
    <w:basedOn w:val="Normal"/>
    <w:next w:val="Normal"/>
    <w:qFormat/>
    <w:pPr>
      <w:keepNext/>
      <w:outlineLvl w:val="0"/>
    </w:pPr>
    <w:rPr>
      <w:rFonts w:ascii="Arial" w:hAnsi="Arial"/>
      <w:smallCaps/>
      <w:sz w:val="24"/>
    </w:rPr>
  </w:style>
  <w:style w:type="paragraph" w:styleId="Heading2">
    <w:name w:val="heading 2"/>
    <w:basedOn w:val="Normal"/>
    <w:next w:val="Normal"/>
    <w:qFormat/>
    <w:pPr>
      <w:keepNext/>
      <w:tabs>
        <w:tab w:val="right" w:pos="8789"/>
      </w:tabs>
      <w:jc w:val="center"/>
      <w:outlineLvl w:val="1"/>
    </w:pPr>
    <w:rPr>
      <w:rFonts w:ascii="Arial" w:hAnsi="Arial"/>
      <w:b/>
      <w:sz w:val="24"/>
    </w:rPr>
  </w:style>
  <w:style w:type="paragraph" w:styleId="Heading3">
    <w:name w:val="heading 3"/>
    <w:basedOn w:val="Normal"/>
    <w:next w:val="Normal"/>
    <w:qFormat/>
    <w:pPr>
      <w:keepNext/>
      <w:outlineLvl w:val="2"/>
    </w:pPr>
    <w:rPr>
      <w:rFonts w:ascii="Arial" w:hAnsi="Arial"/>
      <w:b/>
      <w:bCs/>
      <w:sz w:val="24"/>
    </w:rPr>
  </w:style>
  <w:style w:type="paragraph" w:styleId="Heading4">
    <w:name w:val="heading 4"/>
    <w:basedOn w:val="Normal"/>
    <w:next w:val="Normal"/>
    <w:qFormat/>
    <w:pPr>
      <w:keepNext/>
      <w:jc w:val="both"/>
      <w:outlineLvl w:val="3"/>
    </w:pPr>
    <w:rPr>
      <w:rFonts w:ascii="Arial" w:hAnsi="Arial"/>
      <w:sz w:val="24"/>
      <w:u w:val="single"/>
    </w:rPr>
  </w:style>
  <w:style w:type="paragraph" w:styleId="Heading5">
    <w:name w:val="heading 5"/>
    <w:basedOn w:val="Normal"/>
    <w:next w:val="Normal"/>
    <w:qFormat/>
    <w:pPr>
      <w:keepNext/>
      <w:jc w:val="both"/>
      <w:outlineLvl w:val="4"/>
    </w:pPr>
    <w:rPr>
      <w:rFonts w:ascii="Arial" w:hAnsi="Arial"/>
      <w:sz w:val="24"/>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both"/>
      <w:outlineLvl w:val="6"/>
    </w:pPr>
    <w:rPr>
      <w:rFonts w:ascii="Arial" w:hAnsi="Arial"/>
      <w:i/>
      <w:iCs/>
      <w:sz w:val="24"/>
    </w:rPr>
  </w:style>
  <w:style w:type="paragraph" w:styleId="Heading8">
    <w:name w:val="heading 8"/>
    <w:basedOn w:val="Normal"/>
    <w:next w:val="Normal"/>
    <w:qFormat/>
    <w:pPr>
      <w:keepNext/>
      <w:jc w:val="right"/>
      <w:outlineLvl w:val="7"/>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rPr>
      <w:rFonts w:ascii="Arial" w:hAnsi="Arial"/>
      <w:sz w:val="24"/>
    </w:rPr>
  </w:style>
  <w:style w:type="character" w:styleId="Hyperlink">
    <w:name w:val="Hyperlink"/>
    <w:rsid w:val="00451B5A"/>
    <w:rPr>
      <w:color w:val="0000FF"/>
      <w:u w:val="single"/>
    </w:rPr>
  </w:style>
  <w:style w:type="character" w:styleId="FollowedHyperlink">
    <w:name w:val="FollowedHyperlink"/>
    <w:rsid w:val="009E52CF"/>
    <w:rPr>
      <w:color w:val="606420"/>
      <w:u w:val="single"/>
    </w:rPr>
  </w:style>
  <w:style w:type="paragraph" w:styleId="BalloonText">
    <w:name w:val="Balloon Text"/>
    <w:basedOn w:val="Normal"/>
    <w:semiHidden/>
    <w:rsid w:val="00116B88"/>
    <w:rPr>
      <w:rFonts w:ascii="Tahoma" w:hAnsi="Tahoma" w:cs="Tahoma"/>
      <w:sz w:val="16"/>
      <w:szCs w:val="16"/>
    </w:rPr>
  </w:style>
  <w:style w:type="character" w:styleId="PageNumber">
    <w:name w:val="page number"/>
    <w:basedOn w:val="DefaultParagraphFont"/>
    <w:rsid w:val="00DB23F5"/>
  </w:style>
  <w:style w:type="character" w:styleId="CommentReference">
    <w:name w:val="annotation reference"/>
    <w:semiHidden/>
    <w:rsid w:val="00CE024A"/>
    <w:rPr>
      <w:sz w:val="16"/>
      <w:szCs w:val="16"/>
    </w:rPr>
  </w:style>
  <w:style w:type="paragraph" w:styleId="CommentText">
    <w:name w:val="annotation text"/>
    <w:basedOn w:val="Normal"/>
    <w:semiHidden/>
    <w:rsid w:val="00CE024A"/>
  </w:style>
  <w:style w:type="paragraph" w:styleId="CommentSubject">
    <w:name w:val="annotation subject"/>
    <w:basedOn w:val="CommentText"/>
    <w:next w:val="CommentText"/>
    <w:semiHidden/>
    <w:rsid w:val="00CE024A"/>
    <w:rPr>
      <w:b/>
      <w:bCs/>
    </w:rPr>
  </w:style>
  <w:style w:type="paragraph" w:customStyle="1" w:styleId="DefaultParagraphFontCharCarChar">
    <w:name w:val="Default Paragraph Font Char Car Char"/>
    <w:aliases w:val=" Char Char Car Char Car Char Car Char Car Char Car Char Car Char Char Char Char Car Char Car Char Car Char Car Char Car Char Car Char Char Car Car Char"/>
    <w:basedOn w:val="Normal"/>
    <w:rsid w:val="00DD3632"/>
    <w:pPr>
      <w:spacing w:after="160" w:line="240" w:lineRule="exact"/>
    </w:pPr>
    <w:rPr>
      <w:rFonts w:ascii="Arial" w:hAnsi="Arial" w:cs="Arial"/>
      <w:lang w:val="en-US"/>
    </w:rPr>
  </w:style>
  <w:style w:type="paragraph" w:customStyle="1" w:styleId="Default">
    <w:name w:val="Default"/>
    <w:rsid w:val="00947972"/>
    <w:pPr>
      <w:autoSpaceDE w:val="0"/>
      <w:autoSpaceDN w:val="0"/>
      <w:adjustRightInd w:val="0"/>
    </w:pPr>
    <w:rPr>
      <w:rFonts w:ascii="Arial" w:hAnsi="Arial" w:cs="Arial"/>
      <w:color w:val="000000"/>
      <w:sz w:val="24"/>
      <w:szCs w:val="24"/>
    </w:rPr>
  </w:style>
  <w:style w:type="character" w:customStyle="1" w:styleId="googqs-tidbit-0">
    <w:name w:val="goog_qs-tidbit-0"/>
    <w:rsid w:val="00D0717C"/>
  </w:style>
  <w:style w:type="character" w:styleId="Strong">
    <w:name w:val="Strong"/>
    <w:qFormat/>
    <w:rsid w:val="00F46BF1"/>
    <w:rPr>
      <w:b/>
      <w:bCs/>
    </w:rPr>
  </w:style>
  <w:style w:type="table" w:styleId="TableGrid">
    <w:name w:val="Table Grid"/>
    <w:basedOn w:val="TableNormal"/>
    <w:rsid w:val="00AC6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25A7"/>
  </w:style>
  <w:style w:type="character" w:customStyle="1" w:styleId="FootnoteTextChar">
    <w:name w:val="Footnote Text Char"/>
    <w:link w:val="FootnoteText"/>
    <w:rsid w:val="00B325A7"/>
    <w:rPr>
      <w:lang w:val="fr-FR" w:eastAsia="en-US"/>
    </w:rPr>
  </w:style>
  <w:style w:type="character" w:styleId="FootnoteReference">
    <w:name w:val="footnote reference"/>
    <w:rsid w:val="00B325A7"/>
    <w:rPr>
      <w:vertAlign w:val="superscript"/>
    </w:rPr>
  </w:style>
  <w:style w:type="paragraph" w:styleId="ListParagraph">
    <w:name w:val="List Paragraph"/>
    <w:basedOn w:val="Normal"/>
    <w:uiPriority w:val="34"/>
    <w:qFormat/>
    <w:rsid w:val="009528C1"/>
    <w:pPr>
      <w:ind w:left="720"/>
      <w:contextualSpacing/>
    </w:pPr>
  </w:style>
  <w:style w:type="character" w:styleId="Emphasis">
    <w:name w:val="Emphasis"/>
    <w:basedOn w:val="DefaultParagraphFont"/>
    <w:qFormat/>
    <w:rsid w:val="00812023"/>
    <w:rPr>
      <w:i/>
      <w:iCs/>
    </w:rPr>
  </w:style>
  <w:style w:type="character" w:customStyle="1" w:styleId="FooterChar">
    <w:name w:val="Footer Char"/>
    <w:basedOn w:val="DefaultParagraphFont"/>
    <w:link w:val="Footer"/>
    <w:uiPriority w:val="99"/>
    <w:rsid w:val="001502E2"/>
    <w:rPr>
      <w:lang w:val="fr-FR"/>
    </w:rPr>
  </w:style>
  <w:style w:type="character" w:customStyle="1" w:styleId="st1">
    <w:name w:val="st1"/>
    <w:basedOn w:val="DefaultParagraphFont"/>
    <w:rsid w:val="00EB7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58727">
      <w:bodyDiv w:val="1"/>
      <w:marLeft w:val="0"/>
      <w:marRight w:val="0"/>
      <w:marTop w:val="0"/>
      <w:marBottom w:val="0"/>
      <w:divBdr>
        <w:top w:val="none" w:sz="0" w:space="0" w:color="auto"/>
        <w:left w:val="none" w:sz="0" w:space="0" w:color="auto"/>
        <w:bottom w:val="none" w:sz="0" w:space="0" w:color="auto"/>
        <w:right w:val="none" w:sz="0" w:space="0" w:color="auto"/>
      </w:divBdr>
    </w:div>
    <w:div w:id="209608211">
      <w:bodyDiv w:val="1"/>
      <w:marLeft w:val="0"/>
      <w:marRight w:val="0"/>
      <w:marTop w:val="0"/>
      <w:marBottom w:val="0"/>
      <w:divBdr>
        <w:top w:val="none" w:sz="0" w:space="0" w:color="auto"/>
        <w:left w:val="none" w:sz="0" w:space="0" w:color="auto"/>
        <w:bottom w:val="none" w:sz="0" w:space="0" w:color="auto"/>
        <w:right w:val="none" w:sz="0" w:space="0" w:color="auto"/>
      </w:divBdr>
    </w:div>
    <w:div w:id="389353244">
      <w:bodyDiv w:val="1"/>
      <w:marLeft w:val="0"/>
      <w:marRight w:val="0"/>
      <w:marTop w:val="0"/>
      <w:marBottom w:val="0"/>
      <w:divBdr>
        <w:top w:val="none" w:sz="0" w:space="0" w:color="auto"/>
        <w:left w:val="none" w:sz="0" w:space="0" w:color="auto"/>
        <w:bottom w:val="none" w:sz="0" w:space="0" w:color="auto"/>
        <w:right w:val="none" w:sz="0" w:space="0" w:color="auto"/>
      </w:divBdr>
      <w:divsChild>
        <w:div w:id="825558047">
          <w:marLeft w:val="0"/>
          <w:marRight w:val="0"/>
          <w:marTop w:val="0"/>
          <w:marBottom w:val="0"/>
          <w:divBdr>
            <w:top w:val="none" w:sz="0" w:space="0" w:color="auto"/>
            <w:left w:val="none" w:sz="0" w:space="0" w:color="auto"/>
            <w:bottom w:val="none" w:sz="0" w:space="0" w:color="auto"/>
            <w:right w:val="none" w:sz="0" w:space="0" w:color="auto"/>
          </w:divBdr>
        </w:div>
      </w:divsChild>
    </w:div>
    <w:div w:id="679619833">
      <w:bodyDiv w:val="1"/>
      <w:marLeft w:val="0"/>
      <w:marRight w:val="0"/>
      <w:marTop w:val="0"/>
      <w:marBottom w:val="0"/>
      <w:divBdr>
        <w:top w:val="none" w:sz="0" w:space="0" w:color="auto"/>
        <w:left w:val="none" w:sz="0" w:space="0" w:color="auto"/>
        <w:bottom w:val="none" w:sz="0" w:space="0" w:color="auto"/>
        <w:right w:val="none" w:sz="0" w:space="0" w:color="auto"/>
      </w:divBdr>
    </w:div>
    <w:div w:id="713508335">
      <w:bodyDiv w:val="1"/>
      <w:marLeft w:val="0"/>
      <w:marRight w:val="0"/>
      <w:marTop w:val="0"/>
      <w:marBottom w:val="0"/>
      <w:divBdr>
        <w:top w:val="none" w:sz="0" w:space="0" w:color="auto"/>
        <w:left w:val="none" w:sz="0" w:space="0" w:color="auto"/>
        <w:bottom w:val="none" w:sz="0" w:space="0" w:color="auto"/>
        <w:right w:val="none" w:sz="0" w:space="0" w:color="auto"/>
      </w:divBdr>
    </w:div>
    <w:div w:id="735395446">
      <w:bodyDiv w:val="1"/>
      <w:marLeft w:val="0"/>
      <w:marRight w:val="0"/>
      <w:marTop w:val="0"/>
      <w:marBottom w:val="0"/>
      <w:divBdr>
        <w:top w:val="none" w:sz="0" w:space="0" w:color="auto"/>
        <w:left w:val="none" w:sz="0" w:space="0" w:color="auto"/>
        <w:bottom w:val="none" w:sz="0" w:space="0" w:color="auto"/>
        <w:right w:val="none" w:sz="0" w:space="0" w:color="auto"/>
      </w:divBdr>
      <w:divsChild>
        <w:div w:id="804809697">
          <w:marLeft w:val="0"/>
          <w:marRight w:val="0"/>
          <w:marTop w:val="160"/>
          <w:marBottom w:val="0"/>
          <w:divBdr>
            <w:top w:val="none" w:sz="0" w:space="0" w:color="auto"/>
            <w:left w:val="none" w:sz="0" w:space="0" w:color="auto"/>
            <w:bottom w:val="none" w:sz="0" w:space="0" w:color="auto"/>
            <w:right w:val="none" w:sz="0" w:space="0" w:color="auto"/>
          </w:divBdr>
        </w:div>
      </w:divsChild>
    </w:div>
    <w:div w:id="757752504">
      <w:bodyDiv w:val="1"/>
      <w:marLeft w:val="0"/>
      <w:marRight w:val="0"/>
      <w:marTop w:val="0"/>
      <w:marBottom w:val="0"/>
      <w:divBdr>
        <w:top w:val="none" w:sz="0" w:space="0" w:color="auto"/>
        <w:left w:val="none" w:sz="0" w:space="0" w:color="auto"/>
        <w:bottom w:val="none" w:sz="0" w:space="0" w:color="auto"/>
        <w:right w:val="none" w:sz="0" w:space="0" w:color="auto"/>
      </w:divBdr>
    </w:div>
    <w:div w:id="767896242">
      <w:bodyDiv w:val="1"/>
      <w:marLeft w:val="0"/>
      <w:marRight w:val="0"/>
      <w:marTop w:val="0"/>
      <w:marBottom w:val="0"/>
      <w:divBdr>
        <w:top w:val="none" w:sz="0" w:space="0" w:color="auto"/>
        <w:left w:val="none" w:sz="0" w:space="0" w:color="auto"/>
        <w:bottom w:val="none" w:sz="0" w:space="0" w:color="auto"/>
        <w:right w:val="none" w:sz="0" w:space="0" w:color="auto"/>
      </w:divBdr>
    </w:div>
    <w:div w:id="897396075">
      <w:bodyDiv w:val="1"/>
      <w:marLeft w:val="0"/>
      <w:marRight w:val="0"/>
      <w:marTop w:val="0"/>
      <w:marBottom w:val="0"/>
      <w:divBdr>
        <w:top w:val="none" w:sz="0" w:space="0" w:color="auto"/>
        <w:left w:val="none" w:sz="0" w:space="0" w:color="auto"/>
        <w:bottom w:val="none" w:sz="0" w:space="0" w:color="auto"/>
        <w:right w:val="none" w:sz="0" w:space="0" w:color="auto"/>
      </w:divBdr>
    </w:div>
    <w:div w:id="1057896070">
      <w:bodyDiv w:val="1"/>
      <w:marLeft w:val="0"/>
      <w:marRight w:val="0"/>
      <w:marTop w:val="0"/>
      <w:marBottom w:val="0"/>
      <w:divBdr>
        <w:top w:val="none" w:sz="0" w:space="0" w:color="auto"/>
        <w:left w:val="none" w:sz="0" w:space="0" w:color="auto"/>
        <w:bottom w:val="none" w:sz="0" w:space="0" w:color="auto"/>
        <w:right w:val="none" w:sz="0" w:space="0" w:color="auto"/>
      </w:divBdr>
    </w:div>
    <w:div w:id="1076627946">
      <w:bodyDiv w:val="1"/>
      <w:marLeft w:val="0"/>
      <w:marRight w:val="0"/>
      <w:marTop w:val="0"/>
      <w:marBottom w:val="0"/>
      <w:divBdr>
        <w:top w:val="none" w:sz="0" w:space="0" w:color="auto"/>
        <w:left w:val="none" w:sz="0" w:space="0" w:color="auto"/>
        <w:bottom w:val="none" w:sz="0" w:space="0" w:color="auto"/>
        <w:right w:val="none" w:sz="0" w:space="0" w:color="auto"/>
      </w:divBdr>
    </w:div>
    <w:div w:id="1255283966">
      <w:bodyDiv w:val="1"/>
      <w:marLeft w:val="0"/>
      <w:marRight w:val="0"/>
      <w:marTop w:val="0"/>
      <w:marBottom w:val="0"/>
      <w:divBdr>
        <w:top w:val="none" w:sz="0" w:space="0" w:color="auto"/>
        <w:left w:val="none" w:sz="0" w:space="0" w:color="auto"/>
        <w:bottom w:val="none" w:sz="0" w:space="0" w:color="auto"/>
        <w:right w:val="none" w:sz="0" w:space="0" w:color="auto"/>
      </w:divBdr>
    </w:div>
    <w:div w:id="1309044390">
      <w:bodyDiv w:val="1"/>
      <w:marLeft w:val="0"/>
      <w:marRight w:val="0"/>
      <w:marTop w:val="0"/>
      <w:marBottom w:val="0"/>
      <w:divBdr>
        <w:top w:val="none" w:sz="0" w:space="0" w:color="auto"/>
        <w:left w:val="none" w:sz="0" w:space="0" w:color="auto"/>
        <w:bottom w:val="none" w:sz="0" w:space="0" w:color="auto"/>
        <w:right w:val="none" w:sz="0" w:space="0" w:color="auto"/>
      </w:divBdr>
    </w:div>
    <w:div w:id="1311404062">
      <w:bodyDiv w:val="1"/>
      <w:marLeft w:val="0"/>
      <w:marRight w:val="0"/>
      <w:marTop w:val="0"/>
      <w:marBottom w:val="0"/>
      <w:divBdr>
        <w:top w:val="none" w:sz="0" w:space="0" w:color="auto"/>
        <w:left w:val="none" w:sz="0" w:space="0" w:color="auto"/>
        <w:bottom w:val="none" w:sz="0" w:space="0" w:color="auto"/>
        <w:right w:val="none" w:sz="0" w:space="0" w:color="auto"/>
      </w:divBdr>
    </w:div>
    <w:div w:id="1475610471">
      <w:bodyDiv w:val="1"/>
      <w:marLeft w:val="0"/>
      <w:marRight w:val="0"/>
      <w:marTop w:val="0"/>
      <w:marBottom w:val="0"/>
      <w:divBdr>
        <w:top w:val="none" w:sz="0" w:space="0" w:color="auto"/>
        <w:left w:val="none" w:sz="0" w:space="0" w:color="auto"/>
        <w:bottom w:val="none" w:sz="0" w:space="0" w:color="auto"/>
        <w:right w:val="none" w:sz="0" w:space="0" w:color="auto"/>
      </w:divBdr>
    </w:div>
    <w:div w:id="1483161474">
      <w:bodyDiv w:val="1"/>
      <w:marLeft w:val="0"/>
      <w:marRight w:val="0"/>
      <w:marTop w:val="0"/>
      <w:marBottom w:val="0"/>
      <w:divBdr>
        <w:top w:val="none" w:sz="0" w:space="0" w:color="auto"/>
        <w:left w:val="none" w:sz="0" w:space="0" w:color="auto"/>
        <w:bottom w:val="none" w:sz="0" w:space="0" w:color="auto"/>
        <w:right w:val="none" w:sz="0" w:space="0" w:color="auto"/>
      </w:divBdr>
    </w:div>
    <w:div w:id="1559971800">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3">
          <w:marLeft w:val="0"/>
          <w:marRight w:val="0"/>
          <w:marTop w:val="0"/>
          <w:marBottom w:val="0"/>
          <w:divBdr>
            <w:top w:val="none" w:sz="0" w:space="0" w:color="auto"/>
            <w:left w:val="none" w:sz="0" w:space="0" w:color="auto"/>
            <w:bottom w:val="none" w:sz="0" w:space="0" w:color="auto"/>
            <w:right w:val="none" w:sz="0" w:space="0" w:color="auto"/>
          </w:divBdr>
          <w:divsChild>
            <w:div w:id="806970704">
              <w:marLeft w:val="0"/>
              <w:marRight w:val="0"/>
              <w:marTop w:val="0"/>
              <w:marBottom w:val="0"/>
              <w:divBdr>
                <w:top w:val="none" w:sz="0" w:space="0" w:color="auto"/>
                <w:left w:val="none" w:sz="0" w:space="0" w:color="auto"/>
                <w:bottom w:val="none" w:sz="0" w:space="0" w:color="auto"/>
                <w:right w:val="none" w:sz="0" w:space="0" w:color="auto"/>
              </w:divBdr>
              <w:divsChild>
                <w:div w:id="1727874624">
                  <w:marLeft w:val="0"/>
                  <w:marRight w:val="0"/>
                  <w:marTop w:val="0"/>
                  <w:marBottom w:val="0"/>
                  <w:divBdr>
                    <w:top w:val="none" w:sz="0" w:space="0" w:color="auto"/>
                    <w:left w:val="none" w:sz="0" w:space="0" w:color="auto"/>
                    <w:bottom w:val="none" w:sz="0" w:space="0" w:color="auto"/>
                    <w:right w:val="none" w:sz="0" w:space="0" w:color="auto"/>
                  </w:divBdr>
                  <w:divsChild>
                    <w:div w:id="1770856219">
                      <w:marLeft w:val="0"/>
                      <w:marRight w:val="0"/>
                      <w:marTop w:val="0"/>
                      <w:marBottom w:val="0"/>
                      <w:divBdr>
                        <w:top w:val="none" w:sz="0" w:space="0" w:color="auto"/>
                        <w:left w:val="none" w:sz="0" w:space="0" w:color="auto"/>
                        <w:bottom w:val="none" w:sz="0" w:space="0" w:color="auto"/>
                        <w:right w:val="none" w:sz="0" w:space="0" w:color="auto"/>
                      </w:divBdr>
                      <w:divsChild>
                        <w:div w:id="1943952193">
                          <w:marLeft w:val="0"/>
                          <w:marRight w:val="0"/>
                          <w:marTop w:val="0"/>
                          <w:marBottom w:val="0"/>
                          <w:divBdr>
                            <w:top w:val="none" w:sz="0" w:space="0" w:color="auto"/>
                            <w:left w:val="none" w:sz="0" w:space="0" w:color="auto"/>
                            <w:bottom w:val="none" w:sz="0" w:space="0" w:color="auto"/>
                            <w:right w:val="none" w:sz="0" w:space="0" w:color="auto"/>
                          </w:divBdr>
                          <w:divsChild>
                            <w:div w:id="957495219">
                              <w:marLeft w:val="0"/>
                              <w:marRight w:val="0"/>
                              <w:marTop w:val="0"/>
                              <w:marBottom w:val="0"/>
                              <w:divBdr>
                                <w:top w:val="none" w:sz="0" w:space="0" w:color="auto"/>
                                <w:left w:val="none" w:sz="0" w:space="0" w:color="auto"/>
                                <w:bottom w:val="none" w:sz="0" w:space="0" w:color="auto"/>
                                <w:right w:val="none" w:sz="0" w:space="0" w:color="auto"/>
                              </w:divBdr>
                              <w:divsChild>
                                <w:div w:id="1569804011">
                                  <w:marLeft w:val="0"/>
                                  <w:marRight w:val="0"/>
                                  <w:marTop w:val="0"/>
                                  <w:marBottom w:val="0"/>
                                  <w:divBdr>
                                    <w:top w:val="none" w:sz="0" w:space="0" w:color="auto"/>
                                    <w:left w:val="none" w:sz="0" w:space="0" w:color="auto"/>
                                    <w:bottom w:val="none" w:sz="0" w:space="0" w:color="auto"/>
                                    <w:right w:val="none" w:sz="0" w:space="0" w:color="auto"/>
                                  </w:divBdr>
                                  <w:divsChild>
                                    <w:div w:id="1975912714">
                                      <w:marLeft w:val="0"/>
                                      <w:marRight w:val="0"/>
                                      <w:marTop w:val="0"/>
                                      <w:marBottom w:val="0"/>
                                      <w:divBdr>
                                        <w:top w:val="none" w:sz="0" w:space="0" w:color="auto"/>
                                        <w:left w:val="none" w:sz="0" w:space="0" w:color="auto"/>
                                        <w:bottom w:val="none" w:sz="0" w:space="0" w:color="auto"/>
                                        <w:right w:val="none" w:sz="0" w:space="0" w:color="auto"/>
                                      </w:divBdr>
                                      <w:divsChild>
                                        <w:div w:id="404760765">
                                          <w:marLeft w:val="0"/>
                                          <w:marRight w:val="0"/>
                                          <w:marTop w:val="0"/>
                                          <w:marBottom w:val="0"/>
                                          <w:divBdr>
                                            <w:top w:val="none" w:sz="0" w:space="0" w:color="auto"/>
                                            <w:left w:val="none" w:sz="0" w:space="0" w:color="auto"/>
                                            <w:bottom w:val="none" w:sz="0" w:space="0" w:color="auto"/>
                                            <w:right w:val="none" w:sz="0" w:space="0" w:color="auto"/>
                                          </w:divBdr>
                                          <w:divsChild>
                                            <w:div w:id="1039746300">
                                              <w:marLeft w:val="0"/>
                                              <w:marRight w:val="0"/>
                                              <w:marTop w:val="0"/>
                                              <w:marBottom w:val="0"/>
                                              <w:divBdr>
                                                <w:top w:val="none" w:sz="0" w:space="0" w:color="auto"/>
                                                <w:left w:val="none" w:sz="0" w:space="0" w:color="auto"/>
                                                <w:bottom w:val="none" w:sz="0" w:space="0" w:color="auto"/>
                                                <w:right w:val="none" w:sz="0" w:space="0" w:color="auto"/>
                                              </w:divBdr>
                                              <w:divsChild>
                                                <w:div w:id="1600216839">
                                                  <w:marLeft w:val="0"/>
                                                  <w:marRight w:val="0"/>
                                                  <w:marTop w:val="0"/>
                                                  <w:marBottom w:val="0"/>
                                                  <w:divBdr>
                                                    <w:top w:val="none" w:sz="0" w:space="0" w:color="auto"/>
                                                    <w:left w:val="none" w:sz="0" w:space="0" w:color="auto"/>
                                                    <w:bottom w:val="none" w:sz="0" w:space="0" w:color="auto"/>
                                                    <w:right w:val="none" w:sz="0" w:space="0" w:color="auto"/>
                                                  </w:divBdr>
                                                  <w:divsChild>
                                                    <w:div w:id="737283062">
                                                      <w:marLeft w:val="0"/>
                                                      <w:marRight w:val="0"/>
                                                      <w:marTop w:val="0"/>
                                                      <w:marBottom w:val="0"/>
                                                      <w:divBdr>
                                                        <w:top w:val="none" w:sz="0" w:space="0" w:color="auto"/>
                                                        <w:left w:val="none" w:sz="0" w:space="0" w:color="auto"/>
                                                        <w:bottom w:val="none" w:sz="0" w:space="0" w:color="auto"/>
                                                        <w:right w:val="none" w:sz="0" w:space="0" w:color="auto"/>
                                                      </w:divBdr>
                                                      <w:divsChild>
                                                        <w:div w:id="1540849384">
                                                          <w:marLeft w:val="0"/>
                                                          <w:marRight w:val="0"/>
                                                          <w:marTop w:val="0"/>
                                                          <w:marBottom w:val="0"/>
                                                          <w:divBdr>
                                                            <w:top w:val="none" w:sz="0" w:space="0" w:color="auto"/>
                                                            <w:left w:val="none" w:sz="0" w:space="0" w:color="auto"/>
                                                            <w:bottom w:val="none" w:sz="0" w:space="0" w:color="auto"/>
                                                            <w:right w:val="none" w:sz="0" w:space="0" w:color="auto"/>
                                                          </w:divBdr>
                                                          <w:divsChild>
                                                            <w:div w:id="732504362">
                                                              <w:marLeft w:val="0"/>
                                                              <w:marRight w:val="0"/>
                                                              <w:marTop w:val="0"/>
                                                              <w:marBottom w:val="0"/>
                                                              <w:divBdr>
                                                                <w:top w:val="none" w:sz="0" w:space="0" w:color="auto"/>
                                                                <w:left w:val="none" w:sz="0" w:space="0" w:color="auto"/>
                                                                <w:bottom w:val="none" w:sz="0" w:space="0" w:color="auto"/>
                                                                <w:right w:val="none" w:sz="0" w:space="0" w:color="auto"/>
                                                              </w:divBdr>
                                                              <w:divsChild>
                                                                <w:div w:id="580144248">
                                                                  <w:marLeft w:val="0"/>
                                                                  <w:marRight w:val="0"/>
                                                                  <w:marTop w:val="0"/>
                                                                  <w:marBottom w:val="0"/>
                                                                  <w:divBdr>
                                                                    <w:top w:val="none" w:sz="0" w:space="0" w:color="auto"/>
                                                                    <w:left w:val="none" w:sz="0" w:space="0" w:color="auto"/>
                                                                    <w:bottom w:val="none" w:sz="0" w:space="0" w:color="auto"/>
                                                                    <w:right w:val="none" w:sz="0" w:space="0" w:color="auto"/>
                                                                  </w:divBdr>
                                                                  <w:divsChild>
                                                                    <w:div w:id="743183015">
                                                                      <w:marLeft w:val="0"/>
                                                                      <w:marRight w:val="0"/>
                                                                      <w:marTop w:val="0"/>
                                                                      <w:marBottom w:val="0"/>
                                                                      <w:divBdr>
                                                                        <w:top w:val="none" w:sz="0" w:space="0" w:color="auto"/>
                                                                        <w:left w:val="none" w:sz="0" w:space="0" w:color="auto"/>
                                                                        <w:bottom w:val="none" w:sz="0" w:space="0" w:color="auto"/>
                                                                        <w:right w:val="none" w:sz="0" w:space="0" w:color="auto"/>
                                                                      </w:divBdr>
                                                                      <w:divsChild>
                                                                        <w:div w:id="194669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1281509">
      <w:bodyDiv w:val="1"/>
      <w:marLeft w:val="0"/>
      <w:marRight w:val="0"/>
      <w:marTop w:val="0"/>
      <w:marBottom w:val="0"/>
      <w:divBdr>
        <w:top w:val="none" w:sz="0" w:space="0" w:color="auto"/>
        <w:left w:val="none" w:sz="0" w:space="0" w:color="auto"/>
        <w:bottom w:val="none" w:sz="0" w:space="0" w:color="auto"/>
        <w:right w:val="none" w:sz="0" w:space="0" w:color="auto"/>
      </w:divBdr>
      <w:divsChild>
        <w:div w:id="1162161901">
          <w:marLeft w:val="0"/>
          <w:marRight w:val="0"/>
          <w:marTop w:val="0"/>
          <w:marBottom w:val="0"/>
          <w:divBdr>
            <w:top w:val="none" w:sz="0" w:space="0" w:color="auto"/>
            <w:left w:val="none" w:sz="0" w:space="0" w:color="auto"/>
            <w:bottom w:val="none" w:sz="0" w:space="0" w:color="auto"/>
            <w:right w:val="none" w:sz="0" w:space="0" w:color="auto"/>
          </w:divBdr>
          <w:divsChild>
            <w:div w:id="304894126">
              <w:marLeft w:val="0"/>
              <w:marRight w:val="0"/>
              <w:marTop w:val="0"/>
              <w:marBottom w:val="0"/>
              <w:divBdr>
                <w:top w:val="none" w:sz="0" w:space="0" w:color="auto"/>
                <w:left w:val="none" w:sz="0" w:space="0" w:color="auto"/>
                <w:bottom w:val="none" w:sz="0" w:space="0" w:color="auto"/>
                <w:right w:val="none" w:sz="0" w:space="0" w:color="auto"/>
              </w:divBdr>
              <w:divsChild>
                <w:div w:id="1137338579">
                  <w:marLeft w:val="0"/>
                  <w:marRight w:val="0"/>
                  <w:marTop w:val="0"/>
                  <w:marBottom w:val="0"/>
                  <w:divBdr>
                    <w:top w:val="none" w:sz="0" w:space="0" w:color="auto"/>
                    <w:left w:val="none" w:sz="0" w:space="0" w:color="auto"/>
                    <w:bottom w:val="none" w:sz="0" w:space="0" w:color="auto"/>
                    <w:right w:val="none" w:sz="0" w:space="0" w:color="auto"/>
                  </w:divBdr>
                  <w:divsChild>
                    <w:div w:id="2099864404">
                      <w:marLeft w:val="0"/>
                      <w:marRight w:val="0"/>
                      <w:marTop w:val="0"/>
                      <w:marBottom w:val="0"/>
                      <w:divBdr>
                        <w:top w:val="none" w:sz="0" w:space="0" w:color="auto"/>
                        <w:left w:val="none" w:sz="0" w:space="0" w:color="auto"/>
                        <w:bottom w:val="none" w:sz="0" w:space="0" w:color="auto"/>
                        <w:right w:val="none" w:sz="0" w:space="0" w:color="auto"/>
                      </w:divBdr>
                      <w:divsChild>
                        <w:div w:id="658385132">
                          <w:marLeft w:val="0"/>
                          <w:marRight w:val="0"/>
                          <w:marTop w:val="0"/>
                          <w:marBottom w:val="0"/>
                          <w:divBdr>
                            <w:top w:val="none" w:sz="0" w:space="0" w:color="auto"/>
                            <w:left w:val="none" w:sz="0" w:space="0" w:color="auto"/>
                            <w:bottom w:val="none" w:sz="0" w:space="0" w:color="auto"/>
                            <w:right w:val="none" w:sz="0" w:space="0" w:color="auto"/>
                          </w:divBdr>
                          <w:divsChild>
                            <w:div w:id="563418515">
                              <w:marLeft w:val="0"/>
                              <w:marRight w:val="0"/>
                              <w:marTop w:val="0"/>
                              <w:marBottom w:val="0"/>
                              <w:divBdr>
                                <w:top w:val="none" w:sz="0" w:space="0" w:color="auto"/>
                                <w:left w:val="none" w:sz="0" w:space="0" w:color="auto"/>
                                <w:bottom w:val="none" w:sz="0" w:space="0" w:color="auto"/>
                                <w:right w:val="none" w:sz="0" w:space="0" w:color="auto"/>
                              </w:divBdr>
                              <w:divsChild>
                                <w:div w:id="1183058015">
                                  <w:marLeft w:val="-225"/>
                                  <w:marRight w:val="-225"/>
                                  <w:marTop w:val="0"/>
                                  <w:marBottom w:val="0"/>
                                  <w:divBdr>
                                    <w:top w:val="none" w:sz="0" w:space="0" w:color="auto"/>
                                    <w:left w:val="none" w:sz="0" w:space="0" w:color="auto"/>
                                    <w:bottom w:val="none" w:sz="0" w:space="0" w:color="auto"/>
                                    <w:right w:val="none" w:sz="0" w:space="0" w:color="auto"/>
                                  </w:divBdr>
                                  <w:divsChild>
                                    <w:div w:id="1029449716">
                                      <w:marLeft w:val="0"/>
                                      <w:marRight w:val="0"/>
                                      <w:marTop w:val="0"/>
                                      <w:marBottom w:val="0"/>
                                      <w:divBdr>
                                        <w:top w:val="none" w:sz="0" w:space="0" w:color="auto"/>
                                        <w:left w:val="none" w:sz="0" w:space="0" w:color="auto"/>
                                        <w:bottom w:val="none" w:sz="0" w:space="0" w:color="auto"/>
                                        <w:right w:val="none" w:sz="0" w:space="0" w:color="auto"/>
                                      </w:divBdr>
                                      <w:divsChild>
                                        <w:div w:id="932467953">
                                          <w:marLeft w:val="0"/>
                                          <w:marRight w:val="0"/>
                                          <w:marTop w:val="0"/>
                                          <w:marBottom w:val="0"/>
                                          <w:divBdr>
                                            <w:top w:val="none" w:sz="0" w:space="0" w:color="auto"/>
                                            <w:left w:val="none" w:sz="0" w:space="0" w:color="auto"/>
                                            <w:bottom w:val="none" w:sz="0" w:space="0" w:color="auto"/>
                                            <w:right w:val="none" w:sz="0" w:space="0" w:color="auto"/>
                                          </w:divBdr>
                                          <w:divsChild>
                                            <w:div w:id="767433484">
                                              <w:marLeft w:val="0"/>
                                              <w:marRight w:val="0"/>
                                              <w:marTop w:val="0"/>
                                              <w:marBottom w:val="0"/>
                                              <w:divBdr>
                                                <w:top w:val="single" w:sz="6" w:space="0" w:color="EEEEEE"/>
                                                <w:left w:val="single" w:sz="6" w:space="0" w:color="EEEEEE"/>
                                                <w:bottom w:val="single" w:sz="6" w:space="0" w:color="EEEEEE"/>
                                                <w:right w:val="single" w:sz="6" w:space="0" w:color="EEEEEE"/>
                                              </w:divBdr>
                                              <w:divsChild>
                                                <w:div w:id="1897160929">
                                                  <w:marLeft w:val="0"/>
                                                  <w:marRight w:val="0"/>
                                                  <w:marTop w:val="0"/>
                                                  <w:marBottom w:val="0"/>
                                                  <w:divBdr>
                                                    <w:top w:val="none" w:sz="0" w:space="0" w:color="auto"/>
                                                    <w:left w:val="none" w:sz="0" w:space="0" w:color="auto"/>
                                                    <w:bottom w:val="none" w:sz="0" w:space="0" w:color="auto"/>
                                                    <w:right w:val="none" w:sz="0" w:space="0" w:color="auto"/>
                                                  </w:divBdr>
                                                  <w:divsChild>
                                                    <w:div w:id="296566111">
                                                      <w:marLeft w:val="0"/>
                                                      <w:marRight w:val="0"/>
                                                      <w:marTop w:val="0"/>
                                                      <w:marBottom w:val="0"/>
                                                      <w:divBdr>
                                                        <w:top w:val="none" w:sz="0" w:space="0" w:color="auto"/>
                                                        <w:left w:val="none" w:sz="0" w:space="0" w:color="auto"/>
                                                        <w:bottom w:val="none" w:sz="0" w:space="0" w:color="auto"/>
                                                        <w:right w:val="none" w:sz="0" w:space="0" w:color="auto"/>
                                                      </w:divBdr>
                                                      <w:divsChild>
                                                        <w:div w:id="1197544860">
                                                          <w:marLeft w:val="0"/>
                                                          <w:marRight w:val="0"/>
                                                          <w:marTop w:val="0"/>
                                                          <w:marBottom w:val="0"/>
                                                          <w:divBdr>
                                                            <w:top w:val="none" w:sz="0" w:space="0" w:color="auto"/>
                                                            <w:left w:val="none" w:sz="0" w:space="0" w:color="auto"/>
                                                            <w:bottom w:val="none" w:sz="0" w:space="0" w:color="auto"/>
                                                            <w:right w:val="none" w:sz="0" w:space="0" w:color="auto"/>
                                                          </w:divBdr>
                                                          <w:divsChild>
                                                            <w:div w:id="1073891161">
                                                              <w:marLeft w:val="0"/>
                                                              <w:marRight w:val="0"/>
                                                              <w:marTop w:val="0"/>
                                                              <w:marBottom w:val="0"/>
                                                              <w:divBdr>
                                                                <w:top w:val="none" w:sz="0" w:space="0" w:color="auto"/>
                                                                <w:left w:val="none" w:sz="0" w:space="0" w:color="auto"/>
                                                                <w:bottom w:val="none" w:sz="0" w:space="0" w:color="auto"/>
                                                                <w:right w:val="none" w:sz="0" w:space="0" w:color="auto"/>
                                                              </w:divBdr>
                                                              <w:divsChild>
                                                                <w:div w:id="749814063">
                                                                  <w:marLeft w:val="0"/>
                                                                  <w:marRight w:val="0"/>
                                                                  <w:marTop w:val="0"/>
                                                                  <w:marBottom w:val="0"/>
                                                                  <w:divBdr>
                                                                    <w:top w:val="none" w:sz="0" w:space="0" w:color="auto"/>
                                                                    <w:left w:val="none" w:sz="0" w:space="0" w:color="auto"/>
                                                                    <w:bottom w:val="none" w:sz="0" w:space="0" w:color="auto"/>
                                                                    <w:right w:val="none" w:sz="0" w:space="0" w:color="auto"/>
                                                                  </w:divBdr>
                                                                  <w:divsChild>
                                                                    <w:div w:id="1808356239">
                                                                      <w:marLeft w:val="0"/>
                                                                      <w:marRight w:val="0"/>
                                                                      <w:marTop w:val="0"/>
                                                                      <w:marBottom w:val="0"/>
                                                                      <w:divBdr>
                                                                        <w:top w:val="none" w:sz="0" w:space="0" w:color="auto"/>
                                                                        <w:left w:val="none" w:sz="0" w:space="0" w:color="auto"/>
                                                                        <w:bottom w:val="none" w:sz="0" w:space="0" w:color="auto"/>
                                                                        <w:right w:val="none" w:sz="0" w:space="0" w:color="auto"/>
                                                                      </w:divBdr>
                                                                      <w:divsChild>
                                                                        <w:div w:id="400717948">
                                                                          <w:marLeft w:val="0"/>
                                                                          <w:marRight w:val="0"/>
                                                                          <w:marTop w:val="0"/>
                                                                          <w:marBottom w:val="0"/>
                                                                          <w:divBdr>
                                                                            <w:top w:val="none" w:sz="0" w:space="0" w:color="auto"/>
                                                                            <w:left w:val="none" w:sz="0" w:space="0" w:color="auto"/>
                                                                            <w:bottom w:val="none" w:sz="0" w:space="0" w:color="auto"/>
                                                                            <w:right w:val="none" w:sz="0" w:space="0" w:color="auto"/>
                                                                          </w:divBdr>
                                                                          <w:divsChild>
                                                                            <w:div w:id="785732544">
                                                                              <w:marLeft w:val="0"/>
                                                                              <w:marRight w:val="0"/>
                                                                              <w:marTop w:val="0"/>
                                                                              <w:marBottom w:val="0"/>
                                                                              <w:divBdr>
                                                                                <w:top w:val="none" w:sz="0" w:space="0" w:color="auto"/>
                                                                                <w:left w:val="none" w:sz="0" w:space="0" w:color="auto"/>
                                                                                <w:bottom w:val="none" w:sz="0" w:space="0" w:color="auto"/>
                                                                                <w:right w:val="none" w:sz="0" w:space="0" w:color="auto"/>
                                                                              </w:divBdr>
                                                                              <w:divsChild>
                                                                                <w:div w:id="377971763">
                                                                                  <w:marLeft w:val="0"/>
                                                                                  <w:marRight w:val="0"/>
                                                                                  <w:marTop w:val="0"/>
                                                                                  <w:marBottom w:val="0"/>
                                                                                  <w:divBdr>
                                                                                    <w:top w:val="none" w:sz="0" w:space="0" w:color="auto"/>
                                                                                    <w:left w:val="none" w:sz="0" w:space="0" w:color="auto"/>
                                                                                    <w:bottom w:val="none" w:sz="0" w:space="0" w:color="auto"/>
                                                                                    <w:right w:val="none" w:sz="0" w:space="0" w:color="auto"/>
                                                                                  </w:divBdr>
                                                                                  <w:divsChild>
                                                                                    <w:div w:id="150386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9204342">
      <w:bodyDiv w:val="1"/>
      <w:marLeft w:val="0"/>
      <w:marRight w:val="0"/>
      <w:marTop w:val="0"/>
      <w:marBottom w:val="0"/>
      <w:divBdr>
        <w:top w:val="none" w:sz="0" w:space="0" w:color="auto"/>
        <w:left w:val="none" w:sz="0" w:space="0" w:color="auto"/>
        <w:bottom w:val="none" w:sz="0" w:space="0" w:color="auto"/>
        <w:right w:val="none" w:sz="0" w:space="0" w:color="auto"/>
      </w:divBdr>
    </w:div>
    <w:div w:id="1901474836">
      <w:bodyDiv w:val="1"/>
      <w:marLeft w:val="0"/>
      <w:marRight w:val="0"/>
      <w:marTop w:val="0"/>
      <w:marBottom w:val="0"/>
      <w:divBdr>
        <w:top w:val="none" w:sz="0" w:space="0" w:color="auto"/>
        <w:left w:val="none" w:sz="0" w:space="0" w:color="auto"/>
        <w:bottom w:val="none" w:sz="0" w:space="0" w:color="auto"/>
        <w:right w:val="none" w:sz="0" w:space="0" w:color="auto"/>
      </w:divBdr>
    </w:div>
    <w:div w:id="209501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www.coe.int/pecs" TargetMode="External"/><Relationship Id="rId2" Type="http://schemas.openxmlformats.org/officeDocument/2006/relationships/customXml" Target="../customXml/item2.xml"/><Relationship Id="rId16" Type="http://schemas.openxmlformats.org/officeDocument/2006/relationships/hyperlink" Target="https://www.researchgate.net/institution/Kela-The_Social_Insurance_Institution_of_Finland"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oleObject" Target="embeddings/oleObject1.bin"/><Relationship Id="rId1" Type="http://schemas.openxmlformats.org/officeDocument/2006/relationships/image" Target="media/image1.emf"/><Relationship Id="rId4" Type="http://schemas.openxmlformats.org/officeDocument/2006/relationships/oleObject" Target="embeddings/oleObject2.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9A7E816C875044B775C2E4DB88E013" ma:contentTypeVersion="0" ma:contentTypeDescription="Create a new document." ma:contentTypeScope="" ma:versionID="ff5e1f539cc63aaf0dcf463ed519d6a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34BC2-19E1-48B1-875D-2A2D21C5B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10DC8A-9EB1-4E55-B7C8-6AF30DD27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126FB09-B65E-4962-8B6E-ED7979069D84}">
  <ds:schemaRefs>
    <ds:schemaRef ds:uri="http://schemas.microsoft.com/sharepoint/v3/contenttype/forms"/>
  </ds:schemaRefs>
</ds:datastoreItem>
</file>

<file path=customXml/itemProps4.xml><?xml version="1.0" encoding="utf-8"?>
<ds:datastoreItem xmlns:ds="http://schemas.openxmlformats.org/officeDocument/2006/customXml" ds:itemID="{8A541EAE-CC05-4745-BA07-6CBD6224E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1843</Words>
  <Characters>10509</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Direction des Affaires sociales et de la Santé</vt:lpstr>
      <vt:lpstr>Direction des Affaires sociales et de la Santé</vt:lpstr>
    </vt:vector>
  </TitlesOfParts>
  <Company>Conseil de l'Europe</Company>
  <LinksUpToDate>false</LinksUpToDate>
  <CharactersWithSpaces>12328</CharactersWithSpaces>
  <SharedDoc>false</SharedDoc>
  <HLinks>
    <vt:vector size="18" baseType="variant">
      <vt:variant>
        <vt:i4>4915293</vt:i4>
      </vt:variant>
      <vt:variant>
        <vt:i4>9</vt:i4>
      </vt:variant>
      <vt:variant>
        <vt:i4>0</vt:i4>
      </vt:variant>
      <vt:variant>
        <vt:i4>5</vt:i4>
      </vt:variant>
      <vt:variant>
        <vt:lpwstr>mailto:dgII_cdppe@coe.int</vt:lpwstr>
      </vt:variant>
      <vt:variant>
        <vt:lpwstr/>
      </vt:variant>
      <vt:variant>
        <vt:i4>3014723</vt:i4>
      </vt:variant>
      <vt:variant>
        <vt:i4>6</vt:i4>
      </vt:variant>
      <vt:variant>
        <vt:i4>0</vt:i4>
      </vt:variant>
      <vt:variant>
        <vt:i4>5</vt:i4>
      </vt:variant>
      <vt:variant>
        <vt:lpwstr>mailto:stefania.kruger@coe.int</vt:lpwstr>
      </vt:variant>
      <vt:variant>
        <vt:lpwstr/>
      </vt:variant>
      <vt:variant>
        <vt:i4>1048613</vt:i4>
      </vt:variant>
      <vt:variant>
        <vt:i4>-1</vt:i4>
      </vt:variant>
      <vt:variant>
        <vt:i4>1026</vt:i4>
      </vt:variant>
      <vt:variant>
        <vt:i4>1</vt:i4>
      </vt:variant>
      <vt:variant>
        <vt:lpwstr>http://www.coe.int/02/Logo/Pictures/LogoCoE/LogoCOE_125_92_BW.jpg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Affaires sociales et de la Santé</dc:title>
  <dc:creator>HARIG</dc:creator>
  <cp:lastModifiedBy>Tea Gvaramadze</cp:lastModifiedBy>
  <cp:revision>2</cp:revision>
  <cp:lastPrinted>2018-04-19T10:06:00Z</cp:lastPrinted>
  <dcterms:created xsi:type="dcterms:W3CDTF">2018-04-20T04:48:00Z</dcterms:created>
  <dcterms:modified xsi:type="dcterms:W3CDTF">2018-04-20T04:48:00Z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0x010100E49A7E816C875044B775C2E4DB88E013</vt:lpwstr>
  </property>
</Properties>
</file>