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575" w:rsidRPr="00123575" w:rsidRDefault="00123575" w:rsidP="00123575">
      <w:pPr>
        <w:ind w:firstLine="720"/>
        <w:jc w:val="right"/>
        <w:rPr>
          <w:rFonts w:ascii="Sylfaen" w:eastAsia="Times New Roman" w:hAnsi="Sylfaen" w:cs="Calibri"/>
          <w:b/>
          <w:i/>
          <w:color w:val="000000"/>
          <w:sz w:val="20"/>
          <w:szCs w:val="20"/>
        </w:rPr>
      </w:pPr>
      <w:bookmarkStart w:id="0" w:name="_GoBack"/>
      <w:bookmarkEnd w:id="0"/>
      <w:r w:rsidRPr="00123575">
        <w:rPr>
          <w:rFonts w:ascii="Sylfaen" w:hAnsi="Sylfaen" w:cstheme="minorHAnsi"/>
          <w:b/>
          <w:i/>
          <w:sz w:val="20"/>
          <w:szCs w:val="20"/>
          <w:lang w:val="ka-GE"/>
        </w:rPr>
        <w:t>Ministry of Labour, Health and Social Affairs of Georgia</w:t>
      </w:r>
    </w:p>
    <w:p w:rsidR="009B2AB7" w:rsidRPr="00123575" w:rsidRDefault="009B2AB7" w:rsidP="009B2AB7">
      <w:pPr>
        <w:ind w:firstLine="720"/>
        <w:jc w:val="center"/>
        <w:rPr>
          <w:rFonts w:ascii="Sylfaen" w:eastAsia="Times New Roman" w:hAnsi="Sylfaen" w:cs="Calibri"/>
          <w:b/>
          <w:color w:val="000000"/>
          <w:sz w:val="24"/>
          <w:szCs w:val="24"/>
        </w:rPr>
      </w:pPr>
      <w:r w:rsidRPr="00123575">
        <w:rPr>
          <w:rFonts w:ascii="Sylfaen" w:eastAsia="Times New Roman" w:hAnsi="Sylfaen" w:cs="Calibri"/>
          <w:b/>
          <w:color w:val="000000"/>
          <w:sz w:val="24"/>
          <w:szCs w:val="24"/>
        </w:rPr>
        <w:t>Implementation of the Resolution adopted by the General Assembly on Rights of the Child 72/245</w:t>
      </w:r>
    </w:p>
    <w:p w:rsidR="005E53CC" w:rsidRPr="00123575" w:rsidRDefault="005E53CC" w:rsidP="00E06906">
      <w:pPr>
        <w:jc w:val="both"/>
        <w:rPr>
          <w:rFonts w:ascii="Sylfaen" w:eastAsia="Times New Roman" w:hAnsi="Sylfaen" w:cs="Calibri"/>
          <w:b/>
          <w:color w:val="000000"/>
          <w:sz w:val="24"/>
          <w:szCs w:val="24"/>
        </w:rPr>
      </w:pPr>
      <w:r w:rsidRPr="00123575">
        <w:rPr>
          <w:rFonts w:ascii="Sylfaen" w:eastAsia="Times New Roman" w:hAnsi="Sylfaen" w:cs="Calibri"/>
          <w:b/>
          <w:color w:val="000000"/>
          <w:sz w:val="24"/>
          <w:szCs w:val="24"/>
        </w:rPr>
        <w:t>Registration, family relations, adoption and alternative care</w:t>
      </w:r>
    </w:p>
    <w:p w:rsidR="00E06906" w:rsidRPr="00123575" w:rsidRDefault="00E06906" w:rsidP="00E06906">
      <w:pPr>
        <w:jc w:val="both"/>
        <w:rPr>
          <w:rFonts w:ascii="Sylfaen" w:eastAsia="Times New Roman" w:hAnsi="Sylfaen" w:cs="Calibri"/>
          <w:color w:val="000000"/>
          <w:sz w:val="24"/>
          <w:szCs w:val="24"/>
        </w:rPr>
      </w:pPr>
      <w:r w:rsidRPr="00123575">
        <w:rPr>
          <w:rFonts w:ascii="Sylfaen" w:eastAsia="Times New Roman" w:hAnsi="Sylfaen" w:cs="Calibri"/>
          <w:color w:val="000000"/>
          <w:sz w:val="24"/>
          <w:szCs w:val="24"/>
        </w:rPr>
        <w:t xml:space="preserve">Placement of children in alternative child care services (foster care) and adoption are regulated by the Law “on Adoption and foster care” and other acts: rule on foster care (01-72/n 27.12.2017 Order of the Minister of </w:t>
      </w:r>
      <w:proofErr w:type="spellStart"/>
      <w:r w:rsidRPr="00123575">
        <w:rPr>
          <w:rFonts w:ascii="Sylfaen" w:eastAsia="Times New Roman" w:hAnsi="Sylfaen" w:cs="Calibri"/>
          <w:color w:val="000000"/>
          <w:sz w:val="24"/>
          <w:szCs w:val="24"/>
        </w:rPr>
        <w:t>Labour</w:t>
      </w:r>
      <w:proofErr w:type="spellEnd"/>
      <w:r w:rsidRPr="00123575">
        <w:rPr>
          <w:rFonts w:ascii="Sylfaen" w:eastAsia="Times New Roman" w:hAnsi="Sylfaen" w:cs="Calibri"/>
          <w:color w:val="000000"/>
          <w:sz w:val="24"/>
          <w:szCs w:val="24"/>
        </w:rPr>
        <w:t xml:space="preserve">, Health and Social Affairs of Georgia) and rule on adoption (01-73/n 27.12.2017 Order of the Minister of </w:t>
      </w:r>
      <w:proofErr w:type="spellStart"/>
      <w:r w:rsidRPr="00123575">
        <w:rPr>
          <w:rFonts w:ascii="Sylfaen" w:eastAsia="Times New Roman" w:hAnsi="Sylfaen" w:cs="Calibri"/>
          <w:color w:val="000000"/>
          <w:sz w:val="24"/>
          <w:szCs w:val="24"/>
        </w:rPr>
        <w:t>Labour</w:t>
      </w:r>
      <w:proofErr w:type="spellEnd"/>
      <w:r w:rsidRPr="00123575">
        <w:rPr>
          <w:rFonts w:ascii="Sylfaen" w:eastAsia="Times New Roman" w:hAnsi="Sylfaen" w:cs="Calibri"/>
          <w:color w:val="000000"/>
          <w:sz w:val="24"/>
          <w:szCs w:val="24"/>
        </w:rPr>
        <w:t>, Health and Social Affairs of Georgia) in Georgia.</w:t>
      </w:r>
    </w:p>
    <w:p w:rsidR="00E06906" w:rsidRPr="00123575" w:rsidRDefault="00E06906" w:rsidP="00E06906">
      <w:pPr>
        <w:jc w:val="both"/>
        <w:rPr>
          <w:rFonts w:ascii="Sylfaen" w:hAnsi="Sylfaen"/>
          <w:sz w:val="24"/>
          <w:szCs w:val="24"/>
          <w:lang w:val="en"/>
        </w:rPr>
      </w:pPr>
      <w:r w:rsidRPr="00123575">
        <w:rPr>
          <w:rFonts w:ascii="Sylfaen" w:eastAsia="Times New Roman" w:hAnsi="Sylfaen" w:cs="Calibri"/>
          <w:color w:val="000000"/>
          <w:sz w:val="24"/>
          <w:szCs w:val="24"/>
        </w:rPr>
        <w:t xml:space="preserve">A minor after placement in foster care maintains name and surname, nationality, ethnic origin, they have possibility to keep relationship with biological family members (if it is not against the interests of a child). The social worker </w:t>
      </w:r>
      <w:r w:rsidRPr="00123575">
        <w:rPr>
          <w:rFonts w:ascii="Sylfaen" w:hAnsi="Sylfaen"/>
          <w:sz w:val="24"/>
          <w:szCs w:val="24"/>
          <w:lang w:val="en"/>
        </w:rPr>
        <w:t>is constantly working on the reintegration of a child into biological family. In case the separation of a child from biological family is necess</w:t>
      </w:r>
      <w:r w:rsidR="00D50F1A" w:rsidRPr="00123575">
        <w:rPr>
          <w:rFonts w:ascii="Sylfaen" w:hAnsi="Sylfaen"/>
          <w:sz w:val="24"/>
          <w:szCs w:val="24"/>
          <w:lang w:val="en"/>
        </w:rPr>
        <w:t>ary measure, first of all it is</w:t>
      </w:r>
      <w:r w:rsidR="00D50F1A" w:rsidRPr="00123575">
        <w:rPr>
          <w:rFonts w:ascii="Sylfaen" w:hAnsi="Sylfaen"/>
          <w:sz w:val="24"/>
          <w:szCs w:val="24"/>
        </w:rPr>
        <w:t xml:space="preserve"> essential</w:t>
      </w:r>
      <w:r w:rsidRPr="00123575">
        <w:rPr>
          <w:rFonts w:ascii="Sylfaen" w:hAnsi="Sylfaen"/>
          <w:sz w:val="24"/>
          <w:szCs w:val="24"/>
          <w:lang w:val="en"/>
        </w:rPr>
        <w:t xml:space="preserve"> to find foster care parent in a relative circle of a minor and </w:t>
      </w:r>
      <w:r w:rsidR="00102515" w:rsidRPr="00123575">
        <w:rPr>
          <w:rFonts w:ascii="Sylfaen" w:hAnsi="Sylfaen"/>
          <w:sz w:val="24"/>
          <w:szCs w:val="24"/>
          <w:lang w:val="en"/>
        </w:rPr>
        <w:t>placement</w:t>
      </w:r>
      <w:r w:rsidRPr="00123575">
        <w:rPr>
          <w:rFonts w:ascii="Sylfaen" w:hAnsi="Sylfaen"/>
          <w:sz w:val="24"/>
          <w:szCs w:val="24"/>
          <w:lang w:val="en"/>
        </w:rPr>
        <w:t xml:space="preserve"> of a minor in relative foster care, if it is not possible then the child will be moved to another alternative care service.</w:t>
      </w:r>
    </w:p>
    <w:p w:rsidR="008B5537" w:rsidRPr="00123575" w:rsidRDefault="00912C15" w:rsidP="008B5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123575">
        <w:rPr>
          <w:rFonts w:ascii="Sylfaen" w:hAnsi="Sylfaen"/>
          <w:sz w:val="24"/>
          <w:szCs w:val="24"/>
          <w:lang w:val="en"/>
        </w:rPr>
        <w:t>New law on “Adoption and Foster care”</w:t>
      </w:r>
      <w:r w:rsidR="008B5537" w:rsidRPr="00123575">
        <w:rPr>
          <w:rFonts w:ascii="Sylfaen" w:hAnsi="Sylfaen"/>
          <w:sz w:val="24"/>
          <w:szCs w:val="24"/>
          <w:lang w:val="en"/>
        </w:rPr>
        <w:t xml:space="preserve"> (</w:t>
      </w:r>
      <w:r w:rsidR="008E53FB" w:rsidRPr="00123575">
        <w:rPr>
          <w:rFonts w:ascii="Sylfaen" w:hAnsi="Sylfaen"/>
          <w:sz w:val="24"/>
          <w:szCs w:val="24"/>
          <w:lang w:val="en"/>
        </w:rPr>
        <w:t xml:space="preserve">adopted on </w:t>
      </w:r>
      <w:r w:rsidR="008B5537" w:rsidRPr="00123575">
        <w:rPr>
          <w:rFonts w:ascii="Sylfaen" w:hAnsi="Sylfaen"/>
          <w:sz w:val="24"/>
          <w:szCs w:val="24"/>
          <w:lang w:val="en"/>
        </w:rPr>
        <w:t>4</w:t>
      </w:r>
      <w:r w:rsidR="008B5537" w:rsidRPr="00123575">
        <w:rPr>
          <w:rFonts w:ascii="Sylfaen" w:hAnsi="Sylfaen"/>
          <w:sz w:val="24"/>
          <w:szCs w:val="24"/>
          <w:vertAlign w:val="superscript"/>
          <w:lang w:val="en"/>
        </w:rPr>
        <w:t>th</w:t>
      </w:r>
      <w:r w:rsidR="008B5537" w:rsidRPr="00123575">
        <w:rPr>
          <w:rFonts w:ascii="Sylfaen" w:hAnsi="Sylfaen"/>
          <w:sz w:val="24"/>
          <w:szCs w:val="24"/>
          <w:lang w:val="en"/>
        </w:rPr>
        <w:t xml:space="preserve"> May, 2017</w:t>
      </w:r>
      <w:r w:rsidRPr="00123575">
        <w:rPr>
          <w:rFonts w:ascii="Sylfaen" w:hAnsi="Sylfaen"/>
          <w:sz w:val="24"/>
          <w:szCs w:val="24"/>
          <w:lang w:val="en"/>
        </w:rPr>
        <w:t xml:space="preserve">) restricts direct adoption and according to this Law, </w:t>
      </w:r>
      <w:r w:rsidR="00E06906" w:rsidRPr="00123575">
        <w:rPr>
          <w:rFonts w:ascii="Sylfaen" w:hAnsi="Sylfaen"/>
          <w:sz w:val="24"/>
          <w:szCs w:val="24"/>
          <w:lang w:val="en"/>
        </w:rPr>
        <w:t xml:space="preserve">the process of adoption is </w:t>
      </w:r>
      <w:r w:rsidR="00102515" w:rsidRPr="00123575">
        <w:rPr>
          <w:rFonts w:ascii="Sylfaen" w:hAnsi="Sylfaen"/>
          <w:sz w:val="24"/>
          <w:szCs w:val="24"/>
          <w:lang w:val="en"/>
        </w:rPr>
        <w:t>centralized</w:t>
      </w:r>
      <w:r w:rsidR="00E06906" w:rsidRPr="00123575">
        <w:rPr>
          <w:rFonts w:ascii="Sylfaen" w:hAnsi="Sylfaen"/>
          <w:sz w:val="24"/>
          <w:szCs w:val="24"/>
          <w:lang w:val="en"/>
        </w:rPr>
        <w:t xml:space="preserve"> and </w:t>
      </w:r>
      <w:r w:rsidR="008B5537" w:rsidRPr="00123575">
        <w:rPr>
          <w:rStyle w:val="alt-edited"/>
          <w:rFonts w:ascii="Sylfaen" w:hAnsi="Sylfaen"/>
          <w:sz w:val="24"/>
          <w:szCs w:val="24"/>
          <w:lang w:val="en"/>
        </w:rPr>
        <w:t>i</w:t>
      </w:r>
      <w:r w:rsidR="00E06906" w:rsidRPr="00123575">
        <w:rPr>
          <w:rStyle w:val="alt-edited"/>
          <w:rFonts w:ascii="Sylfaen" w:hAnsi="Sylfaen"/>
          <w:sz w:val="24"/>
          <w:szCs w:val="24"/>
          <w:lang w:val="en"/>
        </w:rPr>
        <w:t xml:space="preserve">s carried out by the </w:t>
      </w:r>
      <w:r w:rsidR="00102515" w:rsidRPr="00123575">
        <w:rPr>
          <w:rStyle w:val="alt-edited"/>
          <w:rFonts w:ascii="Sylfaen" w:hAnsi="Sylfaen"/>
          <w:sz w:val="24"/>
          <w:szCs w:val="24"/>
          <w:lang w:val="en"/>
        </w:rPr>
        <w:t>LEPL Social</w:t>
      </w:r>
      <w:r w:rsidR="008B5537" w:rsidRPr="00123575">
        <w:rPr>
          <w:rStyle w:val="alt-edited"/>
          <w:rFonts w:ascii="Sylfaen" w:hAnsi="Sylfaen"/>
          <w:sz w:val="24"/>
          <w:szCs w:val="24"/>
          <w:lang w:val="en"/>
        </w:rPr>
        <w:t xml:space="preserve"> Service Agency considering the best interest of a child. </w:t>
      </w:r>
      <w:r w:rsidR="008B5537" w:rsidRPr="00123575">
        <w:rPr>
          <w:rFonts w:ascii="Sylfaen" w:hAnsi="Sylfaen"/>
          <w:sz w:val="24"/>
          <w:szCs w:val="24"/>
          <w:lang w:val="en"/>
        </w:rPr>
        <w:t xml:space="preserve">The objective of this law is to promote the priority of raising the child in </w:t>
      </w:r>
      <w:r w:rsidR="00D50F1A" w:rsidRPr="00123575">
        <w:rPr>
          <w:rFonts w:ascii="Sylfaen" w:hAnsi="Sylfaen"/>
          <w:sz w:val="24"/>
          <w:szCs w:val="24"/>
          <w:lang w:val="en"/>
        </w:rPr>
        <w:t xml:space="preserve">a </w:t>
      </w:r>
      <w:r w:rsidR="008B5537" w:rsidRPr="00123575">
        <w:rPr>
          <w:rFonts w:ascii="Sylfaen" w:hAnsi="Sylfaen"/>
          <w:sz w:val="24"/>
          <w:szCs w:val="24"/>
          <w:lang w:val="en"/>
        </w:rPr>
        <w:t xml:space="preserve">family environment and taking into consideration the best interests of the child in adoption and foster care (article 1). The best interest of the child is central and is regulated by </w:t>
      </w:r>
      <w:r w:rsidR="00EF6022" w:rsidRPr="00123575">
        <w:rPr>
          <w:rFonts w:ascii="Sylfaen" w:hAnsi="Sylfaen"/>
          <w:sz w:val="24"/>
          <w:szCs w:val="24"/>
          <w:lang w:val="en"/>
        </w:rPr>
        <w:t>article</w:t>
      </w:r>
      <w:r w:rsidR="008B5537" w:rsidRPr="00123575">
        <w:rPr>
          <w:rFonts w:ascii="Sylfaen" w:hAnsi="Sylfaen"/>
          <w:sz w:val="24"/>
          <w:szCs w:val="24"/>
          <w:lang w:val="en"/>
        </w:rPr>
        <w:t xml:space="preserve"> 4 of this law (best interests of child and </w:t>
      </w:r>
      <w:r w:rsidR="008E53FB" w:rsidRPr="00123575">
        <w:rPr>
          <w:rFonts w:ascii="Sylfaen" w:eastAsia="Sylfaen" w:hAnsi="Sylfaen"/>
          <w:sz w:val="24"/>
          <w:szCs w:val="24"/>
        </w:rPr>
        <w:t>p</w:t>
      </w:r>
      <w:r w:rsidR="008B5537" w:rsidRPr="00123575">
        <w:rPr>
          <w:rStyle w:val="shorttext"/>
          <w:rFonts w:ascii="Sylfaen" w:hAnsi="Sylfaen"/>
          <w:sz w:val="24"/>
          <w:szCs w:val="24"/>
          <w:lang w:val="en"/>
        </w:rPr>
        <w:t>referential forms of child care.</w:t>
      </w:r>
      <w:r w:rsidR="008B5537" w:rsidRPr="00123575">
        <w:rPr>
          <w:rFonts w:ascii="Sylfaen" w:eastAsia="Sylfaen" w:hAnsi="Sylfaen"/>
          <w:sz w:val="24"/>
          <w:szCs w:val="24"/>
        </w:rPr>
        <w:t xml:space="preserve">  </w:t>
      </w:r>
    </w:p>
    <w:p w:rsidR="008B5537" w:rsidRPr="00123575" w:rsidRDefault="008B5537" w:rsidP="008B5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5E53CC" w:rsidRPr="00123575" w:rsidRDefault="005E53CC" w:rsidP="005E53CC">
      <w:pPr>
        <w:spacing w:after="0" w:line="240" w:lineRule="auto"/>
        <w:jc w:val="both"/>
        <w:rPr>
          <w:rFonts w:ascii="Sylfaen" w:hAnsi="Sylfaen"/>
          <w:b/>
          <w:sz w:val="24"/>
          <w:szCs w:val="24"/>
          <w:lang w:val="en"/>
        </w:rPr>
      </w:pPr>
      <w:r w:rsidRPr="00123575">
        <w:rPr>
          <w:rFonts w:ascii="Sylfaen" w:hAnsi="Sylfaen"/>
          <w:b/>
          <w:sz w:val="24"/>
          <w:szCs w:val="24"/>
          <w:lang w:val="en"/>
        </w:rPr>
        <w:t>Economic and social well-being of children</w:t>
      </w:r>
    </w:p>
    <w:p w:rsidR="005E53CC" w:rsidRPr="00123575" w:rsidRDefault="005E53CC" w:rsidP="005E53CC">
      <w:pPr>
        <w:spacing w:after="0" w:line="240" w:lineRule="auto"/>
        <w:jc w:val="both"/>
        <w:rPr>
          <w:rFonts w:ascii="Sylfaen" w:hAnsi="Sylfaen"/>
          <w:sz w:val="24"/>
          <w:szCs w:val="24"/>
          <w:lang w:val="en"/>
        </w:rPr>
      </w:pPr>
    </w:p>
    <w:p w:rsidR="0027169C" w:rsidRPr="00123575" w:rsidRDefault="00F97B3F" w:rsidP="0027169C">
      <w:pPr>
        <w:pStyle w:val="NoSpacing"/>
        <w:jc w:val="both"/>
        <w:rPr>
          <w:rFonts w:ascii="Sylfaen" w:hAnsi="Sylfaen" w:cstheme="minorHAnsi"/>
          <w:sz w:val="24"/>
          <w:szCs w:val="24"/>
          <w:lang w:val="en"/>
        </w:rPr>
      </w:pPr>
      <w:r w:rsidRPr="00123575">
        <w:rPr>
          <w:rFonts w:ascii="Sylfaen" w:hAnsi="Sylfaen" w:cstheme="minorHAnsi"/>
          <w:sz w:val="24"/>
          <w:szCs w:val="24"/>
          <w:lang w:val="en"/>
        </w:rPr>
        <w:t>The G</w:t>
      </w:r>
      <w:r w:rsidR="0027169C" w:rsidRPr="00123575">
        <w:rPr>
          <w:rFonts w:ascii="Sylfaen" w:hAnsi="Sylfaen" w:cstheme="minorHAnsi"/>
          <w:sz w:val="24"/>
          <w:szCs w:val="24"/>
          <w:lang w:val="en"/>
        </w:rPr>
        <w:t xml:space="preserve">overnment of Georgia </w:t>
      </w:r>
      <w:r w:rsidR="00D50F1A" w:rsidRPr="00123575">
        <w:rPr>
          <w:rFonts w:ascii="Sylfaen" w:hAnsi="Sylfaen" w:cstheme="minorHAnsi"/>
          <w:sz w:val="24"/>
          <w:szCs w:val="24"/>
          <w:lang w:val="en"/>
        </w:rPr>
        <w:t>under t</w:t>
      </w:r>
      <w:r w:rsidR="0027169C" w:rsidRPr="00123575">
        <w:rPr>
          <w:rFonts w:ascii="Sylfaen" w:hAnsi="Sylfaen" w:cstheme="minorHAnsi"/>
          <w:sz w:val="24"/>
          <w:szCs w:val="24"/>
          <w:lang w:val="en"/>
        </w:rPr>
        <w:t xml:space="preserve">he state program “on social rehabilitation and child care” </w:t>
      </w:r>
      <w:proofErr w:type="spellStart"/>
      <w:r w:rsidR="00D50F1A" w:rsidRPr="00123575">
        <w:rPr>
          <w:rFonts w:ascii="Sylfaen" w:hAnsi="Sylfaen" w:cstheme="minorHAnsi"/>
          <w:sz w:val="24"/>
          <w:szCs w:val="24"/>
          <w:lang w:val="en"/>
        </w:rPr>
        <w:t>provids</w:t>
      </w:r>
      <w:proofErr w:type="spellEnd"/>
      <w:r w:rsidR="0027169C" w:rsidRPr="00123575">
        <w:rPr>
          <w:rFonts w:ascii="Sylfaen" w:hAnsi="Sylfaen" w:cstheme="minorHAnsi"/>
          <w:sz w:val="24"/>
          <w:szCs w:val="24"/>
          <w:lang w:val="en"/>
        </w:rPr>
        <w:t xml:space="preserve"> different services for the beneficiaries, i</w:t>
      </w:r>
      <w:r w:rsidR="00DF2241" w:rsidRPr="00123575">
        <w:rPr>
          <w:rFonts w:ascii="Sylfaen" w:hAnsi="Sylfaen" w:cstheme="minorHAnsi"/>
          <w:sz w:val="24"/>
          <w:szCs w:val="24"/>
          <w:lang w:val="en"/>
        </w:rPr>
        <w:t>n</w:t>
      </w:r>
      <w:r w:rsidR="0027169C" w:rsidRPr="00123575">
        <w:rPr>
          <w:rFonts w:ascii="Sylfaen" w:hAnsi="Sylfaen" w:cstheme="minorHAnsi"/>
          <w:sz w:val="24"/>
          <w:szCs w:val="24"/>
          <w:lang w:val="en"/>
        </w:rPr>
        <w:t xml:space="preserve">cluding </w:t>
      </w:r>
      <w:r w:rsidRPr="00123575">
        <w:rPr>
          <w:rFonts w:ascii="Sylfaen" w:hAnsi="Sylfaen" w:cstheme="minorHAnsi"/>
          <w:sz w:val="24"/>
          <w:szCs w:val="24"/>
          <w:lang w:val="en"/>
        </w:rPr>
        <w:t xml:space="preserve">services for children, especially </w:t>
      </w:r>
      <w:r w:rsidR="0068233D" w:rsidRPr="00123575">
        <w:rPr>
          <w:rFonts w:ascii="Sylfaen" w:hAnsi="Sylfaen" w:cstheme="minorHAnsi"/>
          <w:sz w:val="24"/>
          <w:szCs w:val="24"/>
          <w:lang w:val="en"/>
        </w:rPr>
        <w:t xml:space="preserve">for </w:t>
      </w:r>
      <w:r w:rsidR="00DF2241" w:rsidRPr="00123575">
        <w:rPr>
          <w:rFonts w:ascii="Sylfaen" w:hAnsi="Sylfaen" w:cstheme="minorHAnsi"/>
          <w:sz w:val="24"/>
          <w:szCs w:val="24"/>
          <w:lang w:val="en"/>
        </w:rPr>
        <w:t>early childhood development. 20 servic</w:t>
      </w:r>
      <w:r w:rsidR="0068233D" w:rsidRPr="00123575">
        <w:rPr>
          <w:rFonts w:ascii="Sylfaen" w:hAnsi="Sylfaen" w:cstheme="minorHAnsi"/>
          <w:sz w:val="24"/>
          <w:szCs w:val="24"/>
          <w:lang w:val="en"/>
        </w:rPr>
        <w:t>e providers participated in the</w:t>
      </w:r>
      <w:r w:rsidR="00DF2241" w:rsidRPr="00123575">
        <w:rPr>
          <w:rFonts w:ascii="Sylfaen" w:hAnsi="Sylfaen" w:cstheme="minorHAnsi"/>
          <w:sz w:val="24"/>
          <w:szCs w:val="24"/>
          <w:lang w:val="en"/>
        </w:rPr>
        <w:t xml:space="preserve"> subprogram </w:t>
      </w:r>
      <w:r w:rsidR="0068233D" w:rsidRPr="00123575">
        <w:rPr>
          <w:rFonts w:ascii="Sylfaen" w:hAnsi="Sylfaen" w:cstheme="minorHAnsi"/>
          <w:sz w:val="24"/>
          <w:szCs w:val="24"/>
          <w:lang w:val="en"/>
        </w:rPr>
        <w:t>on early childhood development in 2017 and covered</w:t>
      </w:r>
      <w:r w:rsidR="00DF2241" w:rsidRPr="00123575">
        <w:rPr>
          <w:rFonts w:ascii="Sylfaen" w:hAnsi="Sylfaen" w:cstheme="minorHAnsi"/>
          <w:sz w:val="24"/>
          <w:szCs w:val="24"/>
          <w:lang w:val="en"/>
        </w:rPr>
        <w:t xml:space="preserve"> 1130 children beneficiaries. In 2018 the budget of early childhood development subprogram </w:t>
      </w:r>
      <w:r w:rsidR="0068233D" w:rsidRPr="00123575">
        <w:rPr>
          <w:rFonts w:ascii="Sylfaen" w:hAnsi="Sylfaen" w:cstheme="minorHAnsi"/>
          <w:sz w:val="24"/>
          <w:szCs w:val="24"/>
          <w:lang w:val="en"/>
        </w:rPr>
        <w:t xml:space="preserve">has </w:t>
      </w:r>
      <w:r w:rsidR="00DF2241" w:rsidRPr="00123575">
        <w:rPr>
          <w:rFonts w:ascii="Sylfaen" w:hAnsi="Sylfaen" w:cstheme="minorHAnsi"/>
          <w:sz w:val="24"/>
          <w:szCs w:val="24"/>
          <w:lang w:val="en"/>
        </w:rPr>
        <w:t xml:space="preserve">increased by 1 </w:t>
      </w:r>
      <w:r w:rsidR="00EF6022" w:rsidRPr="00123575">
        <w:rPr>
          <w:rFonts w:ascii="Sylfaen" w:hAnsi="Sylfaen" w:cstheme="minorHAnsi"/>
          <w:sz w:val="24"/>
          <w:szCs w:val="24"/>
          <w:lang w:val="en"/>
        </w:rPr>
        <w:t>million</w:t>
      </w:r>
      <w:r w:rsidR="00DF2241" w:rsidRPr="00123575">
        <w:rPr>
          <w:rFonts w:ascii="Sylfaen" w:hAnsi="Sylfaen" w:cstheme="minorHAnsi"/>
          <w:sz w:val="24"/>
          <w:szCs w:val="24"/>
          <w:lang w:val="en"/>
        </w:rPr>
        <w:t xml:space="preserve"> Gel. </w:t>
      </w:r>
    </w:p>
    <w:p w:rsidR="008E53FB" w:rsidRPr="00123575" w:rsidRDefault="008E53FB" w:rsidP="005E53CC">
      <w:pPr>
        <w:spacing w:after="0" w:line="240" w:lineRule="auto"/>
        <w:jc w:val="both"/>
        <w:rPr>
          <w:rFonts w:ascii="Sylfaen" w:hAnsi="Sylfaen"/>
          <w:sz w:val="24"/>
          <w:szCs w:val="24"/>
          <w:lang w:val="en"/>
        </w:rPr>
      </w:pPr>
    </w:p>
    <w:p w:rsidR="005E53CC" w:rsidRPr="00123575" w:rsidRDefault="00D50F1A" w:rsidP="005E53CC">
      <w:pPr>
        <w:spacing w:after="0" w:line="240" w:lineRule="auto"/>
        <w:jc w:val="both"/>
        <w:rPr>
          <w:rFonts w:ascii="Sylfaen" w:hAnsi="Sylfaen"/>
          <w:sz w:val="24"/>
          <w:szCs w:val="24"/>
        </w:rPr>
      </w:pPr>
      <w:r w:rsidRPr="00123575">
        <w:rPr>
          <w:rFonts w:ascii="Sylfaen" w:hAnsi="Sylfaen"/>
          <w:sz w:val="24"/>
          <w:szCs w:val="24"/>
          <w:lang w:val="en"/>
        </w:rPr>
        <w:t>The country took</w:t>
      </w:r>
      <w:r w:rsidR="005E53CC" w:rsidRPr="00123575">
        <w:rPr>
          <w:rFonts w:ascii="Sylfaen" w:hAnsi="Sylfaen"/>
          <w:sz w:val="24"/>
          <w:szCs w:val="24"/>
          <w:lang w:val="en"/>
        </w:rPr>
        <w:t xml:space="preserve"> significant steps to reduce child poverty and s</w:t>
      </w:r>
      <w:proofErr w:type="spellStart"/>
      <w:r w:rsidR="005E53CC" w:rsidRPr="00123575">
        <w:rPr>
          <w:rFonts w:ascii="Sylfaen" w:hAnsi="Sylfaen"/>
          <w:sz w:val="24"/>
          <w:szCs w:val="24"/>
        </w:rPr>
        <w:t>ince</w:t>
      </w:r>
      <w:proofErr w:type="spellEnd"/>
      <w:r w:rsidR="005E53CC" w:rsidRPr="00123575">
        <w:rPr>
          <w:rFonts w:ascii="Sylfaen" w:hAnsi="Sylfaen"/>
          <w:sz w:val="24"/>
          <w:szCs w:val="24"/>
        </w:rPr>
        <w:t xml:space="preserve"> 2015 with support of the World Bank and UNICEF revised methodology of assessment for socially vulnerable families and assistance scheme was introduced, which better reflects the needs of children and </w:t>
      </w:r>
      <w:r w:rsidR="00EF6022" w:rsidRPr="00123575">
        <w:rPr>
          <w:rFonts w:ascii="Sylfaen" w:hAnsi="Sylfaen"/>
          <w:sz w:val="24"/>
          <w:szCs w:val="24"/>
        </w:rPr>
        <w:t>families</w:t>
      </w:r>
      <w:r w:rsidR="005E53CC" w:rsidRPr="00123575">
        <w:rPr>
          <w:rFonts w:ascii="Sylfaen" w:hAnsi="Sylfaen"/>
          <w:sz w:val="24"/>
          <w:szCs w:val="24"/>
        </w:rPr>
        <w:t xml:space="preserve"> with children. Also a new child cash benefit was introduced for families having children under </w:t>
      </w:r>
      <w:r w:rsidR="00EF6022" w:rsidRPr="00123575">
        <w:rPr>
          <w:rFonts w:ascii="Sylfaen" w:hAnsi="Sylfaen"/>
          <w:sz w:val="24"/>
          <w:szCs w:val="24"/>
        </w:rPr>
        <w:t>the age of 16</w:t>
      </w:r>
      <w:r w:rsidR="005E53CC" w:rsidRPr="00123575">
        <w:rPr>
          <w:rFonts w:ascii="Sylfaen" w:hAnsi="Sylfaen"/>
          <w:sz w:val="24"/>
          <w:szCs w:val="24"/>
        </w:rPr>
        <w:t xml:space="preserve">. </w:t>
      </w:r>
    </w:p>
    <w:p w:rsidR="00037181" w:rsidRPr="00123575" w:rsidRDefault="00037181">
      <w:pPr>
        <w:rPr>
          <w:rFonts w:ascii="Sylfaen" w:hAnsi="Sylfaen"/>
          <w:sz w:val="24"/>
          <w:szCs w:val="24"/>
          <w:lang w:val="en"/>
        </w:rPr>
      </w:pPr>
    </w:p>
    <w:p w:rsidR="00A63BCF" w:rsidRPr="00123575" w:rsidRDefault="00A63BCF">
      <w:pPr>
        <w:rPr>
          <w:rFonts w:ascii="Sylfaen" w:hAnsi="Sylfaen"/>
          <w:b/>
          <w:sz w:val="24"/>
          <w:szCs w:val="24"/>
        </w:rPr>
      </w:pPr>
      <w:r w:rsidRPr="00123575">
        <w:rPr>
          <w:rFonts w:ascii="Sylfaen" w:hAnsi="Sylfaen"/>
          <w:b/>
          <w:sz w:val="24"/>
          <w:szCs w:val="24"/>
        </w:rPr>
        <w:lastRenderedPageBreak/>
        <w:t xml:space="preserve">Child </w:t>
      </w:r>
      <w:proofErr w:type="spellStart"/>
      <w:r w:rsidRPr="00123575">
        <w:rPr>
          <w:rFonts w:ascii="Sylfaen" w:hAnsi="Sylfaen"/>
          <w:b/>
          <w:sz w:val="24"/>
          <w:szCs w:val="24"/>
        </w:rPr>
        <w:t>Labour</w:t>
      </w:r>
      <w:proofErr w:type="spellEnd"/>
    </w:p>
    <w:p w:rsidR="00A63BCF" w:rsidRPr="00123575" w:rsidRDefault="00A63BCF" w:rsidP="00D50F1A">
      <w:pPr>
        <w:spacing w:before="100" w:beforeAutospacing="1" w:after="100" w:afterAutospacing="1" w:line="240" w:lineRule="auto"/>
        <w:jc w:val="both"/>
        <w:rPr>
          <w:rFonts w:ascii="Sylfaen" w:eastAsia="Times New Roman" w:hAnsi="Sylfaen" w:cs="Times New Roman"/>
          <w:sz w:val="24"/>
          <w:szCs w:val="24"/>
        </w:rPr>
      </w:pPr>
      <w:r w:rsidRPr="00123575">
        <w:rPr>
          <w:rFonts w:ascii="Sylfaen" w:eastAsia="Times New Roman" w:hAnsi="Sylfaen" w:cs="Times New Roman"/>
          <w:sz w:val="24"/>
          <w:szCs w:val="24"/>
        </w:rPr>
        <w:t xml:space="preserve">The Ministry of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Health and Social Affairs of Georgia </w:t>
      </w:r>
      <w:r w:rsidR="00D50F1A" w:rsidRPr="00123575">
        <w:rPr>
          <w:rFonts w:ascii="Sylfaen" w:eastAsia="Times New Roman" w:hAnsi="Sylfaen" w:cs="Times New Roman"/>
          <w:sz w:val="24"/>
          <w:szCs w:val="24"/>
        </w:rPr>
        <w:t>took</w:t>
      </w:r>
      <w:r w:rsidRPr="00123575">
        <w:rPr>
          <w:rFonts w:ascii="Sylfaen" w:eastAsia="Times New Roman" w:hAnsi="Sylfaen" w:cs="Times New Roman"/>
          <w:sz w:val="24"/>
          <w:szCs w:val="24"/>
        </w:rPr>
        <w:t xml:space="preserve"> </w:t>
      </w:r>
      <w:r w:rsidR="00D50F1A" w:rsidRPr="00123575">
        <w:rPr>
          <w:rFonts w:ascii="Sylfaen" w:eastAsia="Times New Roman" w:hAnsi="Sylfaen" w:cs="Times New Roman"/>
          <w:sz w:val="24"/>
          <w:szCs w:val="24"/>
        </w:rPr>
        <w:t>tangible</w:t>
      </w:r>
      <w:r w:rsidRPr="00123575">
        <w:rPr>
          <w:rFonts w:ascii="Sylfaen" w:eastAsia="Times New Roman" w:hAnsi="Sylfaen" w:cs="Times New Roman"/>
          <w:sz w:val="24"/>
          <w:szCs w:val="24"/>
        </w:rPr>
        <w:t xml:space="preserve"> steps in </w:t>
      </w:r>
      <w:r w:rsidR="00D50F1A" w:rsidRPr="00123575">
        <w:rPr>
          <w:rFonts w:ascii="Sylfaen" w:eastAsia="Times New Roman" w:hAnsi="Sylfaen" w:cs="Times New Roman"/>
          <w:sz w:val="24"/>
          <w:szCs w:val="24"/>
        </w:rPr>
        <w:t>field</w:t>
      </w:r>
      <w:r w:rsidRPr="00123575">
        <w:rPr>
          <w:rFonts w:ascii="Sylfaen" w:eastAsia="Times New Roman" w:hAnsi="Sylfaen" w:cs="Times New Roman"/>
          <w:sz w:val="24"/>
          <w:szCs w:val="24"/>
        </w:rPr>
        <w:t xml:space="preserve"> of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w:t>
      </w:r>
      <w:r w:rsidR="00D50F1A" w:rsidRPr="00123575">
        <w:rPr>
          <w:rFonts w:ascii="Sylfaen" w:eastAsia="Times New Roman" w:hAnsi="Sylfaen" w:cs="Times New Roman"/>
          <w:sz w:val="24"/>
          <w:szCs w:val="24"/>
        </w:rPr>
        <w:t>Nest to</w:t>
      </w:r>
      <w:r w:rsidRPr="00123575">
        <w:rPr>
          <w:rFonts w:ascii="Sylfaen" w:eastAsia="Times New Roman" w:hAnsi="Sylfaen" w:cs="Times New Roman"/>
          <w:sz w:val="24"/>
          <w:szCs w:val="24"/>
        </w:rPr>
        <w:t xml:space="preserve"> establishment of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Conditions Inspecting Department amendments have been made to the Laws - on ‘Combating Human Trafficking’ and on ‘Control of entrepreneurial activity’. Due to the amendments in both of the Laws</w:t>
      </w:r>
      <w:r w:rsidR="00D50F1A" w:rsidRPr="00123575">
        <w:rPr>
          <w:rFonts w:ascii="Sylfaen" w:eastAsia="Times New Roman" w:hAnsi="Sylfaen" w:cs="Times New Roman"/>
          <w:sz w:val="24"/>
          <w:szCs w:val="24"/>
        </w:rPr>
        <w:t>,</w:t>
      </w:r>
      <w:r w:rsidRPr="00123575">
        <w:rPr>
          <w:rFonts w:ascii="Sylfaen" w:eastAsia="Times New Roman" w:hAnsi="Sylfaen" w:cs="Times New Roman"/>
          <w:sz w:val="24"/>
          <w:szCs w:val="24"/>
        </w:rPr>
        <w:t xml:space="preserve"> proactive supervision of this Inspection Department with other appropriate state agencies in the field of human trafficking (</w:t>
      </w:r>
      <w:r w:rsidRPr="00123575">
        <w:rPr>
          <w:rFonts w:ascii="Sylfaen" w:eastAsia="Times New Roman" w:hAnsi="Sylfaen" w:cs="Times New Roman"/>
          <w:sz w:val="24"/>
          <w:szCs w:val="24"/>
          <w:u w:val="single"/>
        </w:rPr>
        <w:t xml:space="preserve">forced </w:t>
      </w:r>
      <w:proofErr w:type="spellStart"/>
      <w:r w:rsidRPr="00123575">
        <w:rPr>
          <w:rFonts w:ascii="Sylfaen" w:eastAsia="Times New Roman" w:hAnsi="Sylfaen" w:cs="Times New Roman"/>
          <w:sz w:val="24"/>
          <w:szCs w:val="24"/>
          <w:u w:val="single"/>
        </w:rPr>
        <w:t>labour</w:t>
      </w:r>
      <w:proofErr w:type="spellEnd"/>
      <w:r w:rsidRPr="00123575">
        <w:rPr>
          <w:rFonts w:ascii="Sylfaen" w:eastAsia="Times New Roman" w:hAnsi="Sylfaen" w:cs="Times New Roman"/>
          <w:sz w:val="24"/>
          <w:szCs w:val="24"/>
          <w:u w:val="single"/>
        </w:rPr>
        <w:t xml:space="preserve"> and </w:t>
      </w:r>
      <w:proofErr w:type="spellStart"/>
      <w:r w:rsidRPr="00123575">
        <w:rPr>
          <w:rFonts w:ascii="Sylfaen" w:eastAsia="Times New Roman" w:hAnsi="Sylfaen" w:cs="Times New Roman"/>
          <w:sz w:val="24"/>
          <w:szCs w:val="24"/>
          <w:u w:val="single"/>
        </w:rPr>
        <w:t>labour</w:t>
      </w:r>
      <w:proofErr w:type="spellEnd"/>
      <w:r w:rsidRPr="00123575">
        <w:rPr>
          <w:rFonts w:ascii="Sylfaen" w:eastAsia="Times New Roman" w:hAnsi="Sylfaen" w:cs="Times New Roman"/>
          <w:sz w:val="24"/>
          <w:szCs w:val="24"/>
          <w:u w:val="single"/>
        </w:rPr>
        <w:t xml:space="preserve"> exploitation</w:t>
      </w:r>
      <w:r w:rsidRPr="00123575">
        <w:rPr>
          <w:rFonts w:ascii="Sylfaen" w:eastAsia="Times New Roman" w:hAnsi="Sylfaen" w:cs="Times New Roman"/>
          <w:sz w:val="24"/>
          <w:szCs w:val="24"/>
        </w:rPr>
        <w:t xml:space="preserve">) prevention has been determined. In </w:t>
      </w:r>
      <w:proofErr w:type="gramStart"/>
      <w:r w:rsidRPr="00123575">
        <w:rPr>
          <w:rFonts w:ascii="Sylfaen" w:eastAsia="Times New Roman" w:hAnsi="Sylfaen" w:cs="Times New Roman"/>
          <w:sz w:val="24"/>
          <w:szCs w:val="24"/>
        </w:rPr>
        <w:t>particular</w:t>
      </w:r>
      <w:proofErr w:type="gramEnd"/>
      <w:r w:rsidRPr="00123575">
        <w:rPr>
          <w:rFonts w:ascii="Sylfaen" w:eastAsia="Times New Roman" w:hAnsi="Sylfaen" w:cs="Times New Roman"/>
          <w:sz w:val="24"/>
          <w:szCs w:val="24"/>
        </w:rPr>
        <w:t xml:space="preserve"> the department was authorized to inspect the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conditions with the aim to identify and respond the violations. It means that the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inspectors have </w:t>
      </w:r>
      <w:r w:rsidR="00D50F1A" w:rsidRPr="00123575">
        <w:rPr>
          <w:rFonts w:ascii="Sylfaen" w:eastAsia="Times New Roman" w:hAnsi="Sylfaen" w:cs="Times New Roman"/>
          <w:sz w:val="24"/>
          <w:szCs w:val="24"/>
        </w:rPr>
        <w:t xml:space="preserve">an </w:t>
      </w:r>
      <w:r w:rsidRPr="00123575">
        <w:rPr>
          <w:rFonts w:ascii="Sylfaen" w:eastAsia="Times New Roman" w:hAnsi="Sylfaen" w:cs="Times New Roman"/>
          <w:sz w:val="24"/>
          <w:szCs w:val="24"/>
        </w:rPr>
        <w:t xml:space="preserve">ability and power to ensure the proactive supervision mandatorily and not voluntarily. That will contribute to effective planning and implementation of measures for prevention of forced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and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exploitation, as well as the promoting the identification and increasing the efficiency of combating the human trafficking.  In order to prove the mentioned </w:t>
      </w:r>
      <w:proofErr w:type="gramStart"/>
      <w:r w:rsidRPr="00123575">
        <w:rPr>
          <w:rFonts w:ascii="Sylfaen" w:eastAsia="Times New Roman" w:hAnsi="Sylfaen" w:cs="Times New Roman"/>
          <w:sz w:val="24"/>
          <w:szCs w:val="24"/>
        </w:rPr>
        <w:t>functions</w:t>
      </w:r>
      <w:proofErr w:type="gramEnd"/>
      <w:r w:rsidRPr="00123575">
        <w:rPr>
          <w:rFonts w:ascii="Sylfaen" w:eastAsia="Times New Roman" w:hAnsi="Sylfaen" w:cs="Times New Roman"/>
          <w:sz w:val="24"/>
          <w:szCs w:val="24"/>
        </w:rPr>
        <w:t xml:space="preserve"> the Resolution of Government of Georgia “On Approval of </w:t>
      </w:r>
      <w:r w:rsidRPr="00123575">
        <w:rPr>
          <w:rFonts w:ascii="Sylfaen" w:eastAsia="Times New Roman" w:hAnsi="Sylfaen" w:cs="Times New Roman"/>
          <w:sz w:val="24"/>
          <w:szCs w:val="24"/>
          <w:lang w:val="ka-GE"/>
        </w:rPr>
        <w:t>Rule of State Supervision/Labour Inspection of Prevention of and Responding on Forced Labour and Labour Exploitation</w:t>
      </w:r>
      <w:r w:rsidRPr="00123575">
        <w:rPr>
          <w:rFonts w:ascii="Sylfaen" w:eastAsia="Times New Roman" w:hAnsi="Sylfaen" w:cs="Times New Roman"/>
          <w:sz w:val="24"/>
          <w:szCs w:val="24"/>
        </w:rPr>
        <w:t xml:space="preserve">” was elaborated and approved in March 2016. </w:t>
      </w:r>
    </w:p>
    <w:p w:rsidR="00A63BCF" w:rsidRPr="00123575" w:rsidRDefault="00A63BCF" w:rsidP="00D50F1A">
      <w:pPr>
        <w:spacing w:before="100" w:beforeAutospacing="1" w:after="100" w:afterAutospacing="1" w:line="240" w:lineRule="auto"/>
        <w:jc w:val="both"/>
        <w:rPr>
          <w:rFonts w:ascii="Sylfaen" w:eastAsia="Times New Roman" w:hAnsi="Sylfaen" w:cs="Times New Roman"/>
          <w:sz w:val="24"/>
          <w:szCs w:val="24"/>
        </w:rPr>
      </w:pPr>
      <w:r w:rsidRPr="00123575">
        <w:rPr>
          <w:rFonts w:ascii="Sylfaen" w:eastAsia="Times New Roman" w:hAnsi="Sylfaen" w:cs="Times New Roman"/>
          <w:sz w:val="24"/>
          <w:szCs w:val="24"/>
        </w:rPr>
        <w:t xml:space="preserve">State supervision, along with other issues, covers inspection of companies in terms of revealing and preventing probable facts/cases of child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/forced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Since the adoption of the resolution 206 companies have been inspected (14 unscheduled), in particular, in 2016</w:t>
      </w:r>
      <w:r w:rsidR="00D50F1A" w:rsidRPr="00123575">
        <w:rPr>
          <w:rFonts w:ascii="Sylfaen" w:eastAsia="Times New Roman" w:hAnsi="Sylfaen" w:cs="Times New Roman"/>
          <w:sz w:val="24"/>
          <w:szCs w:val="24"/>
        </w:rPr>
        <w:t xml:space="preserve"> </w:t>
      </w:r>
      <w:r w:rsidRPr="00123575">
        <w:rPr>
          <w:rFonts w:ascii="Sylfaen" w:eastAsia="Times New Roman" w:hAnsi="Sylfaen" w:cs="Times New Roman"/>
          <w:sz w:val="24"/>
          <w:szCs w:val="24"/>
        </w:rPr>
        <w:t>- 99 companies have been inspected (8 unscheduled); and in 2017</w:t>
      </w:r>
      <w:r w:rsidR="00D50F1A" w:rsidRPr="00123575">
        <w:rPr>
          <w:rFonts w:ascii="Sylfaen" w:eastAsia="Times New Roman" w:hAnsi="Sylfaen" w:cs="Times New Roman"/>
          <w:sz w:val="24"/>
          <w:szCs w:val="24"/>
        </w:rPr>
        <w:t xml:space="preserve"> </w:t>
      </w:r>
      <w:r w:rsidRPr="00123575">
        <w:rPr>
          <w:rFonts w:ascii="Sylfaen" w:eastAsia="Times New Roman" w:hAnsi="Sylfaen" w:cs="Times New Roman"/>
          <w:sz w:val="24"/>
          <w:szCs w:val="24"/>
        </w:rPr>
        <w:t xml:space="preserve">- 107 (6 unscheduled).  Fortunately, no cases of child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have been revealed so far.  The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Conditions Inspecting Department processes statistical data on employment and occupational injuries o</w:t>
      </w:r>
      <w:r w:rsidR="00D50F1A" w:rsidRPr="00123575">
        <w:rPr>
          <w:rFonts w:ascii="Sylfaen" w:eastAsia="Times New Roman" w:hAnsi="Sylfaen" w:cs="Times New Roman"/>
          <w:sz w:val="24"/>
          <w:szCs w:val="24"/>
        </w:rPr>
        <w:t xml:space="preserve">f minors at workplaces. Besides,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inspection awareness raising on child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issues is one of the activities of the Inspection. In this terms, in September 2017, representatives of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Conditions Inspecting Department and </w:t>
      </w:r>
      <w:r w:rsidR="00D50F1A" w:rsidRPr="00123575">
        <w:rPr>
          <w:rFonts w:ascii="Sylfaen" w:eastAsia="Times New Roman" w:hAnsi="Sylfaen" w:cs="Times New Roman"/>
          <w:sz w:val="24"/>
          <w:szCs w:val="24"/>
        </w:rPr>
        <w:t xml:space="preserve">LEPL </w:t>
      </w:r>
      <w:r w:rsidRPr="00123575">
        <w:rPr>
          <w:rFonts w:ascii="Sylfaen" w:eastAsia="Times New Roman" w:hAnsi="Sylfaen" w:cs="Times New Roman"/>
          <w:sz w:val="24"/>
          <w:szCs w:val="24"/>
        </w:rPr>
        <w:t xml:space="preserve">Social Service Agency conducted joint seminar sessions regarding child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exploitation and child trafficking issues. Seminars were held in Adjara and </w:t>
      </w:r>
      <w:proofErr w:type="spellStart"/>
      <w:r w:rsidRPr="00123575">
        <w:rPr>
          <w:rFonts w:ascii="Sylfaen" w:eastAsia="Times New Roman" w:hAnsi="Sylfaen" w:cs="Times New Roman"/>
          <w:sz w:val="24"/>
          <w:szCs w:val="24"/>
        </w:rPr>
        <w:t>Guria</w:t>
      </w:r>
      <w:proofErr w:type="spellEnd"/>
      <w:r w:rsidRPr="00123575">
        <w:rPr>
          <w:rFonts w:ascii="Sylfaen" w:eastAsia="Times New Roman" w:hAnsi="Sylfaen" w:cs="Times New Roman"/>
          <w:sz w:val="24"/>
          <w:szCs w:val="24"/>
        </w:rPr>
        <w:t xml:space="preserve"> region. Speakers discussed existing legislative framework and practical experiences related to child exploitation and trafficking issues. </w:t>
      </w:r>
    </w:p>
    <w:p w:rsidR="00A63BCF" w:rsidRPr="00123575" w:rsidRDefault="00A63BCF" w:rsidP="00D50F1A">
      <w:pPr>
        <w:spacing w:before="100" w:beforeAutospacing="1" w:after="100" w:afterAutospacing="1" w:line="240" w:lineRule="auto"/>
        <w:jc w:val="both"/>
        <w:rPr>
          <w:rFonts w:ascii="Sylfaen" w:eastAsia="Times New Roman" w:hAnsi="Sylfaen" w:cs="Times New Roman"/>
          <w:sz w:val="24"/>
          <w:szCs w:val="24"/>
        </w:rPr>
      </w:pPr>
      <w:r w:rsidRPr="00123575">
        <w:rPr>
          <w:rFonts w:ascii="Sylfaen" w:eastAsia="Times New Roman" w:hAnsi="Sylfaen" w:cs="Times New Roman"/>
          <w:sz w:val="24"/>
          <w:szCs w:val="24"/>
        </w:rPr>
        <w:t xml:space="preserve">Georgia as a member of International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Organization took a commitment to approximate national legislation and the situation to the International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Standards.  Apart from that Georgia as a member of Council of Europe and a country ratifying European Social Charter is obliged to implement the Charter at the national level.  One of the most important and challenging issues that need to be addressed encompass the list of hard, harm and hazardous jobs for minors and definition/determination of light work (Labor Code of Georgia). Accordingly, the Ministry of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Health and Social Affairs of Georgia addressed International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Organization for a technical assistance to elaborate and to amend existing lists of hard, harm and hazardous jobs and the list particularly focusing on minors. </w:t>
      </w:r>
    </w:p>
    <w:p w:rsidR="00A63BCF" w:rsidRPr="00123575" w:rsidRDefault="00A63BCF" w:rsidP="00D50F1A">
      <w:pPr>
        <w:spacing w:before="100" w:beforeAutospacing="1" w:after="100" w:afterAutospacing="1" w:line="240" w:lineRule="auto"/>
        <w:jc w:val="both"/>
        <w:rPr>
          <w:rFonts w:ascii="Sylfaen" w:eastAsia="Times New Roman" w:hAnsi="Sylfaen" w:cs="Times New Roman"/>
          <w:sz w:val="24"/>
          <w:szCs w:val="24"/>
        </w:rPr>
      </w:pPr>
      <w:r w:rsidRPr="00123575">
        <w:rPr>
          <w:rFonts w:ascii="Sylfaen" w:eastAsia="Times New Roman" w:hAnsi="Sylfaen" w:cs="Times New Roman"/>
          <w:sz w:val="24"/>
          <w:szCs w:val="24"/>
        </w:rPr>
        <w:t xml:space="preserve">In 2015 National Child Labor Survey (NCLS) was conducted as the second national survey by the National Statistics Office with financial and technical support of the International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Organization (ILO).  The survey covered the territories controlled by the central government of </w:t>
      </w:r>
      <w:r w:rsidRPr="00123575">
        <w:rPr>
          <w:rFonts w:ascii="Sylfaen" w:eastAsia="Times New Roman" w:hAnsi="Sylfaen" w:cs="Times New Roman"/>
          <w:sz w:val="24"/>
          <w:szCs w:val="24"/>
        </w:rPr>
        <w:lastRenderedPageBreak/>
        <w:t xml:space="preserve">Georgia. The 2014 general population census database was used as the sampling frame, from which 7715 private households with 5-17 year-old children were sampled through two-stage cluster sampling method. The object of the survey represented children 5-17 years of age. 4.2% of 5-17 year-old children are involved in child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including 6.3% of boys and 1.9% of girls. Employment rate for children aged 5-17 amounted to 5.8% in Georgia. </w:t>
      </w:r>
      <w:proofErr w:type="gramStart"/>
      <w:r w:rsidRPr="00123575">
        <w:rPr>
          <w:rFonts w:ascii="Sylfaen" w:eastAsia="Times New Roman" w:hAnsi="Sylfaen" w:cs="Times New Roman"/>
          <w:sz w:val="24"/>
          <w:szCs w:val="24"/>
        </w:rPr>
        <w:t>So</w:t>
      </w:r>
      <w:r w:rsidR="00D50F1A" w:rsidRPr="00123575">
        <w:rPr>
          <w:rFonts w:ascii="Sylfaen" w:eastAsia="Times New Roman" w:hAnsi="Sylfaen" w:cs="Times New Roman"/>
          <w:sz w:val="24"/>
          <w:szCs w:val="24"/>
        </w:rPr>
        <w:t>,</w:t>
      </w:r>
      <w:r w:rsidRPr="00123575">
        <w:rPr>
          <w:rFonts w:ascii="Sylfaen" w:eastAsia="Times New Roman" w:hAnsi="Sylfaen" w:cs="Times New Roman"/>
          <w:sz w:val="24"/>
          <w:szCs w:val="24"/>
        </w:rPr>
        <w:t xml:space="preserve">  5.8</w:t>
      </w:r>
      <w:proofErr w:type="gramEnd"/>
      <w:r w:rsidRPr="00123575">
        <w:rPr>
          <w:rFonts w:ascii="Sylfaen" w:eastAsia="Times New Roman" w:hAnsi="Sylfaen" w:cs="Times New Roman"/>
          <w:sz w:val="24"/>
          <w:szCs w:val="24"/>
        </w:rPr>
        <w:t xml:space="preserve">% out of children aged 5-17 living in Georgia were engaged in economic activity during the week prior to the survey, including 4.2% in child </w:t>
      </w:r>
      <w:proofErr w:type="spellStart"/>
      <w:r w:rsidRPr="00123575">
        <w:rPr>
          <w:rFonts w:ascii="Sylfaen" w:eastAsia="Times New Roman" w:hAnsi="Sylfaen" w:cs="Times New Roman"/>
          <w:sz w:val="24"/>
          <w:szCs w:val="24"/>
        </w:rPr>
        <w:t>labour</w:t>
      </w:r>
      <w:proofErr w:type="spellEnd"/>
      <w:r w:rsidRPr="00123575">
        <w:rPr>
          <w:rFonts w:ascii="Sylfaen" w:eastAsia="Times New Roman" w:hAnsi="Sylfaen" w:cs="Times New Roman"/>
          <w:sz w:val="24"/>
          <w:szCs w:val="24"/>
        </w:rPr>
        <w:t xml:space="preserve">, and 2.7% in hazardous work. The largest number of children reports helping family enterprise/farm and supplementing household income as the main reasons for employment.  </w:t>
      </w:r>
      <w:hyperlink r:id="rId4" w:history="1">
        <w:r w:rsidRPr="00123575">
          <w:rPr>
            <w:rFonts w:ascii="Sylfaen" w:eastAsia="Times New Roman" w:hAnsi="Sylfaen" w:cs="Times New Roman"/>
            <w:color w:val="0000FF"/>
            <w:sz w:val="24"/>
            <w:szCs w:val="24"/>
            <w:u w:val="single"/>
          </w:rPr>
          <w:t>http://ilo.org/ipec/Informationresources/WCMS_IPEC_PUB_28635/lang--en/index.htm</w:t>
        </w:r>
      </w:hyperlink>
      <w:r w:rsidRPr="00123575">
        <w:rPr>
          <w:rFonts w:ascii="Sylfaen" w:eastAsia="Times New Roman" w:hAnsi="Sylfaen" w:cs="Times New Roman"/>
          <w:sz w:val="24"/>
          <w:szCs w:val="24"/>
        </w:rPr>
        <w:t xml:space="preserve">. </w:t>
      </w:r>
    </w:p>
    <w:p w:rsidR="005D3B91" w:rsidRPr="00123575" w:rsidRDefault="005D3B91" w:rsidP="005D3B91">
      <w:pPr>
        <w:jc w:val="both"/>
        <w:rPr>
          <w:rFonts w:ascii="Sylfaen" w:hAnsi="Sylfaen"/>
          <w:b/>
          <w:sz w:val="24"/>
          <w:szCs w:val="24"/>
        </w:rPr>
      </w:pPr>
      <w:r w:rsidRPr="00123575">
        <w:rPr>
          <w:rFonts w:ascii="Sylfaen" w:hAnsi="Sylfaen"/>
          <w:b/>
          <w:sz w:val="24"/>
          <w:szCs w:val="24"/>
        </w:rPr>
        <w:t>Violence against children</w:t>
      </w:r>
    </w:p>
    <w:p w:rsidR="005D3B91" w:rsidRPr="00123575" w:rsidRDefault="005D3B91" w:rsidP="005D3B91">
      <w:pPr>
        <w:jc w:val="both"/>
        <w:rPr>
          <w:rFonts w:ascii="Sylfaen" w:hAnsi="Sylfaen"/>
          <w:sz w:val="24"/>
          <w:szCs w:val="24"/>
        </w:rPr>
      </w:pPr>
      <w:r w:rsidRPr="00123575">
        <w:rPr>
          <w:rFonts w:ascii="Sylfaen" w:hAnsi="Sylfaen"/>
          <w:sz w:val="24"/>
          <w:szCs w:val="24"/>
        </w:rPr>
        <w:t xml:space="preserve">The Government of Georgia has demonstrated its political commitment to addressing discrimination and eradication of violence against women and girls recognizing domestic violence as a problem of public concern by adopting the Law of Georgia on the Elimination of Domestic Violence and Protection and Assistance to victims of domestic Violence on 25 May, 2006. </w:t>
      </w:r>
    </w:p>
    <w:p w:rsidR="005D3B91" w:rsidRPr="00123575" w:rsidRDefault="005D3B91" w:rsidP="005D3B91">
      <w:pPr>
        <w:jc w:val="both"/>
        <w:rPr>
          <w:rFonts w:ascii="Sylfaen" w:hAnsi="Sylfaen"/>
          <w:sz w:val="24"/>
          <w:szCs w:val="24"/>
        </w:rPr>
      </w:pPr>
      <w:r w:rsidRPr="00123575">
        <w:rPr>
          <w:rFonts w:ascii="Sylfaen" w:hAnsi="Sylfaen"/>
          <w:sz w:val="24"/>
          <w:szCs w:val="24"/>
        </w:rPr>
        <w:t xml:space="preserve">On May 2, 2014 the Parliament of Georgia adopted the Law of Georgia on Elimination of All forms of Discrimination, which consolidated and harmonized the relevant anti-discrimination norms interspersed in the legislation of Georgia. The aim of the Law is to eliminate all forms of discrimination and ensure equal rights of every natural and legal </w:t>
      </w:r>
      <w:proofErr w:type="gramStart"/>
      <w:r w:rsidRPr="00123575">
        <w:rPr>
          <w:rFonts w:ascii="Sylfaen" w:hAnsi="Sylfaen"/>
          <w:sz w:val="24"/>
          <w:szCs w:val="24"/>
        </w:rPr>
        <w:t>persons</w:t>
      </w:r>
      <w:proofErr w:type="gramEnd"/>
      <w:r w:rsidRPr="00123575">
        <w:rPr>
          <w:rFonts w:ascii="Sylfaen" w:hAnsi="Sylfaen"/>
          <w:sz w:val="24"/>
          <w:szCs w:val="24"/>
        </w:rPr>
        <w:t xml:space="preserve"> under the legislation of Georgia, regardless of race, skin color, language, sex, age, citizenship, origin, place of birth, place of residence, property and rank, religion or faith, national, ethnic and social origin, profession, marital status, health condition, disability, sexual orientation, gender identity and expression, political and other beliefs. </w:t>
      </w:r>
    </w:p>
    <w:p w:rsidR="005D3B91" w:rsidRPr="00123575" w:rsidRDefault="005D3B91" w:rsidP="005D3B91">
      <w:pPr>
        <w:jc w:val="both"/>
        <w:rPr>
          <w:rFonts w:ascii="Sylfaen" w:hAnsi="Sylfaen"/>
          <w:sz w:val="24"/>
          <w:szCs w:val="24"/>
        </w:rPr>
      </w:pPr>
      <w:r w:rsidRPr="00123575">
        <w:rPr>
          <w:rFonts w:ascii="Sylfaen" w:hAnsi="Sylfaen"/>
          <w:sz w:val="24"/>
          <w:szCs w:val="24"/>
        </w:rPr>
        <w:t xml:space="preserve">The National Strategy 2014-2020 for the Protection of Human Rights has been adopted by the Decree №2315-IIs of the Parliament of Georgia on April 30, 2014.  </w:t>
      </w:r>
    </w:p>
    <w:p w:rsidR="005D3B91" w:rsidRPr="00123575" w:rsidRDefault="005D3B91" w:rsidP="005D3B91">
      <w:pPr>
        <w:tabs>
          <w:tab w:val="left" w:pos="0"/>
        </w:tabs>
        <w:spacing w:before="100" w:beforeAutospacing="1" w:after="100" w:afterAutospacing="1" w:line="240" w:lineRule="auto"/>
        <w:jc w:val="both"/>
        <w:rPr>
          <w:rFonts w:ascii="Sylfaen" w:hAnsi="Sylfaen"/>
          <w:sz w:val="24"/>
          <w:szCs w:val="24"/>
        </w:rPr>
      </w:pPr>
      <w:r w:rsidRPr="00123575">
        <w:rPr>
          <w:rFonts w:ascii="Sylfaen" w:hAnsi="Sylfaen"/>
          <w:sz w:val="24"/>
          <w:szCs w:val="24"/>
        </w:rPr>
        <w:t>On September 12th of 2016 the Government of Georgia adopted the child protection referral procedures by the decree N 437. Mentioned document aims to protect children from violence in the family and outside it, the child protection (referral) through the creation of a coordinated system. The new document on "Child Protection (referral) procedures," increased a list of the competent authorities involved in cases of child abuse, as well as the social worker's rights and duties. The document determines forms of violence against child, separation mechanism of a child from an abuser and roles and responsibilities of the agencies involved in the referral mechanism.</w:t>
      </w:r>
    </w:p>
    <w:p w:rsidR="005D3B91" w:rsidRPr="00123575" w:rsidRDefault="005D3B91" w:rsidP="005D3B91">
      <w:pPr>
        <w:tabs>
          <w:tab w:val="left" w:pos="180"/>
          <w:tab w:val="left" w:pos="450"/>
          <w:tab w:val="left" w:pos="1350"/>
        </w:tabs>
        <w:jc w:val="both"/>
        <w:rPr>
          <w:rFonts w:ascii="Sylfaen" w:eastAsia="Times New Roman" w:hAnsi="Sylfaen" w:cstheme="minorHAnsi"/>
          <w:bCs/>
          <w:sz w:val="24"/>
          <w:szCs w:val="24"/>
        </w:rPr>
      </w:pPr>
      <w:r w:rsidRPr="00123575">
        <w:rPr>
          <w:rFonts w:ascii="Sylfaen" w:hAnsi="Sylfaen" w:cstheme="minorHAnsi"/>
          <w:color w:val="000000"/>
          <w:sz w:val="24"/>
          <w:szCs w:val="24"/>
        </w:rPr>
        <w:t xml:space="preserve">Important amendments were made in 2014-2016 to the Law of Georgia on “Elimination of </w:t>
      </w:r>
      <w:r w:rsidRPr="00123575">
        <w:rPr>
          <w:rFonts w:ascii="Sylfaen" w:hAnsi="Sylfaen" w:cstheme="minorHAnsi"/>
          <w:sz w:val="24"/>
          <w:szCs w:val="24"/>
        </w:rPr>
        <w:t>Domestic Violence, Protection and Support to the Victims”</w:t>
      </w:r>
      <w:r w:rsidRPr="00123575">
        <w:rPr>
          <w:rFonts w:ascii="Sylfaen" w:hAnsi="Sylfaen" w:cstheme="minorHAnsi"/>
          <w:sz w:val="24"/>
          <w:szCs w:val="24"/>
          <w:lang w:val="ka-GE"/>
        </w:rPr>
        <w:t xml:space="preserve">. </w:t>
      </w:r>
      <w:r w:rsidRPr="00123575">
        <w:rPr>
          <w:rFonts w:ascii="Sylfaen" w:hAnsi="Sylfaen" w:cstheme="minorHAnsi"/>
          <w:color w:val="000000"/>
          <w:sz w:val="24"/>
          <w:szCs w:val="24"/>
        </w:rPr>
        <w:t>The term “</w:t>
      </w:r>
      <w:proofErr w:type="gramStart"/>
      <w:r w:rsidRPr="00123575">
        <w:rPr>
          <w:rFonts w:ascii="Sylfaen" w:hAnsi="Sylfaen" w:cstheme="minorHAnsi"/>
          <w:color w:val="000000"/>
          <w:sz w:val="24"/>
          <w:szCs w:val="24"/>
        </w:rPr>
        <w:t>neglect“ was</w:t>
      </w:r>
      <w:proofErr w:type="gramEnd"/>
      <w:r w:rsidRPr="00123575">
        <w:rPr>
          <w:rFonts w:ascii="Sylfaen" w:hAnsi="Sylfaen" w:cstheme="minorHAnsi"/>
          <w:color w:val="000000"/>
          <w:sz w:val="24"/>
          <w:szCs w:val="24"/>
        </w:rPr>
        <w:t xml:space="preserve"> defined and </w:t>
      </w:r>
      <w:r w:rsidRPr="00123575">
        <w:rPr>
          <w:rFonts w:ascii="Sylfaen" w:hAnsi="Sylfaen" w:cstheme="minorHAnsi"/>
          <w:sz w:val="24"/>
          <w:szCs w:val="24"/>
        </w:rPr>
        <w:t xml:space="preserve"> </w:t>
      </w:r>
      <w:r w:rsidRPr="00123575">
        <w:rPr>
          <w:rFonts w:ascii="Sylfaen" w:hAnsi="Sylfaen" w:cstheme="minorHAnsi"/>
          <w:sz w:val="24"/>
          <w:szCs w:val="24"/>
        </w:rPr>
        <w:lastRenderedPageBreak/>
        <w:t xml:space="preserve">“domestic violence” constitutes violation of constitutional rights and freedoms of one family member by another through neglect and/or physical, psychological, economic, sexual violence or coercion. Hereby, victim identification group has been defined to determine the status of the victim of domestic violence. Also, issues related to the </w:t>
      </w:r>
      <w:r w:rsidRPr="00123575">
        <w:rPr>
          <w:rFonts w:ascii="Sylfaen" w:hAnsi="Sylfaen" w:cstheme="minorHAnsi"/>
          <w:bCs/>
          <w:sz w:val="24"/>
          <w:szCs w:val="24"/>
        </w:rPr>
        <w:t>identification of domestic violence c</w:t>
      </w:r>
      <w:r w:rsidR="00D50F1A" w:rsidRPr="00123575">
        <w:rPr>
          <w:rFonts w:ascii="Sylfaen" w:hAnsi="Sylfaen" w:cstheme="minorHAnsi"/>
          <w:bCs/>
          <w:sz w:val="24"/>
          <w:szCs w:val="24"/>
        </w:rPr>
        <w:t>ases against minors (children),</w:t>
      </w:r>
      <w:r w:rsidRPr="00123575">
        <w:rPr>
          <w:rFonts w:ascii="Sylfaen" w:hAnsi="Sylfaen" w:cstheme="minorHAnsi"/>
          <w:sz w:val="24"/>
          <w:szCs w:val="24"/>
        </w:rPr>
        <w:t xml:space="preserve"> rights and protection guarantees of the victims of domestic violence, reporting procedures on the fact of domestic violence and rehabilitation measures for domestic violence offender (abuser) has been defined.</w:t>
      </w:r>
    </w:p>
    <w:p w:rsidR="005D3B91" w:rsidRPr="00123575" w:rsidRDefault="005D3B91" w:rsidP="005D3B91">
      <w:pPr>
        <w:jc w:val="both"/>
        <w:rPr>
          <w:rFonts w:ascii="Sylfaen" w:hAnsi="Sylfaen" w:cstheme="minorHAnsi"/>
          <w:sz w:val="24"/>
          <w:szCs w:val="24"/>
        </w:rPr>
      </w:pPr>
      <w:r w:rsidRPr="00123575">
        <w:rPr>
          <w:rFonts w:ascii="Sylfaen" w:eastAsia="Times New Roman" w:hAnsi="Sylfaen" w:cstheme="minorHAnsi"/>
          <w:sz w:val="24"/>
          <w:szCs w:val="24"/>
        </w:rPr>
        <w:t xml:space="preserve">The State Fund for Protection and Assistance of (statutory) Victims of Human Trafficking is a Legal Entity of Public Law (LEPL), </w:t>
      </w:r>
      <w:r w:rsidRPr="00123575">
        <w:rPr>
          <w:rFonts w:ascii="Sylfaen" w:hAnsi="Sylfaen" w:cstheme="minorHAnsi"/>
          <w:sz w:val="24"/>
          <w:szCs w:val="24"/>
          <w:lang w:val="ka-GE"/>
        </w:rPr>
        <w:t xml:space="preserve">under the state control of the Ministry of Labour, Health and Social Affairs of Georgia. The </w:t>
      </w:r>
      <w:r w:rsidRPr="00123575">
        <w:rPr>
          <w:rFonts w:ascii="Sylfaen" w:hAnsi="Sylfaen" w:cstheme="minorHAnsi"/>
          <w:sz w:val="24"/>
          <w:szCs w:val="24"/>
        </w:rPr>
        <w:t xml:space="preserve">State </w:t>
      </w:r>
      <w:r w:rsidRPr="00123575">
        <w:rPr>
          <w:rFonts w:ascii="Sylfaen" w:hAnsi="Sylfaen" w:cstheme="minorHAnsi"/>
          <w:sz w:val="24"/>
          <w:szCs w:val="24"/>
          <w:lang w:val="ka-GE"/>
        </w:rPr>
        <w:t xml:space="preserve">Fund provides the victims of human trafficking </w:t>
      </w:r>
      <w:r w:rsidRPr="00123575">
        <w:rPr>
          <w:rFonts w:ascii="Sylfaen" w:hAnsi="Sylfaen" w:cstheme="minorHAnsi"/>
          <w:sz w:val="24"/>
          <w:szCs w:val="24"/>
        </w:rPr>
        <w:t xml:space="preserve">and domestic violence with </w:t>
      </w:r>
      <w:r w:rsidRPr="00123575">
        <w:rPr>
          <w:rFonts w:ascii="Sylfaen" w:hAnsi="Sylfaen" w:cstheme="minorHAnsi"/>
          <w:sz w:val="24"/>
          <w:szCs w:val="24"/>
          <w:lang w:val="ka-GE"/>
        </w:rPr>
        <w:t>the following free of charge services:</w:t>
      </w:r>
      <w:r w:rsidRPr="00123575">
        <w:rPr>
          <w:rFonts w:ascii="Sylfaen" w:hAnsi="Sylfaen" w:cstheme="minorHAnsi"/>
          <w:sz w:val="24"/>
          <w:szCs w:val="24"/>
        </w:rPr>
        <w:t xml:space="preserve"> l</w:t>
      </w:r>
      <w:r w:rsidRPr="00123575">
        <w:rPr>
          <w:rFonts w:ascii="Sylfaen" w:hAnsi="Sylfaen" w:cstheme="minorHAnsi"/>
          <w:sz w:val="24"/>
          <w:szCs w:val="24"/>
          <w:lang w:val="ka-GE"/>
        </w:rPr>
        <w:t>egal assistance (including legal representation in court</w:t>
      </w:r>
      <w:r w:rsidRPr="00123575">
        <w:rPr>
          <w:rFonts w:ascii="Sylfaen" w:hAnsi="Sylfaen" w:cstheme="minorHAnsi"/>
          <w:sz w:val="24"/>
          <w:szCs w:val="24"/>
        </w:rPr>
        <w:t>; p</w:t>
      </w:r>
      <w:r w:rsidRPr="00123575">
        <w:rPr>
          <w:rFonts w:ascii="Sylfaen" w:hAnsi="Sylfaen" w:cstheme="minorHAnsi"/>
          <w:sz w:val="24"/>
          <w:szCs w:val="24"/>
          <w:lang w:val="ka-GE"/>
        </w:rPr>
        <w:t>sychological service (including rehabilitation and reintegration programs)</w:t>
      </w:r>
      <w:r w:rsidRPr="00123575">
        <w:rPr>
          <w:rFonts w:ascii="Sylfaen" w:hAnsi="Sylfaen" w:cstheme="minorHAnsi"/>
          <w:sz w:val="24"/>
          <w:szCs w:val="24"/>
        </w:rPr>
        <w:t>; m</w:t>
      </w:r>
      <w:r w:rsidRPr="00123575">
        <w:rPr>
          <w:rFonts w:ascii="Sylfaen" w:hAnsi="Sylfaen" w:cstheme="minorHAnsi"/>
          <w:sz w:val="24"/>
          <w:szCs w:val="24"/>
          <w:lang w:val="ka-GE"/>
        </w:rPr>
        <w:t>edical service</w:t>
      </w:r>
      <w:r w:rsidRPr="00123575">
        <w:rPr>
          <w:rFonts w:ascii="Sylfaen" w:hAnsi="Sylfaen" w:cstheme="minorHAnsi"/>
          <w:sz w:val="24"/>
          <w:szCs w:val="24"/>
        </w:rPr>
        <w:t xml:space="preserve">; </w:t>
      </w:r>
      <w:r w:rsidRPr="00123575">
        <w:rPr>
          <w:rFonts w:ascii="Sylfaen" w:hAnsi="Sylfaen" w:cstheme="minorHAnsi"/>
          <w:sz w:val="24"/>
          <w:szCs w:val="24"/>
          <w:lang w:val="ka-GE"/>
        </w:rPr>
        <w:t>Shelter service</w:t>
      </w:r>
      <w:r w:rsidRPr="00123575">
        <w:rPr>
          <w:rFonts w:ascii="Sylfaen" w:hAnsi="Sylfaen" w:cstheme="minorHAnsi"/>
          <w:sz w:val="24"/>
          <w:szCs w:val="24"/>
        </w:rPr>
        <w:t xml:space="preserve">; support for solution of Social Problems; </w:t>
      </w:r>
      <w:r w:rsidRPr="00123575">
        <w:rPr>
          <w:rFonts w:ascii="Sylfaen" w:hAnsi="Sylfaen" w:cstheme="minorHAnsi"/>
          <w:sz w:val="24"/>
          <w:szCs w:val="24"/>
          <w:lang w:val="ka-GE"/>
        </w:rPr>
        <w:t>Hotline service</w:t>
      </w:r>
      <w:r w:rsidRPr="00123575">
        <w:rPr>
          <w:rFonts w:ascii="Sylfaen" w:hAnsi="Sylfaen" w:cstheme="minorHAnsi"/>
          <w:sz w:val="24"/>
          <w:szCs w:val="24"/>
        </w:rPr>
        <w:t>.</w:t>
      </w:r>
    </w:p>
    <w:p w:rsidR="005D3B91" w:rsidRPr="00123575" w:rsidRDefault="005D3B91" w:rsidP="00123575">
      <w:pPr>
        <w:rPr>
          <w:rFonts w:ascii="Sylfaen" w:hAnsi="Sylfaen" w:cs="Segoe UI"/>
          <w:b/>
          <w:bCs/>
          <w:sz w:val="24"/>
          <w:szCs w:val="24"/>
        </w:rPr>
      </w:pPr>
      <w:r w:rsidRPr="00123575">
        <w:rPr>
          <w:rFonts w:ascii="Sylfaen" w:hAnsi="Sylfaen" w:cs="Segoe UI"/>
          <w:b/>
          <w:bCs/>
          <w:sz w:val="24"/>
          <w:szCs w:val="24"/>
        </w:rPr>
        <w:t>Newborn and Child Health Rights</w:t>
      </w: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 xml:space="preserve">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 </w:t>
      </w: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National MNH Strategy 2017-2030 with related short term Action Plan (2017-2019) is developed and approved by the government with the aim to provide long-term guidance and coherent plan of action for the improvement of maternal and newborn health in Georgia.</w:t>
      </w: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 xml:space="preserve">From May 2015 </w:t>
      </w:r>
      <w:r w:rsidR="00123575" w:rsidRPr="00123575">
        <w:rPr>
          <w:rFonts w:ascii="Sylfaen" w:hAnsi="Sylfaen" w:cs="Calibri"/>
          <w:color w:val="000000"/>
          <w:sz w:val="24"/>
          <w:szCs w:val="24"/>
        </w:rPr>
        <w:t>was started</w:t>
      </w:r>
      <w:r w:rsidRPr="00123575">
        <w:rPr>
          <w:rFonts w:ascii="Sylfaen" w:hAnsi="Sylfaen" w:cs="Calibri"/>
          <w:color w:val="000000"/>
          <w:sz w:val="24"/>
          <w:szCs w:val="24"/>
        </w:rPr>
        <w:t xml:space="preserve"> the perinatal care regionalization process, which is a significant step forward in strengthening the maternal and newborn health care system. Perinatal care regionalization is “gold” model of maternal an</w:t>
      </w:r>
      <w:r w:rsidR="00123575" w:rsidRPr="00123575">
        <w:rPr>
          <w:rFonts w:ascii="Sylfaen" w:hAnsi="Sylfaen" w:cs="Calibri"/>
          <w:color w:val="000000"/>
          <w:sz w:val="24"/>
          <w:szCs w:val="24"/>
        </w:rPr>
        <w:t xml:space="preserve">d newborn service organization, which aims </w:t>
      </w:r>
      <w:r w:rsidRPr="00123575">
        <w:rPr>
          <w:rFonts w:ascii="Sylfaen" w:hAnsi="Sylfaen" w:cs="Calibri"/>
          <w:color w:val="000000"/>
          <w:sz w:val="24"/>
          <w:szCs w:val="24"/>
        </w:rPr>
        <w:t xml:space="preserve">to improve the health outcomes and decrease maternal and infant morbidity and mortality through provision of risk-appropriate care. </w:t>
      </w:r>
      <w:r w:rsidR="00123575" w:rsidRPr="00123575">
        <w:rPr>
          <w:rFonts w:ascii="Sylfaen" w:hAnsi="Sylfaen" w:cs="Calibri"/>
          <w:color w:val="000000"/>
          <w:sz w:val="24"/>
          <w:szCs w:val="24"/>
        </w:rPr>
        <w:t>E</w:t>
      </w:r>
      <w:r w:rsidRPr="00123575">
        <w:rPr>
          <w:rFonts w:ascii="Sylfaen" w:hAnsi="Sylfaen" w:cs="Calibri"/>
          <w:color w:val="000000"/>
          <w:sz w:val="24"/>
          <w:szCs w:val="24"/>
        </w:rPr>
        <w:t>ach mother and newborn is delivered and cared for in a facility appropriate for his or her healthcare needs. In 2017 the regionalization of perinatal services covered the whole country and categorization was provided to all existing providers of perinatal services, in accordance to which primary and secondary sections were protocoled and in case of need of third section was indicated as referral.  105 facilities assessed, 82 facilities have designated level of care. All 82 facilities strengthened their capacity for infrastructure/equipment and competencies of service providers according to the level requirements.</w:t>
      </w: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p>
    <w:p w:rsidR="005D3B91" w:rsidRPr="00123575" w:rsidRDefault="005D3B91" w:rsidP="005D3B91">
      <w:pPr>
        <w:autoSpaceDE w:val="0"/>
        <w:autoSpaceDN w:val="0"/>
        <w:adjustRightInd w:val="0"/>
        <w:spacing w:after="0" w:line="240" w:lineRule="auto"/>
        <w:rPr>
          <w:rFonts w:ascii="Sylfaen" w:hAnsi="Sylfaen" w:cs="Calibri"/>
          <w:color w:val="000000"/>
          <w:sz w:val="24"/>
          <w:szCs w:val="24"/>
        </w:rPr>
      </w:pPr>
      <w:r w:rsidRPr="00123575">
        <w:rPr>
          <w:rFonts w:ascii="Sylfaen" w:hAnsi="Sylfaen" w:cs="Calibri"/>
          <w:color w:val="000000"/>
          <w:sz w:val="24"/>
          <w:szCs w:val="24"/>
        </w:rPr>
        <w:t xml:space="preserve">In 2016, </w:t>
      </w:r>
      <w:r w:rsidR="00123575" w:rsidRPr="00123575">
        <w:rPr>
          <w:rFonts w:ascii="Sylfaen" w:hAnsi="Sylfaen" w:cs="Calibri"/>
          <w:color w:val="000000"/>
          <w:sz w:val="24"/>
          <w:szCs w:val="24"/>
        </w:rPr>
        <w:t xml:space="preserve">the </w:t>
      </w:r>
      <w:r w:rsidR="00123575" w:rsidRPr="00123575">
        <w:rPr>
          <w:rFonts w:ascii="Sylfaen" w:hAnsi="Sylfaen" w:cstheme="minorHAnsi"/>
          <w:sz w:val="24"/>
          <w:szCs w:val="24"/>
          <w:lang w:val="ka-GE"/>
        </w:rPr>
        <w:t>Ministry of Labour, Health and Social Affairs of Georgia</w:t>
      </w:r>
      <w:r w:rsidR="00123575" w:rsidRPr="00123575">
        <w:rPr>
          <w:rFonts w:ascii="Sylfaen" w:hAnsi="Sylfaen" w:cs="Calibri"/>
          <w:color w:val="000000"/>
          <w:sz w:val="24"/>
          <w:szCs w:val="24"/>
        </w:rPr>
        <w:t xml:space="preserve"> </w:t>
      </w:r>
      <w:r w:rsidRPr="00123575">
        <w:rPr>
          <w:rFonts w:ascii="Sylfaen" w:hAnsi="Sylfaen" w:cs="Calibri"/>
          <w:color w:val="000000"/>
          <w:sz w:val="24"/>
          <w:szCs w:val="24"/>
        </w:rPr>
        <w:t xml:space="preserve">in alliance with </w:t>
      </w:r>
      <w:r w:rsidR="00123575" w:rsidRPr="00123575">
        <w:rPr>
          <w:rFonts w:ascii="Sylfaen" w:hAnsi="Sylfaen" w:cs="Calibri"/>
          <w:color w:val="000000"/>
          <w:sz w:val="24"/>
          <w:szCs w:val="24"/>
        </w:rPr>
        <w:t>National Center for Disease Control and Public Health</w:t>
      </w:r>
      <w:r w:rsidRPr="00123575">
        <w:rPr>
          <w:rFonts w:ascii="Sylfaen" w:hAnsi="Sylfaen" w:cs="Calibri"/>
          <w:color w:val="000000"/>
          <w:sz w:val="24"/>
          <w:szCs w:val="24"/>
        </w:rPr>
        <w:t xml:space="preserve"> launched the nationwide electronic registry “Mother’s and neonate’s health surveillance system”, so called “Georgian Birth Registry” (GBR). </w:t>
      </w:r>
      <w:r w:rsidRPr="00123575">
        <w:rPr>
          <w:rFonts w:ascii="Sylfaen" w:hAnsi="Sylfaen" w:cs="Calibri"/>
          <w:color w:val="000000"/>
          <w:sz w:val="24"/>
          <w:szCs w:val="24"/>
        </w:rPr>
        <w:lastRenderedPageBreak/>
        <w:t xml:space="preserve">The system tracks information on all cases of pregnancy, delivery, postpartum, neonatal care and abortion. </w:t>
      </w:r>
    </w:p>
    <w:p w:rsidR="005D3B91" w:rsidRPr="00123575" w:rsidRDefault="005D3B91" w:rsidP="005D3B91">
      <w:pPr>
        <w:autoSpaceDE w:val="0"/>
        <w:autoSpaceDN w:val="0"/>
        <w:adjustRightInd w:val="0"/>
        <w:spacing w:after="0" w:line="240" w:lineRule="auto"/>
        <w:rPr>
          <w:rFonts w:ascii="Sylfaen" w:hAnsi="Sylfaen" w:cs="Calibri"/>
          <w:color w:val="000000"/>
          <w:sz w:val="24"/>
          <w:szCs w:val="24"/>
        </w:rPr>
      </w:pP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T</w:t>
      </w:r>
      <w:r w:rsidR="00123575" w:rsidRPr="00123575">
        <w:rPr>
          <w:rFonts w:ascii="Sylfaen" w:hAnsi="Sylfaen" w:cs="Calibri"/>
          <w:color w:val="000000"/>
          <w:sz w:val="24"/>
          <w:szCs w:val="24"/>
        </w:rPr>
        <w:t xml:space="preserve">he GBR provides an opportunity </w:t>
      </w:r>
      <w:r w:rsidRPr="00123575">
        <w:rPr>
          <w:rFonts w:ascii="Sylfaen" w:hAnsi="Sylfaen" w:cs="Calibri"/>
          <w:color w:val="000000"/>
          <w:sz w:val="24"/>
          <w:szCs w:val="24"/>
        </w:rPr>
        <w:t>to get comprehensive knowledge on a wide array of indicators, related to the maternal and newborn health, morbidity and mortality along with the quality of antenatal, obstetric and neonatal care; to make evidence-based policy decisions.</w:t>
      </w:r>
    </w:p>
    <w:p w:rsidR="005D3B91" w:rsidRPr="00123575" w:rsidRDefault="005D3B91" w:rsidP="005D3B91">
      <w:pPr>
        <w:autoSpaceDE w:val="0"/>
        <w:autoSpaceDN w:val="0"/>
        <w:adjustRightInd w:val="0"/>
        <w:spacing w:after="0" w:line="240" w:lineRule="auto"/>
        <w:rPr>
          <w:rFonts w:ascii="Sylfaen" w:hAnsi="Sylfaen" w:cs="Calibri"/>
          <w:color w:val="000000"/>
          <w:sz w:val="24"/>
          <w:szCs w:val="24"/>
        </w:rPr>
      </w:pP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The GBR also allows monitoring the regionalization of perinatal care services through providing data on selected maternal and neonatal health indicators. The coverage of pregnancy and childbirth by GBR increased from 47% in 2016 to 96 % in 2017.</w:t>
      </w: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 xml:space="preserve">In March, 2017 </w:t>
      </w:r>
      <w:r w:rsidR="00123575" w:rsidRPr="00123575">
        <w:rPr>
          <w:rFonts w:ascii="Sylfaen" w:hAnsi="Sylfaen" w:cs="Calibri"/>
          <w:color w:val="000000"/>
          <w:sz w:val="24"/>
          <w:szCs w:val="24"/>
        </w:rPr>
        <w:t xml:space="preserve">the </w:t>
      </w:r>
      <w:r w:rsidR="00123575" w:rsidRPr="00123575">
        <w:rPr>
          <w:rFonts w:ascii="Sylfaen" w:hAnsi="Sylfaen" w:cstheme="minorHAnsi"/>
          <w:sz w:val="24"/>
          <w:szCs w:val="24"/>
          <w:lang w:val="ka-GE"/>
        </w:rPr>
        <w:t>Ministry of Labour, Health and Social Affairs of Georgia</w:t>
      </w:r>
      <w:r w:rsidRPr="00123575">
        <w:rPr>
          <w:rFonts w:ascii="Sylfaen" w:hAnsi="Sylfaen" w:cs="Calibri"/>
          <w:color w:val="000000"/>
          <w:sz w:val="24"/>
          <w:szCs w:val="24"/>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w:t>
      </w: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 xml:space="preserve">The routine clinical audit of cases of stillbirth and maternal and neonatal mortality has been introduced by the </w:t>
      </w:r>
      <w:r w:rsidR="00123575" w:rsidRPr="00123575">
        <w:rPr>
          <w:rFonts w:ascii="Sylfaen" w:hAnsi="Sylfaen" w:cstheme="minorHAnsi"/>
          <w:sz w:val="24"/>
          <w:szCs w:val="24"/>
          <w:lang w:val="ka-GE"/>
        </w:rPr>
        <w:t>Ministry of Labour, Health and Social Affairs of Georgia</w:t>
      </w:r>
      <w:r w:rsidR="00123575" w:rsidRPr="00123575">
        <w:rPr>
          <w:rFonts w:ascii="Sylfaen" w:hAnsi="Sylfaen" w:cs="Calibri"/>
          <w:color w:val="000000"/>
          <w:sz w:val="24"/>
          <w:szCs w:val="24"/>
        </w:rPr>
        <w:t xml:space="preserve"> </w:t>
      </w:r>
      <w:r w:rsidRPr="00123575">
        <w:rPr>
          <w:rFonts w:ascii="Sylfaen" w:hAnsi="Sylfaen" w:cs="Calibri"/>
          <w:color w:val="000000"/>
          <w:sz w:val="24"/>
          <w:szCs w:val="24"/>
        </w:rPr>
        <w:t>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5D3B91" w:rsidRPr="00123575" w:rsidRDefault="005D3B91" w:rsidP="005D3B91">
      <w:pPr>
        <w:autoSpaceDE w:val="0"/>
        <w:autoSpaceDN w:val="0"/>
        <w:adjustRightInd w:val="0"/>
        <w:spacing w:after="0" w:line="240" w:lineRule="auto"/>
        <w:jc w:val="both"/>
        <w:rPr>
          <w:rFonts w:ascii="Sylfaen" w:hAnsi="Sylfaen" w:cs="Calibri"/>
          <w:color w:val="000000"/>
          <w:sz w:val="24"/>
          <w:szCs w:val="24"/>
        </w:rPr>
      </w:pPr>
      <w:r w:rsidRPr="00123575">
        <w:rPr>
          <w:rFonts w:ascii="Sylfaen" w:hAnsi="Sylfaen" w:cs="Calibri"/>
          <w:color w:val="000000"/>
          <w:sz w:val="24"/>
          <w:szCs w:val="24"/>
        </w:rPr>
        <w:t xml:space="preserve">   </w:t>
      </w:r>
    </w:p>
    <w:p w:rsidR="00A63BCF" w:rsidRPr="00123575" w:rsidRDefault="00A63BCF">
      <w:pPr>
        <w:rPr>
          <w:rFonts w:ascii="Sylfaen" w:hAnsi="Sylfaen"/>
          <w:b/>
          <w:sz w:val="24"/>
          <w:szCs w:val="24"/>
        </w:rPr>
      </w:pPr>
    </w:p>
    <w:sectPr w:rsidR="00A63BCF" w:rsidRPr="0012357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06"/>
    <w:rsid w:val="00037181"/>
    <w:rsid w:val="00102515"/>
    <w:rsid w:val="00123575"/>
    <w:rsid w:val="0027169C"/>
    <w:rsid w:val="005D3B91"/>
    <w:rsid w:val="005E53CC"/>
    <w:rsid w:val="0068233D"/>
    <w:rsid w:val="008B5537"/>
    <w:rsid w:val="008E53FB"/>
    <w:rsid w:val="00912C15"/>
    <w:rsid w:val="009A58E8"/>
    <w:rsid w:val="009B2AB7"/>
    <w:rsid w:val="00A63BCF"/>
    <w:rsid w:val="00C042E1"/>
    <w:rsid w:val="00D50F1A"/>
    <w:rsid w:val="00DF2241"/>
    <w:rsid w:val="00E06906"/>
    <w:rsid w:val="00EF6022"/>
    <w:rsid w:val="00F97B3F"/>
    <w:rsid w:val="00FE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C902"/>
  <w15:docId w15:val="{756F57BC-8D0B-4153-BA16-C04CA651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
    <w:name w:val="alt-edited"/>
    <w:basedOn w:val="DefaultParagraphFont"/>
    <w:rsid w:val="00E06906"/>
  </w:style>
  <w:style w:type="character" w:customStyle="1" w:styleId="shorttext">
    <w:name w:val="short_text"/>
    <w:basedOn w:val="DefaultParagraphFont"/>
    <w:rsid w:val="008B5537"/>
  </w:style>
  <w:style w:type="paragraph" w:styleId="NoSpacing">
    <w:name w:val="No Spacing"/>
    <w:link w:val="NoSpacingChar"/>
    <w:uiPriority w:val="1"/>
    <w:qFormat/>
    <w:rsid w:val="0027169C"/>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27169C"/>
    <w:rPr>
      <w:rFonts w:ascii="Calibri" w:eastAsia="Calibri" w:hAnsi="Calibri" w:cs="Times New Roman"/>
      <w:lang w:val="x-none" w:eastAsia="x-none"/>
    </w:rPr>
  </w:style>
  <w:style w:type="character" w:styleId="Hyperlink">
    <w:name w:val="Hyperlink"/>
    <w:basedOn w:val="DefaultParagraphFont"/>
    <w:uiPriority w:val="99"/>
    <w:semiHidden/>
    <w:unhideWhenUsed/>
    <w:rsid w:val="00A63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037072">
      <w:bodyDiv w:val="1"/>
      <w:marLeft w:val="0"/>
      <w:marRight w:val="0"/>
      <w:marTop w:val="0"/>
      <w:marBottom w:val="0"/>
      <w:divBdr>
        <w:top w:val="none" w:sz="0" w:space="0" w:color="auto"/>
        <w:left w:val="none" w:sz="0" w:space="0" w:color="auto"/>
        <w:bottom w:val="none" w:sz="0" w:space="0" w:color="auto"/>
        <w:right w:val="none" w:sz="0" w:space="0" w:color="auto"/>
      </w:divBdr>
    </w:div>
    <w:div w:id="19153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ostat.ge/cms/site_images/_files/georgian/labour/BOLO%20NCLS_Report_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Maia Nikoleishvili</cp:lastModifiedBy>
  <cp:revision>3</cp:revision>
  <dcterms:created xsi:type="dcterms:W3CDTF">2018-03-20T11:49:00Z</dcterms:created>
  <dcterms:modified xsi:type="dcterms:W3CDTF">2018-03-21T14:40:00Z</dcterms:modified>
</cp:coreProperties>
</file>