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628"/>
      </w:tblGrid>
      <w:tr w:rsidR="002048D2" w:rsidTr="002048D2">
        <w:tc>
          <w:tcPr>
            <w:tcW w:w="9628" w:type="dxa"/>
          </w:tcPr>
          <w:p w:rsidR="002048D2" w:rsidRPr="00453B87" w:rsidRDefault="002048D2" w:rsidP="00ED06D3">
            <w:pPr>
              <w:pStyle w:val="ListParagraph"/>
              <w:numPr>
                <w:ilvl w:val="0"/>
                <w:numId w:val="1"/>
              </w:numPr>
              <w:ind w:left="313" w:hanging="284"/>
              <w:rPr>
                <w:lang w:val="en-US"/>
              </w:rPr>
            </w:pPr>
            <w:bookmarkStart w:id="0" w:name="_GoBack"/>
            <w:bookmarkEnd w:id="0"/>
            <w:r w:rsidRPr="00ED06D3">
              <w:rPr>
                <w:b/>
                <w:lang w:val="en-US"/>
              </w:rPr>
              <w:t>Project Title</w:t>
            </w:r>
            <w:r w:rsidR="009917AC">
              <w:rPr>
                <w:b/>
                <w:lang w:val="en-US"/>
              </w:rPr>
              <w:t xml:space="preserve"> </w:t>
            </w:r>
          </w:p>
          <w:p w:rsidR="00BC1D37" w:rsidRPr="004E483B" w:rsidRDefault="00453B87" w:rsidP="004E483B">
            <w:pPr>
              <w:ind w:left="29"/>
              <w:jc w:val="both"/>
              <w:rPr>
                <w:lang w:val="en-US"/>
              </w:rPr>
            </w:pPr>
            <w:r w:rsidRPr="004E483B">
              <w:rPr>
                <w:lang w:val="en-US"/>
              </w:rPr>
              <w:t xml:space="preserve">Harmonization of Blood Safety National Regulations </w:t>
            </w:r>
            <w:r w:rsidR="00FA5278">
              <w:rPr>
                <w:lang w:val="en-US"/>
              </w:rPr>
              <w:t>with</w:t>
            </w:r>
            <w:r w:rsidRPr="004E483B">
              <w:rPr>
                <w:lang w:val="en-US"/>
              </w:rPr>
              <w:t xml:space="preserve"> the EU Legislation </w:t>
            </w:r>
            <w:r w:rsidR="00FA5278">
              <w:rPr>
                <w:lang w:val="en-US"/>
              </w:rPr>
              <w:t>under</w:t>
            </w:r>
            <w:r w:rsidRPr="004E483B">
              <w:rPr>
                <w:lang w:val="en-US"/>
              </w:rPr>
              <w:t xml:space="preserve"> the  Association Agreement </w:t>
            </w:r>
            <w:r w:rsidR="00BC1D37">
              <w:t>between the European Union and Georgia</w:t>
            </w:r>
          </w:p>
          <w:p w:rsidR="00453B87" w:rsidRPr="002048D2" w:rsidRDefault="00453B87" w:rsidP="00453B87">
            <w:pPr>
              <w:pStyle w:val="ListParagraph"/>
              <w:ind w:left="313"/>
              <w:rPr>
                <w:lang w:val="en-US"/>
              </w:rPr>
            </w:pPr>
          </w:p>
        </w:tc>
      </w:tr>
      <w:tr w:rsidR="002048D2" w:rsidTr="002048D2">
        <w:tc>
          <w:tcPr>
            <w:tcW w:w="9628" w:type="dxa"/>
          </w:tcPr>
          <w:p w:rsidR="002048D2" w:rsidRPr="00453B87" w:rsidRDefault="002048D2" w:rsidP="002048D2">
            <w:pPr>
              <w:pStyle w:val="ListParagraph"/>
              <w:numPr>
                <w:ilvl w:val="0"/>
                <w:numId w:val="1"/>
              </w:numPr>
              <w:ind w:left="313" w:hanging="284"/>
              <w:rPr>
                <w:lang w:val="en-US"/>
              </w:rPr>
            </w:pPr>
            <w:r w:rsidRPr="002048D2">
              <w:rPr>
                <w:b/>
                <w:lang w:val="en-US"/>
              </w:rPr>
              <w:t>EU assistance tool</w:t>
            </w:r>
          </w:p>
          <w:p w:rsidR="00453B87" w:rsidRPr="004E483B" w:rsidRDefault="00453B87" w:rsidP="004E483B">
            <w:pPr>
              <w:ind w:left="29"/>
              <w:rPr>
                <w:lang w:val="en-US"/>
              </w:rPr>
            </w:pPr>
            <w:r w:rsidRPr="004E483B">
              <w:rPr>
                <w:lang w:val="en-US"/>
              </w:rPr>
              <w:t>Twinning</w:t>
            </w:r>
          </w:p>
        </w:tc>
      </w:tr>
      <w:tr w:rsidR="002048D2" w:rsidTr="002048D2">
        <w:tc>
          <w:tcPr>
            <w:tcW w:w="9628" w:type="dxa"/>
          </w:tcPr>
          <w:p w:rsidR="00453B87" w:rsidRDefault="00453B87" w:rsidP="00453B87">
            <w:pPr>
              <w:pStyle w:val="ListParagraph"/>
              <w:numPr>
                <w:ilvl w:val="0"/>
                <w:numId w:val="1"/>
              </w:numPr>
              <w:ind w:left="313" w:hanging="284"/>
              <w:rPr>
                <w:b/>
                <w:lang w:val="en-US"/>
              </w:rPr>
            </w:pPr>
            <w:r>
              <w:rPr>
                <w:lang w:val="en-US"/>
              </w:rPr>
              <w:t>Beneficiary Administration</w:t>
            </w:r>
            <w:r>
              <w:rPr>
                <w:b/>
                <w:lang w:val="en-US"/>
              </w:rPr>
              <w:t>:</w:t>
            </w:r>
          </w:p>
          <w:p w:rsidR="00453B87" w:rsidRDefault="00453B87" w:rsidP="00453B87">
            <w:pPr>
              <w:pStyle w:val="ListParagraph"/>
              <w:ind w:left="313"/>
              <w:rPr>
                <w:b/>
                <w:lang w:val="en-US"/>
              </w:rPr>
            </w:pPr>
          </w:p>
          <w:p w:rsidR="002048D2" w:rsidRPr="009917AC" w:rsidRDefault="009917AC" w:rsidP="00453B87">
            <w:pPr>
              <w:pStyle w:val="ListParagraph"/>
              <w:numPr>
                <w:ilvl w:val="0"/>
                <w:numId w:val="2"/>
              </w:numPr>
              <w:ind w:left="171" w:hanging="171"/>
              <w:rPr>
                <w:b/>
                <w:lang w:val="en-US"/>
              </w:rPr>
            </w:pPr>
            <w:r w:rsidRPr="009917AC">
              <w:rPr>
                <w:b/>
                <w:lang w:val="en-US"/>
              </w:rPr>
              <w:t>The name of the institution:</w:t>
            </w:r>
          </w:p>
          <w:p w:rsidR="009917AC" w:rsidRDefault="00CD2AEC" w:rsidP="0086671B">
            <w:pPr>
              <w:jc w:val="both"/>
              <w:rPr>
                <w:rFonts w:ascii="Sylfaen" w:hAnsi="Sylfaen" w:cs="Sylfaen"/>
                <w:b/>
                <w:bCs/>
                <w:color w:val="2E74B5" w:themeColor="accent1" w:themeShade="BF"/>
                <w:sz w:val="36"/>
                <w:szCs w:val="36"/>
                <w:lang w:eastAsia="ru-RU"/>
              </w:rPr>
            </w:pPr>
            <w:r>
              <w:rPr>
                <w:lang w:val="en-US"/>
              </w:rPr>
              <w:t>LE</w:t>
            </w:r>
            <w:r w:rsidR="009917AC">
              <w:rPr>
                <w:lang w:val="en-US"/>
              </w:rPr>
              <w:t>P</w:t>
            </w:r>
            <w:r>
              <w:rPr>
                <w:lang w:val="en-US"/>
              </w:rPr>
              <w:t>L</w:t>
            </w:r>
            <w:r w:rsidR="009917AC">
              <w:rPr>
                <w:lang w:val="en-US"/>
              </w:rPr>
              <w:t xml:space="preserve"> </w:t>
            </w:r>
            <w:r w:rsidR="004E483B">
              <w:rPr>
                <w:lang w:val="en-US"/>
              </w:rPr>
              <w:t>“</w:t>
            </w:r>
            <w:r w:rsidR="009917AC">
              <w:rPr>
                <w:lang w:val="en-US"/>
              </w:rPr>
              <w:t xml:space="preserve">L. Sakvarelidze </w:t>
            </w:r>
            <w:r w:rsidR="009917AC" w:rsidRPr="009917AC">
              <w:rPr>
                <w:lang w:val="en-US"/>
              </w:rPr>
              <w:t>National Center for Disease Control and Public Health</w:t>
            </w:r>
            <w:r w:rsidR="004E483B">
              <w:rPr>
                <w:lang w:val="en-US"/>
              </w:rPr>
              <w:t>”</w:t>
            </w:r>
            <w:r w:rsidR="003A43FA">
              <w:rPr>
                <w:lang w:val="en-US"/>
              </w:rPr>
              <w:t xml:space="preserve"> (hereinafter </w:t>
            </w:r>
            <w:r w:rsidR="00290E0F">
              <w:rPr>
                <w:lang w:val="en-US"/>
              </w:rPr>
              <w:t xml:space="preserve">The </w:t>
            </w:r>
            <w:r w:rsidR="00DE0F08">
              <w:rPr>
                <w:lang w:val="en-US"/>
              </w:rPr>
              <w:t>NCDC</w:t>
            </w:r>
            <w:r w:rsidR="003A43FA">
              <w:rPr>
                <w:lang w:val="en-US"/>
              </w:rPr>
              <w:t>)</w:t>
            </w:r>
          </w:p>
          <w:p w:rsidR="009917AC" w:rsidRDefault="009917AC" w:rsidP="009917AC">
            <w:pPr>
              <w:pStyle w:val="ListParagraph"/>
              <w:ind w:left="171"/>
              <w:rPr>
                <w:lang w:val="en-US"/>
              </w:rPr>
            </w:pPr>
          </w:p>
          <w:p w:rsidR="002048D2" w:rsidRPr="00453B87" w:rsidRDefault="00453B87" w:rsidP="00453B87">
            <w:pPr>
              <w:pStyle w:val="ListParagraph"/>
              <w:numPr>
                <w:ilvl w:val="0"/>
                <w:numId w:val="2"/>
              </w:numPr>
              <w:ind w:left="171" w:hanging="171"/>
              <w:rPr>
                <w:b/>
                <w:lang w:val="en-US"/>
              </w:rPr>
            </w:pPr>
            <w:r w:rsidRPr="00453B87">
              <w:rPr>
                <w:b/>
                <w:lang w:val="en-US"/>
              </w:rPr>
              <w:t>General structure:</w:t>
            </w:r>
          </w:p>
          <w:p w:rsidR="009917AC" w:rsidRDefault="009917AC" w:rsidP="00453B87">
            <w:pPr>
              <w:pStyle w:val="ListParagraph"/>
              <w:ind w:left="171"/>
              <w:rPr>
                <w:lang w:val="en-US"/>
              </w:rPr>
            </w:pPr>
          </w:p>
          <w:p w:rsidR="009917AC" w:rsidRDefault="009917AC" w:rsidP="009917AC">
            <w:pPr>
              <w:pStyle w:val="ListParagraph"/>
              <w:ind w:left="171"/>
              <w:rPr>
                <w:lang w:val="en-US"/>
              </w:rPr>
            </w:pPr>
            <w:r w:rsidRPr="00FF754E">
              <w:rPr>
                <w:rFonts w:ascii="Sylfaen" w:hAnsi="Sylfaen"/>
                <w:b/>
                <w:noProof/>
                <w:sz w:val="26"/>
                <w:szCs w:val="26"/>
                <w:lang w:val="en-US"/>
              </w:rPr>
              <w:drawing>
                <wp:inline distT="0" distB="0" distL="0" distR="0" wp14:anchorId="0ACFEF13" wp14:editId="66135CFA">
                  <wp:extent cx="5705475" cy="3524250"/>
                  <wp:effectExtent l="0" t="0" r="9525" b="0"/>
                  <wp:docPr id="14" name="Picture 1" descr="C:\Users\Dato\Desktop\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to\Desktop\1 (4).jpg"/>
                          <pic:cNvPicPr>
                            <a:picLocks noChangeAspect="1" noChangeArrowheads="1"/>
                          </pic:cNvPicPr>
                        </pic:nvPicPr>
                        <pic:blipFill>
                          <a:blip r:embed="rId8" cstate="print"/>
                          <a:srcRect/>
                          <a:stretch>
                            <a:fillRect/>
                          </a:stretch>
                        </pic:blipFill>
                        <pic:spPr bwMode="auto">
                          <a:xfrm>
                            <a:off x="0" y="0"/>
                            <a:ext cx="5705475" cy="3524250"/>
                          </a:xfrm>
                          <a:prstGeom prst="rect">
                            <a:avLst/>
                          </a:prstGeom>
                          <a:noFill/>
                          <a:ln w="9525">
                            <a:noFill/>
                            <a:miter lim="800000"/>
                            <a:headEnd/>
                            <a:tailEnd/>
                          </a:ln>
                        </pic:spPr>
                      </pic:pic>
                    </a:graphicData>
                  </a:graphic>
                </wp:inline>
              </w:drawing>
            </w:r>
          </w:p>
          <w:p w:rsidR="00453B87" w:rsidRDefault="00453B87" w:rsidP="00453B87">
            <w:pPr>
              <w:pStyle w:val="ListParagraph"/>
              <w:ind w:left="171"/>
              <w:rPr>
                <w:b/>
                <w:lang w:val="en-US"/>
              </w:rPr>
            </w:pPr>
          </w:p>
          <w:p w:rsidR="009917AC" w:rsidRPr="009917AC" w:rsidRDefault="009917AC" w:rsidP="002048D2">
            <w:pPr>
              <w:pStyle w:val="ListParagraph"/>
              <w:numPr>
                <w:ilvl w:val="0"/>
                <w:numId w:val="2"/>
              </w:numPr>
              <w:ind w:left="171" w:hanging="171"/>
              <w:rPr>
                <w:b/>
                <w:lang w:val="en-US"/>
              </w:rPr>
            </w:pPr>
            <w:r w:rsidRPr="009917AC">
              <w:rPr>
                <w:b/>
                <w:lang w:val="en-US"/>
              </w:rPr>
              <w:t>Number of employees:</w:t>
            </w:r>
          </w:p>
          <w:p w:rsidR="009917AC" w:rsidRDefault="00E67A8D" w:rsidP="009917AC">
            <w:pPr>
              <w:pStyle w:val="ListParagraph"/>
              <w:ind w:left="171"/>
              <w:rPr>
                <w:lang w:val="en-US"/>
              </w:rPr>
            </w:pPr>
            <w:r>
              <w:rPr>
                <w:lang w:val="en-US"/>
              </w:rPr>
              <w:t>436 employees</w:t>
            </w:r>
            <w:r w:rsidR="00453B87">
              <w:rPr>
                <w:lang w:val="en-US"/>
              </w:rPr>
              <w:t>;</w:t>
            </w:r>
            <w:r w:rsidR="008546B1">
              <w:rPr>
                <w:lang w:val="en-US"/>
              </w:rPr>
              <w:t xml:space="preserve">  </w:t>
            </w:r>
            <w:r>
              <w:rPr>
                <w:lang w:val="en-US"/>
              </w:rPr>
              <w:t xml:space="preserve"> </w:t>
            </w:r>
          </w:p>
          <w:p w:rsidR="00453B87" w:rsidRDefault="00453B87" w:rsidP="009917AC">
            <w:pPr>
              <w:pStyle w:val="ListParagraph"/>
              <w:ind w:left="171"/>
              <w:rPr>
                <w:lang w:val="en-US"/>
              </w:rPr>
            </w:pPr>
          </w:p>
          <w:p w:rsidR="002048D2" w:rsidRPr="009917AC" w:rsidRDefault="009917AC" w:rsidP="002048D2">
            <w:pPr>
              <w:pStyle w:val="ListParagraph"/>
              <w:numPr>
                <w:ilvl w:val="0"/>
                <w:numId w:val="2"/>
              </w:numPr>
              <w:ind w:left="171" w:hanging="171"/>
              <w:rPr>
                <w:b/>
                <w:lang w:val="en-US"/>
              </w:rPr>
            </w:pPr>
            <w:r>
              <w:rPr>
                <w:b/>
                <w:lang w:val="en-US"/>
              </w:rPr>
              <w:t>T</w:t>
            </w:r>
            <w:r w:rsidR="00453B87">
              <w:rPr>
                <w:b/>
                <w:lang w:val="en-US"/>
              </w:rPr>
              <w:t>he mandate of the institution</w:t>
            </w:r>
            <w:r w:rsidRPr="009917AC">
              <w:rPr>
                <w:b/>
                <w:lang w:val="en-US"/>
              </w:rPr>
              <w:t>:</w:t>
            </w:r>
          </w:p>
          <w:p w:rsidR="009917AC" w:rsidRDefault="009917AC" w:rsidP="009917AC">
            <w:pPr>
              <w:shd w:val="clear" w:color="auto" w:fill="FFFFFF"/>
              <w:spacing w:before="100" w:beforeAutospacing="1" w:after="100" w:afterAutospacing="1" w:line="312" w:lineRule="atLeast"/>
              <w:jc w:val="both"/>
              <w:rPr>
                <w:sz w:val="24"/>
                <w:szCs w:val="24"/>
              </w:rPr>
            </w:pPr>
            <w:r>
              <w:rPr>
                <w:sz w:val="24"/>
                <w:szCs w:val="24"/>
              </w:rPr>
              <w:t>Protection on public health is a shared responsibility among different partners/agencies both within and outside of the health sector. The NCDC as a state institution has a leadership role in public health and biomedical science.  In collaboration with its partners and various government entities the NCDC delivers its broad mandate:</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1. </w:t>
            </w:r>
            <w:r>
              <w:rPr>
                <w:rFonts w:ascii="Sylfaen" w:hAnsi="Sylfaen"/>
                <w:color w:val="auto"/>
                <w:sz w:val="24"/>
                <w:szCs w:val="24"/>
                <w:lang w:val="en-US"/>
              </w:rPr>
              <w:t>Monitoring, assessment and analysis of health status of Georgian population and associated risk factors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2. </w:t>
            </w:r>
            <w:r>
              <w:rPr>
                <w:rFonts w:ascii="Sylfaen" w:hAnsi="Sylfaen"/>
                <w:color w:val="auto"/>
                <w:sz w:val="24"/>
                <w:szCs w:val="24"/>
                <w:lang w:val="en-US"/>
              </w:rPr>
              <w:t xml:space="preserve">Surveillance, control and prevention of communicable diseases; </w:t>
            </w:r>
          </w:p>
          <w:p w:rsidR="009917AC" w:rsidRDefault="009917AC" w:rsidP="00453B87">
            <w:pPr>
              <w:pStyle w:val="Normal0"/>
              <w:jc w:val="both"/>
              <w:rPr>
                <w:rFonts w:ascii="Sylfaen" w:hAnsi="Sylfaen"/>
              </w:rPr>
            </w:pPr>
            <w:r>
              <w:rPr>
                <w:rFonts w:ascii="Sylfaen" w:hAnsi="Sylfaen"/>
              </w:rPr>
              <w:t xml:space="preserve">3. </w:t>
            </w:r>
            <w:r>
              <w:rPr>
                <w:rFonts w:ascii="Sylfaen" w:hAnsi="Sylfaen"/>
                <w:lang w:val="en-US"/>
              </w:rPr>
              <w:t xml:space="preserve">Efficient operation of the unified lab system for detection, surveillance and response to the agents of Especially Dangerous Infections, national referral lab and pathogen collections; </w:t>
            </w:r>
            <w:r>
              <w:rPr>
                <w:rFonts w:ascii="Sylfaen" w:hAnsi="Sylfaen"/>
                <w:lang w:val="en-US"/>
              </w:rPr>
              <w:lastRenderedPageBreak/>
              <w:t xml:space="preserve">Provision and monitoring of bio safety;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4. </w:t>
            </w:r>
            <w:r>
              <w:rPr>
                <w:rFonts w:ascii="Sylfaen" w:hAnsi="Sylfaen"/>
                <w:color w:val="auto"/>
                <w:sz w:val="24"/>
                <w:szCs w:val="24"/>
                <w:lang w:val="en-US"/>
              </w:rPr>
              <w:t xml:space="preserve">Prevention and surveillance of non-communicable diseases;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5. </w:t>
            </w:r>
            <w:r>
              <w:rPr>
                <w:rFonts w:ascii="Sylfaen" w:hAnsi="Sylfaen"/>
                <w:color w:val="auto"/>
                <w:sz w:val="24"/>
                <w:szCs w:val="24"/>
                <w:lang w:val="en-US"/>
              </w:rPr>
              <w:t xml:space="preserve">Health promotion, education and awareness raising of population;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6. </w:t>
            </w:r>
            <w:r>
              <w:rPr>
                <w:rFonts w:ascii="Sylfaen" w:hAnsi="Sylfaen"/>
                <w:color w:val="auto"/>
                <w:sz w:val="24"/>
                <w:szCs w:val="24"/>
                <w:lang w:val="en-US"/>
              </w:rPr>
              <w:t xml:space="preserve">Environmental and human health hazards assessment;  </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7. </w:t>
            </w:r>
            <w:r>
              <w:rPr>
                <w:rFonts w:ascii="Sylfaen" w:hAnsi="Sylfaen"/>
                <w:color w:val="auto"/>
                <w:sz w:val="24"/>
                <w:szCs w:val="24"/>
                <w:lang w:val="en-US"/>
              </w:rPr>
              <w:t>Promotion of science and education in the area of public health, epidemiology, micro-biology, immunology, molecular biology and genetics</w:t>
            </w:r>
            <w:r>
              <w:rPr>
                <w:rFonts w:ascii="Sylfaen" w:hAnsi="Sylfaen"/>
                <w:color w:val="auto"/>
                <w:sz w:val="24"/>
                <w:szCs w:val="24"/>
              </w:rPr>
              <w:t>;</w:t>
            </w:r>
          </w:p>
          <w:p w:rsidR="009917AC" w:rsidRDefault="009917AC" w:rsidP="00453B87">
            <w:pPr>
              <w:pStyle w:val="StyleBodyTextJustified"/>
              <w:spacing w:after="0" w:line="240" w:lineRule="auto"/>
              <w:jc w:val="both"/>
              <w:rPr>
                <w:rFonts w:ascii="Sylfaen" w:hAnsi="Sylfaen"/>
                <w:color w:val="auto"/>
                <w:sz w:val="24"/>
                <w:szCs w:val="24"/>
              </w:rPr>
            </w:pPr>
            <w:r>
              <w:rPr>
                <w:rFonts w:ascii="Sylfaen" w:hAnsi="Sylfaen"/>
                <w:color w:val="auto"/>
                <w:sz w:val="24"/>
                <w:szCs w:val="24"/>
              </w:rPr>
              <w:t xml:space="preserve">8. </w:t>
            </w:r>
            <w:r>
              <w:rPr>
                <w:rFonts w:ascii="Sylfaen" w:hAnsi="Sylfaen"/>
                <w:color w:val="auto"/>
                <w:sz w:val="24"/>
                <w:szCs w:val="24"/>
                <w:lang w:val="en-US"/>
              </w:rPr>
              <w:t xml:space="preserve">Contribution to the development of policies, standards and state regulations for public health, bio security and lab operation; </w:t>
            </w:r>
          </w:p>
          <w:p w:rsidR="009917AC" w:rsidRDefault="009917AC" w:rsidP="00453B87">
            <w:pPr>
              <w:pStyle w:val="StyleBodyTextJustified"/>
              <w:spacing w:after="0" w:line="240" w:lineRule="auto"/>
              <w:jc w:val="both"/>
              <w:rPr>
                <w:rFonts w:ascii="Sylfaen" w:hAnsi="Sylfaen"/>
                <w:color w:val="auto"/>
                <w:sz w:val="24"/>
                <w:szCs w:val="24"/>
                <w:lang w:val="en-US"/>
              </w:rPr>
            </w:pPr>
            <w:r>
              <w:rPr>
                <w:rFonts w:ascii="Sylfaen" w:hAnsi="Sylfaen"/>
                <w:color w:val="auto"/>
                <w:sz w:val="24"/>
                <w:szCs w:val="24"/>
              </w:rPr>
              <w:t xml:space="preserve">9. </w:t>
            </w:r>
            <w:r>
              <w:rPr>
                <w:rFonts w:ascii="Sylfaen" w:hAnsi="Sylfaen"/>
                <w:color w:val="auto"/>
                <w:sz w:val="24"/>
                <w:szCs w:val="24"/>
                <w:lang w:val="en-US"/>
              </w:rPr>
              <w:t>Preparedness and response to emergencies and disasters; Implementation of the functions of a focal point for International Health Regulations.</w:t>
            </w:r>
          </w:p>
          <w:p w:rsidR="009021E0" w:rsidRPr="009917AC" w:rsidRDefault="009021E0" w:rsidP="00453B87">
            <w:pPr>
              <w:pStyle w:val="StyleBodyTextJustified"/>
              <w:spacing w:after="0" w:line="240" w:lineRule="auto"/>
              <w:jc w:val="both"/>
            </w:pPr>
          </w:p>
          <w:p w:rsidR="002048D2" w:rsidRDefault="00A50DD5" w:rsidP="002048D2">
            <w:pPr>
              <w:pStyle w:val="ListParagraph"/>
              <w:numPr>
                <w:ilvl w:val="0"/>
                <w:numId w:val="2"/>
              </w:numPr>
              <w:ind w:left="171" w:hanging="171"/>
              <w:rPr>
                <w:b/>
                <w:lang w:val="en-US"/>
              </w:rPr>
            </w:pPr>
            <w:r>
              <w:rPr>
                <w:b/>
                <w:lang w:val="en-US"/>
              </w:rPr>
              <w:t>N</w:t>
            </w:r>
            <w:r w:rsidR="002048D2" w:rsidRPr="00A50DD5">
              <w:rPr>
                <w:b/>
                <w:lang w:val="en-US"/>
              </w:rPr>
              <w:t>umber of the staff that could be involved in the project preparation/implementation process</w:t>
            </w:r>
            <w:r w:rsidR="009917AC" w:rsidRPr="00A50DD5">
              <w:rPr>
                <w:b/>
                <w:lang w:val="en-US"/>
              </w:rPr>
              <w:t>:</w:t>
            </w:r>
          </w:p>
          <w:p w:rsidR="009021E0" w:rsidRPr="00A50DD5" w:rsidRDefault="009021E0" w:rsidP="009021E0">
            <w:pPr>
              <w:pStyle w:val="ListParagraph"/>
              <w:ind w:left="171"/>
              <w:rPr>
                <w:b/>
                <w:lang w:val="en-US"/>
              </w:rPr>
            </w:pPr>
          </w:p>
          <w:p w:rsidR="009917AC" w:rsidRDefault="009917AC" w:rsidP="009917AC">
            <w:pPr>
              <w:pStyle w:val="ListParagraph"/>
              <w:ind w:left="171"/>
              <w:rPr>
                <w:lang w:val="en-US"/>
              </w:rPr>
            </w:pPr>
            <w:r>
              <w:rPr>
                <w:lang w:val="en-US"/>
              </w:rPr>
              <w:t>10 persons</w:t>
            </w:r>
          </w:p>
          <w:p w:rsidR="00A50DD5" w:rsidRPr="002048D2" w:rsidRDefault="00A50DD5" w:rsidP="009917AC">
            <w:pPr>
              <w:pStyle w:val="ListParagraph"/>
              <w:ind w:left="171"/>
              <w:rPr>
                <w:lang w:val="en-US"/>
              </w:rPr>
            </w:pPr>
          </w:p>
        </w:tc>
      </w:tr>
      <w:tr w:rsidR="002048D2" w:rsidTr="002048D2">
        <w:tc>
          <w:tcPr>
            <w:tcW w:w="9628" w:type="dxa"/>
          </w:tcPr>
          <w:p w:rsidR="0072687B" w:rsidRDefault="0072687B" w:rsidP="0072687B">
            <w:pPr>
              <w:pStyle w:val="ListParagraph"/>
              <w:numPr>
                <w:ilvl w:val="0"/>
                <w:numId w:val="1"/>
              </w:numPr>
              <w:ind w:left="313" w:hanging="284"/>
              <w:rPr>
                <w:lang w:val="en-US"/>
              </w:rPr>
            </w:pPr>
            <w:r w:rsidRPr="0072687B">
              <w:rPr>
                <w:b/>
              </w:rPr>
              <w:lastRenderedPageBreak/>
              <w:t>Background</w:t>
            </w:r>
            <w:r w:rsidRPr="002048D2">
              <w:rPr>
                <w:b/>
                <w:lang w:val="en-US"/>
              </w:rPr>
              <w:t xml:space="preserve"> information and justification</w:t>
            </w:r>
          </w:p>
          <w:p w:rsidR="0072687B" w:rsidRDefault="0072687B">
            <w:pPr>
              <w:rPr>
                <w:lang w:val="en-US"/>
              </w:rPr>
            </w:pPr>
          </w:p>
          <w:p w:rsidR="002048D2" w:rsidRDefault="002048D2">
            <w:pPr>
              <w:rPr>
                <w:lang w:val="en-US"/>
              </w:rPr>
            </w:pPr>
            <w:r>
              <w:rPr>
                <w:lang w:val="en-US"/>
              </w:rPr>
              <w:t>A half-page summary of the project idea:</w:t>
            </w:r>
          </w:p>
          <w:p w:rsidR="00F37541" w:rsidRDefault="00F37541">
            <w:pPr>
              <w:rPr>
                <w:lang w:val="en-US"/>
              </w:rPr>
            </w:pPr>
          </w:p>
          <w:p w:rsidR="00CD2AEC" w:rsidRPr="00453B87" w:rsidRDefault="00F37541">
            <w:pPr>
              <w:rPr>
                <w:b/>
                <w:lang w:val="en-US"/>
              </w:rPr>
            </w:pPr>
            <w:r w:rsidRPr="00453B87">
              <w:rPr>
                <w:b/>
                <w:lang w:val="en-US"/>
              </w:rPr>
              <w:t>Describe shortly why the project should be supported in the context of the EU-Georgia cooperation agenda and related documents (</w:t>
            </w:r>
            <w:r w:rsidRPr="00453B87">
              <w:rPr>
                <w:b/>
                <w:i/>
                <w:lang w:val="en-US"/>
              </w:rPr>
              <w:t>ENPI AP, future AA including DCFTA, etc.</w:t>
            </w:r>
            <w:r w:rsidRPr="00453B87">
              <w:rPr>
                <w:b/>
                <w:lang w:val="en-US"/>
              </w:rPr>
              <w:t>) or in the area and other GoG strategic documents (please indicate clear references to the priorities set out in the documents).</w:t>
            </w:r>
          </w:p>
          <w:p w:rsidR="00F37541" w:rsidRDefault="00F37541">
            <w:pPr>
              <w:rPr>
                <w:lang w:val="en-US"/>
              </w:rPr>
            </w:pPr>
          </w:p>
          <w:p w:rsidR="00CD2AEC" w:rsidRDefault="0086671B" w:rsidP="0086671B">
            <w:pPr>
              <w:jc w:val="both"/>
            </w:pPr>
            <w:r>
              <w:rPr>
                <w:lang w:val="en-US"/>
              </w:rPr>
              <w:t>Under</w:t>
            </w:r>
            <w:r w:rsidR="000D6321">
              <w:rPr>
                <w:lang w:val="en-US"/>
              </w:rPr>
              <w:t xml:space="preserve"> the </w:t>
            </w:r>
            <w:r w:rsidR="000D6321" w:rsidRPr="00453B87">
              <w:rPr>
                <w:lang w:val="en-US"/>
              </w:rPr>
              <w:t>Association Agreement</w:t>
            </w:r>
            <w:r w:rsidR="000D6321">
              <w:rPr>
                <w:lang w:val="en-US"/>
              </w:rPr>
              <w:t>,</w:t>
            </w:r>
            <w:r w:rsidR="000D6321">
              <w:t xml:space="preserve"> Georgia</w:t>
            </w:r>
            <w:r w:rsidR="000D6321">
              <w:rPr>
                <w:lang w:val="en-US"/>
              </w:rPr>
              <w:t xml:space="preserve"> undertakes the </w:t>
            </w:r>
            <w:r w:rsidR="00BA27C5">
              <w:rPr>
                <w:rFonts w:ascii="Sylfaen" w:hAnsi="Sylfaen" w:cs="Sylfaen"/>
              </w:rPr>
              <w:t xml:space="preserve">obligations </w:t>
            </w:r>
            <w:r w:rsidR="000D6321">
              <w:rPr>
                <w:lang w:val="en-US"/>
              </w:rPr>
              <w:t xml:space="preserve">to bring </w:t>
            </w:r>
            <w:r w:rsidR="00BA27C5">
              <w:rPr>
                <w:lang w:val="en-US"/>
              </w:rPr>
              <w:t xml:space="preserve">the </w:t>
            </w:r>
            <w:r w:rsidR="000D6321">
              <w:rPr>
                <w:lang w:val="en-US"/>
              </w:rPr>
              <w:t>national legislation into compliance with the EU Directives. The project will</w:t>
            </w:r>
            <w:r>
              <w:rPr>
                <w:lang w:val="en-US"/>
              </w:rPr>
              <w:t xml:space="preserve"> ensure harmonization of </w:t>
            </w:r>
            <w:r w:rsidR="00BA27C5">
              <w:rPr>
                <w:lang w:val="en-US"/>
              </w:rPr>
              <w:t xml:space="preserve">the </w:t>
            </w:r>
            <w:r>
              <w:rPr>
                <w:lang w:val="en-US"/>
              </w:rPr>
              <w:t>national regulations with the following EU directives:</w:t>
            </w:r>
            <w:r w:rsidR="000D6321">
              <w:rPr>
                <w:lang w:val="en-US"/>
              </w:rPr>
              <w:t xml:space="preserve">  </w:t>
            </w:r>
          </w:p>
          <w:p w:rsidR="00BD3BF9" w:rsidRDefault="00BD3BF9"/>
          <w:p w:rsidR="00BD3BF9" w:rsidRDefault="00BD3BF9" w:rsidP="0086671B">
            <w:pPr>
              <w:pStyle w:val="ListParagraph"/>
              <w:numPr>
                <w:ilvl w:val="0"/>
                <w:numId w:val="4"/>
              </w:numPr>
              <w:ind w:left="313" w:hanging="313"/>
            </w:pPr>
            <w:r w:rsidRPr="0086671B">
              <w:t>Directive 2002/98/EC of the European Parliament and of the Council of 27 January 2003 setting standards of quality and safety for the collection, testing, processing, storage and distribution of human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2004/33/EC of 22 March 2004 implementing Directive 2002/98/EC of the European Parliament and of the Council as regards certain technical requirements for blood and blood components</w:t>
            </w:r>
            <w:r w:rsidR="00AC0D4F">
              <w:t>;</w:t>
            </w:r>
          </w:p>
          <w:p w:rsidR="00BD3BF9" w:rsidRDefault="00BD3BF9"/>
          <w:p w:rsidR="00BD3BF9" w:rsidRDefault="00BD3BF9" w:rsidP="0086671B">
            <w:pPr>
              <w:pStyle w:val="ListParagraph"/>
              <w:numPr>
                <w:ilvl w:val="0"/>
                <w:numId w:val="4"/>
              </w:numPr>
              <w:ind w:left="313" w:hanging="313"/>
            </w:pPr>
            <w:r>
              <w:t>Commission Directive 2005/62/EC of 30 September 2005 implementing Directive 2002/98/EC of the European Parliament and of the Council as regards Community standards and specifications relating to a quality system for blood establishments</w:t>
            </w:r>
            <w:r w:rsidR="00AC0D4F">
              <w:t>;</w:t>
            </w:r>
          </w:p>
          <w:p w:rsidR="00BD3BF9" w:rsidRDefault="00BD3BF9"/>
          <w:p w:rsidR="00BD3BF9" w:rsidRDefault="00BD3BF9" w:rsidP="0086671B">
            <w:pPr>
              <w:pStyle w:val="ListParagraph"/>
              <w:numPr>
                <w:ilvl w:val="0"/>
                <w:numId w:val="4"/>
              </w:numPr>
              <w:ind w:left="313" w:hanging="313"/>
            </w:pPr>
            <w:r>
              <w:t>Commission Directive 2005/61/EC of 30 September 2005 implementing Directive 2002/98/EC of the European Parliament and of the Council as regards traceability requirements and notification of serious adverse reactions and events</w:t>
            </w:r>
            <w:r w:rsidR="00AC0D4F">
              <w:t>.</w:t>
            </w:r>
          </w:p>
          <w:p w:rsidR="00BD3BF9" w:rsidRDefault="00BD3BF9"/>
          <w:p w:rsidR="002048D2" w:rsidRDefault="002048D2">
            <w:pPr>
              <w:rPr>
                <w:b/>
                <w:lang w:val="en-US"/>
              </w:rPr>
            </w:pPr>
            <w:r w:rsidRPr="00453B87">
              <w:rPr>
                <w:b/>
                <w:lang w:val="en-US"/>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7C423F" w:rsidRDefault="0055545F" w:rsidP="00066A5B">
            <w:pPr>
              <w:spacing w:before="120" w:after="120" w:line="276" w:lineRule="auto"/>
              <w:jc w:val="both"/>
              <w:rPr>
                <w:lang w:val="en-US"/>
              </w:rPr>
            </w:pPr>
            <w:r w:rsidRPr="00182D40">
              <w:rPr>
                <w:rFonts w:ascii="Sylfaen" w:hAnsi="Sylfaen" w:cs="Sylfaen"/>
              </w:rPr>
              <w:t>Ensuring the safety of blood and blood components</w:t>
            </w:r>
            <w:r>
              <w:rPr>
                <w:rFonts w:ascii="Sylfaen" w:hAnsi="Sylfaen" w:cs="Sylfaen"/>
              </w:rPr>
              <w:t xml:space="preserve"> is a</w:t>
            </w:r>
            <w:r w:rsidRPr="00182D40">
              <w:rPr>
                <w:rFonts w:ascii="Sylfaen" w:hAnsi="Sylfaen" w:cs="Sylfaen"/>
              </w:rPr>
              <w:t xml:space="preserve">n integral part of the health policy of </w:t>
            </w:r>
            <w:r w:rsidRPr="00453B87">
              <w:rPr>
                <w:rFonts w:ascii="Sylfaen" w:hAnsi="Sylfaen" w:cs="Sylfaen"/>
              </w:rPr>
              <w:t>Government of Georgia</w:t>
            </w:r>
            <w:r>
              <w:rPr>
                <w:rFonts w:ascii="Sylfaen" w:hAnsi="Sylfaen" w:cs="Sylfaen"/>
              </w:rPr>
              <w:t xml:space="preserve">. </w:t>
            </w:r>
            <w:r w:rsidR="007C423F">
              <w:rPr>
                <w:rFonts w:ascii="Sylfaen" w:hAnsi="Sylfaen" w:cs="Sylfaen"/>
                <w:lang w:val="en-US"/>
              </w:rPr>
              <w:t xml:space="preserve">The </w:t>
            </w:r>
            <w:r w:rsidR="007C423F">
              <w:rPr>
                <w:rFonts w:ascii="Sylfaen" w:hAnsi="Sylfaen" w:cs="Sylfaen"/>
              </w:rPr>
              <w:t>N</w:t>
            </w:r>
            <w:r w:rsidR="007C423F">
              <w:rPr>
                <w:rFonts w:ascii="Sylfaen" w:hAnsi="Sylfaen" w:cs="Sylfaen"/>
                <w:lang w:val="en-US"/>
              </w:rPr>
              <w:t>CDC</w:t>
            </w:r>
            <w:r w:rsidR="00F929C7" w:rsidRPr="00F929C7">
              <w:rPr>
                <w:rFonts w:ascii="Sylfaen" w:hAnsi="Sylfaen" w:cs="Sylfaen"/>
              </w:rPr>
              <w:t xml:space="preserve"> is the responsible agency for the prevention and control of the </w:t>
            </w:r>
            <w:r w:rsidR="00F929C7" w:rsidRPr="00F929C7">
              <w:rPr>
                <w:rFonts w:ascii="Sylfaen" w:hAnsi="Sylfaen" w:cs="Sylfaen"/>
              </w:rPr>
              <w:lastRenderedPageBreak/>
              <w:t xml:space="preserve">spread of infectious diseases in the country, including reduction and elimination of blood transfusion-transmitted diseases. </w:t>
            </w:r>
            <w:r w:rsidR="007C423F">
              <w:rPr>
                <w:rFonts w:ascii="Sylfaen" w:hAnsi="Sylfaen" w:cs="Sylfaen"/>
                <w:lang w:val="en-US"/>
              </w:rPr>
              <w:t>For this purpose, NCDC implements the Safe Blood State Program, which provides</w:t>
            </w:r>
            <w:r w:rsidR="00066A5B">
              <w:rPr>
                <w:rFonts w:ascii="Sylfaen" w:hAnsi="Sylfaen" w:cs="Sylfaen"/>
                <w:lang w:val="en-US"/>
              </w:rPr>
              <w:t xml:space="preserve"> (</w:t>
            </w:r>
            <w:proofErr w:type="spellStart"/>
            <w:r w:rsidR="00066A5B">
              <w:rPr>
                <w:rFonts w:ascii="Sylfaen" w:hAnsi="Sylfaen" w:cs="Sylfaen"/>
                <w:lang w:val="en-US"/>
              </w:rPr>
              <w:t>i</w:t>
            </w:r>
            <w:proofErr w:type="spellEnd"/>
            <w:r w:rsidR="00066A5B">
              <w:rPr>
                <w:rFonts w:ascii="Sylfaen" w:hAnsi="Sylfaen" w:cs="Sylfaen"/>
                <w:lang w:val="en-US"/>
              </w:rPr>
              <w:t>) s</w:t>
            </w:r>
            <w:r w:rsidR="007C423F" w:rsidRPr="001C592C">
              <w:t>creening of bl</w:t>
            </w:r>
            <w:r w:rsidR="007C423F">
              <w:t>ood donors on Hepatitis B and C, HIV and S</w:t>
            </w:r>
            <w:r w:rsidR="00066A5B">
              <w:t>yphilis</w:t>
            </w:r>
            <w:r w:rsidR="00066A5B">
              <w:rPr>
                <w:lang w:val="en-US"/>
              </w:rPr>
              <w:t xml:space="preserve">; (ii) provision of external quality control; and (iii) popularization of non-remunerated blood donation. </w:t>
            </w:r>
          </w:p>
          <w:p w:rsidR="00BC3772" w:rsidRDefault="002369BE" w:rsidP="002369BE">
            <w:pPr>
              <w:spacing w:before="120" w:after="120" w:line="276" w:lineRule="auto"/>
              <w:jc w:val="both"/>
              <w:rPr>
                <w:rFonts w:ascii="Sylfaen" w:hAnsi="Sylfaen" w:cs="Sylfaen"/>
              </w:rPr>
            </w:pPr>
            <w:r>
              <w:rPr>
                <w:rFonts w:ascii="Sylfaen" w:hAnsi="Sylfaen" w:cs="Sylfaen"/>
                <w:lang w:val="en-US"/>
              </w:rPr>
              <w:t xml:space="preserve">Despite the above mentioned activities implemented by NCDC, introduction of high standards for blood safety, updating of existing outdated legislation and </w:t>
            </w:r>
            <w:r w:rsidRPr="00EA014E">
              <w:rPr>
                <w:rFonts w:ascii="Sylfaen" w:hAnsi="Sylfaen" w:cs="Sylfaen"/>
                <w:highlight w:val="yellow"/>
                <w:lang w:val="en-US"/>
              </w:rPr>
              <w:t>approximation</w:t>
            </w:r>
            <w:r>
              <w:rPr>
                <w:rFonts w:ascii="Sylfaen" w:hAnsi="Sylfaen" w:cs="Sylfaen"/>
                <w:lang w:val="en-US"/>
              </w:rPr>
              <w:t xml:space="preserve"> </w:t>
            </w:r>
            <w:proofErr w:type="gramStart"/>
            <w:r w:rsidR="00EA014E" w:rsidRPr="00EA014E">
              <w:rPr>
                <w:rFonts w:ascii="Sylfaen" w:hAnsi="Sylfaen" w:cs="Sylfaen"/>
                <w:highlight w:val="yellow"/>
                <w:lang w:val="en-US"/>
              </w:rPr>
              <w:t>harmonization ?</w:t>
            </w:r>
            <w:proofErr w:type="gramEnd"/>
            <w:r w:rsidR="00EA014E">
              <w:rPr>
                <w:rFonts w:ascii="Sylfaen" w:hAnsi="Sylfaen" w:cs="Sylfaen"/>
                <w:lang w:val="en-US"/>
              </w:rPr>
              <w:t xml:space="preserve"> </w:t>
            </w:r>
            <w:r>
              <w:rPr>
                <w:rFonts w:ascii="Sylfaen" w:hAnsi="Sylfaen" w:cs="Sylfaen"/>
                <w:lang w:val="en-US"/>
              </w:rPr>
              <w:t xml:space="preserve">of national regulations with the EU standards, still remains a challenge for NCDC die to the following gaps: </w:t>
            </w:r>
          </w:p>
          <w:p w:rsidR="00F37541" w:rsidRPr="00870A9D" w:rsidRDefault="00F37541" w:rsidP="00BC3772">
            <w:pPr>
              <w:spacing w:before="120" w:after="120" w:line="276" w:lineRule="auto"/>
              <w:jc w:val="both"/>
              <w:rPr>
                <w:rFonts w:ascii="Sylfaen" w:hAnsi="Sylfaen"/>
              </w:rPr>
            </w:pPr>
            <w:r>
              <w:rPr>
                <w:rFonts w:ascii="Sylfaen" w:hAnsi="Sylfaen" w:cs="Sylfaen"/>
              </w:rPr>
              <w:t>a</w:t>
            </w:r>
            <w:r w:rsidRPr="00870A9D">
              <w:rPr>
                <w:rFonts w:ascii="Sylfaen" w:hAnsi="Sylfaen" w:cs="Sylfaen"/>
              </w:rPr>
              <w:t xml:space="preserve">) </w:t>
            </w:r>
            <w:r>
              <w:rPr>
                <w:rFonts w:ascii="Sylfaen" w:hAnsi="Sylfaen" w:cs="Sylfaen"/>
              </w:rPr>
              <w:t xml:space="preserve">In Georgia, blood transfusion service is decentralized. At present, there are </w:t>
            </w:r>
            <w:r w:rsidR="00FD1983">
              <w:rPr>
                <w:rFonts w:ascii="Sylfaen" w:hAnsi="Sylfaen" w:cs="Sylfaen"/>
                <w:lang w:val="en-US"/>
              </w:rPr>
              <w:t>22</w:t>
            </w:r>
            <w:r>
              <w:rPr>
                <w:rFonts w:ascii="Sylfaen" w:hAnsi="Sylfaen" w:cs="Sylfaen"/>
              </w:rPr>
              <w:t xml:space="preserve"> b</w:t>
            </w:r>
            <w:r w:rsidRPr="00AA5932">
              <w:rPr>
                <w:rFonts w:ascii="Sylfaen" w:hAnsi="Sylfaen" w:cs="Sylfaen"/>
              </w:rPr>
              <w:t>lood producing</w:t>
            </w:r>
            <w:r>
              <w:rPr>
                <w:rFonts w:ascii="Sylfaen" w:hAnsi="Sylfaen" w:cs="Sylfaen"/>
              </w:rPr>
              <w:t xml:space="preserve"> facilities holding state licenses</w:t>
            </w:r>
            <w:r w:rsidRPr="00AA5932">
              <w:rPr>
                <w:rFonts w:ascii="Sylfaen" w:hAnsi="Sylfaen" w:cs="Sylfaen"/>
              </w:rPr>
              <w:t xml:space="preserve"> </w:t>
            </w:r>
            <w:r>
              <w:rPr>
                <w:rFonts w:ascii="Sylfaen" w:hAnsi="Sylfaen" w:cs="Sylfaen"/>
              </w:rPr>
              <w:t>for i</w:t>
            </w:r>
            <w:r w:rsidRPr="00AA5932">
              <w:rPr>
                <w:rFonts w:ascii="Sylfaen" w:hAnsi="Sylfaen" w:cs="Sylfaen"/>
              </w:rPr>
              <w:t>ndustrial transfusiology</w:t>
            </w:r>
            <w:r>
              <w:rPr>
                <w:rFonts w:ascii="Sylfaen" w:hAnsi="Sylfaen" w:cs="Sylfaen"/>
              </w:rPr>
              <w:t xml:space="preserve"> (production of blood and blood components)</w:t>
            </w:r>
            <w:r w:rsidRPr="00AA5932">
              <w:rPr>
                <w:rFonts w:ascii="Sylfaen" w:hAnsi="Sylfaen" w:cs="Sylfaen"/>
              </w:rPr>
              <w:t xml:space="preserve"> </w:t>
            </w:r>
            <w:r>
              <w:rPr>
                <w:rFonts w:ascii="Sylfaen" w:hAnsi="Sylfaen" w:cs="Sylfaen"/>
              </w:rPr>
              <w:t xml:space="preserve">practice in Georgia.  Only </w:t>
            </w:r>
            <w:r w:rsidR="00FD1983">
              <w:rPr>
                <w:rFonts w:ascii="Sylfaen" w:hAnsi="Sylfaen" w:cs="Sylfaen"/>
                <w:lang w:val="en-US"/>
              </w:rPr>
              <w:t>13</w:t>
            </w:r>
            <w:r>
              <w:rPr>
                <w:rFonts w:ascii="Sylfaen" w:hAnsi="Sylfaen" w:cs="Sylfaen"/>
              </w:rPr>
              <w:t xml:space="preserve"> of them are engaged in State Safe Blood Program, although blood and blood components produced by all fifteen are used </w:t>
            </w:r>
            <w:r w:rsidR="00EA014E">
              <w:rPr>
                <w:rFonts w:ascii="Sylfaen" w:hAnsi="Sylfaen" w:cs="Sylfaen"/>
                <w:lang w:val="en-GB"/>
              </w:rPr>
              <w:t xml:space="preserve">for </w:t>
            </w:r>
            <w:r w:rsidRPr="00CA23A7">
              <w:rPr>
                <w:rFonts w:ascii="Sylfaen" w:hAnsi="Sylfaen" w:cs="Sylfaen"/>
              </w:rPr>
              <w:t>clinical purposes</w:t>
            </w:r>
            <w:r>
              <w:rPr>
                <w:rFonts w:ascii="Sylfaen" w:hAnsi="Sylfaen" w:cs="Sylfaen"/>
              </w:rPr>
              <w:t xml:space="preserve">. In addition, no single management body has been identified at national level to conduct surveillance over blood production/delivery and quality assurance. Therefore, lack of good coordination in blood service at national level creates serious obstacles for the development of effective system of </w:t>
            </w:r>
            <w:r w:rsidR="00EA014E">
              <w:rPr>
                <w:rFonts w:ascii="Sylfaen" w:hAnsi="Sylfaen" w:cs="Sylfaen"/>
                <w:lang w:val="en-GB"/>
              </w:rPr>
              <w:t xml:space="preserve">quality and safe </w:t>
            </w:r>
            <w:r>
              <w:rPr>
                <w:rFonts w:ascii="Sylfaen" w:hAnsi="Sylfaen" w:cs="Sylfaen"/>
              </w:rPr>
              <w:t xml:space="preserve">blood production and usage; </w:t>
            </w:r>
          </w:p>
          <w:p w:rsidR="00F37541" w:rsidRPr="00870A9D" w:rsidRDefault="00F37541" w:rsidP="00BC3772">
            <w:pPr>
              <w:spacing w:before="120" w:after="120" w:line="276" w:lineRule="auto"/>
              <w:jc w:val="both"/>
              <w:rPr>
                <w:rFonts w:ascii="Sylfaen" w:hAnsi="Sylfaen"/>
              </w:rPr>
            </w:pPr>
            <w:r>
              <w:rPr>
                <w:rFonts w:ascii="Sylfaen" w:hAnsi="Sylfaen" w:cs="Sylfaen"/>
              </w:rPr>
              <w:t>b</w:t>
            </w:r>
            <w:r w:rsidRPr="00870A9D">
              <w:rPr>
                <w:rFonts w:ascii="Sylfaen" w:hAnsi="Sylfaen"/>
              </w:rPr>
              <w:t xml:space="preserve">) </w:t>
            </w:r>
            <w:r>
              <w:rPr>
                <w:rFonts w:ascii="Sylfaen" w:hAnsi="Sylfaen"/>
              </w:rPr>
              <w:t xml:space="preserve">Introduction of the latest technologies </w:t>
            </w:r>
            <w:r>
              <w:rPr>
                <w:rFonts w:ascii="Sylfaen" w:hAnsi="Sylfaen" w:cs="Sylfaen"/>
              </w:rPr>
              <w:t xml:space="preserve">and achievements of </w:t>
            </w:r>
            <w:r w:rsidRPr="009F0C4A">
              <w:rPr>
                <w:rFonts w:ascii="Sylfaen" w:hAnsi="Sylfaen" w:cs="Sylfaen"/>
              </w:rPr>
              <w:t xml:space="preserve">blood transfusion science and blood </w:t>
            </w:r>
            <w:r>
              <w:rPr>
                <w:rFonts w:ascii="Sylfaen" w:hAnsi="Sylfaen" w:cs="Sylfaen"/>
              </w:rPr>
              <w:t xml:space="preserve">production </w:t>
            </w:r>
            <w:r w:rsidRPr="009F0C4A">
              <w:rPr>
                <w:rFonts w:ascii="Sylfaen" w:hAnsi="Sylfaen" w:cs="Sylfaen"/>
              </w:rPr>
              <w:t>practice</w:t>
            </w:r>
            <w:r>
              <w:rPr>
                <w:rFonts w:ascii="Sylfaen" w:hAnsi="Sylfaen" w:cs="Sylfaen"/>
              </w:rPr>
              <w:t xml:space="preserve"> requires revision and updating of </w:t>
            </w:r>
            <w:r w:rsidR="00EA014E">
              <w:rPr>
                <w:rFonts w:ascii="Sylfaen" w:hAnsi="Sylfaen" w:cs="Sylfaen"/>
                <w:lang w:val="en-GB"/>
              </w:rPr>
              <w:t xml:space="preserve">the relevant </w:t>
            </w:r>
            <w:r>
              <w:rPr>
                <w:rFonts w:ascii="Sylfaen" w:hAnsi="Sylfaen" w:cs="Sylfaen"/>
              </w:rPr>
              <w:t>legislative and regulatory base</w:t>
            </w:r>
            <w:r w:rsidR="00EA014E">
              <w:rPr>
                <w:rFonts w:ascii="Sylfaen" w:hAnsi="Sylfaen" w:cs="Sylfaen"/>
                <w:lang w:val="en-GB"/>
              </w:rPr>
              <w:t xml:space="preserve"> Georgia</w:t>
            </w:r>
            <w:r>
              <w:rPr>
                <w:rFonts w:ascii="Sylfaen" w:hAnsi="Sylfaen" w:cs="Sylfaen"/>
              </w:rPr>
              <w:t xml:space="preserve">. For prevention of </w:t>
            </w:r>
            <w:r>
              <w:rPr>
                <w:rFonts w:ascii="Sylfaen" w:hAnsi="Sylfaen"/>
              </w:rPr>
              <w:t>transfusion-transmitted</w:t>
            </w:r>
            <w:r w:rsidRPr="00823D5A">
              <w:rPr>
                <w:rFonts w:ascii="Sylfaen" w:hAnsi="Sylfaen"/>
              </w:rPr>
              <w:t xml:space="preserve"> diseases</w:t>
            </w:r>
            <w:r>
              <w:rPr>
                <w:rFonts w:ascii="Sylfaen" w:hAnsi="Sylfaen"/>
              </w:rPr>
              <w:t xml:space="preserve">, </w:t>
            </w:r>
            <w:r>
              <w:rPr>
                <w:rFonts w:ascii="Sylfaen" w:hAnsi="Sylfaen" w:cs="Sylfaen"/>
              </w:rPr>
              <w:t>strict</w:t>
            </w:r>
            <w:r w:rsidRPr="00FA208E">
              <w:rPr>
                <w:rFonts w:ascii="Sylfaen" w:hAnsi="Sylfaen" w:cs="Sylfaen"/>
              </w:rPr>
              <w:t xml:space="preserve"> </w:t>
            </w:r>
            <w:r>
              <w:rPr>
                <w:rFonts w:ascii="Sylfaen" w:hAnsi="Sylfaen" w:cs="Sylfaen"/>
              </w:rPr>
              <w:t xml:space="preserve">licensing requirements consistent with modern standards of blood </w:t>
            </w:r>
            <w:r w:rsidR="00EA014E">
              <w:rPr>
                <w:rFonts w:ascii="Sylfaen" w:hAnsi="Sylfaen" w:cs="Sylfaen"/>
                <w:lang w:val="en-GB"/>
              </w:rPr>
              <w:t xml:space="preserve">products’ production, including </w:t>
            </w:r>
            <w:r>
              <w:rPr>
                <w:rFonts w:ascii="Sylfaen" w:hAnsi="Sylfaen" w:cs="Sylfaen"/>
              </w:rPr>
              <w:t>testing</w:t>
            </w:r>
            <w:r w:rsidR="00EA014E">
              <w:rPr>
                <w:rFonts w:ascii="Sylfaen" w:hAnsi="Sylfaen" w:cs="Sylfaen"/>
                <w:lang w:val="en-GB"/>
              </w:rPr>
              <w:t xml:space="preserve"> of donated blood</w:t>
            </w:r>
            <w:r>
              <w:rPr>
                <w:rFonts w:ascii="Sylfaen" w:hAnsi="Sylfaen" w:cs="Sylfaen"/>
              </w:rPr>
              <w:t xml:space="preserve"> should be set and implemented </w:t>
            </w:r>
            <w:r w:rsidR="00EA014E">
              <w:rPr>
                <w:rFonts w:ascii="Sylfaen" w:hAnsi="Sylfaen" w:cs="Sylfaen"/>
                <w:lang w:val="en-GB"/>
              </w:rPr>
              <w:t xml:space="preserve">at </w:t>
            </w:r>
            <w:r>
              <w:rPr>
                <w:rFonts w:ascii="Sylfaen" w:hAnsi="Sylfaen" w:cs="Sylfaen"/>
              </w:rPr>
              <w:t xml:space="preserve">all blood establishments;   </w:t>
            </w:r>
          </w:p>
          <w:p w:rsidR="00F37541" w:rsidRPr="00870A9D" w:rsidRDefault="00F37541" w:rsidP="00BC3772">
            <w:pPr>
              <w:spacing w:before="120" w:after="120" w:line="276" w:lineRule="auto"/>
              <w:jc w:val="both"/>
              <w:rPr>
                <w:rFonts w:ascii="Sylfaen" w:hAnsi="Sylfaen"/>
              </w:rPr>
            </w:pPr>
            <w:r>
              <w:rPr>
                <w:rFonts w:ascii="Sylfaen" w:hAnsi="Sylfaen" w:cs="Sylfaen"/>
              </w:rPr>
              <w:t>c</w:t>
            </w:r>
            <w:r w:rsidRPr="00870A9D">
              <w:rPr>
                <w:rFonts w:ascii="Sylfaen" w:hAnsi="Sylfaen"/>
              </w:rPr>
              <w:t xml:space="preserve">) </w:t>
            </w:r>
            <w:r w:rsidRPr="00BB14A0">
              <w:rPr>
                <w:rFonts w:ascii="Sylfaen" w:hAnsi="Sylfaen"/>
              </w:rPr>
              <w:t>Paid / remunerated donations</w:t>
            </w:r>
            <w:r>
              <w:rPr>
                <w:rFonts w:ascii="Sylfaen" w:hAnsi="Sylfaen"/>
              </w:rPr>
              <w:t xml:space="preserve"> make up 70% of total donations in Georgia, being a serious challenge in terms of safe blood provision. For prevention of transfusion-transmitted</w:t>
            </w:r>
            <w:r w:rsidRPr="00823D5A">
              <w:rPr>
                <w:rFonts w:ascii="Sylfaen" w:hAnsi="Sylfaen"/>
              </w:rPr>
              <w:t xml:space="preserve"> diseases</w:t>
            </w:r>
            <w:r>
              <w:rPr>
                <w:rFonts w:ascii="Sylfaen" w:hAnsi="Sylfaen"/>
              </w:rPr>
              <w:t>, their g</w:t>
            </w:r>
            <w:r w:rsidRPr="005F5FDC">
              <w:rPr>
                <w:rFonts w:ascii="Sylfaen" w:hAnsi="Sylfaen"/>
              </w:rPr>
              <w:t xml:space="preserve">radual, complete replacement </w:t>
            </w:r>
            <w:r>
              <w:rPr>
                <w:rFonts w:ascii="Sylfaen" w:hAnsi="Sylfaen"/>
              </w:rPr>
              <w:t>with</w:t>
            </w:r>
            <w:r w:rsidRPr="005F5FDC">
              <w:rPr>
                <w:rFonts w:ascii="Sylfaen" w:hAnsi="Sylfaen"/>
              </w:rPr>
              <w:t xml:space="preserve"> disinte</w:t>
            </w:r>
            <w:r>
              <w:rPr>
                <w:rFonts w:ascii="Sylfaen" w:hAnsi="Sylfaen"/>
              </w:rPr>
              <w:t>rested, regular unpaid don</w:t>
            </w:r>
            <w:r w:rsidR="00EA014E">
              <w:rPr>
                <w:rFonts w:ascii="Sylfaen" w:hAnsi="Sylfaen"/>
                <w:lang w:val="en-GB"/>
              </w:rPr>
              <w:t>or-based</w:t>
            </w:r>
            <w:r>
              <w:rPr>
                <w:rFonts w:ascii="Sylfaen" w:hAnsi="Sylfaen"/>
              </w:rPr>
              <w:t xml:space="preserve"> system</w:t>
            </w:r>
            <w:r w:rsidRPr="00870A9D">
              <w:rPr>
                <w:rFonts w:ascii="Sylfaen" w:hAnsi="Sylfaen" w:cs="Sylfaen"/>
              </w:rPr>
              <w:t xml:space="preserve"> </w:t>
            </w:r>
            <w:r>
              <w:rPr>
                <w:rFonts w:ascii="Sylfaen" w:hAnsi="Sylfaen" w:cs="Sylfaen"/>
              </w:rPr>
              <w:t xml:space="preserve">is of vital importance, prerequisite to which </w:t>
            </w:r>
            <w:r w:rsidR="00EA014E">
              <w:rPr>
                <w:rFonts w:ascii="Sylfaen" w:hAnsi="Sylfaen" w:cs="Sylfaen"/>
                <w:lang w:val="en-GB"/>
              </w:rPr>
              <w:t>should</w:t>
            </w:r>
            <w:r>
              <w:rPr>
                <w:rFonts w:ascii="Sylfaen" w:hAnsi="Sylfaen" w:cs="Sylfaen"/>
              </w:rPr>
              <w:t xml:space="preserve"> be </w:t>
            </w:r>
            <w:r w:rsidR="00EA014E">
              <w:rPr>
                <w:rFonts w:ascii="Sylfaen" w:hAnsi="Sylfaen" w:cs="Sylfaen"/>
                <w:lang w:val="en-GB"/>
              </w:rPr>
              <w:t xml:space="preserve">an </w:t>
            </w:r>
            <w:r>
              <w:rPr>
                <w:rFonts w:ascii="Sylfaen" w:hAnsi="Sylfaen" w:cs="Sylfaen"/>
              </w:rPr>
              <w:t xml:space="preserve">intensive educational and awareness raising campaign; </w:t>
            </w:r>
          </w:p>
          <w:p w:rsidR="00F37541" w:rsidRDefault="00FD1983" w:rsidP="00BC3772">
            <w:pPr>
              <w:spacing w:before="120" w:after="120" w:line="276" w:lineRule="auto"/>
              <w:jc w:val="both"/>
              <w:rPr>
                <w:rFonts w:ascii="Sylfaen" w:hAnsi="Sylfaen"/>
              </w:rPr>
            </w:pPr>
            <w:proofErr w:type="gramStart"/>
            <w:r>
              <w:rPr>
                <w:rFonts w:ascii="Sylfaen" w:hAnsi="Sylfaen"/>
                <w:lang w:val="en-US"/>
              </w:rPr>
              <w:t>d</w:t>
            </w:r>
            <w:proofErr w:type="gramEnd"/>
            <w:r w:rsidR="00F37541" w:rsidRPr="00870A9D">
              <w:rPr>
                <w:rFonts w:ascii="Sylfaen" w:hAnsi="Sylfaen"/>
              </w:rPr>
              <w:t xml:space="preserve">) </w:t>
            </w:r>
            <w:r w:rsidR="00F37541">
              <w:rPr>
                <w:rFonts w:ascii="Sylfaen" w:hAnsi="Sylfaen"/>
              </w:rPr>
              <w:t xml:space="preserve">Despite the fact that introduction of quality control mechanisms within the State Safe Blood Program has been </w:t>
            </w:r>
            <w:r w:rsidR="00EA014E">
              <w:rPr>
                <w:rFonts w:ascii="Sylfaen" w:hAnsi="Sylfaen"/>
                <w:lang w:val="en-GB"/>
              </w:rPr>
              <w:t xml:space="preserve">set </w:t>
            </w:r>
            <w:r w:rsidR="00F37541">
              <w:rPr>
                <w:rFonts w:ascii="Sylfaen" w:hAnsi="Sylfaen"/>
              </w:rPr>
              <w:t>forward, establishment of National Quality Management System according to the vein-to-vein principle remains a serious problem. Improvement of every components of quality control system (including organizational management, low-risk donor identification and selection, b</w:t>
            </w:r>
            <w:r w:rsidR="00F37541" w:rsidRPr="000D6B4F">
              <w:rPr>
                <w:rFonts w:ascii="Sylfaen" w:hAnsi="Sylfaen"/>
              </w:rPr>
              <w:t xml:space="preserve">lood collection, standardized and valid laboratory testing and </w:t>
            </w:r>
            <w:r w:rsidR="00F37541">
              <w:rPr>
                <w:rFonts w:ascii="Sylfaen" w:hAnsi="Sylfaen"/>
              </w:rPr>
              <w:t xml:space="preserve">proper </w:t>
            </w:r>
            <w:r w:rsidR="00F37541" w:rsidRPr="000D6B4F">
              <w:rPr>
                <w:rFonts w:ascii="Sylfaen" w:hAnsi="Sylfaen"/>
              </w:rPr>
              <w:t>use</w:t>
            </w:r>
            <w:r w:rsidR="00F37541">
              <w:rPr>
                <w:rFonts w:ascii="Sylfaen" w:hAnsi="Sylfaen"/>
              </w:rPr>
              <w:t>)</w:t>
            </w:r>
            <w:r w:rsidR="00F37541" w:rsidRPr="000D6B4F">
              <w:rPr>
                <w:rFonts w:ascii="Sylfaen" w:hAnsi="Sylfaen"/>
              </w:rPr>
              <w:t xml:space="preserve"> </w:t>
            </w:r>
            <w:r w:rsidR="00F37541">
              <w:rPr>
                <w:rFonts w:ascii="Sylfaen" w:hAnsi="Sylfaen"/>
              </w:rPr>
              <w:t>and</w:t>
            </w:r>
            <w:r w:rsidR="00EA014E">
              <w:rPr>
                <w:rFonts w:ascii="Sylfaen" w:hAnsi="Sylfaen"/>
                <w:lang w:val="en-GB"/>
              </w:rPr>
              <w:t xml:space="preserve"> its</w:t>
            </w:r>
            <w:r w:rsidR="00F37541">
              <w:rPr>
                <w:rFonts w:ascii="Sylfaen" w:hAnsi="Sylfaen"/>
              </w:rPr>
              <w:t xml:space="preserve"> introduction in every aspect of blood production and usage is required.</w:t>
            </w:r>
          </w:p>
          <w:p w:rsidR="00453B87" w:rsidRDefault="002048D2">
            <w:pPr>
              <w:rPr>
                <w:b/>
                <w:lang w:val="en-US"/>
              </w:rPr>
            </w:pPr>
            <w:r w:rsidRPr="00453B87">
              <w:rPr>
                <w:b/>
                <w:lang w:val="en-US"/>
              </w:rPr>
              <w:t>Is it related to ongoing and/or planned activities of other donors and international financial institutions (the World Bank, USAID, etc.)? Please add the list of projects in your institution or in the field of the planned project for last 3 years.</w:t>
            </w:r>
          </w:p>
          <w:p w:rsidR="004E483B" w:rsidRDefault="004E483B">
            <w:pPr>
              <w:rPr>
                <w:b/>
                <w:lang w:val="en-US"/>
              </w:rPr>
            </w:pPr>
          </w:p>
          <w:p w:rsidR="00453B87" w:rsidRPr="00453B87" w:rsidRDefault="00453B87">
            <w:pPr>
              <w:rPr>
                <w:lang w:val="en-US"/>
              </w:rPr>
            </w:pPr>
            <w:r w:rsidRPr="00453B87">
              <w:rPr>
                <w:lang w:val="en-US"/>
              </w:rPr>
              <w:t>No</w:t>
            </w:r>
          </w:p>
          <w:p w:rsidR="002048D2" w:rsidRDefault="002048D2">
            <w:pPr>
              <w:rPr>
                <w:lang w:val="en-US"/>
              </w:rPr>
            </w:pPr>
          </w:p>
          <w:p w:rsidR="002048D2" w:rsidRDefault="002048D2">
            <w:pPr>
              <w:rPr>
                <w:b/>
                <w:lang w:val="en-US"/>
              </w:rPr>
            </w:pPr>
            <w:r w:rsidRPr="00453B87">
              <w:rPr>
                <w:b/>
                <w:lang w:val="en-US"/>
              </w:rPr>
              <w:t>In case of the Twinning, are there similar institutions in the EU member states that can be your partners?</w:t>
            </w:r>
          </w:p>
          <w:p w:rsidR="004E483B" w:rsidRDefault="004E483B">
            <w:pPr>
              <w:rPr>
                <w:b/>
                <w:lang w:val="en-US"/>
              </w:rPr>
            </w:pPr>
          </w:p>
          <w:p w:rsidR="00453B87" w:rsidRDefault="00EF6508">
            <w:pPr>
              <w:rPr>
                <w:lang w:val="en-US"/>
              </w:rPr>
            </w:pPr>
            <w:r>
              <w:rPr>
                <w:lang w:val="en-US"/>
              </w:rPr>
              <w:t xml:space="preserve">Netherland, </w:t>
            </w:r>
            <w:r w:rsidR="008E32D8">
              <w:rPr>
                <w:lang w:val="en-US"/>
              </w:rPr>
              <w:t>Ireland, Estonia</w:t>
            </w:r>
            <w:r w:rsidR="0073097F">
              <w:rPr>
                <w:lang w:val="en-US"/>
              </w:rPr>
              <w:t>, Latvia</w:t>
            </w:r>
            <w:r w:rsidR="008E32D8">
              <w:rPr>
                <w:lang w:val="en-US"/>
              </w:rPr>
              <w:t xml:space="preserve"> </w:t>
            </w:r>
          </w:p>
          <w:p w:rsidR="00F04642" w:rsidRPr="002048D2" w:rsidRDefault="00F04642">
            <w:pPr>
              <w:rPr>
                <w:lang w:val="en-US"/>
              </w:rPr>
            </w:pPr>
          </w:p>
        </w:tc>
      </w:tr>
      <w:tr w:rsidR="002048D2" w:rsidTr="002048D2">
        <w:tc>
          <w:tcPr>
            <w:tcW w:w="9628" w:type="dxa"/>
          </w:tcPr>
          <w:p w:rsidR="002048D2" w:rsidRPr="004E483B" w:rsidRDefault="002048D2" w:rsidP="002048D2">
            <w:pPr>
              <w:pStyle w:val="ListParagraph"/>
              <w:numPr>
                <w:ilvl w:val="0"/>
                <w:numId w:val="1"/>
              </w:numPr>
              <w:ind w:left="313" w:hanging="284"/>
              <w:rPr>
                <w:b/>
              </w:rPr>
            </w:pPr>
            <w:r w:rsidRPr="002048D2">
              <w:rPr>
                <w:b/>
                <w:lang w:val="en-US"/>
              </w:rPr>
              <w:lastRenderedPageBreak/>
              <w:t>Project Purpose</w:t>
            </w:r>
          </w:p>
          <w:p w:rsidR="004E483B" w:rsidRPr="004E483B" w:rsidRDefault="004E483B" w:rsidP="004E483B">
            <w:pPr>
              <w:pStyle w:val="ListParagraph"/>
              <w:ind w:left="313"/>
              <w:rPr>
                <w:b/>
              </w:rPr>
            </w:pPr>
          </w:p>
          <w:p w:rsidR="00895602" w:rsidRDefault="004E483B" w:rsidP="004E483B">
            <w:pPr>
              <w:rPr>
                <w:lang w:val="en-US"/>
              </w:rPr>
            </w:pPr>
            <w:r>
              <w:rPr>
                <w:lang w:val="en-US"/>
              </w:rPr>
              <w:lastRenderedPageBreak/>
              <w:t xml:space="preserve">The main purpose of the project is </w:t>
            </w:r>
            <w:r w:rsidR="00EA014E">
              <w:rPr>
                <w:lang w:val="en-US"/>
              </w:rPr>
              <w:t xml:space="preserve">harmonization </w:t>
            </w:r>
            <w:r>
              <w:rPr>
                <w:lang w:val="en-US"/>
              </w:rPr>
              <w:t xml:space="preserve">of blood safety national </w:t>
            </w:r>
            <w:r w:rsidR="00895602">
              <w:rPr>
                <w:lang w:val="en-US"/>
              </w:rPr>
              <w:t>legislation</w:t>
            </w:r>
            <w:r>
              <w:rPr>
                <w:lang w:val="en-US"/>
              </w:rPr>
              <w:t xml:space="preserve"> </w:t>
            </w:r>
            <w:r w:rsidR="00EA014E">
              <w:rPr>
                <w:lang w:val="en-US"/>
              </w:rPr>
              <w:t xml:space="preserve">in accordance </w:t>
            </w:r>
            <w:r>
              <w:rPr>
                <w:lang w:val="en-US"/>
              </w:rPr>
              <w:t xml:space="preserve">to the </w:t>
            </w:r>
            <w:r w:rsidRPr="00F04642">
              <w:rPr>
                <w:lang w:val="en-US"/>
              </w:rPr>
              <w:t>EU Directives (</w:t>
            </w:r>
            <w:r w:rsidR="00895602" w:rsidRPr="0086671B">
              <w:t>Directive 2002/98/EC of the European Parliament and of the Council of 27 January 2003</w:t>
            </w:r>
            <w:r w:rsidR="00895602">
              <w:rPr>
                <w:lang w:val="en-US"/>
              </w:rPr>
              <w:t xml:space="preserve">, </w:t>
            </w:r>
            <w:r w:rsidR="00895602">
              <w:t>Commission Directive 2004/33/EC of 22 March 2004</w:t>
            </w:r>
            <w:r w:rsidR="00895602">
              <w:rPr>
                <w:lang w:val="en-US"/>
              </w:rPr>
              <w:t xml:space="preserve">, </w:t>
            </w:r>
            <w:r w:rsidR="00895602">
              <w:t>Commission Directive 2005/62/EC of 30 September 2005</w:t>
            </w:r>
            <w:r w:rsidR="00895602">
              <w:rPr>
                <w:lang w:val="en-US"/>
              </w:rPr>
              <w:t xml:space="preserve"> and </w:t>
            </w:r>
            <w:r w:rsidR="00895602">
              <w:t>Commission Directive 2005/61/EC of 30 September 2005</w:t>
            </w:r>
            <w:r w:rsidRPr="00F04642">
              <w:rPr>
                <w:lang w:val="en-US"/>
              </w:rPr>
              <w:t>)</w:t>
            </w:r>
            <w:r>
              <w:t xml:space="preserve"> </w:t>
            </w:r>
            <w:r w:rsidR="00895602">
              <w:rPr>
                <w:lang w:val="en-US"/>
              </w:rPr>
              <w:t xml:space="preserve">in order to ensure the establishment of unified national system for </w:t>
            </w:r>
            <w:r w:rsidR="00EA014E">
              <w:rPr>
                <w:lang w:val="en-US"/>
              </w:rPr>
              <w:t xml:space="preserve">safe </w:t>
            </w:r>
            <w:r w:rsidR="00895602">
              <w:rPr>
                <w:lang w:val="en-US"/>
              </w:rPr>
              <w:t xml:space="preserve">blood transfusion. </w:t>
            </w:r>
          </w:p>
          <w:p w:rsidR="004E483B" w:rsidRPr="004E483B" w:rsidRDefault="004E483B" w:rsidP="004E483B">
            <w:pPr>
              <w:rPr>
                <w:b/>
              </w:rPr>
            </w:pPr>
          </w:p>
        </w:tc>
      </w:tr>
      <w:tr w:rsidR="002048D2" w:rsidTr="002048D2">
        <w:tc>
          <w:tcPr>
            <w:tcW w:w="9628" w:type="dxa"/>
          </w:tcPr>
          <w:p w:rsidR="000E1B04" w:rsidRPr="000E1B04" w:rsidRDefault="000E1B04" w:rsidP="000E1B04">
            <w:pPr>
              <w:pStyle w:val="ListParagraph"/>
              <w:numPr>
                <w:ilvl w:val="0"/>
                <w:numId w:val="1"/>
              </w:numPr>
              <w:ind w:left="313" w:hanging="284"/>
              <w:rPr>
                <w:lang w:val="en-US"/>
              </w:rPr>
            </w:pPr>
            <w:r w:rsidRPr="002048D2">
              <w:rPr>
                <w:b/>
                <w:lang w:val="en-US"/>
              </w:rPr>
              <w:lastRenderedPageBreak/>
              <w:t>Expected Results</w:t>
            </w:r>
          </w:p>
          <w:p w:rsidR="000E1B04" w:rsidRDefault="000E1B04" w:rsidP="000E1B04">
            <w:pPr>
              <w:pStyle w:val="ListParagraph"/>
              <w:ind w:left="313"/>
              <w:rPr>
                <w:lang w:val="en-US"/>
              </w:rPr>
            </w:pPr>
          </w:p>
          <w:p w:rsidR="00DA08F5" w:rsidRDefault="00DA08F5" w:rsidP="002048D2">
            <w:pPr>
              <w:rPr>
                <w:lang w:val="en-US"/>
              </w:rPr>
            </w:pPr>
            <w:r>
              <w:rPr>
                <w:lang w:val="en-US"/>
              </w:rPr>
              <w:t>Expected result 1:</w:t>
            </w:r>
          </w:p>
          <w:p w:rsidR="00DA08F5" w:rsidRDefault="006E6DF8" w:rsidP="002048D2">
            <w:pPr>
              <w:rPr>
                <w:lang w:val="en-US"/>
              </w:rPr>
            </w:pPr>
            <w:r>
              <w:rPr>
                <w:lang w:val="en-US"/>
              </w:rPr>
              <w:t xml:space="preserve">The national legislation </w:t>
            </w:r>
            <w:r w:rsidR="00EA014E">
              <w:rPr>
                <w:lang w:val="en-US"/>
              </w:rPr>
              <w:t xml:space="preserve">is </w:t>
            </w:r>
            <w:r w:rsidR="005A70EC">
              <w:rPr>
                <w:lang w:val="en-US"/>
              </w:rPr>
              <w:t>harmonized and</w:t>
            </w:r>
            <w:r w:rsidR="005A70EC" w:rsidRPr="005A70EC">
              <w:rPr>
                <w:lang w:val="en-US"/>
              </w:rPr>
              <w:t xml:space="preserve"> brought in</w:t>
            </w:r>
            <w:r w:rsidR="005A70EC">
              <w:rPr>
                <w:lang w:val="en-US"/>
              </w:rPr>
              <w:t>to compliance with the</w:t>
            </w:r>
            <w:r w:rsidR="005A70EC" w:rsidRPr="005A70EC">
              <w:rPr>
                <w:lang w:val="en-US"/>
              </w:rPr>
              <w:t xml:space="preserve"> EU directives</w:t>
            </w:r>
            <w:r w:rsidR="005A70EC">
              <w:rPr>
                <w:lang w:val="en-US"/>
              </w:rPr>
              <w:t xml:space="preserve">. </w:t>
            </w:r>
            <w:r>
              <w:rPr>
                <w:lang w:val="en-US"/>
              </w:rPr>
              <w:t xml:space="preserve"> </w:t>
            </w:r>
          </w:p>
          <w:p w:rsidR="005A70EC" w:rsidRDefault="005A70EC" w:rsidP="002048D2"/>
          <w:p w:rsidR="00DA08F5" w:rsidRPr="006E6DF8" w:rsidRDefault="006E6DF8" w:rsidP="002048D2">
            <w:pPr>
              <w:rPr>
                <w:lang w:val="en-US"/>
              </w:rPr>
            </w:pPr>
            <w:r>
              <w:rPr>
                <w:lang w:val="en-US"/>
              </w:rPr>
              <w:t xml:space="preserve">Expected result </w:t>
            </w:r>
            <w:r w:rsidR="00DA08F5">
              <w:t>2</w:t>
            </w:r>
            <w:r>
              <w:rPr>
                <w:lang w:val="en-US"/>
              </w:rPr>
              <w:t>:</w:t>
            </w:r>
          </w:p>
          <w:p w:rsidR="00253ADD" w:rsidRPr="005A70EC" w:rsidRDefault="00253ADD" w:rsidP="00253ADD">
            <w:pPr>
              <w:spacing w:before="120" w:after="120" w:line="276" w:lineRule="auto"/>
              <w:jc w:val="both"/>
              <w:rPr>
                <w:rFonts w:ascii="Sylfaen" w:hAnsi="Sylfaen"/>
                <w:lang w:val="en-US"/>
              </w:rPr>
            </w:pPr>
            <w:r w:rsidRPr="005A70EC">
              <w:rPr>
                <w:rFonts w:ascii="Sylfaen" w:hAnsi="Sylfaen" w:cs="Sylfaen"/>
                <w:lang w:val="en-US"/>
              </w:rPr>
              <w:t>D</w:t>
            </w:r>
            <w:r w:rsidRPr="005A70EC">
              <w:rPr>
                <w:rFonts w:ascii="Sylfaen" w:hAnsi="Sylfaen" w:cs="Sylfaen"/>
              </w:rPr>
              <w:t xml:space="preserve">onor selection and blood testing processes in </w:t>
            </w:r>
            <w:r w:rsidR="005A70EC">
              <w:rPr>
                <w:rFonts w:ascii="Sylfaen" w:hAnsi="Sylfaen" w:cs="Sylfaen"/>
                <w:lang w:val="en-US"/>
              </w:rPr>
              <w:t>b</w:t>
            </w:r>
            <w:r w:rsidRPr="005A70EC">
              <w:rPr>
                <w:rFonts w:ascii="Sylfaen" w:hAnsi="Sylfaen" w:cs="Sylfaen"/>
              </w:rPr>
              <w:t xml:space="preserve">lood </w:t>
            </w:r>
            <w:r w:rsidR="005A70EC">
              <w:rPr>
                <w:rFonts w:ascii="Sylfaen" w:hAnsi="Sylfaen" w:cs="Sylfaen"/>
              </w:rPr>
              <w:t xml:space="preserve">producing </w:t>
            </w:r>
            <w:r w:rsidR="005A70EC">
              <w:rPr>
                <w:rFonts w:ascii="Sylfaen" w:hAnsi="Sylfaen" w:cs="Sylfaen"/>
                <w:lang w:val="en-US"/>
              </w:rPr>
              <w:t>f</w:t>
            </w:r>
            <w:r w:rsidRPr="005A70EC">
              <w:rPr>
                <w:rFonts w:ascii="Sylfaen" w:hAnsi="Sylfaen" w:cs="Sylfaen"/>
              </w:rPr>
              <w:t xml:space="preserve">acilities </w:t>
            </w:r>
            <w:r w:rsidR="00EA014E">
              <w:rPr>
                <w:rFonts w:ascii="Sylfaen" w:hAnsi="Sylfaen" w:cs="Sylfaen"/>
                <w:lang w:val="en-GB"/>
              </w:rPr>
              <w:t>are</w:t>
            </w:r>
            <w:r w:rsidRPr="005A70EC">
              <w:rPr>
                <w:rFonts w:ascii="Sylfaen" w:hAnsi="Sylfaen" w:cs="Sylfaen"/>
                <w:lang w:val="en-US"/>
              </w:rPr>
              <w:t xml:space="preserve"> unified</w:t>
            </w:r>
            <w:r w:rsidR="005A70EC">
              <w:rPr>
                <w:rFonts w:ascii="Sylfaen" w:hAnsi="Sylfaen" w:cs="Sylfaen"/>
                <w:lang w:val="en-US"/>
              </w:rPr>
              <w:t>.</w:t>
            </w:r>
          </w:p>
          <w:p w:rsidR="00DA08F5" w:rsidRPr="005A70EC" w:rsidRDefault="005A70EC" w:rsidP="002048D2">
            <w:pPr>
              <w:rPr>
                <w:lang w:val="en-US"/>
              </w:rPr>
            </w:pPr>
            <w:r>
              <w:rPr>
                <w:lang w:val="en-US"/>
              </w:rPr>
              <w:t xml:space="preserve">Expected result </w:t>
            </w:r>
            <w:r w:rsidR="00DA08F5">
              <w:t>3</w:t>
            </w:r>
            <w:r>
              <w:rPr>
                <w:lang w:val="en-US"/>
              </w:rPr>
              <w:t>:</w:t>
            </w:r>
          </w:p>
          <w:p w:rsidR="00253ADD" w:rsidRPr="005A70EC" w:rsidRDefault="00253ADD" w:rsidP="00253ADD">
            <w:pPr>
              <w:spacing w:before="120" w:after="120" w:line="276" w:lineRule="auto"/>
              <w:jc w:val="both"/>
              <w:rPr>
                <w:rFonts w:ascii="Sylfaen" w:hAnsi="Sylfaen" w:cs="Sylfaen"/>
                <w:lang w:val="en-US"/>
              </w:rPr>
            </w:pPr>
            <w:r w:rsidRPr="005A70EC">
              <w:rPr>
                <w:rFonts w:ascii="Sylfaen" w:hAnsi="Sylfaen" w:cs="Sylfaen"/>
                <w:lang w:val="en-US"/>
              </w:rPr>
              <w:t>Q</w:t>
            </w:r>
            <w:r w:rsidRPr="005A70EC">
              <w:rPr>
                <w:rFonts w:ascii="Sylfaen" w:hAnsi="Sylfaen" w:cs="Sylfaen"/>
              </w:rPr>
              <w:t xml:space="preserve">uality control system for blood production and testing </w:t>
            </w:r>
            <w:r w:rsidR="00EA014E">
              <w:rPr>
                <w:rFonts w:ascii="Sylfaen" w:hAnsi="Sylfaen" w:cs="Sylfaen"/>
                <w:lang w:val="en-GB"/>
              </w:rPr>
              <w:t>is</w:t>
            </w:r>
            <w:r w:rsidRPr="005A70EC">
              <w:rPr>
                <w:rFonts w:ascii="Sylfaen" w:hAnsi="Sylfaen" w:cs="Sylfaen"/>
                <w:lang w:val="en-US"/>
              </w:rPr>
              <w:t xml:space="preserve"> </w:t>
            </w:r>
            <w:r w:rsidR="005A70EC">
              <w:rPr>
                <w:rFonts w:ascii="Sylfaen" w:hAnsi="Sylfaen" w:cs="Sylfaen"/>
                <w:lang w:val="en-US"/>
              </w:rPr>
              <w:t>developed.</w:t>
            </w:r>
          </w:p>
          <w:p w:rsidR="00253ADD" w:rsidRPr="00AB6DEA" w:rsidRDefault="00AB6DEA" w:rsidP="00253ADD">
            <w:pPr>
              <w:spacing w:before="120" w:after="120" w:line="276" w:lineRule="auto"/>
              <w:jc w:val="both"/>
              <w:rPr>
                <w:rFonts w:ascii="Sylfaen" w:hAnsi="Sylfaen"/>
                <w:lang w:val="en-US"/>
              </w:rPr>
            </w:pPr>
            <w:r>
              <w:rPr>
                <w:rFonts w:ascii="Sylfaen" w:hAnsi="Sylfaen" w:cs="Sylfaen"/>
                <w:color w:val="000000"/>
                <w:lang w:val="en-US"/>
              </w:rPr>
              <w:t xml:space="preserve">Expected result </w:t>
            </w:r>
            <w:r w:rsidR="0073097F">
              <w:rPr>
                <w:rFonts w:ascii="Sylfaen" w:hAnsi="Sylfaen" w:cs="Sylfaen"/>
                <w:color w:val="000000"/>
                <w:lang w:val="en-US"/>
              </w:rPr>
              <w:t>4</w:t>
            </w:r>
            <w:r>
              <w:rPr>
                <w:rFonts w:ascii="Sylfaen" w:hAnsi="Sylfaen" w:cs="Sylfaen"/>
                <w:color w:val="000000"/>
                <w:lang w:val="en-US"/>
              </w:rPr>
              <w:t>:</w:t>
            </w:r>
          </w:p>
          <w:p w:rsidR="00DA08F5" w:rsidRPr="00AB6DEA" w:rsidRDefault="004F44D4" w:rsidP="002048D2">
            <w:pPr>
              <w:rPr>
                <w:lang w:val="en-US"/>
              </w:rPr>
            </w:pPr>
            <w:proofErr w:type="gramStart"/>
            <w:r w:rsidRPr="00AB6DEA">
              <w:rPr>
                <w:rFonts w:ascii="Sylfaen" w:hAnsi="Sylfaen" w:cs="Sylfaen"/>
                <w:lang w:val="en-US"/>
              </w:rPr>
              <w:t>Mechanism</w:t>
            </w:r>
            <w:r w:rsidR="00AB6DEA">
              <w:rPr>
                <w:rFonts w:ascii="Sylfaen" w:hAnsi="Sylfaen" w:cs="Sylfaen"/>
                <w:lang w:val="en-US"/>
              </w:rPr>
              <w:t>s</w:t>
            </w:r>
            <w:r w:rsidRPr="00AB6DEA">
              <w:rPr>
                <w:rFonts w:ascii="Sylfaen" w:hAnsi="Sylfaen" w:cs="Sylfaen"/>
                <w:lang w:val="en-US"/>
              </w:rPr>
              <w:t xml:space="preserve"> for implementation of </w:t>
            </w:r>
            <w:r w:rsidR="00253ADD" w:rsidRPr="00AB6DEA">
              <w:rPr>
                <w:rFonts w:ascii="Sylfaen" w:hAnsi="Sylfaen" w:cs="Sylfaen"/>
              </w:rPr>
              <w:t>regular non-remunerated donorship institute</w:t>
            </w:r>
            <w:r w:rsidRPr="00AB6DEA">
              <w:rPr>
                <w:rFonts w:ascii="Sylfaen" w:hAnsi="Sylfaen" w:cs="Sylfaen"/>
                <w:lang w:val="en-US"/>
              </w:rPr>
              <w:t xml:space="preserve"> </w:t>
            </w:r>
            <w:r w:rsidR="00EA014E">
              <w:rPr>
                <w:rFonts w:ascii="Sylfaen" w:hAnsi="Sylfaen" w:cs="Sylfaen"/>
                <w:lang w:val="en-US"/>
              </w:rPr>
              <w:t>is</w:t>
            </w:r>
            <w:proofErr w:type="gramEnd"/>
            <w:r w:rsidR="00EA014E">
              <w:rPr>
                <w:rFonts w:ascii="Sylfaen" w:hAnsi="Sylfaen" w:cs="Sylfaen"/>
                <w:lang w:val="en-US"/>
              </w:rPr>
              <w:t xml:space="preserve"> </w:t>
            </w:r>
            <w:r w:rsidR="00AB6DEA">
              <w:rPr>
                <w:rFonts w:ascii="Sylfaen" w:hAnsi="Sylfaen" w:cs="Sylfaen"/>
                <w:lang w:val="en-US"/>
              </w:rPr>
              <w:t>developed.</w:t>
            </w:r>
          </w:p>
          <w:p w:rsidR="00926F16" w:rsidRPr="002048D2" w:rsidRDefault="00926F16" w:rsidP="002048D2">
            <w:pPr>
              <w:rPr>
                <w:lang w:val="en-US"/>
              </w:rPr>
            </w:pPr>
          </w:p>
        </w:tc>
      </w:tr>
      <w:tr w:rsidR="002048D2" w:rsidTr="002048D2">
        <w:tc>
          <w:tcPr>
            <w:tcW w:w="9628" w:type="dxa"/>
          </w:tcPr>
          <w:p w:rsidR="00D35BD7" w:rsidRDefault="00D35BD7" w:rsidP="00D35BD7">
            <w:pPr>
              <w:pStyle w:val="ListParagraph"/>
              <w:numPr>
                <w:ilvl w:val="0"/>
                <w:numId w:val="1"/>
              </w:numPr>
              <w:ind w:left="313" w:hanging="284"/>
              <w:rPr>
                <w:rFonts w:ascii="Sylfaen" w:hAnsi="Sylfaen" w:cs="Sylfaen"/>
                <w:b/>
              </w:rPr>
            </w:pPr>
            <w:r w:rsidRPr="002048D2">
              <w:rPr>
                <w:b/>
                <w:lang w:val="en-US"/>
              </w:rPr>
              <w:t>Key Activities</w:t>
            </w:r>
            <w:r>
              <w:rPr>
                <w:rFonts w:ascii="Sylfaen" w:hAnsi="Sylfaen" w:cs="Sylfaen"/>
                <w:b/>
              </w:rPr>
              <w:t xml:space="preserve"> </w:t>
            </w:r>
          </w:p>
          <w:p w:rsidR="00F04642"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1. </w:t>
            </w:r>
          </w:p>
          <w:p w:rsidR="00C80B09" w:rsidRPr="00870A9D" w:rsidRDefault="00C80B09" w:rsidP="00F04642">
            <w:pPr>
              <w:spacing w:before="120" w:after="120" w:line="276" w:lineRule="auto"/>
              <w:jc w:val="both"/>
              <w:rPr>
                <w:rFonts w:ascii="Sylfaen" w:hAnsi="Sylfaen"/>
                <w:b/>
              </w:rPr>
            </w:pPr>
            <w:r>
              <w:rPr>
                <w:rFonts w:ascii="Sylfaen" w:hAnsi="Sylfaen" w:cs="Sylfaen"/>
                <w:b/>
              </w:rPr>
              <w:t xml:space="preserve">Revision of relevant legislative acts and bringing into compliance with the EU Directives </w:t>
            </w:r>
          </w:p>
          <w:p w:rsidR="0055545F"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1</w:t>
            </w:r>
            <w:r w:rsidR="00F04642">
              <w:rPr>
                <w:rFonts w:ascii="Sylfaen" w:hAnsi="Sylfaen"/>
                <w:i/>
                <w:lang w:val="en-US"/>
              </w:rPr>
              <w:t>.1</w:t>
            </w:r>
          </w:p>
          <w:p w:rsidR="00C80B09" w:rsidRPr="00C80B09" w:rsidRDefault="00C80B09" w:rsidP="00C80B09">
            <w:pPr>
              <w:spacing w:before="120" w:after="120" w:line="276" w:lineRule="auto"/>
              <w:jc w:val="both"/>
              <w:rPr>
                <w:rFonts w:ascii="Sylfaen" w:hAnsi="Sylfaen"/>
              </w:rPr>
            </w:pPr>
            <w:r w:rsidRPr="00C80B09">
              <w:rPr>
                <w:rFonts w:ascii="Sylfaen" w:hAnsi="Sylfaen" w:cs="Sylfaen"/>
              </w:rPr>
              <w:t xml:space="preserve">Revision of existing legislative acts and analysis of distinctions between the current situation in the field and obligations under </w:t>
            </w:r>
            <w:r w:rsidR="00EA014E">
              <w:rPr>
                <w:rFonts w:ascii="Sylfaen" w:hAnsi="Sylfaen" w:cs="Sylfaen"/>
                <w:lang w:val="en-GB"/>
              </w:rPr>
              <w:t xml:space="preserve">the </w:t>
            </w:r>
            <w:r w:rsidRPr="00C80B09">
              <w:rPr>
                <w:rFonts w:ascii="Sylfaen" w:hAnsi="Sylfaen" w:cs="Sylfaen"/>
              </w:rPr>
              <w:t xml:space="preserve">Association Agreement. </w:t>
            </w:r>
          </w:p>
          <w:p w:rsidR="0055545F" w:rsidRPr="00870A9D" w:rsidRDefault="0055545F" w:rsidP="0055545F">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F04642">
              <w:rPr>
                <w:rFonts w:ascii="Sylfaen" w:hAnsi="Sylfaen"/>
                <w:i/>
                <w:lang w:val="en-US"/>
              </w:rPr>
              <w:t>1.</w:t>
            </w:r>
            <w:r>
              <w:rPr>
                <w:rFonts w:ascii="Sylfaen" w:hAnsi="Sylfaen"/>
                <w:i/>
              </w:rPr>
              <w:t xml:space="preserve">2 </w:t>
            </w:r>
          </w:p>
          <w:p w:rsidR="0055545F" w:rsidRPr="00870A9D" w:rsidRDefault="0055545F" w:rsidP="0055545F">
            <w:pPr>
              <w:spacing w:before="120" w:after="120" w:line="276" w:lineRule="auto"/>
              <w:jc w:val="both"/>
              <w:rPr>
                <w:rFonts w:ascii="Sylfaen" w:hAnsi="Sylfaen"/>
              </w:rPr>
            </w:pPr>
            <w:r>
              <w:rPr>
                <w:rFonts w:ascii="Sylfaen" w:hAnsi="Sylfaen" w:cs="Sylfaen"/>
                <w:lang w:val="en-US"/>
              </w:rPr>
              <w:t>E</w:t>
            </w:r>
            <w:r>
              <w:rPr>
                <w:rFonts w:ascii="Sylfaen" w:hAnsi="Sylfaen" w:cs="Sylfaen"/>
              </w:rPr>
              <w:t>laborati</w:t>
            </w:r>
            <w:r>
              <w:rPr>
                <w:rFonts w:ascii="Sylfaen" w:hAnsi="Sylfaen" w:cs="Sylfaen"/>
                <w:lang w:val="en-US"/>
              </w:rPr>
              <w:t>on of</w:t>
            </w:r>
            <w:r w:rsidRPr="002A3C14">
              <w:rPr>
                <w:rFonts w:ascii="Sylfaen" w:hAnsi="Sylfaen" w:cs="Sylfaen"/>
              </w:rPr>
              <w:t xml:space="preserve"> legislative </w:t>
            </w:r>
            <w:r w:rsidR="00EA014E">
              <w:rPr>
                <w:rFonts w:ascii="Sylfaen" w:hAnsi="Sylfaen" w:cs="Sylfaen"/>
                <w:lang w:val="en-GB"/>
              </w:rPr>
              <w:t xml:space="preserve">and policy </w:t>
            </w:r>
            <w:r w:rsidRPr="002A3C14">
              <w:rPr>
                <w:rFonts w:ascii="Sylfaen" w:hAnsi="Sylfaen" w:cs="Sylfaen"/>
              </w:rPr>
              <w:t xml:space="preserve">changes </w:t>
            </w:r>
            <w:r>
              <w:rPr>
                <w:rFonts w:ascii="Sylfaen" w:hAnsi="Sylfaen" w:cs="Sylfaen"/>
              </w:rPr>
              <w:t xml:space="preserve">and </w:t>
            </w:r>
            <w:r>
              <w:rPr>
                <w:rFonts w:ascii="Sylfaen" w:hAnsi="Sylfaen" w:cs="Sylfaen"/>
                <w:lang w:val="en-US"/>
              </w:rPr>
              <w:t>submitting</w:t>
            </w:r>
            <w:r>
              <w:rPr>
                <w:rFonts w:ascii="Sylfaen" w:hAnsi="Sylfaen" w:cs="Sylfaen"/>
              </w:rPr>
              <w:t xml:space="preserve"> to </w:t>
            </w:r>
            <w:r w:rsidRPr="002A3C14">
              <w:rPr>
                <w:rFonts w:ascii="Sylfaen" w:hAnsi="Sylfaen" w:cs="Sylfaen"/>
              </w:rPr>
              <w:t>the Ministry of Labo</w:t>
            </w:r>
            <w:r w:rsidR="00F25B9C">
              <w:rPr>
                <w:rFonts w:ascii="Sylfaen" w:hAnsi="Sylfaen" w:cs="Sylfaen"/>
                <w:lang w:val="en-US"/>
              </w:rPr>
              <w:t>u</w:t>
            </w:r>
            <w:r w:rsidRPr="002A3C14">
              <w:rPr>
                <w:rFonts w:ascii="Sylfaen" w:hAnsi="Sylfaen" w:cs="Sylfaen"/>
              </w:rPr>
              <w:t xml:space="preserve">r, Health and Social Affairs of </w:t>
            </w:r>
            <w:r>
              <w:rPr>
                <w:rFonts w:ascii="Sylfaen" w:hAnsi="Sylfaen" w:cs="Sylfaen"/>
              </w:rPr>
              <w:t xml:space="preserve">Georgia </w:t>
            </w:r>
            <w:r w:rsidRPr="002A3C14">
              <w:rPr>
                <w:rFonts w:ascii="Sylfaen" w:hAnsi="Sylfaen" w:cs="Sylfaen"/>
              </w:rPr>
              <w:t xml:space="preserve">revised </w:t>
            </w:r>
            <w:r>
              <w:rPr>
                <w:rFonts w:ascii="Sylfaen" w:hAnsi="Sylfaen" w:cs="Sylfaen"/>
              </w:rPr>
              <w:t xml:space="preserve">versions of </w:t>
            </w:r>
            <w:r w:rsidR="00EA014E">
              <w:rPr>
                <w:rFonts w:ascii="Sylfaen" w:hAnsi="Sylfaen" w:cs="Sylfaen"/>
                <w:lang w:val="en-GB"/>
              </w:rPr>
              <w:t xml:space="preserve">blood safety related </w:t>
            </w:r>
            <w:r w:rsidRPr="002A3C14">
              <w:rPr>
                <w:rFonts w:ascii="Sylfaen" w:hAnsi="Sylfaen" w:cs="Sylfaen"/>
              </w:rPr>
              <w:t>normative acts</w:t>
            </w:r>
            <w:r>
              <w:rPr>
                <w:rFonts w:ascii="Sylfaen" w:hAnsi="Sylfaen" w:cs="Sylfaen"/>
              </w:rPr>
              <w:t>.</w:t>
            </w:r>
          </w:p>
          <w:p w:rsidR="0055545F" w:rsidRPr="00F25B9C" w:rsidRDefault="0055545F" w:rsidP="0055545F">
            <w:pPr>
              <w:spacing w:before="120" w:after="120" w:line="276" w:lineRule="auto"/>
              <w:jc w:val="both"/>
              <w:rPr>
                <w:rFonts w:ascii="Sylfaen" w:hAnsi="Sylfaen"/>
                <w:i/>
                <w:lang w:val="en-US"/>
              </w:rPr>
            </w:pPr>
            <w:r>
              <w:rPr>
                <w:rFonts w:ascii="Sylfaen" w:hAnsi="Sylfaen" w:cs="Sylfaen"/>
                <w:i/>
              </w:rPr>
              <w:t>Activity</w:t>
            </w:r>
            <w:r>
              <w:rPr>
                <w:rFonts w:ascii="Sylfaen" w:hAnsi="Sylfaen"/>
                <w:i/>
              </w:rPr>
              <w:t xml:space="preserve"> </w:t>
            </w:r>
            <w:r w:rsidR="00F04642">
              <w:rPr>
                <w:rFonts w:ascii="Sylfaen" w:hAnsi="Sylfaen"/>
                <w:i/>
                <w:lang w:val="en-US"/>
              </w:rPr>
              <w:t>1.</w:t>
            </w:r>
            <w:r w:rsidRPr="00870A9D">
              <w:rPr>
                <w:rFonts w:ascii="Sylfaen" w:hAnsi="Sylfaen"/>
                <w:i/>
              </w:rPr>
              <w:t>3</w:t>
            </w:r>
            <w:r w:rsidR="00F25B9C">
              <w:rPr>
                <w:rFonts w:ascii="Sylfaen" w:hAnsi="Sylfaen"/>
                <w:i/>
                <w:lang w:val="en-US"/>
              </w:rPr>
              <w:t xml:space="preserve"> </w:t>
            </w:r>
          </w:p>
          <w:p w:rsidR="0055545F" w:rsidRDefault="00EA014E" w:rsidP="0055545F">
            <w:pPr>
              <w:spacing w:before="120" w:after="120" w:line="276" w:lineRule="auto"/>
              <w:jc w:val="both"/>
              <w:rPr>
                <w:rFonts w:ascii="Sylfaen" w:hAnsi="Sylfaen" w:cs="Sylfaen"/>
              </w:rPr>
            </w:pPr>
            <w:r>
              <w:rPr>
                <w:rFonts w:ascii="Sylfaen" w:hAnsi="Sylfaen" w:cs="Sylfaen"/>
                <w:lang w:val="en-GB"/>
              </w:rPr>
              <w:t xml:space="preserve">Supporting </w:t>
            </w:r>
            <w:proofErr w:type="spellStart"/>
            <w:r>
              <w:rPr>
                <w:rFonts w:ascii="Sylfaen" w:hAnsi="Sylfaen" w:cs="Sylfaen"/>
                <w:lang w:val="en-GB"/>
              </w:rPr>
              <w:t>i</w:t>
            </w:r>
            <w:proofErr w:type="spellEnd"/>
            <w:r w:rsidR="0055545F">
              <w:rPr>
                <w:rFonts w:ascii="Sylfaen" w:hAnsi="Sylfaen" w:cs="Sylfaen"/>
              </w:rPr>
              <w:t xml:space="preserve">mplementation of revised normative acts and regulations.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Task </w:t>
            </w:r>
            <w:r w:rsidRPr="00870A9D">
              <w:rPr>
                <w:rFonts w:ascii="Sylfaen" w:hAnsi="Sylfaen"/>
                <w:b/>
              </w:rPr>
              <w:t xml:space="preserve">2. </w:t>
            </w:r>
          </w:p>
          <w:p w:rsidR="00F04642" w:rsidRPr="00870A9D" w:rsidRDefault="00F04642" w:rsidP="00F04642">
            <w:pPr>
              <w:spacing w:before="120" w:after="120" w:line="276" w:lineRule="auto"/>
              <w:jc w:val="both"/>
              <w:rPr>
                <w:rFonts w:ascii="Sylfaen" w:hAnsi="Sylfaen"/>
                <w:b/>
              </w:rPr>
            </w:pPr>
            <w:r w:rsidRPr="00516A78">
              <w:rPr>
                <w:rFonts w:ascii="Sylfaen" w:hAnsi="Sylfaen" w:cs="Sylfaen"/>
                <w:b/>
              </w:rPr>
              <w:t>Unification</w:t>
            </w:r>
            <w:r>
              <w:rPr>
                <w:rFonts w:ascii="Sylfaen" w:hAnsi="Sylfaen" w:cs="Sylfaen"/>
                <w:b/>
              </w:rPr>
              <w:t xml:space="preserve"> of </w:t>
            </w:r>
            <w:r w:rsidRPr="00516A78">
              <w:rPr>
                <w:rFonts w:ascii="Sylfaen" w:hAnsi="Sylfaen" w:cs="Sylfaen"/>
                <w:b/>
              </w:rPr>
              <w:t xml:space="preserve">donor selection and blood testing processes </w:t>
            </w:r>
            <w:r>
              <w:rPr>
                <w:rFonts w:ascii="Sylfaen" w:hAnsi="Sylfaen" w:cs="Sylfaen"/>
                <w:b/>
              </w:rPr>
              <w:t xml:space="preserve">in </w:t>
            </w:r>
            <w:r w:rsidRPr="00516A78">
              <w:rPr>
                <w:rFonts w:ascii="Sylfaen" w:hAnsi="Sylfaen" w:cs="Sylfaen"/>
                <w:b/>
              </w:rPr>
              <w:t xml:space="preserve">Blood </w:t>
            </w:r>
            <w:r>
              <w:rPr>
                <w:rFonts w:ascii="Sylfaen" w:hAnsi="Sylfaen" w:cs="Sylfaen"/>
                <w:b/>
              </w:rPr>
              <w:t>Producing F</w:t>
            </w:r>
            <w:r w:rsidRPr="00516A78">
              <w:rPr>
                <w:rFonts w:ascii="Sylfaen" w:hAnsi="Sylfaen" w:cs="Sylfaen"/>
                <w:b/>
              </w:rPr>
              <w:t xml:space="preserve">acilities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2.1. </w:t>
            </w:r>
          </w:p>
          <w:p w:rsidR="00F04642" w:rsidRPr="00870A9D" w:rsidRDefault="00F04642" w:rsidP="00F04642">
            <w:pPr>
              <w:spacing w:before="120" w:after="120" w:line="276" w:lineRule="auto"/>
              <w:jc w:val="both"/>
              <w:rPr>
                <w:rFonts w:ascii="Sylfaen" w:hAnsi="Sylfaen"/>
              </w:rPr>
            </w:pPr>
            <w:r>
              <w:rPr>
                <w:rFonts w:ascii="Sylfaen" w:hAnsi="Sylfaen" w:cs="Sylfaen"/>
              </w:rPr>
              <w:t>Elaboration of u</w:t>
            </w:r>
            <w:r w:rsidRPr="00516A78">
              <w:rPr>
                <w:rFonts w:ascii="Sylfaen" w:hAnsi="Sylfaen" w:cs="Sylfaen"/>
              </w:rPr>
              <w:t>nified standards</w:t>
            </w:r>
            <w:r>
              <w:rPr>
                <w:rFonts w:ascii="Sylfaen" w:hAnsi="Sylfaen" w:cs="Sylfaen"/>
              </w:rPr>
              <w:t xml:space="preserve"> and criteria of donor selection</w:t>
            </w:r>
            <w:r w:rsidRPr="00516A78">
              <w:rPr>
                <w:rFonts w:ascii="Sylfaen" w:hAnsi="Sylfaen" w:cs="Sylfaen"/>
              </w:rPr>
              <w:t xml:space="preserve"> </w:t>
            </w:r>
            <w:r>
              <w:rPr>
                <w:rFonts w:ascii="Sylfaen" w:hAnsi="Sylfaen" w:cs="Sylfaen"/>
              </w:rPr>
              <w:t>(</w:t>
            </w:r>
            <w:r w:rsidRPr="00516A78">
              <w:rPr>
                <w:rFonts w:ascii="Sylfaen" w:hAnsi="Sylfaen" w:cs="Sylfaen"/>
              </w:rPr>
              <w:t>reject</w:t>
            </w:r>
            <w:r>
              <w:rPr>
                <w:rFonts w:ascii="Sylfaen" w:hAnsi="Sylfaen" w:cs="Sylfaen"/>
              </w:rPr>
              <w:t>ion</w:t>
            </w:r>
            <w:r w:rsidRPr="00516A78">
              <w:rPr>
                <w:rFonts w:ascii="Sylfaen" w:hAnsi="Sylfaen" w:cs="Sylfaen"/>
              </w:rPr>
              <w:t>/acceptance</w:t>
            </w:r>
            <w:r>
              <w:rPr>
                <w:rFonts w:ascii="Sylfaen" w:hAnsi="Sylfaen" w:cs="Sylfaen"/>
              </w:rPr>
              <w:t>)</w:t>
            </w:r>
            <w:r w:rsidRPr="00516A78">
              <w:rPr>
                <w:rFonts w:ascii="Sylfaen" w:hAnsi="Sylfaen" w:cs="Sylfaen"/>
              </w:rPr>
              <w:t xml:space="preserve"> </w:t>
            </w:r>
            <w:r>
              <w:rPr>
                <w:rFonts w:ascii="Sylfaen" w:hAnsi="Sylfaen" w:cs="Sylfaen"/>
              </w:rPr>
              <w:t>and 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t xml:space="preserve">practice.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2.2.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Elaboration of blood testing standards for </w:t>
            </w:r>
            <w:r>
              <w:rPr>
                <w:rFonts w:ascii="Sylfaen" w:hAnsi="Sylfaen"/>
              </w:rPr>
              <w:t>transfusion-transmitted</w:t>
            </w:r>
            <w:r w:rsidRPr="00823D5A">
              <w:rPr>
                <w:rFonts w:ascii="Sylfaen" w:hAnsi="Sylfaen"/>
              </w:rPr>
              <w:t xml:space="preserve"> diseases</w:t>
            </w:r>
            <w:r>
              <w:rPr>
                <w:rFonts w:ascii="Sylfaen" w:hAnsi="Sylfaen"/>
              </w:rPr>
              <w:t xml:space="preserve"> and </w:t>
            </w:r>
            <w:r>
              <w:rPr>
                <w:rFonts w:ascii="Sylfaen" w:hAnsi="Sylfaen" w:cs="Sylfaen"/>
              </w:rPr>
              <w:t>their introduction in all b</w:t>
            </w:r>
            <w:r w:rsidRPr="00516A78">
              <w:rPr>
                <w:rFonts w:ascii="Sylfaen" w:hAnsi="Sylfaen" w:cs="Sylfaen"/>
              </w:rPr>
              <w:t xml:space="preserve">lood </w:t>
            </w:r>
            <w:r>
              <w:rPr>
                <w:rFonts w:ascii="Sylfaen" w:hAnsi="Sylfaen" w:cs="Sylfaen"/>
              </w:rPr>
              <w:t>f</w:t>
            </w:r>
            <w:r w:rsidRPr="00516A78">
              <w:rPr>
                <w:rFonts w:ascii="Sylfaen" w:hAnsi="Sylfaen" w:cs="Sylfaen"/>
              </w:rPr>
              <w:t>acilit</w:t>
            </w:r>
            <w:r>
              <w:rPr>
                <w:rFonts w:ascii="Sylfaen" w:hAnsi="Sylfaen" w:cs="Sylfaen"/>
              </w:rPr>
              <w:t>ies through their inclusion in license</w:t>
            </w:r>
            <w:r w:rsidRPr="00516A78">
              <w:rPr>
                <w:rFonts w:ascii="Sylfaen" w:hAnsi="Sylfaen" w:cs="Sylfaen"/>
              </w:rPr>
              <w:t xml:space="preserve"> </w:t>
            </w:r>
            <w:r>
              <w:rPr>
                <w:rFonts w:ascii="Sylfaen" w:hAnsi="Sylfaen" w:cs="Sylfaen"/>
              </w:rPr>
              <w:t>requirements for i</w:t>
            </w:r>
            <w:r w:rsidRPr="00AA5932">
              <w:rPr>
                <w:rFonts w:ascii="Sylfaen" w:hAnsi="Sylfaen" w:cs="Sylfaen"/>
              </w:rPr>
              <w:t xml:space="preserve">ndustrial transfusiology </w:t>
            </w:r>
            <w:r>
              <w:rPr>
                <w:rFonts w:ascii="Sylfaen" w:hAnsi="Sylfaen" w:cs="Sylfaen"/>
              </w:rPr>
              <w:lastRenderedPageBreak/>
              <w:t>practice.</w:t>
            </w:r>
          </w:p>
          <w:p w:rsidR="00F04642" w:rsidRPr="00870A9D" w:rsidRDefault="00F04642" w:rsidP="00F04642">
            <w:pPr>
              <w:spacing w:before="120" w:after="120" w:line="276" w:lineRule="auto"/>
              <w:jc w:val="both"/>
              <w:rPr>
                <w:rFonts w:ascii="Sylfaen" w:hAnsi="Sylfaen"/>
              </w:rPr>
            </w:pPr>
            <w:r w:rsidRPr="00870A9D">
              <w:rPr>
                <w:rFonts w:ascii="Sylfaen" w:hAnsi="Sylfaen"/>
              </w:rPr>
              <w:t>2.2.1.</w:t>
            </w:r>
            <w:r w:rsidRPr="00870A9D">
              <w:rPr>
                <w:rFonts w:ascii="Sylfaen" w:hAnsi="Sylfaen"/>
              </w:rPr>
              <w:tab/>
            </w:r>
            <w:r>
              <w:rPr>
                <w:rFonts w:ascii="Sylfaen" w:hAnsi="Sylfaen" w:cs="Sylfaen"/>
              </w:rPr>
              <w:t xml:space="preserve">Development of standards for donor blood testing; </w:t>
            </w:r>
          </w:p>
          <w:p w:rsidR="00F04642" w:rsidRPr="00870A9D" w:rsidRDefault="00F04642" w:rsidP="00F04642">
            <w:pPr>
              <w:spacing w:before="120" w:after="120" w:line="276" w:lineRule="auto"/>
              <w:jc w:val="both"/>
              <w:rPr>
                <w:rFonts w:ascii="Sylfaen" w:hAnsi="Sylfaen"/>
              </w:rPr>
            </w:pPr>
            <w:r w:rsidRPr="00870A9D">
              <w:rPr>
                <w:rFonts w:ascii="Sylfaen" w:hAnsi="Sylfaen"/>
              </w:rPr>
              <w:t>2.2.2.</w:t>
            </w:r>
            <w:r w:rsidRPr="00870A9D">
              <w:rPr>
                <w:rFonts w:ascii="Sylfaen" w:hAnsi="Sylfaen"/>
              </w:rPr>
              <w:tab/>
            </w:r>
            <w:r>
              <w:rPr>
                <w:rFonts w:ascii="Sylfaen" w:hAnsi="Sylfaen"/>
              </w:rPr>
              <w:t xml:space="preserve">Development of </w:t>
            </w:r>
            <w:r w:rsidRPr="00D1256E">
              <w:rPr>
                <w:rFonts w:ascii="Sylfaen" w:hAnsi="Sylfaen"/>
              </w:rPr>
              <w:t>guideline</w:t>
            </w:r>
            <w:r>
              <w:rPr>
                <w:rFonts w:ascii="Sylfaen" w:hAnsi="Sylfaen"/>
              </w:rPr>
              <w:t xml:space="preserve">s </w:t>
            </w:r>
            <w:r w:rsidRPr="00D1256E">
              <w:rPr>
                <w:rFonts w:ascii="Sylfaen" w:hAnsi="Sylfaen"/>
              </w:rPr>
              <w:t xml:space="preserve">for evaluation and validation </w:t>
            </w:r>
            <w:r>
              <w:rPr>
                <w:rFonts w:ascii="Sylfaen" w:hAnsi="Sylfaen"/>
              </w:rPr>
              <w:t>of b</w:t>
            </w:r>
            <w:r w:rsidRPr="00D1256E">
              <w:rPr>
                <w:rFonts w:ascii="Sylfaen" w:hAnsi="Sylfaen"/>
              </w:rPr>
              <w:t>lood screening reagents</w:t>
            </w:r>
            <w:r>
              <w:rPr>
                <w:rFonts w:ascii="Sylfaen" w:hAnsi="Sylfaen"/>
              </w:rPr>
              <w:t>;</w:t>
            </w:r>
            <w:r w:rsidRPr="00870A9D">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2.2.3.</w:t>
            </w:r>
            <w:r w:rsidRPr="00870A9D">
              <w:rPr>
                <w:rFonts w:ascii="Sylfaen" w:hAnsi="Sylfaen"/>
              </w:rPr>
              <w:tab/>
            </w:r>
            <w:r>
              <w:rPr>
                <w:rFonts w:ascii="Sylfaen" w:hAnsi="Sylfaen" w:cs="Sylfaen"/>
              </w:rPr>
              <w:t xml:space="preserve">Elaboration of algorithms for </w:t>
            </w:r>
            <w:r>
              <w:rPr>
                <w:rFonts w:ascii="Sylfaen" w:hAnsi="Sylfaen"/>
              </w:rPr>
              <w:t>b</w:t>
            </w:r>
            <w:r w:rsidRPr="00D1256E">
              <w:rPr>
                <w:rFonts w:ascii="Sylfaen" w:hAnsi="Sylfaen"/>
              </w:rPr>
              <w:t xml:space="preserve">lood screening </w:t>
            </w:r>
            <w:r>
              <w:rPr>
                <w:rFonts w:ascii="Sylfaen" w:hAnsi="Sylfaen"/>
              </w:rPr>
              <w:t>and c</w:t>
            </w:r>
            <w:r w:rsidRPr="00895C0C">
              <w:rPr>
                <w:rFonts w:ascii="Sylfaen" w:hAnsi="Sylfaen"/>
              </w:rPr>
              <w:t>onfirmatory testing</w:t>
            </w:r>
            <w:r>
              <w:rPr>
                <w:rFonts w:ascii="Sylfaen" w:hAnsi="Sylfaen"/>
              </w:rPr>
              <w:t xml:space="preserve">; </w:t>
            </w:r>
          </w:p>
          <w:p w:rsidR="00F04642" w:rsidRPr="00870A9D" w:rsidRDefault="00F04642" w:rsidP="00F04642">
            <w:pPr>
              <w:spacing w:before="120" w:after="120" w:line="276" w:lineRule="auto"/>
              <w:jc w:val="both"/>
              <w:rPr>
                <w:rFonts w:ascii="Sylfaen" w:hAnsi="Sylfaen"/>
              </w:rPr>
            </w:pPr>
            <w:r w:rsidRPr="00870A9D">
              <w:rPr>
                <w:rFonts w:ascii="Sylfaen" w:hAnsi="Sylfaen"/>
              </w:rPr>
              <w:t>2.2.4.</w:t>
            </w:r>
            <w:r w:rsidRPr="00870A9D">
              <w:rPr>
                <w:rFonts w:ascii="Sylfaen" w:hAnsi="Sylfaen"/>
              </w:rPr>
              <w:tab/>
            </w:r>
            <w:r>
              <w:rPr>
                <w:rFonts w:ascii="Sylfaen" w:hAnsi="Sylfaen"/>
              </w:rPr>
              <w:t xml:space="preserve">Organization of trainings for blood service personnel on latest blood production standards. </w:t>
            </w:r>
          </w:p>
          <w:p w:rsidR="00F04642" w:rsidRPr="00870A9D" w:rsidRDefault="00F04642" w:rsidP="00F04642">
            <w:pPr>
              <w:spacing w:before="120" w:after="120" w:line="276" w:lineRule="auto"/>
              <w:jc w:val="both"/>
              <w:rPr>
                <w:rFonts w:ascii="Sylfaen" w:hAnsi="Sylfaen"/>
                <w:b/>
              </w:rPr>
            </w:pPr>
            <w:r>
              <w:rPr>
                <w:rFonts w:ascii="Sylfaen" w:hAnsi="Sylfaen" w:cs="Sylfaen"/>
                <w:b/>
              </w:rPr>
              <w:t>Task</w:t>
            </w:r>
            <w:r w:rsidRPr="00870A9D">
              <w:rPr>
                <w:rFonts w:ascii="Sylfaen" w:hAnsi="Sylfaen"/>
                <w:b/>
              </w:rPr>
              <w:t xml:space="preserve"> 3.  </w:t>
            </w:r>
          </w:p>
          <w:p w:rsidR="00F04642" w:rsidRPr="00870A9D" w:rsidRDefault="00F04642" w:rsidP="00F04642">
            <w:pPr>
              <w:spacing w:before="120" w:after="120" w:line="276" w:lineRule="auto"/>
              <w:jc w:val="both"/>
              <w:rPr>
                <w:rFonts w:ascii="Sylfaen" w:hAnsi="Sylfaen"/>
                <w:b/>
              </w:rPr>
            </w:pPr>
            <w:r>
              <w:rPr>
                <w:rFonts w:ascii="Sylfaen" w:hAnsi="Sylfaen" w:cs="Sylfaen"/>
                <w:b/>
              </w:rPr>
              <w:t xml:space="preserve">Elaboration and Implementation of quality control system for blood production and testing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3.1. </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Elaborating quality assurance and management system based on </w:t>
            </w:r>
            <w:r w:rsidRPr="00870A9D">
              <w:rPr>
                <w:rFonts w:ascii="Sylfaen" w:hAnsi="Sylfaen"/>
              </w:rPr>
              <w:t xml:space="preserve">GMP </w:t>
            </w:r>
            <w:r>
              <w:rPr>
                <w:rFonts w:ascii="Sylfaen" w:hAnsi="Sylfaen" w:cs="Sylfaen"/>
              </w:rPr>
              <w:t>and</w:t>
            </w:r>
            <w:r w:rsidRPr="00870A9D">
              <w:rPr>
                <w:rFonts w:ascii="Sylfaen" w:hAnsi="Sylfaen"/>
              </w:rPr>
              <w:t xml:space="preserve"> ISO </w:t>
            </w:r>
            <w:r>
              <w:rPr>
                <w:rFonts w:ascii="Sylfaen" w:hAnsi="Sylfaen"/>
              </w:rPr>
              <w:t xml:space="preserve">principles.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3.2.</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Establishment of monitoring and evaluation systems to ensure vein-to-vein </w:t>
            </w:r>
            <w:r w:rsidRPr="00EF79AC">
              <w:rPr>
                <w:rFonts w:ascii="Sylfaen" w:hAnsi="Sylfaen" w:cs="Sylfaen"/>
              </w:rPr>
              <w:t xml:space="preserve">traceability </w:t>
            </w:r>
            <w:r>
              <w:rPr>
                <w:rFonts w:ascii="Sylfaen" w:hAnsi="Sylfaen" w:cs="Sylfaen"/>
              </w:rPr>
              <w:t>of blood and blood components..</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3.3.</w:t>
            </w:r>
          </w:p>
          <w:p w:rsidR="00F04642" w:rsidRPr="00870A9D" w:rsidRDefault="00F04642" w:rsidP="00F04642">
            <w:pPr>
              <w:spacing w:before="120" w:after="120" w:line="276" w:lineRule="auto"/>
              <w:jc w:val="both"/>
              <w:rPr>
                <w:rFonts w:ascii="Sylfaen" w:hAnsi="Sylfaen"/>
              </w:rPr>
            </w:pPr>
            <w:r>
              <w:rPr>
                <w:rFonts w:ascii="Sylfaen" w:hAnsi="Sylfaen" w:cs="Sylfaen"/>
              </w:rPr>
              <w:t>Development</w:t>
            </w:r>
            <w:r w:rsidRPr="00890654">
              <w:rPr>
                <w:rFonts w:ascii="Sylfaen" w:hAnsi="Sylfaen" w:cs="Sylfaen"/>
              </w:rPr>
              <w:t xml:space="preserve"> and implementation of quality control </w:t>
            </w:r>
            <w:r>
              <w:rPr>
                <w:rFonts w:ascii="Sylfaen" w:hAnsi="Sylfaen" w:cs="Sylfaen"/>
              </w:rPr>
              <w:t>system for b</w:t>
            </w:r>
            <w:r w:rsidRPr="00EF79AC">
              <w:rPr>
                <w:rFonts w:ascii="Sylfaen" w:hAnsi="Sylfaen" w:cs="Sylfaen"/>
              </w:rPr>
              <w:t>lood</w:t>
            </w:r>
            <w:r>
              <w:rPr>
                <w:rFonts w:ascii="Sylfaen" w:hAnsi="Sylfaen" w:cs="Sylfaen"/>
              </w:rPr>
              <w:t xml:space="preserve"> collection, processing, testing and laboratory reagents.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3.4.</w:t>
            </w:r>
          </w:p>
          <w:p w:rsidR="00F04642" w:rsidRPr="00870A9D" w:rsidRDefault="00F04642" w:rsidP="00F04642">
            <w:pPr>
              <w:spacing w:before="120" w:after="120" w:line="276" w:lineRule="auto"/>
              <w:jc w:val="both"/>
              <w:rPr>
                <w:rFonts w:ascii="Sylfaen" w:hAnsi="Sylfaen"/>
              </w:rPr>
            </w:pPr>
            <w:r>
              <w:rPr>
                <w:rFonts w:ascii="Sylfaen" w:hAnsi="Sylfaen" w:cs="Sylfaen"/>
              </w:rPr>
              <w:t xml:space="preserve">Development of technical guidelines and standard operating procedures for </w:t>
            </w:r>
            <w:r w:rsidRPr="00B67992">
              <w:rPr>
                <w:rFonts w:ascii="Sylfaen" w:hAnsi="Sylfaen" w:cs="Sylfaen"/>
              </w:rPr>
              <w:t>safe handling, storage and disposa</w:t>
            </w:r>
            <w:r>
              <w:rPr>
                <w:rFonts w:ascii="Sylfaen" w:hAnsi="Sylfaen" w:cs="Sylfaen"/>
              </w:rPr>
              <w:t>l of laboratory reagents/</w:t>
            </w:r>
            <w:r w:rsidRPr="00B67992">
              <w:rPr>
                <w:rFonts w:ascii="Sylfaen" w:hAnsi="Sylfaen" w:cs="Sylfaen"/>
              </w:rPr>
              <w:t>consumables and equipment</w:t>
            </w:r>
            <w:r>
              <w:rPr>
                <w:rFonts w:ascii="Sylfaen" w:hAnsi="Sylfaen" w:cs="Sylfaen"/>
              </w:rPr>
              <w:t>.</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3.5.</w:t>
            </w:r>
            <w:r>
              <w:rPr>
                <w:rFonts w:ascii="Sylfaen" w:hAnsi="Sylfaen"/>
                <w:i/>
              </w:rPr>
              <w:t xml:space="preserve"> </w:t>
            </w:r>
          </w:p>
          <w:p w:rsidR="00F04642" w:rsidRPr="00870A9D" w:rsidRDefault="00F04642" w:rsidP="00F04642">
            <w:pPr>
              <w:spacing w:before="120" w:after="120" w:line="276" w:lineRule="auto"/>
              <w:jc w:val="both"/>
              <w:rPr>
                <w:rFonts w:ascii="Sylfaen" w:hAnsi="Sylfaen"/>
              </w:rPr>
            </w:pPr>
            <w:r w:rsidRPr="003655F8">
              <w:rPr>
                <w:rFonts w:ascii="Sylfaen" w:hAnsi="Sylfaen" w:cs="Sylfaen"/>
              </w:rPr>
              <w:t xml:space="preserve">Standardization </w:t>
            </w:r>
            <w:r>
              <w:rPr>
                <w:rFonts w:ascii="Sylfaen" w:hAnsi="Sylfaen" w:cs="Sylfaen"/>
              </w:rPr>
              <w:t xml:space="preserve">and introduction </w:t>
            </w:r>
            <w:r w:rsidRPr="003655F8">
              <w:rPr>
                <w:rFonts w:ascii="Sylfaen" w:hAnsi="Sylfaen" w:cs="Sylfaen"/>
              </w:rPr>
              <w:t xml:space="preserve">of storage </w:t>
            </w:r>
            <w:r>
              <w:rPr>
                <w:rFonts w:ascii="Sylfaen" w:hAnsi="Sylfaen" w:cs="Sylfaen"/>
              </w:rPr>
              <w:t>condition and c</w:t>
            </w:r>
            <w:r w:rsidRPr="003655F8">
              <w:rPr>
                <w:rFonts w:ascii="Sylfaen" w:hAnsi="Sylfaen" w:cs="Sylfaen"/>
              </w:rPr>
              <w:t>old chain procedures</w:t>
            </w:r>
            <w:r>
              <w:rPr>
                <w:rFonts w:ascii="Sylfaen" w:hAnsi="Sylfaen" w:cs="Sylfaen"/>
              </w:rPr>
              <w:t xml:space="preserve"> (</w:t>
            </w:r>
            <w:r w:rsidRPr="003655F8">
              <w:rPr>
                <w:rFonts w:ascii="Sylfaen" w:hAnsi="Sylfaen" w:cs="Sylfaen"/>
              </w:rPr>
              <w:t>including calibration and t</w:t>
            </w:r>
            <w:r>
              <w:rPr>
                <w:rFonts w:ascii="Sylfaen" w:hAnsi="Sylfaen" w:cs="Sylfaen"/>
              </w:rPr>
              <w:t xml:space="preserve">hermography).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3.6.</w:t>
            </w:r>
          </w:p>
          <w:p w:rsidR="00F04642" w:rsidRPr="00870A9D" w:rsidRDefault="00F04642" w:rsidP="00F04642">
            <w:pPr>
              <w:spacing w:before="120" w:after="120" w:line="276" w:lineRule="auto"/>
              <w:jc w:val="both"/>
              <w:rPr>
                <w:rFonts w:ascii="Sylfaen" w:hAnsi="Sylfaen"/>
              </w:rPr>
            </w:pPr>
            <w:r>
              <w:rPr>
                <w:rFonts w:ascii="Sylfaen" w:hAnsi="Sylfaen" w:cs="Sylfaen"/>
              </w:rPr>
              <w:t>Development and implementation of</w:t>
            </w:r>
            <w:r w:rsidRPr="003655F8">
              <w:rPr>
                <w:rFonts w:ascii="Sylfaen" w:hAnsi="Sylfaen" w:cs="Sylfaen"/>
              </w:rPr>
              <w:t xml:space="preserve"> </w:t>
            </w:r>
            <w:r>
              <w:rPr>
                <w:rFonts w:ascii="Sylfaen" w:hAnsi="Sylfaen" w:cs="Sylfaen"/>
              </w:rPr>
              <w:t>standard operating procedures for b</w:t>
            </w:r>
            <w:r w:rsidRPr="006E4F41">
              <w:rPr>
                <w:rFonts w:ascii="Sylfaen" w:hAnsi="Sylfaen" w:cs="Sylfaen"/>
              </w:rPr>
              <w:t xml:space="preserve">lood </w:t>
            </w:r>
            <w:r>
              <w:rPr>
                <w:rFonts w:ascii="Sylfaen" w:hAnsi="Sylfaen" w:cs="Sylfaen"/>
              </w:rPr>
              <w:t>g</w:t>
            </w:r>
            <w:r w:rsidRPr="006E4F41">
              <w:rPr>
                <w:rFonts w:ascii="Sylfaen" w:hAnsi="Sylfaen" w:cs="Sylfaen"/>
              </w:rPr>
              <w:t xml:space="preserve">roup </w:t>
            </w:r>
            <w:r>
              <w:rPr>
                <w:rFonts w:ascii="Sylfaen" w:hAnsi="Sylfaen" w:cs="Sylfaen"/>
              </w:rPr>
              <w:t>s</w:t>
            </w:r>
            <w:r w:rsidRPr="006E4F41">
              <w:rPr>
                <w:rFonts w:ascii="Sylfaen" w:hAnsi="Sylfaen" w:cs="Sylfaen"/>
              </w:rPr>
              <w:t>erology (typing, antibody screening,</w:t>
            </w:r>
            <w:r>
              <w:rPr>
                <w:rFonts w:ascii="Sylfaen" w:hAnsi="Sylfaen" w:cs="Sylfaen"/>
              </w:rPr>
              <w:t xml:space="preserve"> </w:t>
            </w:r>
            <w:r w:rsidRPr="00870A9D">
              <w:rPr>
                <w:rFonts w:ascii="Sylfaen" w:hAnsi="Sylfaen"/>
              </w:rPr>
              <w:t>Cross-matching</w:t>
            </w:r>
            <w:r>
              <w:rPr>
                <w:rFonts w:ascii="Sylfaen" w:hAnsi="Sylfaen"/>
              </w:rPr>
              <w:t>).</w:t>
            </w:r>
            <w:r w:rsidRPr="00870A9D">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3.7.</w:t>
            </w:r>
          </w:p>
          <w:p w:rsidR="00F04642" w:rsidRDefault="00F04642" w:rsidP="00F04642">
            <w:pPr>
              <w:spacing w:before="120" w:after="120" w:line="276" w:lineRule="auto"/>
              <w:jc w:val="both"/>
              <w:rPr>
                <w:rFonts w:ascii="Sylfaen" w:hAnsi="Sylfaen" w:cs="Sylfaen"/>
              </w:rPr>
            </w:pPr>
            <w:r>
              <w:rPr>
                <w:rFonts w:ascii="Sylfaen" w:hAnsi="Sylfaen" w:cs="Sylfaen"/>
              </w:rPr>
              <w:t>R</w:t>
            </w:r>
            <w:r w:rsidRPr="00BC7461">
              <w:rPr>
                <w:rFonts w:ascii="Sylfaen" w:hAnsi="Sylfaen" w:cs="Sylfaen"/>
              </w:rPr>
              <w:t>evision / updat</w:t>
            </w:r>
            <w:r>
              <w:rPr>
                <w:rFonts w:ascii="Sylfaen" w:hAnsi="Sylfaen" w:cs="Sylfaen"/>
              </w:rPr>
              <w:t>ing of</w:t>
            </w:r>
            <w:r w:rsidRPr="00BC7461">
              <w:rPr>
                <w:rFonts w:ascii="Sylfaen" w:hAnsi="Sylfaen" w:cs="Sylfaen"/>
              </w:rPr>
              <w:t xml:space="preserve"> </w:t>
            </w:r>
            <w:r>
              <w:rPr>
                <w:rFonts w:ascii="Sylfaen" w:hAnsi="Sylfaen" w:cs="Sylfaen"/>
              </w:rPr>
              <w:t>blood unit</w:t>
            </w:r>
            <w:r w:rsidRPr="00BC7461">
              <w:rPr>
                <w:rFonts w:ascii="Sylfaen" w:hAnsi="Sylfaen" w:cs="Sylfaen"/>
              </w:rPr>
              <w:t xml:space="preserve"> </w:t>
            </w:r>
            <w:r>
              <w:rPr>
                <w:rFonts w:ascii="Sylfaen" w:hAnsi="Sylfaen" w:cs="Sylfaen"/>
              </w:rPr>
              <w:t>labelling s</w:t>
            </w:r>
            <w:r w:rsidRPr="00BC7461">
              <w:rPr>
                <w:rFonts w:ascii="Sylfaen" w:hAnsi="Sylfaen" w:cs="Sylfaen"/>
              </w:rPr>
              <w:t>ystem.</w:t>
            </w:r>
            <w:r>
              <w:rPr>
                <w:rFonts w:ascii="Sylfaen" w:hAnsi="Sylfaen" w:cs="Sylfaen"/>
              </w:rPr>
              <w:t xml:space="preserve"> </w:t>
            </w:r>
          </w:p>
          <w:p w:rsidR="00F04642" w:rsidRPr="00870A9D" w:rsidRDefault="00F04642" w:rsidP="00F04642">
            <w:pPr>
              <w:spacing w:before="120" w:after="120" w:line="276" w:lineRule="auto"/>
              <w:jc w:val="both"/>
              <w:rPr>
                <w:rFonts w:ascii="Sylfaen" w:hAnsi="Sylfaen"/>
                <w:i/>
              </w:rPr>
            </w:pPr>
            <w:r>
              <w:rPr>
                <w:rFonts w:ascii="Sylfaen" w:hAnsi="Sylfaen" w:cs="Sylfaen"/>
                <w:i/>
              </w:rPr>
              <w:t>Activity</w:t>
            </w:r>
            <w:r w:rsidRPr="00870A9D">
              <w:rPr>
                <w:rFonts w:ascii="Sylfaen" w:hAnsi="Sylfaen"/>
                <w:i/>
              </w:rPr>
              <w:t xml:space="preserve"> 3.8.</w:t>
            </w:r>
          </w:p>
          <w:p w:rsidR="00F04642" w:rsidRDefault="00F04642" w:rsidP="00F04642">
            <w:pPr>
              <w:spacing w:before="120" w:after="120" w:line="276" w:lineRule="auto"/>
              <w:jc w:val="both"/>
              <w:rPr>
                <w:rFonts w:ascii="Sylfaen" w:hAnsi="Sylfaen" w:cs="Sylfaen"/>
              </w:rPr>
            </w:pPr>
            <w:r>
              <w:rPr>
                <w:rFonts w:ascii="Sylfaen" w:hAnsi="Sylfaen" w:cs="Sylfaen"/>
              </w:rPr>
              <w:t>Design</w:t>
            </w:r>
            <w:r w:rsidRPr="00EF79AC">
              <w:rPr>
                <w:rFonts w:ascii="Sylfaen" w:hAnsi="Sylfaen" w:cs="Sylfaen"/>
              </w:rPr>
              <w:t xml:space="preserve"> and </w:t>
            </w:r>
            <w:r>
              <w:rPr>
                <w:rFonts w:ascii="Sylfaen" w:hAnsi="Sylfaen" w:cs="Sylfaen"/>
              </w:rPr>
              <w:t>introduction of regular inspection</w:t>
            </w:r>
            <w:r w:rsidRPr="00BC7461">
              <w:rPr>
                <w:rFonts w:ascii="Sylfaen" w:hAnsi="Sylfaen" w:cs="Sylfaen"/>
              </w:rPr>
              <w:t xml:space="preserve"> / aud</w:t>
            </w:r>
            <w:r>
              <w:rPr>
                <w:rFonts w:ascii="Sylfaen" w:hAnsi="Sylfaen" w:cs="Sylfaen"/>
              </w:rPr>
              <w:t>it for p</w:t>
            </w:r>
            <w:r w:rsidRPr="00BC7461">
              <w:rPr>
                <w:rFonts w:ascii="Sylfaen" w:hAnsi="Sylfaen" w:cs="Sylfaen"/>
              </w:rPr>
              <w:t xml:space="preserve">rocedures and equipment </w:t>
            </w:r>
            <w:r w:rsidR="00582D39">
              <w:rPr>
                <w:rFonts w:ascii="Sylfaen" w:hAnsi="Sylfaen" w:cs="Sylfaen"/>
                <w:lang w:val="en-GB"/>
              </w:rPr>
              <w:t xml:space="preserve">compliance to maintenance and calibration requirements  </w:t>
            </w:r>
            <w:r>
              <w:rPr>
                <w:rFonts w:ascii="Sylfaen" w:hAnsi="Sylfaen" w:cs="Sylfaen"/>
              </w:rPr>
              <w:t xml:space="preserve">in Blood </w:t>
            </w:r>
            <w:r w:rsidRPr="00516A78">
              <w:rPr>
                <w:rFonts w:ascii="Sylfaen" w:hAnsi="Sylfaen" w:cs="Sylfaen"/>
              </w:rPr>
              <w:t>Facilit</w:t>
            </w:r>
            <w:r>
              <w:rPr>
                <w:rFonts w:ascii="Sylfaen" w:hAnsi="Sylfaen" w:cs="Sylfaen"/>
              </w:rPr>
              <w:t>ies.</w:t>
            </w:r>
          </w:p>
          <w:p w:rsidR="00F04642" w:rsidRPr="0044692B" w:rsidRDefault="00F04642" w:rsidP="00F04642">
            <w:pPr>
              <w:spacing w:before="120" w:after="120" w:line="276" w:lineRule="auto"/>
              <w:jc w:val="both"/>
              <w:rPr>
                <w:rFonts w:ascii="Sylfaen" w:hAnsi="Sylfaen"/>
              </w:rPr>
            </w:pPr>
          </w:p>
          <w:p w:rsidR="00F04642" w:rsidRPr="0044692B" w:rsidRDefault="00F04642" w:rsidP="00F04642">
            <w:pPr>
              <w:spacing w:before="120" w:after="120" w:line="276" w:lineRule="auto"/>
              <w:jc w:val="both"/>
              <w:rPr>
                <w:rFonts w:ascii="Sylfaen" w:hAnsi="Sylfaen"/>
                <w:b/>
              </w:rPr>
            </w:pPr>
            <w:r>
              <w:rPr>
                <w:rFonts w:ascii="Sylfaen" w:hAnsi="Sylfaen" w:cs="Sylfaen"/>
                <w:b/>
              </w:rPr>
              <w:t>Task</w:t>
            </w:r>
            <w:r>
              <w:rPr>
                <w:rFonts w:ascii="Sylfaen" w:hAnsi="Sylfaen"/>
                <w:b/>
              </w:rPr>
              <w:t xml:space="preserve"> </w:t>
            </w:r>
            <w:r w:rsidR="0073097F">
              <w:rPr>
                <w:rFonts w:ascii="Sylfaen" w:hAnsi="Sylfaen"/>
                <w:b/>
                <w:lang w:val="en-US"/>
              </w:rPr>
              <w:t>4</w:t>
            </w:r>
            <w:r w:rsidRPr="0044692B">
              <w:rPr>
                <w:rFonts w:ascii="Sylfaen" w:hAnsi="Sylfaen"/>
                <w:b/>
              </w:rPr>
              <w:t xml:space="preserve"> </w:t>
            </w:r>
          </w:p>
          <w:p w:rsidR="00F04642" w:rsidRPr="0044692B" w:rsidRDefault="00F04642" w:rsidP="00F04642">
            <w:pPr>
              <w:spacing w:before="120" w:after="120" w:line="276" w:lineRule="auto"/>
              <w:jc w:val="both"/>
              <w:rPr>
                <w:rFonts w:ascii="Sylfaen" w:hAnsi="Sylfaen"/>
                <w:b/>
              </w:rPr>
            </w:pPr>
            <w:r>
              <w:rPr>
                <w:rFonts w:ascii="Sylfaen" w:hAnsi="Sylfaen" w:cs="Sylfaen"/>
                <w:b/>
              </w:rPr>
              <w:t xml:space="preserve">Development of the regular non-remunerated donorship institute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.1</w:t>
            </w:r>
          </w:p>
          <w:p w:rsidR="00F04642" w:rsidRPr="0044692B" w:rsidRDefault="00F04642" w:rsidP="00F04642">
            <w:pPr>
              <w:spacing w:before="120" w:after="120" w:line="276" w:lineRule="auto"/>
              <w:jc w:val="both"/>
              <w:rPr>
                <w:rFonts w:ascii="Sylfaen" w:hAnsi="Sylfaen"/>
              </w:rPr>
            </w:pPr>
            <w:r>
              <w:rPr>
                <w:rFonts w:ascii="Sylfaen" w:hAnsi="Sylfaen" w:cs="Sylfaen"/>
              </w:rPr>
              <w:lastRenderedPageBreak/>
              <w:t xml:space="preserve">Development of strategy for attracting and recruitment volunteer unpaid donors and popularization of non-remunerated donation, including: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.1.1.</w:t>
            </w:r>
            <w:r w:rsidR="00F04642" w:rsidRPr="0044692B">
              <w:rPr>
                <w:rFonts w:ascii="Sylfaen" w:hAnsi="Sylfaen"/>
              </w:rPr>
              <w:tab/>
            </w:r>
            <w:r w:rsidR="00582D39">
              <w:rPr>
                <w:rFonts w:ascii="Sylfaen" w:hAnsi="Sylfaen"/>
                <w:lang w:val="en-GB"/>
              </w:rPr>
              <w:t xml:space="preserve">Implementation of </w:t>
            </w:r>
            <w:proofErr w:type="spellStart"/>
            <w:r w:rsidR="00582D39">
              <w:rPr>
                <w:rFonts w:ascii="Sylfaen" w:hAnsi="Sylfaen"/>
                <w:lang w:val="en-GB"/>
              </w:rPr>
              <w:t>i</w:t>
            </w:r>
            <w:proofErr w:type="spellEnd"/>
            <w:r w:rsidR="00F04642">
              <w:rPr>
                <w:rFonts w:ascii="Sylfaen" w:hAnsi="Sylfaen"/>
              </w:rPr>
              <w:t xml:space="preserve">ntensive information campaigns; </w:t>
            </w:r>
          </w:p>
          <w:p w:rsidR="00F04642" w:rsidRPr="0044692B" w:rsidRDefault="0073097F" w:rsidP="00F04642">
            <w:pPr>
              <w:spacing w:before="120" w:after="120" w:line="276" w:lineRule="auto"/>
              <w:jc w:val="both"/>
              <w:rPr>
                <w:rFonts w:ascii="Sylfaen" w:hAnsi="Sylfaen"/>
              </w:rPr>
            </w:pPr>
            <w:r>
              <w:rPr>
                <w:rFonts w:ascii="Sylfaen" w:hAnsi="Sylfaen"/>
                <w:lang w:val="en-US"/>
              </w:rPr>
              <w:t>4</w:t>
            </w:r>
            <w:r w:rsidR="00F04642" w:rsidRPr="0044692B">
              <w:rPr>
                <w:rFonts w:ascii="Sylfaen" w:hAnsi="Sylfaen"/>
              </w:rPr>
              <w:t>.1.2.</w:t>
            </w:r>
            <w:r w:rsidR="00F04642" w:rsidRPr="0044692B">
              <w:rPr>
                <w:rFonts w:ascii="Sylfaen" w:hAnsi="Sylfaen"/>
              </w:rPr>
              <w:tab/>
            </w:r>
            <w:r w:rsidR="00F04642">
              <w:rPr>
                <w:rFonts w:ascii="Sylfaen" w:hAnsi="Sylfaen"/>
              </w:rPr>
              <w:t xml:space="preserve">Integration of thematic courses into the educational curricula – collaboration with the Ministry of Education (advocating inclusion of the adequate curricula in secondary school and higher educational institutions to increase the number of regular non-remunerated donors, since the majority of significant part of regular donors in developed countries are students).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.2</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Development and implementation of unpaid donor attracting/recruitment system, including creation of respective services </w:t>
            </w:r>
            <w:r w:rsidR="00582D39">
              <w:rPr>
                <w:rFonts w:ascii="Sylfaen" w:hAnsi="Sylfaen" w:cs="Sylfaen"/>
                <w:lang w:val="en-GB"/>
              </w:rPr>
              <w:t xml:space="preserve">for </w:t>
            </w:r>
            <w:r>
              <w:rPr>
                <w:rFonts w:ascii="Sylfaen" w:hAnsi="Sylfaen" w:cs="Sylfaen"/>
              </w:rPr>
              <w:t xml:space="preserve">blood establishments. </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.3</w:t>
            </w:r>
          </w:p>
          <w:p w:rsidR="00F04642" w:rsidRPr="0044692B" w:rsidRDefault="00F04642" w:rsidP="00F04642">
            <w:pPr>
              <w:spacing w:before="120" w:after="120" w:line="276" w:lineRule="auto"/>
              <w:jc w:val="both"/>
              <w:rPr>
                <w:rFonts w:ascii="Sylfaen" w:hAnsi="Sylfaen"/>
              </w:rPr>
            </w:pPr>
            <w:r>
              <w:rPr>
                <w:rFonts w:ascii="Sylfaen" w:hAnsi="Sylfaen" w:cs="Sylfaen"/>
              </w:rPr>
              <w:t xml:space="preserve">To develop a system of mobile units </w:t>
            </w:r>
            <w:r w:rsidR="00582D39">
              <w:rPr>
                <w:rFonts w:ascii="Sylfaen" w:hAnsi="Sylfaen" w:cs="Sylfaen"/>
                <w:lang w:val="en-GB"/>
              </w:rPr>
              <w:t xml:space="preserve">for blood collection </w:t>
            </w:r>
            <w:r>
              <w:rPr>
                <w:rFonts w:ascii="Sylfaen" w:hAnsi="Sylfaen" w:cs="Sylfaen"/>
              </w:rPr>
              <w:t>in blood establishments.</w:t>
            </w:r>
          </w:p>
          <w:p w:rsidR="00F04642" w:rsidRPr="0044692B" w:rsidRDefault="00F04642" w:rsidP="00F04642">
            <w:pPr>
              <w:spacing w:before="120" w:after="120" w:line="276" w:lineRule="auto"/>
              <w:jc w:val="both"/>
              <w:rPr>
                <w:rFonts w:ascii="Sylfaen" w:hAnsi="Sylfaen"/>
                <w:i/>
              </w:rPr>
            </w:pPr>
            <w:r>
              <w:rPr>
                <w:rFonts w:ascii="Sylfaen" w:hAnsi="Sylfaen" w:cs="Sylfaen"/>
                <w:i/>
              </w:rPr>
              <w:t>Activity</w:t>
            </w:r>
            <w:r>
              <w:rPr>
                <w:rFonts w:ascii="Sylfaen" w:hAnsi="Sylfaen"/>
                <w:i/>
              </w:rPr>
              <w:t xml:space="preserve"> </w:t>
            </w:r>
            <w:r w:rsidR="0073097F">
              <w:rPr>
                <w:rFonts w:ascii="Sylfaen" w:hAnsi="Sylfaen"/>
                <w:i/>
                <w:lang w:val="en-US"/>
              </w:rPr>
              <w:t>4</w:t>
            </w:r>
            <w:r>
              <w:rPr>
                <w:rFonts w:ascii="Sylfaen" w:hAnsi="Sylfaen"/>
                <w:i/>
              </w:rPr>
              <w:t>.4</w:t>
            </w:r>
          </w:p>
          <w:p w:rsidR="00F04642" w:rsidRPr="00870A9D" w:rsidRDefault="00F04642" w:rsidP="0055545F">
            <w:pPr>
              <w:spacing w:before="120" w:after="120" w:line="276" w:lineRule="auto"/>
              <w:jc w:val="both"/>
              <w:rPr>
                <w:rFonts w:ascii="Sylfaen" w:hAnsi="Sylfaen"/>
              </w:rPr>
            </w:pPr>
            <w:r>
              <w:rPr>
                <w:rFonts w:ascii="Sylfaen" w:hAnsi="Sylfaen"/>
              </w:rPr>
              <w:t>To create collaboration format with educational institutions and different large organizations</w:t>
            </w:r>
            <w:r w:rsidR="00582D39">
              <w:rPr>
                <w:rFonts w:ascii="Sylfaen" w:hAnsi="Sylfaen"/>
                <w:lang w:val="en-GB"/>
              </w:rPr>
              <w:t>, both in Governmental and private sector</w:t>
            </w:r>
            <w:r>
              <w:rPr>
                <w:rFonts w:ascii="Sylfaen" w:hAnsi="Sylfaen"/>
              </w:rPr>
              <w:t xml:space="preserve"> in order to attract volunteer donors and increase non-remunerated donations. </w:t>
            </w:r>
          </w:p>
          <w:p w:rsidR="0055545F" w:rsidRPr="0055545F" w:rsidRDefault="0055545F"/>
        </w:tc>
      </w:tr>
      <w:tr w:rsidR="002048D2" w:rsidTr="002048D2">
        <w:tc>
          <w:tcPr>
            <w:tcW w:w="9628" w:type="dxa"/>
          </w:tcPr>
          <w:p w:rsidR="009021E0" w:rsidRPr="009021E0" w:rsidRDefault="00ED06D3" w:rsidP="00ED06D3">
            <w:pPr>
              <w:pStyle w:val="ListParagraph"/>
              <w:numPr>
                <w:ilvl w:val="0"/>
                <w:numId w:val="1"/>
              </w:numPr>
              <w:ind w:left="313" w:hanging="284"/>
              <w:rPr>
                <w:b/>
              </w:rPr>
            </w:pPr>
            <w:r w:rsidRPr="00ED06D3">
              <w:rPr>
                <w:b/>
                <w:lang w:val="en-US"/>
              </w:rPr>
              <w:lastRenderedPageBreak/>
              <w:t>Tentative start of the project:</w:t>
            </w:r>
            <w:r w:rsidR="009021E0">
              <w:rPr>
                <w:b/>
                <w:lang w:val="en-US"/>
              </w:rPr>
              <w:t xml:space="preserve"> </w:t>
            </w:r>
          </w:p>
          <w:p w:rsidR="002048D2" w:rsidRPr="009021E0" w:rsidRDefault="009021E0" w:rsidP="0073097F">
            <w:pPr>
              <w:ind w:left="29"/>
            </w:pPr>
            <w:r w:rsidRPr="009021E0">
              <w:rPr>
                <w:lang w:val="en-US"/>
              </w:rPr>
              <w:t>April 1, 201</w:t>
            </w:r>
            <w:r w:rsidR="0073097F">
              <w:rPr>
                <w:lang w:val="en-US"/>
              </w:rPr>
              <w:t>8</w:t>
            </w:r>
          </w:p>
        </w:tc>
      </w:tr>
    </w:tbl>
    <w:p w:rsidR="002472D4" w:rsidRDefault="002472D4"/>
    <w:tbl>
      <w:tblPr>
        <w:tblStyle w:val="TableGrid"/>
        <w:tblW w:w="0" w:type="auto"/>
        <w:tblLook w:val="04A0" w:firstRow="1" w:lastRow="0" w:firstColumn="1" w:lastColumn="0" w:noHBand="0" w:noVBand="1"/>
      </w:tblPr>
      <w:tblGrid>
        <w:gridCol w:w="2547"/>
        <w:gridCol w:w="2693"/>
        <w:gridCol w:w="7"/>
        <w:gridCol w:w="4381"/>
      </w:tblGrid>
      <w:tr w:rsidR="00ED06D3" w:rsidTr="005F6C4A">
        <w:tc>
          <w:tcPr>
            <w:tcW w:w="2547" w:type="dxa"/>
          </w:tcPr>
          <w:p w:rsidR="00ED06D3" w:rsidRPr="00ED06D3" w:rsidRDefault="00ED06D3" w:rsidP="00ED06D3">
            <w:pPr>
              <w:pStyle w:val="ListParagraph"/>
              <w:numPr>
                <w:ilvl w:val="0"/>
                <w:numId w:val="1"/>
              </w:numPr>
              <w:ind w:left="313" w:hanging="284"/>
              <w:rPr>
                <w:b/>
              </w:rPr>
            </w:pPr>
            <w:r w:rsidRPr="00ED06D3">
              <w:rPr>
                <w:b/>
                <w:lang w:val="en-US"/>
              </w:rPr>
              <w:t>Contact Details</w:t>
            </w:r>
          </w:p>
        </w:tc>
        <w:tc>
          <w:tcPr>
            <w:tcW w:w="7081" w:type="dxa"/>
            <w:gridSpan w:val="3"/>
          </w:tcPr>
          <w:p w:rsidR="00ED06D3" w:rsidRDefault="00ED06D3"/>
        </w:tc>
      </w:tr>
      <w:tr w:rsidR="00ED06D3" w:rsidTr="00ED06D3">
        <w:tc>
          <w:tcPr>
            <w:tcW w:w="2547" w:type="dxa"/>
            <w:vMerge w:val="restart"/>
          </w:tcPr>
          <w:p w:rsidR="00ED06D3" w:rsidRPr="00ED06D3" w:rsidRDefault="00ED06D3" w:rsidP="00804281">
            <w:pPr>
              <w:rPr>
                <w:lang w:val="en-US"/>
              </w:rPr>
            </w:pPr>
            <w:r w:rsidRPr="00ED06D3">
              <w:rPr>
                <w:b/>
                <w:lang w:val="en-US"/>
              </w:rPr>
              <w:t>Contact person (official)</w:t>
            </w:r>
            <w:r>
              <w:rPr>
                <w:lang w:val="en-US"/>
              </w:rPr>
              <w:t xml:space="preserve">  Responsible for political steering of the project (at Deputy Minister’s level)        </w:t>
            </w:r>
          </w:p>
        </w:tc>
        <w:tc>
          <w:tcPr>
            <w:tcW w:w="2693" w:type="dxa"/>
          </w:tcPr>
          <w:p w:rsidR="00ED06D3" w:rsidRPr="00ED06D3" w:rsidRDefault="00ED06D3">
            <w:pPr>
              <w:rPr>
                <w:u w:val="single"/>
                <w:lang w:val="en-US"/>
              </w:rPr>
            </w:pPr>
            <w:r w:rsidRPr="00ED06D3">
              <w:rPr>
                <w:u w:val="single"/>
                <w:lang w:val="en-US"/>
              </w:rPr>
              <w:t xml:space="preserve">Name, Surname: </w:t>
            </w:r>
          </w:p>
        </w:tc>
        <w:tc>
          <w:tcPr>
            <w:tcW w:w="4388" w:type="dxa"/>
            <w:gridSpan w:val="2"/>
          </w:tcPr>
          <w:p w:rsidR="002E5D8E" w:rsidRPr="002E5D8E" w:rsidRDefault="00FD1983" w:rsidP="002E5D8E">
            <w:pPr>
              <w:rPr>
                <w:lang w:val="en-US"/>
              </w:rPr>
            </w:pPr>
            <w:r>
              <w:rPr>
                <w:bCs/>
                <w:lang w:val="en-US"/>
              </w:rPr>
              <w:t>Nino Berdzuli</w:t>
            </w:r>
          </w:p>
          <w:p w:rsidR="00ED06D3" w:rsidRPr="009021E0" w:rsidRDefault="00ED06D3">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Position:</w:t>
            </w:r>
          </w:p>
        </w:tc>
        <w:tc>
          <w:tcPr>
            <w:tcW w:w="4388" w:type="dxa"/>
            <w:gridSpan w:val="2"/>
          </w:tcPr>
          <w:p w:rsidR="002E5D8E" w:rsidRPr="002E5D8E" w:rsidRDefault="002E5D8E" w:rsidP="002E5D8E">
            <w:pPr>
              <w:rPr>
                <w:lang w:val="en-US"/>
              </w:rPr>
            </w:pPr>
            <w:r w:rsidRPr="002E5D8E">
              <w:rPr>
                <w:bCs/>
                <w:lang w:val="en-US"/>
              </w:rPr>
              <w:t xml:space="preserve">Deputy Minister of </w:t>
            </w:r>
            <w:proofErr w:type="spellStart"/>
            <w:r w:rsidRPr="002E5D8E">
              <w:rPr>
                <w:bCs/>
                <w:lang w:val="en-US"/>
              </w:rPr>
              <w:t>Labour</w:t>
            </w:r>
            <w:proofErr w:type="spellEnd"/>
            <w:r w:rsidRPr="002E5D8E">
              <w:rPr>
                <w:bCs/>
                <w:lang w:val="en-US"/>
              </w:rPr>
              <w:t>, Health and Social Affairs of Georgia</w:t>
            </w:r>
          </w:p>
          <w:p w:rsidR="00ED06D3" w:rsidRPr="002E5D8E" w:rsidRDefault="00ED06D3"/>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Address:</w:t>
            </w:r>
          </w:p>
        </w:tc>
        <w:tc>
          <w:tcPr>
            <w:tcW w:w="4388" w:type="dxa"/>
            <w:gridSpan w:val="2"/>
          </w:tcPr>
          <w:p w:rsidR="00ED06D3" w:rsidRDefault="00804281">
            <w:pPr>
              <w:rPr>
                <w:lang w:val="en-US"/>
              </w:rPr>
            </w:pPr>
            <w:r w:rsidRPr="00804281">
              <w:rPr>
                <w:lang w:val="en-US"/>
              </w:rPr>
              <w:t>144, Ak. Tsereteli Ave.</w:t>
            </w:r>
            <w:r w:rsidR="00774532">
              <w:rPr>
                <w:lang w:val="en-US"/>
              </w:rPr>
              <w:t>,</w:t>
            </w:r>
            <w:r w:rsidRPr="00804281">
              <w:rPr>
                <w:lang w:val="en-US"/>
              </w:rPr>
              <w:t xml:space="preserve"> </w:t>
            </w:r>
            <w:r w:rsidR="00774532" w:rsidRPr="00804281">
              <w:rPr>
                <w:lang w:val="en-US"/>
              </w:rPr>
              <w:t>0119</w:t>
            </w:r>
            <w:r w:rsidR="00774532">
              <w:rPr>
                <w:lang w:val="en-US"/>
              </w:rPr>
              <w:t xml:space="preserve"> Tbilisi, Georgia</w:t>
            </w:r>
          </w:p>
          <w:p w:rsidR="002E5D8E" w:rsidRPr="009021E0" w:rsidRDefault="002E5D8E">
            <w:pPr>
              <w:rPr>
                <w:lang w:val="en-US"/>
              </w:rPr>
            </w:pPr>
          </w:p>
        </w:tc>
      </w:tr>
      <w:tr w:rsidR="00ED06D3" w:rsidTr="00ED06D3">
        <w:tc>
          <w:tcPr>
            <w:tcW w:w="2547" w:type="dxa"/>
            <w:vMerge/>
          </w:tcPr>
          <w:p w:rsidR="00ED06D3" w:rsidRDefault="00ED06D3"/>
        </w:tc>
        <w:tc>
          <w:tcPr>
            <w:tcW w:w="2693" w:type="dxa"/>
          </w:tcPr>
          <w:p w:rsidR="00ED06D3" w:rsidRPr="00ED06D3" w:rsidRDefault="00ED06D3">
            <w:pPr>
              <w:rPr>
                <w:u w:val="single"/>
                <w:lang w:val="en-US"/>
              </w:rPr>
            </w:pPr>
            <w:r>
              <w:rPr>
                <w:u w:val="single"/>
                <w:lang w:val="en-US"/>
              </w:rPr>
              <w:t>Tel:</w:t>
            </w:r>
          </w:p>
        </w:tc>
        <w:tc>
          <w:tcPr>
            <w:tcW w:w="4388" w:type="dxa"/>
            <w:gridSpan w:val="2"/>
          </w:tcPr>
          <w:p w:rsidR="002E5D8E" w:rsidRPr="00804281" w:rsidRDefault="002E5D8E" w:rsidP="00FD1983">
            <w:pPr>
              <w:rPr>
                <w:lang w:val="en-US"/>
              </w:rPr>
            </w:pPr>
          </w:p>
        </w:tc>
      </w:tr>
      <w:tr w:rsidR="00ED06D3" w:rsidTr="00D94AFF">
        <w:tc>
          <w:tcPr>
            <w:tcW w:w="2547" w:type="dxa"/>
            <w:vMerge/>
          </w:tcPr>
          <w:p w:rsidR="00ED06D3" w:rsidRDefault="00ED06D3"/>
        </w:tc>
        <w:tc>
          <w:tcPr>
            <w:tcW w:w="2693" w:type="dxa"/>
          </w:tcPr>
          <w:p w:rsidR="00ED06D3" w:rsidRPr="00ED06D3" w:rsidRDefault="00ED06D3">
            <w:pPr>
              <w:rPr>
                <w:u w:val="single"/>
                <w:lang w:val="en-US"/>
              </w:rPr>
            </w:pPr>
            <w:r>
              <w:rPr>
                <w:u w:val="single"/>
                <w:lang w:val="en-US"/>
              </w:rPr>
              <w:t>E-mail:</w:t>
            </w:r>
          </w:p>
        </w:tc>
        <w:tc>
          <w:tcPr>
            <w:tcW w:w="4388" w:type="dxa"/>
            <w:gridSpan w:val="2"/>
          </w:tcPr>
          <w:p w:rsidR="00ED06D3" w:rsidRPr="00804281" w:rsidRDefault="00ED06D3" w:rsidP="00804281">
            <w:pPr>
              <w:spacing w:line="480" w:lineRule="auto"/>
              <w:rPr>
                <w:lang w:val="en-US"/>
              </w:rPr>
            </w:pPr>
          </w:p>
        </w:tc>
      </w:tr>
      <w:tr w:rsidR="00ED06D3" w:rsidTr="00ED06D3">
        <w:tc>
          <w:tcPr>
            <w:tcW w:w="2547" w:type="dxa"/>
            <w:vMerge w:val="restart"/>
          </w:tcPr>
          <w:p w:rsidR="00ED06D3" w:rsidRPr="00ED06D3" w:rsidRDefault="00ED06D3" w:rsidP="00ED06D3">
            <w:pPr>
              <w:rPr>
                <w:b/>
                <w:lang w:val="en-US"/>
              </w:rPr>
            </w:pPr>
            <w:r w:rsidRPr="00ED06D3">
              <w:rPr>
                <w:b/>
                <w:lang w:val="en-US"/>
              </w:rPr>
              <w:t>Contact person</w:t>
            </w:r>
          </w:p>
          <w:p w:rsidR="00ED06D3" w:rsidRPr="00ED06D3" w:rsidRDefault="00ED06D3" w:rsidP="00ED06D3">
            <w:pPr>
              <w:rPr>
                <w:lang w:val="en-US"/>
              </w:rPr>
            </w:pPr>
            <w:r>
              <w:rPr>
                <w:lang w:val="en-US"/>
              </w:rPr>
              <w:t>Technical detail; to ensure the day to day management of the project</w:t>
            </w:r>
          </w:p>
        </w:tc>
        <w:tc>
          <w:tcPr>
            <w:tcW w:w="2700" w:type="dxa"/>
            <w:gridSpan w:val="2"/>
          </w:tcPr>
          <w:p w:rsidR="00ED06D3" w:rsidRPr="00ED06D3" w:rsidRDefault="00ED06D3" w:rsidP="00ED06D3">
            <w:pPr>
              <w:rPr>
                <w:u w:val="single"/>
                <w:lang w:val="en-US"/>
              </w:rPr>
            </w:pPr>
            <w:r w:rsidRPr="00ED06D3">
              <w:rPr>
                <w:u w:val="single"/>
                <w:lang w:val="en-US"/>
              </w:rPr>
              <w:t xml:space="preserve">Name, Surname: </w:t>
            </w:r>
          </w:p>
        </w:tc>
        <w:tc>
          <w:tcPr>
            <w:tcW w:w="4381" w:type="dxa"/>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Position:</w:t>
            </w:r>
          </w:p>
        </w:tc>
        <w:tc>
          <w:tcPr>
            <w:tcW w:w="4388" w:type="dxa"/>
            <w:gridSpan w:val="2"/>
          </w:tcPr>
          <w:p w:rsidR="00ED06D3" w:rsidRPr="002E5D8E"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Address:</w:t>
            </w:r>
          </w:p>
        </w:tc>
        <w:tc>
          <w:tcPr>
            <w:tcW w:w="4388" w:type="dxa"/>
            <w:gridSpan w:val="2"/>
          </w:tcPr>
          <w:p w:rsidR="00ED06D3" w:rsidRDefault="00ED06D3" w:rsidP="00ED06D3"/>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Tel:</w:t>
            </w:r>
          </w:p>
        </w:tc>
        <w:tc>
          <w:tcPr>
            <w:tcW w:w="4388" w:type="dxa"/>
            <w:gridSpan w:val="2"/>
          </w:tcPr>
          <w:p w:rsidR="00ED06D3" w:rsidRPr="006C24A2" w:rsidRDefault="00ED06D3" w:rsidP="00ED06D3">
            <w:pPr>
              <w:rPr>
                <w:lang w:val="en-US"/>
              </w:rPr>
            </w:pPr>
          </w:p>
        </w:tc>
      </w:tr>
      <w:tr w:rsidR="00ED06D3" w:rsidTr="00ED06D3">
        <w:tc>
          <w:tcPr>
            <w:tcW w:w="2547" w:type="dxa"/>
            <w:vMerge/>
          </w:tcPr>
          <w:p w:rsidR="00ED06D3" w:rsidRDefault="00ED06D3" w:rsidP="00ED06D3"/>
        </w:tc>
        <w:tc>
          <w:tcPr>
            <w:tcW w:w="2693" w:type="dxa"/>
          </w:tcPr>
          <w:p w:rsidR="00ED06D3" w:rsidRPr="00ED06D3" w:rsidRDefault="00ED06D3" w:rsidP="00ED06D3">
            <w:pPr>
              <w:rPr>
                <w:u w:val="single"/>
                <w:lang w:val="en-US"/>
              </w:rPr>
            </w:pPr>
            <w:r>
              <w:rPr>
                <w:u w:val="single"/>
                <w:lang w:val="en-US"/>
              </w:rPr>
              <w:t>E-mail:</w:t>
            </w:r>
          </w:p>
        </w:tc>
        <w:tc>
          <w:tcPr>
            <w:tcW w:w="4388" w:type="dxa"/>
            <w:gridSpan w:val="2"/>
          </w:tcPr>
          <w:p w:rsidR="00ED06D3" w:rsidRPr="006C24A2" w:rsidRDefault="00ED06D3" w:rsidP="00ED06D3">
            <w:pPr>
              <w:rPr>
                <w:lang w:val="en-US"/>
              </w:rPr>
            </w:pPr>
          </w:p>
        </w:tc>
      </w:tr>
      <w:tr w:rsidR="00ED06D3" w:rsidTr="00ED06D3">
        <w:tc>
          <w:tcPr>
            <w:tcW w:w="2547" w:type="dxa"/>
          </w:tcPr>
          <w:p w:rsidR="00ED06D3" w:rsidRPr="00ED06D3" w:rsidRDefault="00ED06D3" w:rsidP="00ED06D3">
            <w:pPr>
              <w:rPr>
                <w:b/>
                <w:lang w:val="en-US"/>
              </w:rPr>
            </w:pPr>
            <w:r w:rsidRPr="00ED06D3">
              <w:rPr>
                <w:b/>
                <w:lang w:val="en-US"/>
              </w:rPr>
              <w:t xml:space="preserve">Date of Application: </w:t>
            </w:r>
          </w:p>
        </w:tc>
        <w:tc>
          <w:tcPr>
            <w:tcW w:w="2693" w:type="dxa"/>
          </w:tcPr>
          <w:p w:rsidR="00ED06D3" w:rsidRPr="00ED06D3" w:rsidRDefault="00ED06D3" w:rsidP="00ED06D3">
            <w:pPr>
              <w:rPr>
                <w:u w:val="single"/>
                <w:lang w:val="en-US"/>
              </w:rPr>
            </w:pPr>
          </w:p>
        </w:tc>
        <w:tc>
          <w:tcPr>
            <w:tcW w:w="4388" w:type="dxa"/>
            <w:gridSpan w:val="2"/>
          </w:tcPr>
          <w:p w:rsidR="00ED06D3" w:rsidRDefault="00ED06D3" w:rsidP="00ED06D3"/>
        </w:tc>
      </w:tr>
    </w:tbl>
    <w:p w:rsidR="00ED06D3" w:rsidRDefault="00ED06D3"/>
    <w:sectPr w:rsidR="00ED06D3" w:rsidSect="00D174E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869" w:rsidRDefault="00C22869" w:rsidP="008546B1">
      <w:pPr>
        <w:spacing w:after="0" w:line="240" w:lineRule="auto"/>
      </w:pPr>
      <w:r>
        <w:separator/>
      </w:r>
    </w:p>
  </w:endnote>
  <w:endnote w:type="continuationSeparator" w:id="0">
    <w:p w:rsidR="00C22869" w:rsidRDefault="00C22869" w:rsidP="0085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869" w:rsidRDefault="00C22869" w:rsidP="008546B1">
      <w:pPr>
        <w:spacing w:after="0" w:line="240" w:lineRule="auto"/>
      </w:pPr>
      <w:r>
        <w:separator/>
      </w:r>
    </w:p>
  </w:footnote>
  <w:footnote w:type="continuationSeparator" w:id="0">
    <w:p w:rsidR="00C22869" w:rsidRDefault="00C22869" w:rsidP="008546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B1" w:rsidRDefault="00854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1E5727DD"/>
    <w:multiLevelType w:val="hybridMultilevel"/>
    <w:tmpl w:val="237A863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386F40E8"/>
    <w:multiLevelType w:val="hybridMultilevel"/>
    <w:tmpl w:val="6EB6C7FE"/>
    <w:lvl w:ilvl="0" w:tplc="04370017">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D2"/>
    <w:rsid w:val="00042508"/>
    <w:rsid w:val="00066A5B"/>
    <w:rsid w:val="000D170F"/>
    <w:rsid w:val="000D6321"/>
    <w:rsid w:val="000E1B04"/>
    <w:rsid w:val="001033BA"/>
    <w:rsid w:val="001F3702"/>
    <w:rsid w:val="002048D2"/>
    <w:rsid w:val="002225D8"/>
    <w:rsid w:val="002369BE"/>
    <w:rsid w:val="00243A8D"/>
    <w:rsid w:val="002472D4"/>
    <w:rsid w:val="00253ADD"/>
    <w:rsid w:val="00262174"/>
    <w:rsid w:val="00290E0F"/>
    <w:rsid w:val="002A09C5"/>
    <w:rsid w:val="002E5D8E"/>
    <w:rsid w:val="0038145B"/>
    <w:rsid w:val="003A43FA"/>
    <w:rsid w:val="00453B87"/>
    <w:rsid w:val="004E483B"/>
    <w:rsid w:val="004F44D4"/>
    <w:rsid w:val="00536943"/>
    <w:rsid w:val="005518D1"/>
    <w:rsid w:val="0055545F"/>
    <w:rsid w:val="00582D39"/>
    <w:rsid w:val="005A138A"/>
    <w:rsid w:val="005A70EC"/>
    <w:rsid w:val="005E0207"/>
    <w:rsid w:val="0061157D"/>
    <w:rsid w:val="00692AC3"/>
    <w:rsid w:val="006C24A2"/>
    <w:rsid w:val="006E6DF8"/>
    <w:rsid w:val="0072687B"/>
    <w:rsid w:val="0073097F"/>
    <w:rsid w:val="0073644C"/>
    <w:rsid w:val="00774532"/>
    <w:rsid w:val="007C423F"/>
    <w:rsid w:val="00804281"/>
    <w:rsid w:val="008546B1"/>
    <w:rsid w:val="0086671B"/>
    <w:rsid w:val="008748FB"/>
    <w:rsid w:val="00895602"/>
    <w:rsid w:val="008E32D8"/>
    <w:rsid w:val="009021E0"/>
    <w:rsid w:val="00917EA6"/>
    <w:rsid w:val="00926F16"/>
    <w:rsid w:val="0098495D"/>
    <w:rsid w:val="009917AC"/>
    <w:rsid w:val="009B5AB7"/>
    <w:rsid w:val="009D1042"/>
    <w:rsid w:val="00A50DD5"/>
    <w:rsid w:val="00A70B69"/>
    <w:rsid w:val="00AB6DEA"/>
    <w:rsid w:val="00AC0D4F"/>
    <w:rsid w:val="00AF6598"/>
    <w:rsid w:val="00B95BB9"/>
    <w:rsid w:val="00BA27C5"/>
    <w:rsid w:val="00BC1D37"/>
    <w:rsid w:val="00BC3772"/>
    <w:rsid w:val="00BD3BF9"/>
    <w:rsid w:val="00C22869"/>
    <w:rsid w:val="00C3765E"/>
    <w:rsid w:val="00C46DE7"/>
    <w:rsid w:val="00C80B09"/>
    <w:rsid w:val="00CD2AEC"/>
    <w:rsid w:val="00D174ED"/>
    <w:rsid w:val="00D35BD7"/>
    <w:rsid w:val="00DA08F5"/>
    <w:rsid w:val="00DE0F08"/>
    <w:rsid w:val="00E67A8D"/>
    <w:rsid w:val="00EA014E"/>
    <w:rsid w:val="00ED06D3"/>
    <w:rsid w:val="00EF2194"/>
    <w:rsid w:val="00EF6508"/>
    <w:rsid w:val="00F04642"/>
    <w:rsid w:val="00F25B9C"/>
    <w:rsid w:val="00F37541"/>
    <w:rsid w:val="00F929C7"/>
    <w:rsid w:val="00FA5278"/>
    <w:rsid w:val="00FC470B"/>
    <w:rsid w:val="00FD198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8D2"/>
    <w:pPr>
      <w:ind w:left="720"/>
      <w:contextualSpacing/>
    </w:pPr>
  </w:style>
  <w:style w:type="paragraph" w:customStyle="1" w:styleId="StyleBodyTextJustified">
    <w:name w:val="Style Body Text + Justified"/>
    <w:basedOn w:val="Normal"/>
    <w:rsid w:val="009917AC"/>
    <w:pPr>
      <w:spacing w:after="120" w:line="276" w:lineRule="auto"/>
    </w:pPr>
    <w:rPr>
      <w:rFonts w:ascii="Calibri" w:hAnsi="Calibri" w:cs="Calibri"/>
      <w:color w:val="4D4948"/>
      <w:lang w:eastAsia="ru-RU"/>
    </w:rPr>
  </w:style>
  <w:style w:type="paragraph" w:customStyle="1" w:styleId="Normal0">
    <w:name w:val="[Normal]"/>
    <w:basedOn w:val="Normal"/>
    <w:rsid w:val="009917AC"/>
    <w:pPr>
      <w:spacing w:after="0" w:line="240" w:lineRule="auto"/>
    </w:pPr>
    <w:rPr>
      <w:rFonts w:ascii="Arial" w:hAnsi="Arial" w:cs="Times New Roman"/>
      <w:sz w:val="24"/>
      <w:szCs w:val="24"/>
    </w:rPr>
  </w:style>
  <w:style w:type="paragraph" w:styleId="Header">
    <w:name w:val="header"/>
    <w:basedOn w:val="Normal"/>
    <w:link w:val="HeaderChar"/>
    <w:uiPriority w:val="99"/>
    <w:unhideWhenUsed/>
    <w:rsid w:val="008546B1"/>
    <w:pPr>
      <w:tabs>
        <w:tab w:val="center" w:pos="4677"/>
        <w:tab w:val="right" w:pos="9355"/>
      </w:tabs>
      <w:spacing w:after="0" w:line="240" w:lineRule="auto"/>
    </w:pPr>
  </w:style>
  <w:style w:type="character" w:customStyle="1" w:styleId="HeaderChar">
    <w:name w:val="Header Char"/>
    <w:basedOn w:val="DefaultParagraphFont"/>
    <w:link w:val="Header"/>
    <w:uiPriority w:val="99"/>
    <w:rsid w:val="008546B1"/>
  </w:style>
  <w:style w:type="paragraph" w:styleId="Footer">
    <w:name w:val="footer"/>
    <w:basedOn w:val="Normal"/>
    <w:link w:val="FooterChar"/>
    <w:uiPriority w:val="99"/>
    <w:unhideWhenUsed/>
    <w:rsid w:val="008546B1"/>
    <w:pPr>
      <w:tabs>
        <w:tab w:val="center" w:pos="4677"/>
        <w:tab w:val="right" w:pos="9355"/>
      </w:tabs>
      <w:spacing w:after="0" w:line="240" w:lineRule="auto"/>
    </w:pPr>
  </w:style>
  <w:style w:type="character" w:customStyle="1" w:styleId="FooterChar">
    <w:name w:val="Footer Char"/>
    <w:basedOn w:val="DefaultParagraphFont"/>
    <w:link w:val="Footer"/>
    <w:uiPriority w:val="99"/>
    <w:rsid w:val="008546B1"/>
  </w:style>
  <w:style w:type="paragraph" w:styleId="NormalWeb">
    <w:name w:val="Normal (Web)"/>
    <w:basedOn w:val="Normal"/>
    <w:uiPriority w:val="99"/>
    <w:semiHidden/>
    <w:unhideWhenUsed/>
    <w:rsid w:val="002E5D8E"/>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Strong">
    <w:name w:val="Strong"/>
    <w:basedOn w:val="DefaultParagraphFont"/>
    <w:uiPriority w:val="22"/>
    <w:qFormat/>
    <w:rsid w:val="002E5D8E"/>
    <w:rPr>
      <w:b/>
      <w:bCs/>
    </w:rPr>
  </w:style>
  <w:style w:type="character" w:customStyle="1" w:styleId="apple-converted-space">
    <w:name w:val="apple-converted-space"/>
    <w:basedOn w:val="DefaultParagraphFont"/>
    <w:rsid w:val="002E5D8E"/>
  </w:style>
  <w:style w:type="character" w:styleId="Emphasis">
    <w:name w:val="Emphasis"/>
    <w:basedOn w:val="DefaultParagraphFont"/>
    <w:uiPriority w:val="20"/>
    <w:qFormat/>
    <w:rsid w:val="002E5D8E"/>
    <w:rPr>
      <w:i/>
      <w:iCs/>
    </w:rPr>
  </w:style>
  <w:style w:type="paragraph" w:styleId="BalloonText">
    <w:name w:val="Balloon Text"/>
    <w:basedOn w:val="Normal"/>
    <w:link w:val="BalloonTextChar"/>
    <w:uiPriority w:val="99"/>
    <w:semiHidden/>
    <w:unhideWhenUsed/>
    <w:rsid w:val="00FD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11661">
      <w:bodyDiv w:val="1"/>
      <w:marLeft w:val="0"/>
      <w:marRight w:val="0"/>
      <w:marTop w:val="0"/>
      <w:marBottom w:val="0"/>
      <w:divBdr>
        <w:top w:val="none" w:sz="0" w:space="0" w:color="auto"/>
        <w:left w:val="none" w:sz="0" w:space="0" w:color="auto"/>
        <w:bottom w:val="none" w:sz="0" w:space="0" w:color="auto"/>
        <w:right w:val="none" w:sz="0" w:space="0" w:color="auto"/>
      </w:divBdr>
    </w:div>
    <w:div w:id="206451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 Nikoleishvili</cp:lastModifiedBy>
  <cp:revision>2</cp:revision>
  <cp:lastPrinted>2017-11-06T07:59:00Z</cp:lastPrinted>
  <dcterms:created xsi:type="dcterms:W3CDTF">2017-11-09T16:20:00Z</dcterms:created>
  <dcterms:modified xsi:type="dcterms:W3CDTF">2017-11-09T16:20:00Z</dcterms:modified>
</cp:coreProperties>
</file>