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DB" w:rsidRPr="006235CE" w:rsidRDefault="00AF55BE" w:rsidP="00291EDB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6235CE">
        <w:rPr>
          <w:rFonts w:ascii="Sylfaen" w:hAnsi="Sylfaen"/>
          <w:b/>
          <w:lang w:val="ka-GE"/>
        </w:rPr>
        <w:t xml:space="preserve">საქართველოში </w:t>
      </w:r>
      <w:r w:rsidR="00291EDB" w:rsidRPr="006235CE">
        <w:rPr>
          <w:rFonts w:ascii="Sylfaen" w:hAnsi="Sylfaen"/>
          <w:b/>
          <w:lang w:val="ka-GE"/>
        </w:rPr>
        <w:t>2018 წლის 16-18 ივლისს  კონტრტერორისტული კომიტეტის  ვიზიტის სამუშაო პროგრამის პროექტი</w:t>
      </w:r>
    </w:p>
    <w:p w:rsidR="00291EDB" w:rsidRPr="006235CE" w:rsidRDefault="00291EDB" w:rsidP="00291EDB">
      <w:pPr>
        <w:pStyle w:val="ListParagraph"/>
        <w:numPr>
          <w:ilvl w:val="0"/>
          <w:numId w:val="1"/>
        </w:numPr>
        <w:ind w:left="720"/>
        <w:jc w:val="both"/>
        <w:rPr>
          <w:rFonts w:ascii="Sylfaen" w:hAnsi="Sylfaen"/>
          <w:b/>
          <w:lang w:val="ka-GE"/>
        </w:rPr>
      </w:pPr>
      <w:r w:rsidRPr="006235CE">
        <w:rPr>
          <w:rFonts w:ascii="Sylfaen" w:hAnsi="Sylfaen"/>
          <w:b/>
          <w:lang w:val="ka-GE"/>
        </w:rPr>
        <w:t>ვიზიტის მიზნები</w:t>
      </w:r>
    </w:p>
    <w:p w:rsidR="00291EDB" w:rsidRPr="006235CE" w:rsidRDefault="00291EDB" w:rsidP="00291EDB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 xml:space="preserve">      კონტრტერორისტული კომიტეტის აღმასრულებელი დირექტორატი (CTED), რომელიც მოქმედებს კონტრტერორისტული კომიტეტის სახელით, საქართველოში 2018 წლის 16-18 ივლისს გამართავს  2007 წლის 17-21 სექტემბერის შემდგომ ვიზიტს. აღნიშნული ვიზიტი ჩატარდება კომიტეტის სამუშაო ჩარჩოს ფარგლებში, რომელიც გულისხმობს წევრი სახელმწიფოების მიერ უშიშროების საბჭოს რეზოლუციების 1373 (2001), 1624 (2005) და 2178 (2014) იმპლემენტაციის  მონიტორინგს და ხელშეწყობას.</w:t>
      </w:r>
    </w:p>
    <w:p w:rsidR="00291EDB" w:rsidRPr="006235CE" w:rsidRDefault="00291EDB" w:rsidP="00291EDB">
      <w:pPr>
        <w:pStyle w:val="ListParagraph"/>
        <w:numPr>
          <w:ilvl w:val="0"/>
          <w:numId w:val="2"/>
        </w:numPr>
        <w:ind w:left="360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>ვიზიტი ემსახურება შემდეგ მთავარ ამოცანებს:</w:t>
      </w:r>
    </w:p>
    <w:p w:rsidR="00291EDB" w:rsidRPr="006235CE" w:rsidRDefault="00291EDB" w:rsidP="00291ED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>შეფასდეს 2007 წლის სექტემბერში კომიტეტის მიერ გაცემული რეკომენდაციების იმპლემენტაცია</w:t>
      </w:r>
    </w:p>
    <w:p w:rsidR="00291EDB" w:rsidRPr="006235CE" w:rsidRDefault="00291EDB" w:rsidP="00291ED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 xml:space="preserve">შეგროვდეს ინფორმაცია უშიშროების საბჭოს რეზოლუცია 2178 (2014)-ის იმპლემენტაციის თაობაზე </w:t>
      </w:r>
    </w:p>
    <w:p w:rsidR="00291EDB" w:rsidRPr="006235CE" w:rsidRDefault="00291EDB" w:rsidP="00291ED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 xml:space="preserve">დადგენილ იქნას უშიშროების საბჭოს რეზოლუციების: 1373 (2001), 1624 (2005) და 2178 (2014) იმპლემენტაციის დროს გამოვლენილი </w:t>
      </w:r>
      <w:r w:rsidR="00AF55BE" w:rsidRPr="006235CE">
        <w:rPr>
          <w:rFonts w:ascii="Sylfaen" w:hAnsi="Sylfaen"/>
          <w:lang w:val="ka-GE"/>
        </w:rPr>
        <w:t>რეკომენდირებული ნორმები</w:t>
      </w:r>
    </w:p>
    <w:p w:rsidR="00291EDB" w:rsidRPr="006235CE" w:rsidRDefault="00291EDB" w:rsidP="00291ED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>დადგენილ იქნას ის სფეროები, რომელშიც საქართველოს შეუძლია ტექნიკური დახმარების გაწევა სხვა სახელმწიფოებისთვის და ასევე ის სფეროები, სადაც საქართველოსთვის სასარგებლო იქნება შემდგომი ტექნიკური დახმარება  ზემოთაღნიშნული რეზოლუციების იმპლემენტაციის მიზნით.</w:t>
      </w:r>
    </w:p>
    <w:p w:rsidR="00291EDB" w:rsidRPr="006235CE" w:rsidRDefault="00291EDB" w:rsidP="00291ED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235CE">
        <w:rPr>
          <w:rFonts w:ascii="Sylfaen" w:hAnsi="Sylfaen"/>
          <w:b/>
          <w:lang w:val="ka-GE"/>
        </w:rPr>
        <w:t>ვიზიტის პრიორიტეტი</w:t>
      </w:r>
    </w:p>
    <w:p w:rsidR="00291EDB" w:rsidRPr="006235CE" w:rsidRDefault="00291EDB" w:rsidP="00291ED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>დელეგაცია ყურადღებას გაამახივლებს ზემოთხსენებული რეზოლუციების იმპლემენტაციაზე შემდეგი სფეროების ჭრილში:</w:t>
      </w:r>
    </w:p>
    <w:p w:rsidR="00291EDB" w:rsidRPr="006235CE" w:rsidRDefault="00291EDB" w:rsidP="00291EDB">
      <w:pPr>
        <w:pStyle w:val="ListParagraph"/>
        <w:numPr>
          <w:ilvl w:val="0"/>
          <w:numId w:val="4"/>
        </w:numPr>
        <w:ind w:left="720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i/>
          <w:lang w:val="ka-GE"/>
        </w:rPr>
        <w:t>კონტრტერორისტული კანონმდებლობა და სასამართლო პრაქტიკა</w:t>
      </w:r>
      <w:r w:rsidRPr="006235CE">
        <w:rPr>
          <w:rFonts w:ascii="Sylfaen" w:hAnsi="Sylfaen"/>
          <w:lang w:val="ka-GE"/>
        </w:rPr>
        <w:t xml:space="preserve"> (კანონდარღვევები; სასჯელის ზომები; სასამართლოების კომპეტენცია; სისხლისსამართლებრივი სამართალწარმოება; სპეციალური საგამოძიებო ზომები; კანონდებლობა იარაღთან, ასაფეთქებელ საშუალებებთან და სახიფათო ნივთიერებებთან მიმართებაში; თავშესაფრის მაძიებელთა და საიმიგრაციო კანონმდებლობა, და ა.შ.)</w:t>
      </w:r>
    </w:p>
    <w:p w:rsidR="00291EDB" w:rsidRPr="006235CE" w:rsidRDefault="00291EDB" w:rsidP="00291EDB">
      <w:pPr>
        <w:pStyle w:val="ListParagraph"/>
        <w:numPr>
          <w:ilvl w:val="0"/>
          <w:numId w:val="4"/>
        </w:numPr>
        <w:ind w:left="720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i/>
          <w:lang w:val="ka-GE"/>
        </w:rPr>
        <w:t>ფულის გათეთრებისა და ტერორიზმის დაფინანსების წინააღმდეგ ბრძოლა</w:t>
      </w:r>
      <w:r w:rsidRPr="006235CE">
        <w:rPr>
          <w:rFonts w:ascii="Sylfaen" w:hAnsi="Sylfaen"/>
          <w:lang w:val="ka-GE"/>
        </w:rPr>
        <w:t xml:space="preserve"> (კანონმდებლობა; არასაფინანსო სექტორების ზედამხედველობა; ფინანსური სისტემის საზედამხედველო ორგანოები; გაყინვის მექანიზმები, და ა.შ.)</w:t>
      </w:r>
    </w:p>
    <w:p w:rsidR="00291EDB" w:rsidRPr="006235CE" w:rsidRDefault="00291EDB" w:rsidP="00291EDB">
      <w:pPr>
        <w:pStyle w:val="ListParagraph"/>
        <w:numPr>
          <w:ilvl w:val="0"/>
          <w:numId w:val="4"/>
        </w:numPr>
        <w:ind w:left="720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i/>
          <w:lang w:val="ka-GE"/>
        </w:rPr>
        <w:t>სამართალდამცავი მომსახურების ეფექტურობა</w:t>
      </w:r>
      <w:r w:rsidRPr="006235CE">
        <w:rPr>
          <w:rFonts w:ascii="Sylfaen" w:hAnsi="Sylfaen"/>
          <w:lang w:val="ka-GE"/>
        </w:rPr>
        <w:t xml:space="preserve"> (კონტრტერორისტული მექანიზმები; უწყებების კოორდინაცია; ადრეული შეტყობინების სისტემა; ტერორიზმთან დაკავშირებული კრიმინალური მოქმედებების წინააღმდეგ ბრძოლა და პრევენცია, და ა.შ.)</w:t>
      </w:r>
    </w:p>
    <w:p w:rsidR="00291EDB" w:rsidRPr="006235CE" w:rsidRDefault="00291EDB" w:rsidP="00291EDB">
      <w:pPr>
        <w:pStyle w:val="ListParagraph"/>
        <w:numPr>
          <w:ilvl w:val="0"/>
          <w:numId w:val="4"/>
        </w:numPr>
        <w:ind w:left="720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i/>
          <w:lang w:val="ka-GE"/>
        </w:rPr>
        <w:t>საერთაშორისო თანამშრომლობა</w:t>
      </w:r>
      <w:r w:rsidRPr="006235CE">
        <w:rPr>
          <w:rFonts w:ascii="Sylfaen" w:hAnsi="Sylfaen"/>
          <w:lang w:val="ka-GE"/>
        </w:rPr>
        <w:t xml:space="preserve"> (სისხლისსამართლებრივ საკითხებში საერთაშორისო თანამშრომლობის მექანიზმები; საერთაშორისო კონტრტერორისტული მექანიზმების რატიფიკაციის სტატუსი; სასამართლო თანამშომლობის მოდალობები და ეფექტურობა; საპოლიციო თანამშრომლობის მოდალობები და ეფექტურობა;   საერთაშორისო </w:t>
      </w:r>
      <w:r w:rsidR="00070113" w:rsidRPr="006235CE">
        <w:rPr>
          <w:rFonts w:ascii="Sylfaen" w:hAnsi="Sylfaen"/>
          <w:lang w:val="ka-GE"/>
        </w:rPr>
        <w:t xml:space="preserve">და რეგიონალურ </w:t>
      </w:r>
      <w:r w:rsidRPr="006235CE">
        <w:rPr>
          <w:rFonts w:ascii="Sylfaen" w:hAnsi="Sylfaen"/>
          <w:lang w:val="ka-GE"/>
        </w:rPr>
        <w:t>ორგანიზაციებთან თანამშრომლობის მოდალობები)</w:t>
      </w:r>
    </w:p>
    <w:p w:rsidR="00291EDB" w:rsidRPr="006235CE" w:rsidRDefault="00291EDB" w:rsidP="00291EDB">
      <w:pPr>
        <w:pStyle w:val="ListParagraph"/>
        <w:numPr>
          <w:ilvl w:val="0"/>
          <w:numId w:val="4"/>
        </w:numPr>
        <w:ind w:left="720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i/>
          <w:lang w:val="ka-GE"/>
        </w:rPr>
        <w:lastRenderedPageBreak/>
        <w:t>სასაზღვრო კონტროლი</w:t>
      </w:r>
      <w:r w:rsidRPr="006235CE">
        <w:rPr>
          <w:rFonts w:ascii="Sylfaen" w:hAnsi="Sylfaen"/>
          <w:lang w:val="ka-GE"/>
        </w:rPr>
        <w:t xml:space="preserve"> (პირთა საზღვართაშორისო გადაადგილების კონტროლი (უცხოელი ტერორისტი მებრძოლების ჩათვლით); ტვირთის კონტროლი; პირადობის დამადასტურებელი და სამგზავრო დოკუმენტების გაცემისა და კონტროლის მექანიზმები; გაყალბებისა და თაღლითობის პრევენციისა და დადგენის მეთოდები, აშ.)</w:t>
      </w:r>
    </w:p>
    <w:p w:rsidR="00291EDB" w:rsidRPr="006235CE" w:rsidRDefault="00291EDB" w:rsidP="00291EDB">
      <w:pPr>
        <w:pStyle w:val="ListParagraph"/>
        <w:numPr>
          <w:ilvl w:val="0"/>
          <w:numId w:val="4"/>
        </w:numPr>
        <w:ind w:left="720"/>
        <w:jc w:val="both"/>
        <w:rPr>
          <w:rFonts w:ascii="Sylfaen" w:hAnsi="Sylfaen"/>
          <w:i/>
          <w:lang w:val="ka-GE"/>
        </w:rPr>
      </w:pPr>
      <w:r w:rsidRPr="006235CE">
        <w:rPr>
          <w:rFonts w:ascii="Sylfaen" w:hAnsi="Sylfaen"/>
          <w:i/>
          <w:lang w:val="ka-GE"/>
        </w:rPr>
        <w:t>ძალადობრივი ექსტრემიზმისა და ტერორიზმის გამომწვევი რადიკალიზაციის წინააღმდეგ ბრძოლა.</w:t>
      </w:r>
    </w:p>
    <w:p w:rsidR="00291EDB" w:rsidRPr="006235CE" w:rsidRDefault="00291EDB" w:rsidP="00291EDB">
      <w:pPr>
        <w:ind w:left="360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 xml:space="preserve">კომიტეტის მიერ გამართული წინა ვიზიტების პრაქტიკის გათვალისწინებით, დისკუსია დაეთმობა ასევე საქართველოს კონტრტერორისტული პროგრამების ადამიანის უფლებების ასპექტებსა და ტერორიზმის და ძალადობრივი ექსტრემიზმის წინააღმდეგ ბრძოლაში ქალთა როლს. </w:t>
      </w:r>
    </w:p>
    <w:p w:rsidR="00291EDB" w:rsidRPr="006235CE" w:rsidRDefault="00291EDB" w:rsidP="00291EDB">
      <w:pPr>
        <w:pStyle w:val="ListParagraph"/>
        <w:numPr>
          <w:ilvl w:val="0"/>
          <w:numId w:val="1"/>
        </w:numPr>
        <w:ind w:left="720"/>
        <w:jc w:val="both"/>
        <w:rPr>
          <w:rFonts w:ascii="Sylfaen" w:hAnsi="Sylfaen"/>
          <w:b/>
          <w:lang w:val="ka-GE"/>
        </w:rPr>
      </w:pPr>
      <w:r w:rsidRPr="006235CE">
        <w:rPr>
          <w:rFonts w:ascii="Sylfaen" w:hAnsi="Sylfaen"/>
          <w:b/>
          <w:lang w:val="ka-GE"/>
        </w:rPr>
        <w:t xml:space="preserve">დელეგაციის შემადგენლობა </w:t>
      </w:r>
    </w:p>
    <w:p w:rsidR="00291EDB" w:rsidRPr="006235CE" w:rsidRDefault="00291EDB" w:rsidP="00291ED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>დელეგაციას უხელმძღვანელებს ბატონი აჰმედ სეიფ ელ-დავლა, კონტრტერორისტული კომიტეტის აღმასრულებელი დირექტორატის განყოფილების უფროსი და აირექტორატის ორი ოფიცერი. ვიზიტში მონაწილეობის მისაღებად ასევე მოწვეულნი არიან გაერო-ს შემდეგი უწყებები და საერთაშორისო და რეგიონალური ორგანიზაციები:  1267 (1999), 1989 (2011) და 2253 (2015) რეზოლუციების საფუძველზე შექმნილი ე.წ ისლამური სახელმწიფოს (დაეში), ალ-ქაიდას და მასთან დაკავშირებული პირების, ჯგუფების, სუბიექტებისა და ორგანიზაციების თემაზე მომუშავე უშიშროების საბჭოს კომიტეტის მონიტორინგის გუნდი („მონიტორინგის გუნდი“); 1540 (2004) რეზოლუციის საფუძველზე შექმნილი უშიშროების საბჭოს კომიტეტის ექსპერტთა ჯგუფი („1540 ექსპერტთა ჯგუფი“); საერთაშორისო სამოქალაქო ავიაციის სააგენტო (ICAO); საერთაშორისო კრიმინალური პოლიციის ორგანიზაცია (INTERPOL); საერთაშორისო საზღვაო ორგანიზაცია (IMO); მიგრაციის საერთაშორისო ორგანიზაცია (IOM); გაეროს ნარკოტიკებისა და დანაშაულის წინააღმდეგ ბრძოლის ბიურო (UNODC); მსოფლიო საბაჟო ორგანიზაცია (WCO); გაერო-ს ქალთა ორგანიზაცია (UN-Women); ევროპის საბჭო; ფულის გათეთრების და ტერორიზმის დაფინანსების წინააღმდეგ ბრძოლის ღონისძიებების შეფასების ექსპერტთა კომიტეტის (MONEYVAL); და ევროპის უსაფრთხოებისა და თანამშრომლობის ორგანიზაცია (OSCE).</w:t>
      </w:r>
    </w:p>
    <w:p w:rsidR="00291EDB" w:rsidRPr="006235CE" w:rsidRDefault="00291EDB" w:rsidP="00291ED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>მონიტორინგის გუნდის - “1267/1989/2253 კომიტეტის“ წარმომადგენელი ყურადღებას გაამახვილებს იმ საფრთხის ანალიზზე, რომელსაც რეგიონს ე.წ ისლამური სახელმწიფო, ალ-ქაიდა და მათთან დაკავშირებული პირები უქმნიან. ექსპერტთა ჯგუფის „1540 კომიტეტის“ წარმომადგენელი ყურადღებას გაამახვილებს საქართველოს მიერ რეზოლუცია 1540 (2004)-ის თანახმად დანერგილ ზომებს.</w:t>
      </w:r>
    </w:p>
    <w:p w:rsidR="00291EDB" w:rsidRPr="006235CE" w:rsidRDefault="00291EDB" w:rsidP="00291ED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235CE">
        <w:rPr>
          <w:rFonts w:ascii="Sylfaen" w:hAnsi="Sylfaen"/>
          <w:b/>
          <w:lang w:val="ka-GE"/>
        </w:rPr>
        <w:t>მოთხოვნილი შეხვედრები</w:t>
      </w:r>
    </w:p>
    <w:p w:rsidR="00291EDB" w:rsidRPr="006235CE" w:rsidRDefault="00291EDB" w:rsidP="00291ED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>დელეგაციის სურვილია, რომ გაიმართოს შეხვედრები იმ სამინისტროების, დეპარტამენტებისა და უწყებების ექსპერტებთან და/ან მრჩეველბთან, რომლებიც დღის წესრიგის პროექტშია მითითებული. თემატური შეხვედრები პარალელეურ რეჟიმში მოთხოვნილ ლოკაციებზე გაიმართება.</w:t>
      </w:r>
    </w:p>
    <w:p w:rsidR="00291EDB" w:rsidRPr="006235CE" w:rsidRDefault="00291EDB" w:rsidP="00291EDB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lang w:val="ka-GE"/>
        </w:rPr>
        <w:t xml:space="preserve">დღის წესრიგის პროექტში მითითებული უწყებები საქართველოს მიერ კომიტეტისთვის გაგზავნილ </w:t>
      </w:r>
      <w:r w:rsidR="00070113" w:rsidRPr="006235CE">
        <w:rPr>
          <w:rFonts w:ascii="Sylfaen" w:hAnsi="Sylfaen"/>
          <w:lang w:val="ka-GE"/>
        </w:rPr>
        <w:t>ანგარიშებში ფიგურირებს</w:t>
      </w:r>
      <w:r w:rsidRPr="006235CE">
        <w:rPr>
          <w:rFonts w:ascii="Sylfaen" w:hAnsi="Sylfaen"/>
          <w:lang w:val="ka-GE"/>
        </w:rPr>
        <w:t xml:space="preserve"> ან განიზაღვრება რეზლოლუცია 1373 (2001) </w:t>
      </w:r>
      <w:r w:rsidRPr="006235CE">
        <w:rPr>
          <w:rFonts w:ascii="Sylfaen" w:hAnsi="Sylfaen"/>
          <w:lang w:val="ka-GE"/>
        </w:rPr>
        <w:lastRenderedPageBreak/>
        <w:t xml:space="preserve">სამოქმედო არეალით. ასევე მივესალმებით თუ </w:t>
      </w:r>
      <w:r w:rsidR="00070113" w:rsidRPr="006235CE">
        <w:rPr>
          <w:rFonts w:ascii="Sylfaen" w:hAnsi="Sylfaen"/>
          <w:lang w:val="ka-GE"/>
        </w:rPr>
        <w:t>ჩართავთ</w:t>
      </w:r>
      <w:r w:rsidRPr="006235CE">
        <w:rPr>
          <w:rFonts w:ascii="Sylfaen" w:hAnsi="Sylfaen"/>
          <w:lang w:val="ka-GE"/>
        </w:rPr>
        <w:t xml:space="preserve"> იმ დამატებით უწყებებს, რომელიც ქართული მხარის მოსაზრებით, პირდაპირ ან ირიბად არის დაკავშირებული კონტრტერორისტულ ზომებთან ზოგადად და/ან საერთაშორისო და რეგიონალური თანამშრომლობის, საზღვრის მართვის, და უსაფრთხოებისა და სამართალდამცავ ჭრილში.</w:t>
      </w:r>
    </w:p>
    <w:p w:rsidR="00291EDB" w:rsidRPr="006235CE" w:rsidRDefault="00291EDB" w:rsidP="00291EDB">
      <w:pPr>
        <w:ind w:left="360"/>
        <w:rPr>
          <w:rFonts w:ascii="Sylfaen" w:hAnsi="Sylfaen"/>
          <w:lang w:val="ka-GE"/>
        </w:rPr>
      </w:pPr>
    </w:p>
    <w:p w:rsidR="006440B3" w:rsidRPr="006235CE" w:rsidRDefault="006440B3" w:rsidP="006440B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6235CE">
        <w:rPr>
          <w:rFonts w:ascii="Sylfaen" w:hAnsi="Sylfaen" w:cs="Sylfaen"/>
          <w:b/>
          <w:lang w:val="ka-GE"/>
        </w:rPr>
        <w:t>ექსპერტთა</w:t>
      </w:r>
      <w:r w:rsidRPr="006235CE">
        <w:rPr>
          <w:rFonts w:ascii="Sylfaen" w:hAnsi="Sylfaen"/>
          <w:b/>
          <w:lang w:val="ka-GE"/>
        </w:rPr>
        <w:t xml:space="preserve"> ჯგუფის დღის წესრიგის პროექტი</w:t>
      </w:r>
    </w:p>
    <w:p w:rsidR="006440B3" w:rsidRPr="006235CE" w:rsidRDefault="006440B3" w:rsidP="006440B3">
      <w:pPr>
        <w:ind w:left="360"/>
        <w:rPr>
          <w:rFonts w:ascii="Sylfaen" w:hAnsi="Sylfaen"/>
          <w:b/>
          <w:i/>
          <w:sz w:val="20"/>
          <w:szCs w:val="20"/>
          <w:lang w:val="ka-GE"/>
        </w:rPr>
      </w:pPr>
      <w:r w:rsidRPr="006235CE">
        <w:rPr>
          <w:rFonts w:ascii="Sylfaen" w:hAnsi="Sylfaen"/>
          <w:b/>
          <w:i/>
          <w:sz w:val="20"/>
          <w:szCs w:val="20"/>
          <w:lang w:val="ka-GE"/>
        </w:rPr>
        <w:t>2018 წლის 14-15 ივლისი - დელეგაციის წევრების ჩამოსვლა თბილისში (განრიგი განსხვავებულია)</w:t>
      </w:r>
    </w:p>
    <w:p w:rsidR="006440B3" w:rsidRPr="006235CE" w:rsidRDefault="006440B3" w:rsidP="00303CCF">
      <w:pPr>
        <w:ind w:left="103"/>
        <w:jc w:val="both"/>
        <w:rPr>
          <w:rFonts w:ascii="Sylfaen" w:hAnsi="Sylfaen"/>
          <w:i/>
          <w:lang w:val="ka-GE"/>
        </w:rPr>
      </w:pPr>
      <w:r w:rsidRPr="006235CE">
        <w:rPr>
          <w:rFonts w:ascii="Sylfaen" w:hAnsi="Sylfaen"/>
          <w:i/>
          <w:lang w:val="ka-GE"/>
        </w:rPr>
        <w:t>კვირა, 15 ივლისი, 2018</w:t>
      </w:r>
    </w:p>
    <w:tbl>
      <w:tblPr>
        <w:tblW w:w="10158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7290"/>
      </w:tblGrid>
      <w:tr w:rsidR="006440B3" w:rsidRPr="006235CE" w:rsidTr="00303CCF">
        <w:trPr>
          <w:trHeight w:hRule="exact" w:val="3039"/>
        </w:trPr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440B3" w:rsidRPr="006235CE" w:rsidRDefault="006440B3" w:rsidP="002D647F">
            <w:pPr>
              <w:ind w:left="103"/>
              <w:jc w:val="both"/>
              <w:rPr>
                <w:rFonts w:ascii="Sylfaen" w:hAnsi="Sylfaen"/>
                <w:b/>
                <w:i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დრო</w:t>
            </w:r>
          </w:p>
          <w:p w:rsidR="006440B3" w:rsidRPr="006235CE" w:rsidRDefault="006440B3" w:rsidP="002D647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14:00</w:t>
            </w:r>
          </w:p>
          <w:p w:rsidR="006440B3" w:rsidRPr="006235CE" w:rsidRDefault="006440B3" w:rsidP="002D647F">
            <w:pPr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2D647F">
            <w:pPr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2D647F">
            <w:pPr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i/>
                <w:lang w:val="ka-GE"/>
              </w:rPr>
              <w:t>შესათანხმებელია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40B3" w:rsidRPr="006235CE" w:rsidRDefault="006440B3" w:rsidP="00303CCF">
            <w:pPr>
              <w:tabs>
                <w:tab w:val="left" w:pos="5331"/>
              </w:tabs>
              <w:spacing w:before="16" w:after="0" w:line="240" w:lineRule="auto"/>
              <w:ind w:left="180" w:right="270"/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განსახილველი საკითხები</w:t>
            </w:r>
          </w:p>
          <w:p w:rsidR="006440B3" w:rsidRPr="006235CE" w:rsidRDefault="006440B3" w:rsidP="00303CCF">
            <w:pPr>
              <w:spacing w:line="240" w:lineRule="exact"/>
              <w:ind w:left="180"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________________________________________________________</w:t>
            </w:r>
          </w:p>
          <w:p w:rsidR="006440B3" w:rsidRPr="006235CE" w:rsidRDefault="006440B3" w:rsidP="00303CCF">
            <w:pPr>
              <w:tabs>
                <w:tab w:val="left" w:pos="5331"/>
              </w:tabs>
              <w:spacing w:before="16" w:after="0" w:line="240" w:lineRule="auto"/>
              <w:ind w:left="180" w:right="270"/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გუნდის საკოორდინაციო შეხვედრა (სასტუმრო)</w:t>
            </w:r>
          </w:p>
          <w:p w:rsidR="006440B3" w:rsidRPr="006235CE" w:rsidRDefault="006440B3" w:rsidP="00303CCF">
            <w:pPr>
              <w:spacing w:line="240" w:lineRule="exact"/>
              <w:ind w:left="90"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________________________________________________________</w:t>
            </w:r>
          </w:p>
          <w:p w:rsidR="006440B3" w:rsidRPr="006235CE" w:rsidRDefault="006440B3" w:rsidP="00303CCF">
            <w:pPr>
              <w:tabs>
                <w:tab w:val="left" w:pos="5331"/>
              </w:tabs>
              <w:spacing w:before="16" w:after="0" w:line="240" w:lineRule="auto"/>
              <w:ind w:left="180" w:right="270"/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დელეგაციის შეხვედრები ბ-ნ ნილს სკოტთან, გაერო-ს რეზიდენტ კოორდინატორთან და გაერო-ს განვითარების პროგრამის რეზიდენტ წარმომადგენელთან. ასევე გაერო-ს მოსახლეობის ფონდის წარმომადგენელთან საქართველოში; UN DSS; და გაერო-ს ადგილობრივ გუნდთან.</w:t>
            </w:r>
          </w:p>
          <w:p w:rsidR="006440B3" w:rsidRPr="006235CE" w:rsidRDefault="006440B3" w:rsidP="002D647F">
            <w:pPr>
              <w:spacing w:before="16" w:after="0" w:line="240" w:lineRule="auto"/>
              <w:ind w:right="180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2D647F">
            <w:pPr>
              <w:spacing w:before="16" w:after="0" w:line="240" w:lineRule="auto"/>
              <w:ind w:right="180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2D647F">
            <w:pPr>
              <w:spacing w:before="16" w:after="0" w:line="240" w:lineRule="auto"/>
              <w:ind w:right="18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6440B3" w:rsidRPr="006235CE" w:rsidRDefault="006440B3" w:rsidP="006440B3">
      <w:pPr>
        <w:ind w:left="103"/>
        <w:jc w:val="both"/>
        <w:rPr>
          <w:rFonts w:ascii="Sylfaen" w:hAnsi="Sylfaen"/>
          <w:i/>
          <w:lang w:val="ka-GE"/>
        </w:rPr>
      </w:pPr>
    </w:p>
    <w:p w:rsidR="006440B3" w:rsidRPr="006235CE" w:rsidRDefault="006440B3" w:rsidP="006440B3">
      <w:pPr>
        <w:ind w:left="103"/>
        <w:jc w:val="both"/>
        <w:rPr>
          <w:rFonts w:ascii="Sylfaen" w:hAnsi="Sylfaen"/>
          <w:i/>
          <w:lang w:val="ka-GE"/>
        </w:rPr>
      </w:pPr>
      <w:r w:rsidRPr="006235CE">
        <w:rPr>
          <w:rFonts w:ascii="Sylfaen" w:hAnsi="Sylfaen"/>
          <w:i/>
          <w:lang w:val="ka-GE"/>
        </w:rPr>
        <w:t>ორშაბათი, 16 ივლისი, 2018</w:t>
      </w:r>
    </w:p>
    <w:tbl>
      <w:tblPr>
        <w:tblStyle w:val="TableGrid"/>
        <w:tblW w:w="0" w:type="auto"/>
        <w:tblInd w:w="103" w:type="dxa"/>
        <w:tblLook w:val="04A0" w:firstRow="1" w:lastRow="0" w:firstColumn="1" w:lastColumn="0" w:noHBand="0" w:noVBand="1"/>
      </w:tblPr>
      <w:tblGrid>
        <w:gridCol w:w="2952"/>
        <w:gridCol w:w="6624"/>
      </w:tblGrid>
      <w:tr w:rsidR="006440B3" w:rsidRPr="006235CE" w:rsidTr="00303CCF">
        <w:tc>
          <w:tcPr>
            <w:tcW w:w="2952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დრო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განსახილველი საკითხები</w:t>
            </w:r>
          </w:p>
        </w:tc>
      </w:tr>
      <w:tr w:rsidR="006440B3" w:rsidRPr="006235CE" w:rsidTr="00303CCF">
        <w:tc>
          <w:tcPr>
            <w:tcW w:w="2952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9:00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ind w:right="270"/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 w:cs="Sylfaen"/>
                <w:b/>
                <w:lang w:val="ka-GE"/>
              </w:rPr>
              <w:t>დელეგაციის წევრების გამგზავრება სასტუმროდან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i/>
                <w:lang w:val="ka-GE"/>
              </w:rPr>
            </w:pPr>
          </w:p>
        </w:tc>
      </w:tr>
      <w:tr w:rsidR="006440B3" w:rsidRPr="006235CE" w:rsidTr="00303CCF">
        <w:tc>
          <w:tcPr>
            <w:tcW w:w="2952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i/>
                <w:spacing w:val="-3"/>
                <w:lang w:val="ka-GE"/>
              </w:rPr>
            </w:pPr>
            <w:r w:rsidRPr="006235CE">
              <w:rPr>
                <w:rFonts w:ascii="Sylfaen" w:hAnsi="Sylfaen"/>
                <w:b/>
                <w:i/>
                <w:spacing w:val="-3"/>
                <w:lang w:val="ka-GE"/>
              </w:rPr>
              <w:t>9:15 – 10:30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/>
                <w:b/>
                <w:i/>
                <w:spacing w:val="-3"/>
                <w:lang w:val="ka-GE"/>
              </w:rPr>
              <w:t>ადგილი შესათანხმებელია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spacing w:before="16"/>
              <w:ind w:right="270"/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კონტრტერორისტული საკითხების ზოგადი მიმოხილვა</w:t>
            </w:r>
          </w:p>
          <w:p w:rsidR="006440B3" w:rsidRPr="006235CE" w:rsidRDefault="006440B3" w:rsidP="00303CCF">
            <w:pPr>
              <w:spacing w:before="16"/>
              <w:ind w:right="270"/>
              <w:jc w:val="both"/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5"/>
              </w:numPr>
              <w:spacing w:before="16"/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დელეგაციის ხელმძღვანელის შესავალი სიტყვა და დელეგაციის წევრების წარდგენა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5"/>
              </w:numPr>
              <w:spacing w:before="16"/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CTED-ს პრეზენტაცია ვიზიტის ამოცანებზე და გლობალური სიტუაცია კონტრტერორისტულ ჭრილში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5"/>
              </w:numPr>
              <w:spacing w:before="16"/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ქართული მხარის პრეზენტაცია:</w:t>
            </w:r>
          </w:p>
          <w:p w:rsidR="006440B3" w:rsidRPr="006235CE" w:rsidRDefault="006440B3" w:rsidP="00303CCF">
            <w:pPr>
              <w:pStyle w:val="ListParagraph"/>
              <w:spacing w:before="16"/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(ა) მიმდინარე ტერორისტული საფრთხის შეფასება, საქართველოს წინაშე არსებული ახალი ტენდენციები და გამოწვევები, მათ შორის დაბრუნებული და შეცვლილი ადგილსამყოფელის მქონე ტერორისტების ჭრილში</w:t>
            </w:r>
          </w:p>
          <w:p w:rsidR="006440B3" w:rsidRPr="006235CE" w:rsidRDefault="006440B3" w:rsidP="00303CCF">
            <w:pPr>
              <w:pStyle w:val="ListParagraph"/>
              <w:spacing w:before="16"/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(ბ) მთავრობის სტრატეგიული ხედვა და ტერორიზმის საფრთხეზე რეაგირება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5"/>
              </w:numPr>
              <w:spacing w:before="16"/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lastRenderedPageBreak/>
              <w:t>ზოგადი დისკუსია/კითხვა-პასუხი იმ უწყებების ჩართულობით, რომლებიც ჩართულნი არიან ტერორიზმის წინააღმდეგ ბრძოლაში.</w:t>
            </w:r>
          </w:p>
          <w:p w:rsidR="006440B3" w:rsidRPr="006235CE" w:rsidRDefault="006440B3" w:rsidP="00303CCF">
            <w:pPr>
              <w:spacing w:before="16"/>
              <w:ind w:right="270"/>
              <w:jc w:val="both"/>
              <w:rPr>
                <w:rFonts w:ascii="Sylfaen" w:hAnsi="Sylfaen"/>
                <w:i/>
                <w:lang w:val="ka-GE"/>
              </w:rPr>
            </w:pPr>
          </w:p>
          <w:p w:rsidR="006440B3" w:rsidRPr="006235CE" w:rsidRDefault="006440B3" w:rsidP="00303CCF">
            <w:pPr>
              <w:spacing w:before="16"/>
              <w:ind w:right="270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/>
                <w:i/>
                <w:lang w:val="ka-GE"/>
              </w:rPr>
              <w:t>დელეგაციის ყველა წევრი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 w:cs="Sylfaen"/>
                <w:i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 w:cs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>მოთხოვნილი მონაწილეები მასპინძელი</w:t>
            </w:r>
            <w:r w:rsidRPr="006235CE">
              <w:rPr>
                <w:rFonts w:ascii="Sylfaen" w:hAnsi="Sylfaen"/>
                <w:i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i/>
                <w:lang w:val="ka-GE"/>
              </w:rPr>
              <w:t>დელეგაციიდან: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საგარეო საქმეთა სამინისტრო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 w:cs="Sylfaen"/>
                <w:i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ეროვნული უშიშროების საბჭოს წარმომადგენლობა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 w:cs="Sylfaen"/>
                <w:i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 (კონტრტერორისტული ცენტრის ჩათვლით)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 w:cs="Sylfaen"/>
                <w:i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საგანგებო სიტუაციების მართვის ოპერატიული დანაყოფები (კონრტერორისტული სამუშაო ჯგუფის ჩათვლით)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6440B3" w:rsidRPr="006235CE" w:rsidTr="00303CCF">
        <w:tc>
          <w:tcPr>
            <w:tcW w:w="2952" w:type="dxa"/>
          </w:tcPr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lastRenderedPageBreak/>
              <w:t>10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>30 –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 xml:space="preserve"> </w:t>
            </w:r>
            <w:r w:rsidRPr="006235CE">
              <w:rPr>
                <w:rFonts w:ascii="Sylfaen" w:hAnsi="Sylfaen"/>
                <w:b/>
                <w:i/>
                <w:lang w:val="ka-GE"/>
              </w:rPr>
              <w:t>1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>00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 xml:space="preserve"> </w:t>
            </w:r>
          </w:p>
          <w:p w:rsidR="006440B3" w:rsidRPr="006235CE" w:rsidRDefault="006440B3" w:rsidP="00303CCF">
            <w:pPr>
              <w:spacing w:before="13"/>
              <w:jc w:val="both"/>
              <w:rPr>
                <w:rFonts w:ascii="Sylfaen" w:hAnsi="Sylfaen"/>
                <w:highlight w:val="yellow"/>
                <w:lang w:val="ka-GE"/>
              </w:rPr>
            </w:pPr>
          </w:p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spacing w:val="-3"/>
                <w:lang w:val="ka-GE"/>
              </w:rPr>
              <w:t>ადგილი შესათანხმებელია</w:t>
            </w:r>
          </w:p>
        </w:tc>
        <w:tc>
          <w:tcPr>
            <w:tcW w:w="6624" w:type="dxa"/>
          </w:tcPr>
          <w:p w:rsidR="00291EDB" w:rsidRPr="006235CE" w:rsidRDefault="00291EDB" w:rsidP="00291EDB">
            <w:pPr>
              <w:spacing w:line="240" w:lineRule="exact"/>
              <w:ind w:left="349" w:hanging="247"/>
              <w:jc w:val="both"/>
              <w:rPr>
                <w:rFonts w:ascii="Sylfaen" w:hAnsi="Sylfaen"/>
                <w:b/>
                <w:spacing w:val="-1"/>
                <w:lang w:val="ka-GE"/>
              </w:rPr>
            </w:pP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კონტრტერორისტული</w:t>
            </w:r>
            <w:r w:rsidRPr="006235CE">
              <w:rPr>
                <w:rFonts w:ascii="Sylfaen" w:hAnsi="Sylfaen"/>
                <w:b/>
                <w:spacing w:val="-1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კანონმდებლობა</w:t>
            </w:r>
            <w:r w:rsidRPr="006235CE">
              <w:rPr>
                <w:rFonts w:ascii="Sylfaen" w:hAnsi="Sylfaen"/>
                <w:b/>
                <w:spacing w:val="-1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და</w:t>
            </w:r>
            <w:r w:rsidRPr="006235CE">
              <w:rPr>
                <w:rFonts w:ascii="Sylfaen" w:hAnsi="Sylfaen"/>
                <w:b/>
                <w:spacing w:val="-1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სასამართლო</w:t>
            </w:r>
            <w:r w:rsidRPr="006235CE">
              <w:rPr>
                <w:rFonts w:ascii="Sylfaen" w:hAnsi="Sylfaen"/>
                <w:b/>
                <w:spacing w:val="-1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პრაქტიკა</w:t>
            </w:r>
          </w:p>
          <w:p w:rsidR="00291EDB" w:rsidRPr="006235CE" w:rsidRDefault="00291EDB" w:rsidP="00291EDB">
            <w:pPr>
              <w:spacing w:line="240" w:lineRule="exact"/>
              <w:ind w:left="349" w:hanging="247"/>
              <w:jc w:val="both"/>
              <w:rPr>
                <w:rFonts w:ascii="Sylfaen" w:hAnsi="Sylfaen"/>
                <w:b/>
                <w:spacing w:val="-1"/>
                <w:lang w:val="ka-GE"/>
              </w:rPr>
            </w:pPr>
          </w:p>
          <w:p w:rsidR="00291EDB" w:rsidRPr="006235CE" w:rsidRDefault="00291EDB" w:rsidP="00291EDB">
            <w:pPr>
              <w:spacing w:line="240" w:lineRule="exact"/>
              <w:ind w:left="169" w:right="270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 xml:space="preserve">დელეგაციის ყველა </w:t>
            </w:r>
            <w:r w:rsidR="00AF55BE" w:rsidRPr="006235CE">
              <w:rPr>
                <w:rFonts w:ascii="Sylfaen" w:hAnsi="Sylfaen" w:cs="Sylfaen"/>
                <w:i/>
                <w:lang w:val="ka-GE"/>
              </w:rPr>
              <w:t>წევრი</w:t>
            </w:r>
          </w:p>
          <w:p w:rsidR="00291EDB" w:rsidRPr="006235CE" w:rsidRDefault="00291EDB" w:rsidP="00291EDB">
            <w:pPr>
              <w:spacing w:before="13" w:line="240" w:lineRule="exact"/>
              <w:ind w:left="349" w:hanging="180"/>
              <w:jc w:val="both"/>
              <w:rPr>
                <w:rFonts w:ascii="Sylfaen" w:hAnsi="Sylfaen"/>
                <w:lang w:val="ka-GE"/>
              </w:rPr>
            </w:pPr>
          </w:p>
          <w:p w:rsidR="00291EDB" w:rsidRPr="006235CE" w:rsidRDefault="00291EDB" w:rsidP="00291EDB">
            <w:pPr>
              <w:ind w:left="349" w:hanging="180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>მოთხოვნილი მონაწილეები მასპინძელი</w:t>
            </w:r>
            <w:r w:rsidRPr="006235CE">
              <w:rPr>
                <w:rFonts w:ascii="Sylfaen" w:hAnsi="Sylfaen"/>
                <w:i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i/>
                <w:lang w:val="ka-GE"/>
              </w:rPr>
              <w:t>დელეგაციიდან: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საგარეო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საქმეთა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იუსტიციის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შინაგან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საქმეთა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სახელმწიფო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უსაფრთხოების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სამსახური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სასამართლოს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წევრები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spacing w:before="11" w:line="240" w:lineRule="exact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გენერალური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პროკურატურა</w:t>
            </w:r>
          </w:p>
          <w:p w:rsidR="00291EDB" w:rsidRPr="006235CE" w:rsidRDefault="00291EDB" w:rsidP="00291EDB">
            <w:pPr>
              <w:spacing w:before="11" w:line="240" w:lineRule="exact"/>
              <w:ind w:left="349" w:hanging="247"/>
              <w:jc w:val="both"/>
              <w:rPr>
                <w:rFonts w:ascii="Sylfaen" w:hAnsi="Sylfaen"/>
                <w:lang w:val="ka-GE"/>
              </w:rPr>
            </w:pPr>
          </w:p>
          <w:p w:rsidR="00291EDB" w:rsidRPr="006235CE" w:rsidRDefault="00291EDB" w:rsidP="00291EDB">
            <w:pPr>
              <w:ind w:left="349" w:hanging="247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განსახილველი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="00AF55BE" w:rsidRPr="006235CE">
              <w:rPr>
                <w:rFonts w:ascii="Sylfaen" w:hAnsi="Sylfaen" w:cs="Sylfaen"/>
                <w:lang w:val="ka-GE"/>
              </w:rPr>
              <w:t>საკითხები: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გაეროს უშიშროების საბჭოს </w:t>
            </w:r>
            <w:r w:rsidRPr="006235CE">
              <w:rPr>
                <w:rFonts w:ascii="Sylfaen" w:hAnsi="Sylfaen" w:cs="Sylfaen"/>
                <w:lang w:val="ka-GE"/>
              </w:rPr>
              <w:t>რეზოლუციების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საერთაშორისო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კონტრტერორისტული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ინსტრუმენტების იმპლემენტაცია</w:t>
            </w:r>
            <w:r w:rsidRPr="006235CE">
              <w:rPr>
                <w:rFonts w:ascii="Sylfaen" w:hAnsi="Sylfaen"/>
                <w:lang w:val="ka-GE"/>
              </w:rPr>
              <w:t xml:space="preserve"> (მათ შორის, </w:t>
            </w:r>
            <w:r w:rsidRPr="006235CE">
              <w:rPr>
                <w:rFonts w:ascii="Sylfaen" w:hAnsi="Sylfaen" w:cs="Sylfaen"/>
                <w:lang w:val="ka-GE"/>
              </w:rPr>
              <w:t>კონტრტერორიზმის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სისხლის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სამართლის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ეროვნული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კანონმდებლობის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შესაბამისი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ცვლილებების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გათვალისწინებით</w:t>
            </w:r>
            <w:r w:rsidRPr="006235CE">
              <w:rPr>
                <w:rFonts w:ascii="Sylfaen" w:hAnsi="Sylfaen"/>
                <w:lang w:val="ka-GE"/>
              </w:rPr>
              <w:t>);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ტერორიზმთან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საქმეების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გამოძიება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</w:t>
            </w:r>
            <w:r w:rsidRPr="006235CE">
              <w:rPr>
                <w:rFonts w:ascii="Sylfaen" w:hAnsi="Sylfaen"/>
                <w:lang w:val="ka-GE"/>
              </w:rPr>
              <w:t xml:space="preserve"> სასამართლო </w:t>
            </w:r>
            <w:r w:rsidRPr="006235CE">
              <w:rPr>
                <w:rFonts w:ascii="Sylfaen" w:hAnsi="Sylfaen" w:cs="Sylfaen"/>
                <w:lang w:val="ka-GE"/>
              </w:rPr>
              <w:t>გადაწყვეტილებები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(უცხოელი ტერორისტი მებრძოლების (FTF), გადაბირების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ტერორისტული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აქტების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ჩადენის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წაქეზებასთან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დაკავშირებული საქმეების გათავლისწინებით</w:t>
            </w:r>
            <w:r w:rsidRPr="006235CE">
              <w:rPr>
                <w:rFonts w:ascii="Sylfaen" w:hAnsi="Sylfaen"/>
                <w:lang w:val="ka-GE"/>
              </w:rPr>
              <w:t xml:space="preserve">) - </w:t>
            </w:r>
            <w:r w:rsidRPr="006235CE">
              <w:rPr>
                <w:rFonts w:ascii="Sylfaen" w:hAnsi="Sylfaen" w:cs="Sylfaen"/>
                <w:lang w:val="ka-GE"/>
              </w:rPr>
              <w:t>პროცედურები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შესაძლებლობები;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თანამშრომლობა სასამართლოს, პროკურატურასა და საპოლიციოს სამსახურებს შორის, გამოძიებისა და წინა სასამართლო ეტაპზე ტერორიზმის</w:t>
            </w:r>
            <w:r w:rsidRPr="006235CE">
              <w:rPr>
                <w:rFonts w:ascii="Sylfaen" w:hAnsi="Sylfaen"/>
                <w:lang w:val="ka-GE"/>
              </w:rPr>
              <w:t xml:space="preserve"> წინააღმდეგ ბრძოლის თვალსაზრისით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lastRenderedPageBreak/>
              <w:t>გამოწვევები მტკიცებულებათა წარდგენის თვალსაზრისით: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სპეციალური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საგამოძიებო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მეთოდებით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მოპოვებული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მტკიცებულების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გამოყენება</w:t>
            </w:r>
            <w:r w:rsidRPr="006235CE">
              <w:rPr>
                <w:rFonts w:ascii="Sylfaen" w:hAnsi="Sylfaen"/>
                <w:lang w:val="ka-GE"/>
              </w:rPr>
              <w:t xml:space="preserve">; </w:t>
            </w:r>
            <w:r w:rsidRPr="006235CE">
              <w:rPr>
                <w:rFonts w:ascii="Sylfaen" w:hAnsi="Sylfaen" w:cs="Sylfaen"/>
                <w:lang w:val="ka-GE"/>
              </w:rPr>
              <w:t>ციფრული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მტკიცებულების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გამოყენება</w:t>
            </w:r>
            <w:r w:rsidRPr="006235CE">
              <w:rPr>
                <w:rFonts w:ascii="Sylfaen" w:hAnsi="Sylfaen"/>
                <w:lang w:val="ka-GE"/>
              </w:rPr>
              <w:t xml:space="preserve">; </w:t>
            </w:r>
            <w:r w:rsidRPr="006235CE">
              <w:rPr>
                <w:rFonts w:ascii="Sylfaen" w:hAnsi="Sylfaen" w:cs="Sylfaen"/>
                <w:lang w:val="ka-GE"/>
              </w:rPr>
              <w:t>უცხოური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იურისდიქციებისაგან მიღებული მტკიცებულება;</w:t>
            </w:r>
          </w:p>
          <w:p w:rsidR="00291EDB" w:rsidRPr="006235CE" w:rsidRDefault="00291EDB" w:rsidP="00291EDB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დაზარალებულებისა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მოწმეების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დაცვა;</w:t>
            </w:r>
          </w:p>
          <w:p w:rsidR="006440B3" w:rsidRPr="006235CE" w:rsidRDefault="00291EDB" w:rsidP="00291EDB">
            <w:pPr>
              <w:pStyle w:val="ListParagraph"/>
              <w:numPr>
                <w:ilvl w:val="0"/>
                <w:numId w:val="6"/>
              </w:numPr>
              <w:spacing w:before="16"/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შესაბამისი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ტექნიკური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დახმარების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საჭიროებები;</w:t>
            </w:r>
          </w:p>
        </w:tc>
      </w:tr>
      <w:tr w:rsidR="006440B3" w:rsidRPr="006235CE" w:rsidTr="00303CCF">
        <w:tc>
          <w:tcPr>
            <w:tcW w:w="2952" w:type="dxa"/>
          </w:tcPr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lastRenderedPageBreak/>
              <w:t>1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 xml:space="preserve">00 – 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>2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>00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 xml:space="preserve"> 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ind w:left="349" w:hanging="247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შესვნება</w:t>
            </w:r>
          </w:p>
        </w:tc>
      </w:tr>
      <w:tr w:rsidR="006440B3" w:rsidRPr="006235CE" w:rsidTr="00303CCF">
        <w:tc>
          <w:tcPr>
            <w:tcW w:w="2952" w:type="dxa"/>
          </w:tcPr>
          <w:p w:rsidR="006440B3" w:rsidRPr="006235CE" w:rsidRDefault="006440B3" w:rsidP="00303CCF">
            <w:pPr>
              <w:tabs>
                <w:tab w:val="center" w:pos="1793"/>
              </w:tabs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2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 xml:space="preserve">00 – 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>3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>30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 xml:space="preserve"> 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ab/>
            </w:r>
          </w:p>
          <w:p w:rsidR="006440B3" w:rsidRPr="006235CE" w:rsidRDefault="006440B3" w:rsidP="00303CCF">
            <w:pPr>
              <w:spacing w:before="13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spacing w:val="-3"/>
                <w:lang w:val="ka-GE"/>
              </w:rPr>
              <w:t>ადგილი შესათანხმებელია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ind w:left="169" w:right="270"/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 w:cs="Sylfaen"/>
                <w:b/>
                <w:lang w:val="ka-GE"/>
              </w:rPr>
              <w:t>საერთაშორისო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lang w:val="ka-GE"/>
              </w:rPr>
              <w:t>და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lang w:val="ka-GE"/>
              </w:rPr>
              <w:t>რეგიონული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lang w:val="ka-GE"/>
              </w:rPr>
              <w:t>თანამშრომლობა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lang w:val="ka-GE"/>
              </w:rPr>
              <w:t>ტერორიზმთან დაკავშირებულ საკითხებში</w:t>
            </w:r>
          </w:p>
          <w:p w:rsidR="006440B3" w:rsidRPr="006235CE" w:rsidRDefault="006440B3" w:rsidP="00303CCF">
            <w:pPr>
              <w:ind w:left="169" w:right="270"/>
              <w:jc w:val="both"/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ind w:left="169" w:right="270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 xml:space="preserve">დელეგაციის ყველა </w:t>
            </w:r>
            <w:r w:rsidR="00AF55BE" w:rsidRPr="006235CE">
              <w:rPr>
                <w:rFonts w:ascii="Sylfaen" w:hAnsi="Sylfaen" w:cs="Sylfaen"/>
                <w:i/>
                <w:lang w:val="ka-GE"/>
              </w:rPr>
              <w:t>წევრი</w:t>
            </w:r>
          </w:p>
          <w:p w:rsidR="006440B3" w:rsidRPr="006235CE" w:rsidRDefault="006440B3" w:rsidP="00303CCF">
            <w:pPr>
              <w:ind w:left="169" w:right="270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ind w:left="349" w:hanging="180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>მოთხოვნილი მონაწილეები მასპინძელი</w:t>
            </w:r>
            <w:r w:rsidRPr="006235CE">
              <w:rPr>
                <w:rFonts w:ascii="Sylfaen" w:hAnsi="Sylfaen"/>
                <w:i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i/>
                <w:lang w:val="ka-GE"/>
              </w:rPr>
              <w:t>დელეგაციიდან: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საგარეო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საქმეთა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იუსტიციის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შინაგან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საქმეთა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სამინისტრო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სახელმწიფო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უსაფრთხოების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სამსახური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spacing w:before="16"/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სასამართლოს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წევრები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7"/>
              </w:numPr>
              <w:spacing w:before="16"/>
              <w:ind w:left="439" w:right="270" w:hanging="27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  </w:t>
            </w:r>
            <w:r w:rsidRPr="006235CE">
              <w:rPr>
                <w:rFonts w:ascii="Sylfaen" w:hAnsi="Sylfaen" w:cs="Sylfaen"/>
                <w:lang w:val="ka-GE"/>
              </w:rPr>
              <w:t>გენერალური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პროკურატურა</w:t>
            </w:r>
          </w:p>
          <w:p w:rsidR="006440B3" w:rsidRPr="006235CE" w:rsidRDefault="006440B3" w:rsidP="00303CCF">
            <w:pPr>
              <w:spacing w:before="16"/>
              <w:ind w:right="270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ind w:left="102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>განსახილველი</w:t>
            </w:r>
            <w:r w:rsidRPr="006235CE">
              <w:rPr>
                <w:rFonts w:ascii="Sylfaen" w:hAnsi="Sylfaen"/>
                <w:i/>
                <w:lang w:val="ka-GE"/>
              </w:rPr>
              <w:t xml:space="preserve"> </w:t>
            </w:r>
            <w:r w:rsidR="00AF55BE" w:rsidRPr="006235CE">
              <w:rPr>
                <w:rFonts w:ascii="Sylfaen" w:hAnsi="Sylfaen" w:cs="Sylfaen"/>
                <w:i/>
                <w:lang w:val="ka-GE"/>
              </w:rPr>
              <w:t>საკითხები: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 საქართველოს სასამართლოს, პროკურატურასა და პოლიციას შორის საერთაშორისო და რეგიონული თანამშრომლობა  კონტრტერორიზმთან დაკავშირებულ საქმეებთან მიმართებაში, რაც მოიცავს დაზვერვას, გამოძიებას, სამართალდამცავ და სისხლის სამართლის მართლმსაჯულებას (უცხოელი ტერორისტი მებრძოლების შესახებ საკითხების გათვალისწინებით)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სახელმწიფოთაშორისი თანამშრომლობა კრიმინალურ საკითხებში (მაგ., სისხლის სამართალწარმოების გადაცემა, სახელმწიფო ან გაერთიანებული ერების ორგანიზაციის მოთხოვნის საფუძველზე ფინანსური სახსრების გაყინვა ან / და ჩამორთმევა, ექსტრადიციის კანონი და პრაქტიკა, ორმხრივი სამართლებრივი დახმარება)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შესაბამისი ტექნიკური დახმარების საჭიროებები</w:t>
            </w:r>
          </w:p>
          <w:p w:rsidR="006440B3" w:rsidRPr="006235CE" w:rsidRDefault="006440B3" w:rsidP="00303CCF">
            <w:pPr>
              <w:spacing w:before="16"/>
              <w:ind w:left="169" w:right="270"/>
              <w:jc w:val="both"/>
              <w:rPr>
                <w:rFonts w:ascii="Sylfaen" w:hAnsi="Sylfaen"/>
                <w:lang w:val="ka-GE"/>
              </w:rPr>
            </w:pPr>
          </w:p>
        </w:tc>
      </w:tr>
      <w:tr w:rsidR="006440B3" w:rsidRPr="006235CE" w:rsidTr="00303CCF">
        <w:tc>
          <w:tcPr>
            <w:tcW w:w="2952" w:type="dxa"/>
          </w:tcPr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3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 xml:space="preserve">45 – 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>6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>00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 xml:space="preserve"> </w:t>
            </w:r>
          </w:p>
          <w:p w:rsidR="006440B3" w:rsidRPr="006235CE" w:rsidRDefault="006440B3" w:rsidP="00303CCF">
            <w:pPr>
              <w:spacing w:before="14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spacing w:val="-3"/>
                <w:lang w:val="ka-GE"/>
              </w:rPr>
              <w:t>ადგილი შესათანხმებელია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ind w:left="102" w:right="282" w:firstLine="67"/>
              <w:jc w:val="both"/>
              <w:rPr>
                <w:rFonts w:ascii="Sylfaen" w:hAnsi="Sylfaen"/>
                <w:b/>
                <w:spacing w:val="-1"/>
                <w:lang w:val="ka-GE"/>
              </w:rPr>
            </w:pPr>
            <w:r w:rsidRPr="006235CE">
              <w:rPr>
                <w:rFonts w:ascii="Sylfaen" w:hAnsi="Sylfaen"/>
                <w:b/>
                <w:spacing w:val="-1"/>
                <w:lang w:val="ka-GE"/>
              </w:rPr>
              <w:t xml:space="preserve">AML / CFT (ფულის გათეთრების და ტერორიზმის დაფინანსების წინააღმდეგ ბრძოლა) </w:t>
            </w: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ჩარჩო</w:t>
            </w:r>
            <w:r w:rsidRPr="006235CE">
              <w:rPr>
                <w:rFonts w:ascii="Sylfaen" w:hAnsi="Sylfaen"/>
                <w:b/>
                <w:spacing w:val="-1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და</w:t>
            </w:r>
            <w:r w:rsidRPr="006235CE">
              <w:rPr>
                <w:rFonts w:ascii="Sylfaen" w:hAnsi="Sylfaen"/>
                <w:b/>
                <w:spacing w:val="-1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ოპერაციული</w:t>
            </w:r>
            <w:r w:rsidRPr="006235CE">
              <w:rPr>
                <w:rFonts w:ascii="Sylfaen" w:hAnsi="Sylfaen"/>
                <w:b/>
                <w:spacing w:val="-1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spacing w:val="-1"/>
                <w:lang w:val="ka-GE"/>
              </w:rPr>
              <w:t>ღონისძიებები</w:t>
            </w:r>
          </w:p>
          <w:p w:rsidR="006440B3" w:rsidRPr="006235CE" w:rsidRDefault="006440B3" w:rsidP="00303CCF">
            <w:pPr>
              <w:ind w:left="169" w:right="270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 xml:space="preserve">დელეგაციის ყველა </w:t>
            </w:r>
            <w:r w:rsidR="00B10E60" w:rsidRPr="006235CE">
              <w:rPr>
                <w:rFonts w:ascii="Sylfaen" w:hAnsi="Sylfaen" w:cs="Sylfaen"/>
                <w:i/>
                <w:lang w:val="ka-GE"/>
              </w:rPr>
              <w:t>წევრი</w:t>
            </w:r>
          </w:p>
          <w:p w:rsidR="006440B3" w:rsidRPr="006235CE" w:rsidRDefault="006440B3" w:rsidP="00303CCF">
            <w:pPr>
              <w:ind w:left="349" w:hanging="180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>მოთხოვნილი მონაწილეები მასპინძელი</w:t>
            </w:r>
            <w:r w:rsidRPr="006235CE">
              <w:rPr>
                <w:rFonts w:ascii="Sylfaen" w:hAnsi="Sylfaen"/>
                <w:i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i/>
                <w:lang w:val="ka-GE"/>
              </w:rPr>
              <w:t>დელეგაციიდან: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საგარეო საქმეთა სამინისტრო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lastRenderedPageBreak/>
              <w:t>იუსტიციის სამინისტრო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გენერალური პროკურატურა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სსიპ</w:t>
            </w:r>
            <w:r w:rsidR="00291EDB" w:rsidRPr="006235CE">
              <w:rPr>
                <w:rFonts w:ascii="Sylfaen" w:hAnsi="Sylfaen" w:cs="Sylfaen"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lang w:val="ka-GE"/>
              </w:rPr>
              <w:t>- საქართველოს ფინანსური მონიტორინგის სამსახური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ეროვნული ბანკი</w:t>
            </w:r>
          </w:p>
          <w:p w:rsidR="006440B3" w:rsidRPr="006235CE" w:rsidRDefault="006440B3" w:rsidP="00303CCF">
            <w:pPr>
              <w:spacing w:before="13"/>
              <w:ind w:right="282" w:firstLine="67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ind w:left="102" w:right="282" w:firstLine="67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>განსახილველი</w:t>
            </w:r>
            <w:r w:rsidRPr="006235CE">
              <w:rPr>
                <w:rFonts w:ascii="Sylfaen" w:hAnsi="Sylfaen"/>
                <w:i/>
                <w:lang w:val="ka-GE"/>
              </w:rPr>
              <w:t xml:space="preserve"> </w:t>
            </w:r>
            <w:r w:rsidR="00AF55BE" w:rsidRPr="006235CE">
              <w:rPr>
                <w:rFonts w:ascii="Sylfaen" w:hAnsi="Sylfaen" w:cs="Sylfaen"/>
                <w:i/>
                <w:lang w:val="ka-GE"/>
              </w:rPr>
              <w:t>საკითხები</w:t>
            </w:r>
            <w:r w:rsidR="00291EDB" w:rsidRPr="006235CE">
              <w:rPr>
                <w:rFonts w:ascii="Sylfaen" w:hAnsi="Sylfaen"/>
                <w:i/>
                <w:lang w:val="ka-GE"/>
              </w:rPr>
              <w:t>: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რისკის შეფასება;</w:t>
            </w:r>
          </w:p>
          <w:p w:rsidR="006440B3" w:rsidRPr="006235CE" w:rsidRDefault="00291EDB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ცვლილებების </w:t>
            </w:r>
            <w:r w:rsidR="006440B3" w:rsidRPr="006235CE">
              <w:rPr>
                <w:rFonts w:ascii="Sylfaen" w:hAnsi="Sylfaen"/>
                <w:lang w:val="ka-GE"/>
              </w:rPr>
              <w:t xml:space="preserve">ტერორიზმის დაფინანსებასთან დაკავშირებული დანაშაულის </w:t>
            </w:r>
            <w:r w:rsidRPr="006235CE">
              <w:rPr>
                <w:rFonts w:ascii="Sylfaen" w:hAnsi="Sylfaen"/>
                <w:lang w:val="ka-GE"/>
              </w:rPr>
              <w:t xml:space="preserve">კრიმინალიზაციასთან მიმართებაში; </w:t>
            </w:r>
            <w:r w:rsidR="006440B3" w:rsidRPr="006235CE">
              <w:rPr>
                <w:rFonts w:ascii="Sylfaen" w:hAnsi="Sylfaen"/>
                <w:lang w:val="ka-GE"/>
              </w:rPr>
              <w:t xml:space="preserve"> </w:t>
            </w:r>
          </w:p>
          <w:p w:rsidR="006440B3" w:rsidRPr="006235CE" w:rsidRDefault="00291EDB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უკანასკნელი მონაცემები </w:t>
            </w:r>
            <w:r w:rsidR="006440B3" w:rsidRPr="006235CE">
              <w:rPr>
                <w:rFonts w:ascii="Sylfaen" w:hAnsi="Sylfaen"/>
                <w:lang w:val="ka-GE"/>
              </w:rPr>
              <w:t xml:space="preserve">სამართლებრივი მექანიზმის </w:t>
            </w:r>
            <w:r w:rsidRPr="006235CE">
              <w:rPr>
                <w:rFonts w:ascii="Sylfaen" w:hAnsi="Sylfaen"/>
                <w:lang w:val="ka-GE"/>
              </w:rPr>
              <w:t>იმპლემენტაციის თვალსაზრისით;</w:t>
            </w:r>
            <w:r w:rsidR="006440B3"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/>
                <w:lang w:val="ka-GE"/>
              </w:rPr>
              <w:t xml:space="preserve">რეზოლუცია 1373 (2001)-ის შესაბამისი ეფექტური ინსტრუმენტები </w:t>
            </w:r>
            <w:r w:rsidR="006440B3" w:rsidRPr="006235CE">
              <w:rPr>
                <w:rFonts w:ascii="Sylfaen" w:hAnsi="Sylfaen"/>
                <w:lang w:val="ka-GE"/>
              </w:rPr>
              <w:t xml:space="preserve">ტერორისტული </w:t>
            </w:r>
            <w:r w:rsidRPr="006235CE">
              <w:rPr>
                <w:rFonts w:ascii="Sylfaen" w:hAnsi="Sylfaen"/>
                <w:lang w:val="ka-GE"/>
              </w:rPr>
              <w:t>ფულადი სახსრების</w:t>
            </w:r>
            <w:r w:rsidR="006440B3" w:rsidRPr="006235CE">
              <w:rPr>
                <w:rFonts w:ascii="Sylfaen" w:hAnsi="Sylfaen"/>
                <w:lang w:val="ka-GE"/>
              </w:rPr>
              <w:t xml:space="preserve"> და სხვა აქტივების </w:t>
            </w:r>
            <w:r w:rsidRPr="006235CE">
              <w:rPr>
                <w:rFonts w:ascii="Sylfaen" w:hAnsi="Sylfaen"/>
                <w:lang w:val="ka-GE"/>
              </w:rPr>
              <w:t xml:space="preserve">გაყინვის თვალსაზრისით (მათ შორის სახელმწიფოთა მოთხოვნის საფუძველზე); </w:t>
            </w:r>
            <w:r w:rsidR="006440B3" w:rsidRPr="006235CE">
              <w:rPr>
                <w:rFonts w:ascii="Sylfaen" w:hAnsi="Sylfaen"/>
                <w:lang w:val="ka-GE"/>
              </w:rPr>
              <w:t xml:space="preserve">შესაბამისი გარანტიები </w:t>
            </w:r>
            <w:r w:rsidRPr="006235CE">
              <w:rPr>
                <w:rFonts w:ascii="Sylfaen" w:hAnsi="Sylfaen"/>
                <w:lang w:val="ka-GE"/>
              </w:rPr>
              <w:t>საკამათო ინსტრუმენტები</w:t>
            </w:r>
            <w:r w:rsidR="006440B3" w:rsidRPr="006235CE">
              <w:rPr>
                <w:rFonts w:ascii="Sylfaen" w:hAnsi="Sylfaen"/>
                <w:lang w:val="ka-GE"/>
              </w:rPr>
              <w:t xml:space="preserve">; </w:t>
            </w:r>
            <w:r w:rsidR="006E50B1" w:rsidRPr="006235CE">
              <w:rPr>
                <w:rFonts w:ascii="Sylfaen" w:hAnsi="Sylfaen"/>
                <w:lang w:val="ka-GE"/>
              </w:rPr>
              <w:t>ფულად</w:t>
            </w:r>
            <w:r w:rsidR="006440B3" w:rsidRPr="006235CE">
              <w:rPr>
                <w:rFonts w:ascii="Sylfaen" w:hAnsi="Sylfaen"/>
                <w:lang w:val="ka-GE"/>
              </w:rPr>
              <w:t xml:space="preserve"> </w:t>
            </w:r>
            <w:r w:rsidR="006E50B1" w:rsidRPr="006235CE">
              <w:rPr>
                <w:rFonts w:ascii="Sylfaen" w:hAnsi="Sylfaen"/>
                <w:lang w:val="ka-GE"/>
              </w:rPr>
              <w:t>სახსრებზე წვდომა</w:t>
            </w:r>
            <w:r w:rsidR="006440B3" w:rsidRPr="006235CE">
              <w:rPr>
                <w:rFonts w:ascii="Sylfaen" w:hAnsi="Sylfaen"/>
                <w:lang w:val="ka-GE"/>
              </w:rPr>
              <w:t xml:space="preserve"> ჰუმანიტარული </w:t>
            </w:r>
            <w:r w:rsidR="006E50B1" w:rsidRPr="006235CE">
              <w:rPr>
                <w:rFonts w:ascii="Sylfaen" w:hAnsi="Sylfaen"/>
                <w:lang w:val="ka-GE"/>
              </w:rPr>
              <w:t>მიზნებით</w:t>
            </w:r>
            <w:r w:rsidR="006440B3" w:rsidRPr="006235CE">
              <w:rPr>
                <w:rFonts w:ascii="Sylfaen" w:hAnsi="Sylfaen"/>
                <w:lang w:val="ka-GE"/>
              </w:rPr>
              <w:t>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ფინანსური დაზვერვის </w:t>
            </w:r>
            <w:r w:rsidR="006E50B1" w:rsidRPr="006235CE">
              <w:rPr>
                <w:rFonts w:ascii="Sylfaen" w:hAnsi="Sylfaen"/>
                <w:lang w:val="ka-GE"/>
              </w:rPr>
              <w:t>დანაყოფის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="006E50B1" w:rsidRPr="006235CE">
              <w:rPr>
                <w:rFonts w:ascii="Sylfaen" w:hAnsi="Sylfaen"/>
                <w:lang w:val="ka-GE"/>
              </w:rPr>
              <w:t xml:space="preserve">(FMS) </w:t>
            </w:r>
            <w:r w:rsidRPr="006235CE">
              <w:rPr>
                <w:rFonts w:ascii="Sylfaen" w:hAnsi="Sylfaen"/>
                <w:lang w:val="ka-GE"/>
              </w:rPr>
              <w:t>საქმიანობა და ეფექტურობა</w:t>
            </w:r>
            <w:r w:rsidR="006E50B1" w:rsidRPr="006235CE">
              <w:rPr>
                <w:rFonts w:ascii="Sylfaen" w:hAnsi="Sylfaen"/>
                <w:lang w:val="ka-GE"/>
              </w:rPr>
              <w:t>;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საფინანსო სექტორის, არაფინანსური </w:t>
            </w:r>
            <w:r w:rsidR="006E50B1" w:rsidRPr="006235CE">
              <w:rPr>
                <w:rFonts w:ascii="Sylfaen" w:hAnsi="Sylfaen"/>
                <w:lang w:val="ka-GE"/>
              </w:rPr>
              <w:t>სექტორის</w:t>
            </w:r>
            <w:r w:rsidRPr="006235CE">
              <w:rPr>
                <w:rFonts w:ascii="Sylfaen" w:hAnsi="Sylfaen"/>
                <w:lang w:val="ka-GE"/>
              </w:rPr>
              <w:t xml:space="preserve"> და </w:t>
            </w:r>
            <w:r w:rsidR="006E50B1" w:rsidRPr="006235CE">
              <w:rPr>
                <w:rFonts w:ascii="Sylfaen" w:hAnsi="Sylfaen"/>
                <w:lang w:val="ka-GE"/>
              </w:rPr>
              <w:t>ე.წ თავისუფალი პროფესიების მიმართებაში გასატარებელი</w:t>
            </w:r>
            <w:r w:rsidRPr="006235CE">
              <w:rPr>
                <w:rFonts w:ascii="Sylfaen" w:hAnsi="Sylfaen"/>
                <w:lang w:val="ka-GE"/>
              </w:rPr>
              <w:t xml:space="preserve"> პრევენციული ღონისძიებები და ზედამხედველობა;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საბანკო გადარიცხვები; გზავნილების </w:t>
            </w:r>
            <w:r w:rsidR="006E50B1" w:rsidRPr="006235CE">
              <w:rPr>
                <w:rFonts w:ascii="Sylfaen" w:hAnsi="Sylfaen"/>
                <w:lang w:val="ka-GE"/>
              </w:rPr>
              <w:t xml:space="preserve">ალტერნატიული </w:t>
            </w:r>
            <w:r w:rsidRPr="006235CE">
              <w:rPr>
                <w:rFonts w:ascii="Sylfaen" w:hAnsi="Sylfaen"/>
                <w:lang w:val="ka-GE"/>
              </w:rPr>
              <w:t>სისტემები / ფულადი გზავნილების მომსახურება (მაგ., ჰავალა)</w:t>
            </w:r>
          </w:p>
          <w:p w:rsidR="006E50B1" w:rsidRPr="006235CE" w:rsidRDefault="006E50B1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სამართლებრივი და ოპერატიული ღონისძიებები, რომლებიც მიმართულია ფულადი გადარიცხვების მეშვეობით </w:t>
            </w:r>
            <w:r w:rsidR="006440B3" w:rsidRPr="006235CE">
              <w:rPr>
                <w:rFonts w:ascii="Sylfaen" w:hAnsi="Sylfaen"/>
                <w:lang w:val="ka-GE"/>
              </w:rPr>
              <w:t>ტერორიზმის დაფინანსების</w:t>
            </w:r>
            <w:r w:rsidRPr="006235CE">
              <w:rPr>
                <w:rFonts w:ascii="Sylfaen" w:hAnsi="Sylfaen"/>
                <w:lang w:val="ka-GE"/>
              </w:rPr>
              <w:t xml:space="preserve"> წინააღმდეგ; </w:t>
            </w:r>
          </w:p>
          <w:p w:rsidR="006E50B1" w:rsidRPr="006235CE" w:rsidRDefault="00B23514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სამართლებრივი და ოპერატიული ღონისძიებები, რომლებიც მიმართულია არაკომერციული სექტორის ტერორიზმის დაფინანსების რისკებისგან დაცვაზე და უსაფრთხოების შესაბამისი ზომები; 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ტექნიკური დახმარების </w:t>
            </w:r>
            <w:r w:rsidR="00B23514" w:rsidRPr="006235CE">
              <w:rPr>
                <w:rFonts w:ascii="Sylfaen" w:hAnsi="Sylfaen"/>
                <w:lang w:val="ka-GE"/>
              </w:rPr>
              <w:t xml:space="preserve">შესაბამისი </w:t>
            </w:r>
            <w:r w:rsidRPr="006235CE">
              <w:rPr>
                <w:rFonts w:ascii="Sylfaen" w:hAnsi="Sylfaen"/>
                <w:lang w:val="ka-GE"/>
              </w:rPr>
              <w:t>საჭიროებები</w:t>
            </w:r>
          </w:p>
        </w:tc>
      </w:tr>
    </w:tbl>
    <w:p w:rsidR="00A54E9F" w:rsidRPr="006235CE" w:rsidRDefault="0071764C">
      <w:pPr>
        <w:rPr>
          <w:rFonts w:ascii="Sylfaen" w:hAnsi="Sylfaen"/>
          <w:lang w:val="ka-GE"/>
        </w:rPr>
      </w:pPr>
    </w:p>
    <w:p w:rsidR="006440B3" w:rsidRPr="006235CE" w:rsidRDefault="006440B3" w:rsidP="006440B3">
      <w:pPr>
        <w:spacing w:before="19" w:line="220" w:lineRule="exact"/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b/>
          <w:i/>
          <w:lang w:val="ka-GE"/>
        </w:rPr>
        <w:t>სამშაბათი,</w:t>
      </w:r>
      <w:r w:rsidRPr="006235CE">
        <w:rPr>
          <w:rFonts w:ascii="Sylfaen" w:hAnsi="Sylfaen"/>
          <w:b/>
          <w:i/>
          <w:spacing w:val="-2"/>
          <w:lang w:val="ka-GE"/>
        </w:rPr>
        <w:t xml:space="preserve"> </w:t>
      </w:r>
      <w:r w:rsidRPr="006235CE">
        <w:rPr>
          <w:rFonts w:ascii="Sylfaen" w:hAnsi="Sylfaen"/>
          <w:b/>
          <w:i/>
          <w:lang w:val="ka-GE"/>
        </w:rPr>
        <w:t>17 ივლისი 20</w:t>
      </w:r>
      <w:r w:rsidRPr="006235CE">
        <w:rPr>
          <w:rFonts w:ascii="Sylfaen" w:hAnsi="Sylfaen"/>
          <w:b/>
          <w:i/>
          <w:spacing w:val="-2"/>
          <w:lang w:val="ka-GE"/>
        </w:rPr>
        <w:t>1</w:t>
      </w:r>
      <w:r w:rsidRPr="006235CE">
        <w:rPr>
          <w:rFonts w:ascii="Sylfaen" w:hAnsi="Sylfaen"/>
          <w:b/>
          <w:i/>
          <w:lang w:val="ka-GE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624"/>
      </w:tblGrid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spacing w:val="-1"/>
                <w:lang w:val="ka-GE"/>
              </w:rPr>
              <w:t>დრო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განსახილველი საკითხები</w:t>
            </w: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 xml:space="preserve">9.00 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 xml:space="preserve"> 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>(</w:t>
            </w:r>
            <w:r w:rsidRPr="006235CE">
              <w:rPr>
                <w:rFonts w:ascii="Sylfaen" w:hAnsi="Sylfaen"/>
                <w:b/>
                <w:i/>
                <w:spacing w:val="-3"/>
                <w:lang w:val="ka-GE"/>
              </w:rPr>
              <w:t>შესათანხმებელია</w:t>
            </w:r>
            <w:r w:rsidRPr="006235CE">
              <w:rPr>
                <w:rFonts w:ascii="Sylfaen" w:hAnsi="Sylfaen"/>
                <w:b/>
                <w:i/>
                <w:lang w:val="ka-GE"/>
              </w:rPr>
              <w:t>)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spacing w:val="-1"/>
                <w:lang w:val="ka-GE"/>
              </w:rPr>
              <w:t>დელეგაციის ყველა წევრის სასტუმროდან გამგზავრება</w:t>
            </w: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9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 xml:space="preserve">30 – 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>1</w:t>
            </w:r>
            <w:r w:rsidRPr="006235CE">
              <w:rPr>
                <w:rFonts w:ascii="Sylfaen" w:hAnsi="Sylfaen"/>
                <w:b/>
                <w:i/>
                <w:spacing w:val="1"/>
                <w:lang w:val="ka-GE"/>
              </w:rPr>
              <w:t>:</w:t>
            </w:r>
            <w:r w:rsidRPr="006235CE">
              <w:rPr>
                <w:rFonts w:ascii="Sylfaen" w:hAnsi="Sylfaen"/>
                <w:b/>
                <w:i/>
                <w:lang w:val="ka-GE"/>
              </w:rPr>
              <w:t>00</w:t>
            </w:r>
            <w:r w:rsidRPr="006235CE">
              <w:rPr>
                <w:rFonts w:ascii="Sylfaen" w:hAnsi="Sylfaen"/>
                <w:b/>
                <w:i/>
                <w:spacing w:val="-2"/>
                <w:lang w:val="ka-GE"/>
              </w:rPr>
              <w:t xml:space="preserve"> </w:t>
            </w:r>
          </w:p>
          <w:p w:rsidR="006440B3" w:rsidRPr="006235CE" w:rsidRDefault="006440B3" w:rsidP="00303CCF">
            <w:pPr>
              <w:spacing w:before="5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ind w:left="103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b/>
                <w:i/>
                <w:spacing w:val="-3"/>
                <w:lang w:val="ka-GE"/>
              </w:rPr>
              <w:t>ადგილი შესათანხმებელია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ind w:right="180"/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 w:cs="Sylfaen"/>
                <w:b/>
                <w:lang w:val="ka-GE"/>
              </w:rPr>
              <w:lastRenderedPageBreak/>
              <w:t>უსაფრთხოების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lang w:val="ka-GE"/>
              </w:rPr>
              <w:t>და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b/>
                <w:lang w:val="ka-GE"/>
              </w:rPr>
              <w:t>სამართალდამცავი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="00B23514" w:rsidRPr="006235CE">
              <w:rPr>
                <w:rFonts w:ascii="Sylfaen" w:hAnsi="Sylfaen" w:cs="Sylfaen"/>
                <w:b/>
                <w:lang w:val="ka-GE"/>
              </w:rPr>
              <w:t>უწყებები</w:t>
            </w:r>
          </w:p>
          <w:p w:rsidR="006440B3" w:rsidRPr="006235CE" w:rsidRDefault="006440B3" w:rsidP="00303CCF">
            <w:pPr>
              <w:ind w:left="102" w:right="180" w:firstLine="67"/>
              <w:jc w:val="both"/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ind w:right="270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 xml:space="preserve">დელეგაციის ყველა </w:t>
            </w:r>
            <w:r w:rsidR="00B10E60" w:rsidRPr="006235CE">
              <w:rPr>
                <w:rFonts w:ascii="Sylfaen" w:hAnsi="Sylfaen" w:cs="Sylfaen"/>
                <w:i/>
                <w:lang w:val="ka-GE"/>
              </w:rPr>
              <w:t>წევრი</w:t>
            </w:r>
          </w:p>
          <w:p w:rsidR="006440B3" w:rsidRPr="006235CE" w:rsidRDefault="006440B3" w:rsidP="00303CCF">
            <w:pPr>
              <w:ind w:left="102" w:right="282" w:firstLine="67"/>
              <w:jc w:val="both"/>
              <w:rPr>
                <w:rFonts w:ascii="Sylfaen" w:hAnsi="Sylfaen"/>
                <w:spacing w:val="-1"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>მოთხოვნილი მონაწილეები მასპინძელი</w:t>
            </w:r>
            <w:r w:rsidRPr="006235CE">
              <w:rPr>
                <w:rFonts w:ascii="Sylfaen" w:hAnsi="Sylfaen"/>
                <w:i/>
                <w:lang w:val="ka-GE"/>
              </w:rPr>
              <w:t xml:space="preserve"> </w:t>
            </w:r>
            <w:r w:rsidRPr="006235CE">
              <w:rPr>
                <w:rFonts w:ascii="Sylfaen" w:hAnsi="Sylfaen" w:cs="Sylfaen"/>
                <w:i/>
                <w:lang w:val="ka-GE"/>
              </w:rPr>
              <w:t>დელეგაციიდან: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ეროვნული უშიშროების საბჭოს აპარატი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 (კონტრტერორისტული ცენტრის ჩათვლით)</w:t>
            </w:r>
          </w:p>
          <w:p w:rsidR="006440B3" w:rsidRPr="006235CE" w:rsidRDefault="00B23514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საგანგებო</w:t>
            </w:r>
            <w:r w:rsidR="006440B3" w:rsidRPr="006235CE">
              <w:rPr>
                <w:rFonts w:ascii="Sylfaen" w:hAnsi="Sylfaen" w:cs="Sylfaen"/>
                <w:lang w:val="ka-GE"/>
              </w:rPr>
              <w:t xml:space="preserve"> სიტუაციების მართვის საოპერაციო შტაბი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(კონტრტერორისტული სამუშაო ჯგუფის ჩათვლით)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შინაგან საქმეთა სამინისტრო (მათ შორის, საპატრულო პოლიციის დეპარტამენტი, რომელიც პასუხისმგებელია სასაზღვრო უსაფრთხოებასა და საბაჟოზე)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INTERPOL NCB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თავდაცვის სამინისტრო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გენერალური პროკურატურა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270"/>
              <w:jc w:val="both"/>
              <w:rPr>
                <w:rFonts w:ascii="Sylfaen" w:hAnsi="Sylfaen" w:cs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ოკუპირებული ტერიტორიებიდან იძულებით გადაადგილებულ პირთა, განსახლებისა და ლტოლვილთა სამინისტრო</w:t>
            </w:r>
          </w:p>
          <w:p w:rsidR="006440B3" w:rsidRPr="006235CE" w:rsidRDefault="006440B3" w:rsidP="00303CCF">
            <w:pPr>
              <w:spacing w:before="13"/>
              <w:ind w:right="180" w:firstLine="67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ind w:left="102" w:right="180" w:firstLine="67"/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 w:cs="Sylfaen"/>
                <w:i/>
                <w:lang w:val="ka-GE"/>
              </w:rPr>
              <w:t>განსახილველი</w:t>
            </w:r>
            <w:r w:rsidRPr="006235CE">
              <w:rPr>
                <w:rFonts w:ascii="Sylfaen" w:hAnsi="Sylfaen"/>
                <w:i/>
                <w:lang w:val="ka-GE"/>
              </w:rPr>
              <w:t xml:space="preserve"> </w:t>
            </w:r>
            <w:r w:rsidR="00B23514" w:rsidRPr="006235CE">
              <w:rPr>
                <w:rFonts w:ascii="Sylfaen" w:hAnsi="Sylfaen" w:cs="Sylfaen"/>
                <w:i/>
                <w:lang w:val="ka-GE"/>
              </w:rPr>
              <w:t>საკითხები:</w:t>
            </w:r>
          </w:p>
          <w:p w:rsidR="006440B3" w:rsidRPr="006235CE" w:rsidRDefault="00B23514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იმ </w:t>
            </w:r>
            <w:r w:rsidR="006440B3" w:rsidRPr="006235CE">
              <w:rPr>
                <w:rFonts w:ascii="Sylfaen" w:hAnsi="Sylfaen"/>
                <w:lang w:val="ka-GE"/>
              </w:rPr>
              <w:t xml:space="preserve">სამართალდამცავ და სადაზვერვო ორგანოებს შორის კოორდინაცია და ინფორმაციის გაცვლა, რომლებიც ჩართულები არიან </w:t>
            </w:r>
            <w:r w:rsidRPr="006235CE">
              <w:rPr>
                <w:rFonts w:ascii="Sylfaen" w:hAnsi="Sylfaen"/>
                <w:lang w:val="ka-GE"/>
              </w:rPr>
              <w:t>ტერორიზმისა</w:t>
            </w:r>
            <w:r w:rsidR="006440B3" w:rsidRPr="006235CE">
              <w:rPr>
                <w:rFonts w:ascii="Sylfaen" w:hAnsi="Sylfaen"/>
                <w:lang w:val="ka-GE"/>
              </w:rPr>
              <w:t xml:space="preserve"> და ორგანიზებულ </w:t>
            </w:r>
            <w:r w:rsidRPr="006235CE">
              <w:rPr>
                <w:rFonts w:ascii="Sylfaen" w:hAnsi="Sylfaen"/>
                <w:lang w:val="ka-GE"/>
              </w:rPr>
              <w:t>დანაშაულის წინააღმდეგ</w:t>
            </w:r>
            <w:r w:rsidR="006440B3" w:rsidRPr="006235CE">
              <w:rPr>
                <w:rFonts w:ascii="Sylfaen" w:hAnsi="Sylfaen"/>
                <w:lang w:val="ka-GE"/>
              </w:rPr>
              <w:t xml:space="preserve"> ბრძოლის სფეროში. მონაცემთა ბაზები და ღონისძიებები, რომლებიც მიზნად </w:t>
            </w:r>
            <w:r w:rsidRPr="006235CE">
              <w:rPr>
                <w:rFonts w:ascii="Sylfaen" w:hAnsi="Sylfaen"/>
                <w:lang w:val="ka-GE"/>
              </w:rPr>
              <w:t>ისახავს</w:t>
            </w:r>
            <w:r w:rsidR="006440B3" w:rsidRPr="006235CE">
              <w:rPr>
                <w:rFonts w:ascii="Sylfaen" w:hAnsi="Sylfaen"/>
                <w:lang w:val="ka-GE"/>
              </w:rPr>
              <w:t xml:space="preserve"> უცხოელი ტერორისტი მებრძოლების </w:t>
            </w:r>
            <w:r w:rsidRPr="006235CE">
              <w:rPr>
                <w:rFonts w:ascii="Sylfaen" w:hAnsi="Sylfaen"/>
                <w:lang w:val="ka-GE"/>
              </w:rPr>
              <w:t>გადაადგილების</w:t>
            </w:r>
            <w:r w:rsidR="006440B3" w:rsidRPr="006235CE">
              <w:rPr>
                <w:rFonts w:ascii="Sylfaen" w:hAnsi="Sylfaen"/>
                <w:lang w:val="ka-GE"/>
              </w:rPr>
              <w:t xml:space="preserve"> თავიდან აცილებას, მათ დაბრუნებასა და გადაადგილების საფრთხესთან გამკლავებას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="006440B3" w:rsidRPr="006235CE">
              <w:rPr>
                <w:rFonts w:ascii="Sylfaen" w:hAnsi="Sylfaen"/>
                <w:lang w:val="ka-GE"/>
              </w:rPr>
              <w:t>(უშიშროების საბჭოს რეზოლუციები 2178 (2014) და 2396 (2017));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რისკის და საფრთხის შეფასებები, მათ შორის უცხოელ ტერორისტ მებრძოლებთან დაკავშირებული იდენტიფიკაციისა და ინტერვენციის სტრატეგიები; 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სისხლის სამართლის / დაზვერვის საგამოძიებო პროცედურები, მათ შორის სპეციალური საგამოძიებო ტექნიკა;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სამართალდამცავი ორგანოების კოორდინაცია სხვა უწყებებთან (მაგ. სასაზღვრო და საემიგრაციო ორგანოები);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INTERPOL NCB-ის (ინტერპოლის ცენტრალური ბიუროს) I-24/7-ის გამოყენება და ამ მონაცემების გაზიარება სხვა უწყებებთან (მაგ.: სამოქალაქო ავიაცია, საბაჟო და საემიგრაციო </w:t>
            </w:r>
            <w:r w:rsidR="00B31E48" w:rsidRPr="006235CE">
              <w:rPr>
                <w:rFonts w:ascii="Sylfaen" w:hAnsi="Sylfaen"/>
                <w:lang w:val="ka-GE"/>
              </w:rPr>
              <w:t>სამსახური</w:t>
            </w:r>
            <w:r w:rsidRPr="006235CE">
              <w:rPr>
                <w:rFonts w:ascii="Sylfaen" w:hAnsi="Sylfaen"/>
                <w:lang w:val="ka-GE"/>
              </w:rPr>
              <w:t>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სამართალდამცავ ორგანოებსა და მათ უცხოელ კოლეგებს შორის საერთაშორისო და რეგიონალური თანამშრომლობა ტერორიზმთან ბრძოლის კუთხით </w:t>
            </w:r>
            <w:r w:rsidRPr="006235CE">
              <w:rPr>
                <w:rFonts w:ascii="Sylfaen" w:hAnsi="Sylfaen"/>
                <w:lang w:val="ka-GE"/>
              </w:rPr>
              <w:lastRenderedPageBreak/>
              <w:t>(მათ შორის</w:t>
            </w:r>
            <w:r w:rsidR="00B31E48" w:rsidRPr="006235CE">
              <w:rPr>
                <w:rFonts w:ascii="Sylfaen" w:hAnsi="Sylfaen"/>
                <w:lang w:val="ka-GE"/>
              </w:rPr>
              <w:t xml:space="preserve"> FTF-</w:t>
            </w:r>
            <w:r w:rsidRPr="006235CE">
              <w:rPr>
                <w:rFonts w:ascii="Sylfaen" w:hAnsi="Sylfaen"/>
                <w:lang w:val="ka-GE"/>
              </w:rPr>
              <w:t>ებთან მიმართებაში; რეგიონალური თანამშრომლობა სახელმწიფოთაშორის კონფლიქტურ ზონებში ან მეზობელ ქვეყნებთან);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სამართალდამცავი ორგანოების კონტრტერორისტული საქმიანობის ზედამხედველობა;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უცხოელი ტერორისტი მებრძოლების დაკავება და მათი </w:t>
            </w:r>
            <w:r w:rsidR="00B31E48" w:rsidRPr="006235CE">
              <w:rPr>
                <w:rFonts w:ascii="Sylfaen" w:hAnsi="Sylfaen"/>
                <w:lang w:val="ka-GE"/>
              </w:rPr>
              <w:t xml:space="preserve">წარმავლობის ქვეყანებში </w:t>
            </w:r>
            <w:r w:rsidRPr="006235CE">
              <w:rPr>
                <w:rFonts w:ascii="Sylfaen" w:hAnsi="Sylfaen"/>
                <w:lang w:val="ka-GE"/>
              </w:rPr>
              <w:t xml:space="preserve">დაბრუნების პირობები 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კრიზისული ინფრასტრუქტურის დაცვა </w:t>
            </w:r>
            <w:r w:rsidR="00B31E48" w:rsidRPr="006235CE">
              <w:rPr>
                <w:rFonts w:ascii="Sylfaen" w:hAnsi="Sylfaen"/>
                <w:lang w:val="ka-GE"/>
              </w:rPr>
              <w:t>უშიშროების საბჭოს</w:t>
            </w:r>
            <w:r w:rsidRPr="006235CE">
              <w:rPr>
                <w:rFonts w:ascii="Sylfaen" w:hAnsi="Sylfaen"/>
                <w:lang w:val="ka-GE"/>
              </w:rPr>
              <w:t xml:space="preserve"> 2341 (2017) რეზოლუციის შესაბამისად.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ტერორისტული ჯგუფების მიერ საინფორმაციო-საკომუნიკაციო ტექნოლოგიების გამოყენება;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ტრეფიკინგისა და ტერორიზმის წინააღმდეგ ბრძოლის ზომები უშიშროების საბჭოს რეზოლუცია 2331 (2016)-ის შესაბამისად;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შესაბამისი ტექნიკური დახმარების საჭიროებები.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ტერორისტული ჯგუფების მიერ საინფორმაციო-საკომუნიკაციო ტექნოლოგიების გამოყენების წინააღმდეგ ბრძოლა;</w:t>
            </w:r>
          </w:p>
          <w:p w:rsidR="006440B3" w:rsidRPr="006235CE" w:rsidRDefault="00B31E48" w:rsidP="00303C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ადამიანებით ვაჭრობისა და ტერორიზმის წინააღმდეგ ბრძოლის </w:t>
            </w:r>
            <w:r w:rsidR="006440B3" w:rsidRPr="006235CE">
              <w:rPr>
                <w:rFonts w:ascii="Sylfaen" w:hAnsi="Sylfaen"/>
                <w:lang w:val="ka-GE"/>
              </w:rPr>
              <w:t xml:space="preserve">ზომები </w:t>
            </w:r>
            <w:r w:rsidRPr="006235CE">
              <w:rPr>
                <w:rFonts w:ascii="Sylfaen" w:hAnsi="Sylfaen"/>
                <w:lang w:val="ka-GE"/>
              </w:rPr>
              <w:t>უშიშროების</w:t>
            </w:r>
            <w:r w:rsidR="006440B3" w:rsidRPr="006235CE">
              <w:rPr>
                <w:rFonts w:ascii="Sylfaen" w:hAnsi="Sylfaen"/>
                <w:lang w:val="ka-GE"/>
              </w:rPr>
              <w:t xml:space="preserve"> საბჭოს 2331</w:t>
            </w:r>
            <w:r w:rsidRPr="006235CE">
              <w:rPr>
                <w:rFonts w:ascii="Sylfaen" w:hAnsi="Sylfaen"/>
                <w:lang w:val="ka-GE"/>
              </w:rPr>
              <w:t xml:space="preserve"> (2016) </w:t>
            </w:r>
            <w:r w:rsidR="006440B3" w:rsidRPr="006235CE">
              <w:rPr>
                <w:rFonts w:ascii="Sylfaen" w:hAnsi="Sylfaen"/>
                <w:lang w:val="ka-GE"/>
              </w:rPr>
              <w:t>რეზოლუციის შესაბამისად;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6"/>
              </w:numPr>
              <w:ind w:right="180"/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შესაბამისი ტექნიკური დახმარების საჭიროება</w:t>
            </w:r>
          </w:p>
          <w:p w:rsidR="006440B3" w:rsidRPr="006235CE" w:rsidRDefault="006440B3" w:rsidP="00303CCF">
            <w:pPr>
              <w:ind w:left="822"/>
              <w:jc w:val="both"/>
              <w:rPr>
                <w:rFonts w:ascii="Sylfaen" w:hAnsi="Sylfaen"/>
                <w:lang w:val="ka-GE"/>
              </w:rPr>
            </w:pP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lastRenderedPageBreak/>
              <w:t>დღის 1:00 – 2:00 სთ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შესვენება სადილზე</w:t>
            </w:r>
          </w:p>
          <w:p w:rsidR="00303CCF" w:rsidRPr="006235CE" w:rsidRDefault="00303CCF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დღის 2:00 – 5:30სთ</w:t>
            </w:r>
          </w:p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ადგილი დასაზუსტებელია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საზღვრის მენეჯმენტი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დელეგაციის ყველა წევრი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მასპინძელი დელეგაციის მონაწილეები: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საგარეო საქმეთა სამინისტრო;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სახელმწიფო უსაფრთხოების სამსახური (მათ შორის კონტრტერორისტული ცენტრი);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შინაგან საქმეთა სამინისტრო (მათ შორის საპატრულო პოლიციის დეპარტამენტი, რომელიც პასუხისმგებელია სასაზღვრო უსაფრთხოებასა და საბაჟოზე);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ინტერპოლის ეროვნული ცენტრალური ბიურო;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>საქართველოს</w:t>
            </w:r>
            <w:r w:rsidRPr="006235CE">
              <w:rPr>
                <w:rFonts w:ascii="Sylfaen" w:hAnsi="Sylfaen"/>
                <w:lang w:val="ka-GE"/>
              </w:rPr>
              <w:t xml:space="preserve"> ოკუპირებული ტერიტორიებიდან იძულებით გადაადგილებულ პირთა განსახლებისა და ლტოლვილთა სამინისტრო;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ფინანსური მონიტორინგის სამსახური;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სამოქალაქო ავიაციის სამსახური;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საზღვაო უსაფრთხოების სამსახური.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lastRenderedPageBreak/>
              <w:t>განსახილველი საკითხები:</w:t>
            </w:r>
          </w:p>
          <w:p w:rsidR="008C648B" w:rsidRPr="006235CE" w:rsidRDefault="006440B3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2007 წლის შემდეგ საქართველოს მიერ საზღვრის </w:t>
            </w:r>
            <w:r w:rsidR="008C648B" w:rsidRPr="006235CE">
              <w:rPr>
                <w:rFonts w:ascii="Sylfaen" w:hAnsi="Sylfaen"/>
                <w:lang w:val="ka-GE"/>
              </w:rPr>
              <w:t xml:space="preserve">მართვის გაუმჯობესების მიზნით მიღებული ზომები, მათ შორის უცხოელი ტერორისტი მებრძოლების ნაკადების შეჩერების მიზნით შემოღებული სასაზღვრო კონტროლის ზომები; </w:t>
            </w:r>
          </w:p>
          <w:p w:rsidR="00854BD4" w:rsidRPr="006235CE" w:rsidRDefault="00854BD4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საერთაშორისო სამართალთან, მათ შორის ლტოლვილთა შესახებ კანონისა და ადამიანის უფლებათა სტანდარტთან სრულ შესაბამისობაში არსებული </w:t>
            </w:r>
            <w:r w:rsidR="003515D3" w:rsidRPr="006235CE">
              <w:rPr>
                <w:rFonts w:ascii="Sylfaen" w:hAnsi="Sylfaen"/>
                <w:lang w:val="ka-GE"/>
              </w:rPr>
              <w:t>ზომები, რომელთა მიღებაც განპირობებულია ტერორისტებისთვის თავშესაფარის მიცემაზე უარის თქმის საჭიროებით, მათ შორის ლტოლვილის სტატუსით ბოროტად სარგებლობის არიდების მიზნით</w:t>
            </w:r>
            <w:r w:rsidRPr="006235CE">
              <w:rPr>
                <w:rFonts w:ascii="Sylfaen" w:hAnsi="Sylfaen"/>
                <w:lang w:val="ka-GE"/>
              </w:rPr>
              <w:t>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სამგზავრო დოკუმენტის კონტროლი და უსაფრთხოება, სასაზღვრო</w:t>
            </w:r>
            <w:r w:rsidR="00854BD4" w:rsidRPr="006235CE">
              <w:rPr>
                <w:rFonts w:ascii="Sylfaen" w:hAnsi="Sylfaen"/>
                <w:lang w:val="ka-GE"/>
              </w:rPr>
              <w:t>-</w:t>
            </w:r>
            <w:r w:rsidRPr="006235CE">
              <w:rPr>
                <w:rFonts w:ascii="Sylfaen" w:hAnsi="Sylfaen"/>
                <w:lang w:val="ka-GE"/>
              </w:rPr>
              <w:t>გამშვებ პუნქტებზე ეროვნული, რეგიონული და საერთაშორისო მონაცემთა ბაზებისა  და სამეთვალყურეო სიების  გამოყენება (მათ შორის I 24/7, მოპარული და დაკარგული სამგზავრო დოკუმენტები SLTD, და ა.შ.;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 მგზავრების შესახებ წინასწარი ინფორმაციის შეტყობინების</w:t>
            </w:r>
            <w:r w:rsidR="00854BD4" w:rsidRPr="006235CE">
              <w:rPr>
                <w:rFonts w:ascii="Sylfaen" w:hAnsi="Sylfaen"/>
                <w:lang w:val="ka-GE"/>
              </w:rPr>
              <w:t xml:space="preserve"> (API)</w:t>
            </w:r>
            <w:r w:rsidRPr="006235CE">
              <w:rPr>
                <w:rFonts w:ascii="Sylfaen" w:hAnsi="Sylfaen"/>
                <w:lang w:val="ka-GE"/>
              </w:rPr>
              <w:t xml:space="preserve"> იმპლემენტაცია ;</w:t>
            </w:r>
          </w:p>
          <w:p w:rsidR="006440B3" w:rsidRPr="006235CE" w:rsidRDefault="00854BD4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ადგილობრივი ე.წ სკრინინგის ზომები</w:t>
            </w:r>
          </w:p>
          <w:p w:rsidR="006440B3" w:rsidRPr="006235CE" w:rsidRDefault="00854BD4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უწყებათაშორისი კოორდინაცია საზღვრის მართვის სფეროში</w:t>
            </w:r>
            <w:r w:rsidR="006440B3" w:rsidRPr="006235CE">
              <w:rPr>
                <w:rFonts w:ascii="Sylfaen" w:hAnsi="Sylfaen"/>
                <w:lang w:val="ka-GE"/>
              </w:rPr>
              <w:t xml:space="preserve"> (მათ შორის, ინფორმაციის გაცვლა სამართალდამცავ ორგანოებთან და ფინანსური მონიტორინგის სამსახურთან; მონაცემთა ბაზებთან </w:t>
            </w:r>
            <w:r w:rsidRPr="006235CE">
              <w:rPr>
                <w:rFonts w:ascii="Sylfaen" w:hAnsi="Sylfaen"/>
                <w:lang w:val="ka-GE"/>
              </w:rPr>
              <w:t xml:space="preserve">წვდომა; ბიომეტრიული მონაცემების გამოყენება; მონაცემები </w:t>
            </w:r>
            <w:r w:rsidR="004757A2" w:rsidRPr="006235CE">
              <w:rPr>
                <w:rFonts w:ascii="Sylfaen" w:hAnsi="Sylfaen"/>
                <w:lang w:val="ka-GE"/>
              </w:rPr>
              <w:t>საფრთხის შესახებ, რომლებიც ეფუძნება სადაზვერვო ინფორმაციას)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სასაზღვრო კონტროლის</w:t>
            </w:r>
            <w:r w:rsidR="004757A2" w:rsidRPr="006235CE">
              <w:rPr>
                <w:rFonts w:ascii="Sylfaen" w:hAnsi="Sylfaen"/>
                <w:lang w:val="ka-GE"/>
              </w:rPr>
              <w:t xml:space="preserve"> სფეროში არსებული</w:t>
            </w:r>
            <w:r w:rsidRPr="006235CE">
              <w:rPr>
                <w:rFonts w:ascii="Sylfaen" w:hAnsi="Sylfaen"/>
                <w:lang w:val="ka-GE"/>
              </w:rPr>
              <w:t xml:space="preserve"> საერთაშორისო თანამშრომლობა წევრ სახელმწიფოთა შესაბამის ორგანოებთან;</w:t>
            </w:r>
          </w:p>
          <w:p w:rsidR="006440B3" w:rsidRPr="006235CE" w:rsidRDefault="004757A2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უცხოელი ტერორისტი მებრძოლების ნაკადის (ქვეყნიდან გასვლა/შემოსვლა, ადგილმდებარეობის შეცვლა) შეჩერების მიზნით მიღებული სპეციალური ოპერატიული ზომები </w:t>
            </w:r>
          </w:p>
          <w:p w:rsidR="006440B3" w:rsidRPr="006235CE" w:rsidRDefault="004757A2" w:rsidP="004757A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ტვირთის საზღვართაშორის გადაადგილებაზე დაწესებული კონტროლი</w:t>
            </w:r>
            <w:r w:rsidR="006440B3" w:rsidRPr="006235CE">
              <w:rPr>
                <w:rFonts w:ascii="Sylfaen" w:hAnsi="Sylfaen"/>
                <w:lang w:val="ka-GE"/>
              </w:rPr>
              <w:t xml:space="preserve"> საზღვრის გადაადგილების კონტროლი (მათ შორის, </w:t>
            </w:r>
            <w:r w:rsidRPr="006235CE">
              <w:rPr>
                <w:rFonts w:ascii="Sylfaen" w:hAnsi="Sylfaen"/>
                <w:lang w:val="ka-GE"/>
              </w:rPr>
              <w:t xml:space="preserve">მსოფლიო საბაჟო ორგანიზაციის (WCO) ჩარჩო-სტანდარტები“ </w:t>
            </w:r>
            <w:r w:rsidRPr="006235CE">
              <w:rPr>
                <w:rFonts w:ascii="Sylfaen" w:hAnsi="Sylfaen" w:cs="Sylfaen"/>
                <w:lang w:val="ka-GE"/>
              </w:rPr>
              <w:t>მსოფლიო</w:t>
            </w:r>
            <w:r w:rsidRPr="006235CE">
              <w:rPr>
                <w:rFonts w:ascii="Sylfaen" w:hAnsi="Sylfaen"/>
                <w:lang w:val="ka-GE"/>
              </w:rPr>
              <w:t xml:space="preserve"> ვაჭრობის უზრუნველყოფის და ხელშეწყობის </w:t>
            </w:r>
            <w:r w:rsidRPr="006235CE">
              <w:rPr>
                <w:rFonts w:ascii="Sylfaen" w:hAnsi="Sylfaen" w:cs="Sylfaen"/>
                <w:lang w:val="ka-GE"/>
              </w:rPr>
              <w:t>სტანდარტების</w:t>
            </w:r>
            <w:r w:rsidRPr="006235CE">
              <w:rPr>
                <w:rFonts w:ascii="Sylfaen" w:hAnsi="Sylfaen"/>
                <w:lang w:val="ka-GE"/>
              </w:rPr>
              <w:t xml:space="preserve"> (SAFE Framework) </w:t>
            </w:r>
            <w:r w:rsidR="006440B3" w:rsidRPr="006235CE">
              <w:rPr>
                <w:rFonts w:ascii="Sylfaen" w:hAnsi="Sylfaen"/>
                <w:lang w:val="ka-GE"/>
              </w:rPr>
              <w:t xml:space="preserve">იმპლემენტაცია (რისკების შეფასების მეთოდები, </w:t>
            </w:r>
            <w:r w:rsidRPr="006235CE">
              <w:rPr>
                <w:rFonts w:ascii="Sylfaen" w:hAnsi="Sylfaen"/>
                <w:lang w:val="ka-GE"/>
              </w:rPr>
              <w:t xml:space="preserve">საბაჟოთაშორისი </w:t>
            </w:r>
            <w:r w:rsidRPr="006235CE">
              <w:rPr>
                <w:rFonts w:ascii="Sylfaen" w:hAnsi="Sylfaen"/>
                <w:lang w:val="ka-GE"/>
              </w:rPr>
              <w:lastRenderedPageBreak/>
              <w:t xml:space="preserve">თანამშრომლობა; </w:t>
            </w:r>
            <w:r w:rsidR="006440B3" w:rsidRPr="006235CE">
              <w:rPr>
                <w:rFonts w:ascii="Sylfaen" w:hAnsi="Sylfaen"/>
                <w:lang w:val="ka-GE"/>
              </w:rPr>
              <w:t xml:space="preserve"> </w:t>
            </w:r>
            <w:r w:rsidRPr="006235CE">
              <w:rPr>
                <w:rFonts w:ascii="Sylfaen" w:hAnsi="Sylfaen"/>
                <w:lang w:val="ka-GE"/>
              </w:rPr>
              <w:t xml:space="preserve">წინასწარი </w:t>
            </w:r>
            <w:r w:rsidR="006440B3" w:rsidRPr="006235CE">
              <w:rPr>
                <w:rFonts w:ascii="Sylfaen" w:hAnsi="Sylfaen"/>
                <w:lang w:val="ka-GE"/>
              </w:rPr>
              <w:t>ინფორმაცია/</w:t>
            </w:r>
            <w:r w:rsidRPr="006235CE">
              <w:rPr>
                <w:rFonts w:ascii="Sylfaen" w:hAnsi="Sylfaen"/>
                <w:lang w:val="ka-GE"/>
              </w:rPr>
              <w:t>დეკლარაცია</w:t>
            </w:r>
            <w:r w:rsidR="004B09A1" w:rsidRPr="006235CE">
              <w:rPr>
                <w:rFonts w:ascii="Sylfaen" w:hAnsi="Sylfaen"/>
                <w:lang w:val="ka-GE"/>
              </w:rPr>
              <w:t>)</w:t>
            </w:r>
            <w:r w:rsidR="006440B3" w:rsidRPr="006235CE">
              <w:rPr>
                <w:rFonts w:ascii="Sylfaen" w:hAnsi="Sylfaen"/>
                <w:lang w:val="ka-GE"/>
              </w:rPr>
              <w:t xml:space="preserve"> და ნაღდი ფული;</w:t>
            </w:r>
          </w:p>
          <w:p w:rsidR="006440B3" w:rsidRPr="006235CE" w:rsidRDefault="004B09A1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საავიაციო უსაფრთხოების საკითხები (</w:t>
            </w:r>
            <w:r w:rsidR="006440B3" w:rsidRPr="006235CE">
              <w:rPr>
                <w:rFonts w:ascii="Sylfaen" w:hAnsi="Sylfaen"/>
                <w:lang w:val="ka-GE"/>
              </w:rPr>
              <w:t>რეზოლუცია</w:t>
            </w:r>
            <w:r w:rsidRPr="006235CE">
              <w:rPr>
                <w:rFonts w:ascii="Sylfaen" w:hAnsi="Sylfaen"/>
                <w:lang w:val="ka-GE"/>
              </w:rPr>
              <w:t xml:space="preserve"> 2309 (2016)</w:t>
            </w:r>
            <w:r w:rsidR="006440B3" w:rsidRPr="006235CE">
              <w:rPr>
                <w:rFonts w:ascii="Sylfaen" w:hAnsi="Sylfaen"/>
                <w:lang w:val="ka-GE"/>
              </w:rPr>
              <w:t>;</w:t>
            </w:r>
          </w:p>
          <w:p w:rsidR="006440B3" w:rsidRPr="006235CE" w:rsidRDefault="006440B3" w:rsidP="004B09A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პორტების უსაფრთხოება და </w:t>
            </w:r>
            <w:r w:rsidR="004B09A1" w:rsidRPr="006235CE">
              <w:rPr>
                <w:rFonts w:ascii="Sylfaen" w:hAnsi="Sylfaen"/>
                <w:lang w:val="ka-GE"/>
              </w:rPr>
              <w:t>საერთაშორისო საზღვაო ორგანიზაციის გემების და სანავსადგურო საშუალებების დაცვის საერთაშორისო კოდექსი</w:t>
            </w:r>
            <w:r w:rsidRPr="006235CE">
              <w:rPr>
                <w:rFonts w:ascii="Sylfaen" w:hAnsi="Sylfaen"/>
                <w:lang w:val="ka-GE"/>
              </w:rPr>
              <w:t xml:space="preserve">ს იმპლემენტაცია, </w:t>
            </w:r>
            <w:r w:rsidR="004B09A1" w:rsidRPr="006235CE">
              <w:rPr>
                <w:rFonts w:ascii="Sylfaen" w:hAnsi="Sylfaen"/>
                <w:lang w:val="ka-GE"/>
              </w:rPr>
              <w:t xml:space="preserve">სანავსადგურო საშუალებების </w:t>
            </w:r>
            <w:r w:rsidRPr="006235CE">
              <w:rPr>
                <w:rFonts w:ascii="Sylfaen" w:hAnsi="Sylfaen"/>
                <w:lang w:val="ka-GE"/>
              </w:rPr>
              <w:t>უსაფრთხოება, უსაფრთხოების ზომები და რისკების მართვა);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შესაბამისი ტექნიკური დახმარების საჭიროება.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6440B3" w:rsidRPr="006235CE" w:rsidRDefault="006440B3">
      <w:pPr>
        <w:rPr>
          <w:rFonts w:ascii="Sylfaen" w:hAnsi="Sylfaen"/>
          <w:lang w:val="ka-GE"/>
        </w:rPr>
      </w:pPr>
    </w:p>
    <w:p w:rsidR="004B09A1" w:rsidRPr="006235CE" w:rsidRDefault="004B09A1" w:rsidP="00303CCF">
      <w:pPr>
        <w:rPr>
          <w:rFonts w:ascii="Sylfaen" w:hAnsi="Sylfaen"/>
          <w:b/>
          <w:i/>
          <w:sz w:val="24"/>
          <w:szCs w:val="24"/>
          <w:lang w:val="ka-GE"/>
        </w:rPr>
      </w:pPr>
    </w:p>
    <w:p w:rsidR="004B09A1" w:rsidRPr="006235CE" w:rsidRDefault="004B09A1" w:rsidP="00303CCF">
      <w:pPr>
        <w:rPr>
          <w:rFonts w:ascii="Sylfaen" w:hAnsi="Sylfaen"/>
          <w:b/>
          <w:i/>
          <w:sz w:val="24"/>
          <w:szCs w:val="24"/>
          <w:lang w:val="ka-GE"/>
        </w:rPr>
      </w:pPr>
    </w:p>
    <w:p w:rsidR="006440B3" w:rsidRPr="006235CE" w:rsidRDefault="006440B3" w:rsidP="00303CCF">
      <w:pPr>
        <w:rPr>
          <w:rFonts w:ascii="Sylfaen" w:hAnsi="Sylfaen"/>
          <w:b/>
          <w:i/>
          <w:sz w:val="24"/>
          <w:szCs w:val="24"/>
          <w:lang w:val="ka-GE"/>
        </w:rPr>
      </w:pPr>
      <w:r w:rsidRPr="006235CE">
        <w:rPr>
          <w:rFonts w:ascii="Sylfaen" w:hAnsi="Sylfaen"/>
          <w:b/>
          <w:i/>
          <w:sz w:val="24"/>
          <w:szCs w:val="24"/>
          <w:lang w:val="ka-GE"/>
        </w:rPr>
        <w:t>ოთხშაბათი, 18 ივლისი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624"/>
      </w:tblGrid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დრო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განსახილველი საკითხი</w:t>
            </w: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rPr>
                <w:rFonts w:ascii="Sylfaen" w:hAnsi="Sylfaen"/>
                <w:b/>
                <w:i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დილის 9:15 სთ</w:t>
            </w:r>
          </w:p>
          <w:p w:rsidR="006440B3" w:rsidRPr="006235CE" w:rsidRDefault="006440B3" w:rsidP="00303CCF">
            <w:pPr>
              <w:rPr>
                <w:rFonts w:ascii="Sylfaen" w:hAnsi="Sylfaen"/>
                <w:b/>
                <w:i/>
                <w:lang w:val="ka-GE"/>
              </w:rPr>
            </w:pPr>
          </w:p>
          <w:p w:rsidR="006440B3" w:rsidRPr="006235CE" w:rsidRDefault="006440B3" w:rsidP="00303CCF">
            <w:pPr>
              <w:rPr>
                <w:rFonts w:ascii="Sylfaen" w:hAnsi="Sylfaen"/>
                <w:b/>
                <w:i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შესათანხმებელია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სასტუმროდან გასვლა - CVE ჯგუფი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სასტუმროდან გასვლა - აეროპორტის ჯგუფი</w:t>
            </w: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rPr>
                <w:rFonts w:ascii="Sylfaen" w:hAnsi="Sylfaen"/>
                <w:b/>
                <w:i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დილის 9 სთ-დან - დღის 1 საათამდე</w:t>
            </w:r>
          </w:p>
          <w:p w:rsidR="006440B3" w:rsidRPr="006235CE" w:rsidRDefault="006440B3" w:rsidP="00303CCF">
            <w:pPr>
              <w:rPr>
                <w:rFonts w:ascii="Sylfaen" w:hAnsi="Sylfaen"/>
                <w:b/>
                <w:i/>
                <w:lang w:val="ka-GE"/>
              </w:rPr>
            </w:pPr>
          </w:p>
          <w:p w:rsidR="006440B3" w:rsidRPr="006235CE" w:rsidRDefault="006440B3" w:rsidP="00303CCF">
            <w:pPr>
              <w:rPr>
                <w:rFonts w:ascii="Sylfaen" w:hAnsi="Sylfaen"/>
                <w:b/>
                <w:i/>
                <w:lang w:val="ka-GE"/>
              </w:rPr>
            </w:pPr>
            <w:r w:rsidRPr="006235CE">
              <w:rPr>
                <w:rFonts w:ascii="Sylfaen" w:hAnsi="Sylfaen"/>
                <w:b/>
                <w:i/>
                <w:lang w:val="ka-GE"/>
              </w:rPr>
              <w:t>ადგილი დასაზუსტებელია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 xml:space="preserve">ძალადობრივ </w:t>
            </w:r>
            <w:r w:rsidR="004B09A1" w:rsidRPr="006235CE">
              <w:rPr>
                <w:rFonts w:ascii="Sylfaen" w:hAnsi="Sylfaen"/>
                <w:b/>
                <w:lang w:val="ka-GE"/>
              </w:rPr>
              <w:t>ექსტრემიზმისა</w:t>
            </w:r>
            <w:r w:rsidRPr="006235CE">
              <w:rPr>
                <w:rFonts w:ascii="Sylfaen" w:hAnsi="Sylfaen"/>
                <w:b/>
                <w:lang w:val="ka-GE"/>
              </w:rPr>
              <w:t xml:space="preserve"> და </w:t>
            </w:r>
            <w:r w:rsidR="004B09A1" w:rsidRPr="006235CE">
              <w:rPr>
                <w:rFonts w:ascii="Sylfaen" w:hAnsi="Sylfaen"/>
                <w:b/>
                <w:lang w:val="ka-GE"/>
              </w:rPr>
              <w:t>ტერორიზმის გამომწვევი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="004B09A1" w:rsidRPr="006235CE">
              <w:rPr>
                <w:rFonts w:ascii="Sylfaen" w:hAnsi="Sylfaen"/>
                <w:b/>
                <w:lang w:val="ka-GE"/>
              </w:rPr>
              <w:t>რადიკალიზაცის წინააღმდეგ ბრძოლა</w:t>
            </w:r>
            <w:r w:rsidRPr="006235CE">
              <w:rPr>
                <w:rFonts w:ascii="Sylfaen" w:hAnsi="Sylfaen"/>
                <w:b/>
                <w:lang w:val="ka-GE"/>
              </w:rPr>
              <w:t>;  ყოვლისმომცველი კონტრტერორისტული სტრატეგიები</w:t>
            </w:r>
          </w:p>
          <w:p w:rsidR="004B09A1" w:rsidRPr="006235CE" w:rsidRDefault="004B09A1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4B09A1" w:rsidRPr="006235CE" w:rsidRDefault="004B09A1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დელეგაციის გუნდი A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მასპინძელი დელეგაციის წევრები: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საგარეო საქმეთა სამინისტრო;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სახელმწიფო უსაფრთხოების სამსახური (მათ შორის კონტრტერორისტული ცენტრი);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ექსტრემალური სიტუაციების მართვის ოპერატიული დანაყოფი (მათ შორის კონტრ ტერორისტული სამუშაო ჯგუფი);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შინაგან საქმეთა სამინისტრო (მათ შორის საპატრულო პოლიციის დეპარტამენტი, რომელიც პასუხისმგებელია სასაზღვრო უსაფრთხოებასა და საბაჟოზე);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შრომის ჯანმრთელობისა და სოციალური დაცვის სამინისტრო;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განათლებისა და მეცნიერების სამინისტრო;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კულტურისა და სპორტის სამინისტრო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განსახილველი საკითხები: </w:t>
            </w:r>
          </w:p>
          <w:p w:rsidR="006440B3" w:rsidRPr="006235CE" w:rsidRDefault="00407B4A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საქართველოს მიერ გადადგმული ნაბიჯები ძალადობრივი ექსტრემიზმის, ტერორიზმის გამომწვევი რადიკალიზაციის და გადაბირების წინააღმდეგ ბრძოლის მიზნით ამ ზომების ეფექტურობისა და ადამიანის უფლებების საერთაშორისო კანონთან შესაბამისობის გათვალისწინებით (გამოწვევები, აღიარებული ნორმები, ტექნიკური დახმარების საჭიროებები)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ტერორისტული ნარატივის წინააღმდეგ მიმართული ზომები და პრაქტიკა</w:t>
            </w:r>
            <w:r w:rsidR="00407B4A" w:rsidRPr="006235CE">
              <w:rPr>
                <w:rFonts w:ascii="Sylfaen" w:hAnsi="Sylfaen"/>
                <w:lang w:val="ka-GE"/>
              </w:rPr>
              <w:t xml:space="preserve"> (</w:t>
            </w:r>
            <w:r w:rsidRPr="006235CE">
              <w:rPr>
                <w:rFonts w:ascii="Sylfaen" w:hAnsi="Sylfaen"/>
                <w:lang w:val="ka-GE"/>
              </w:rPr>
              <w:t xml:space="preserve">აგრეთვე უსაფრთხოების საბჭოს რეზოლუციის 2354 (2017) </w:t>
            </w:r>
            <w:r w:rsidR="00407B4A" w:rsidRPr="006235CE">
              <w:rPr>
                <w:rFonts w:ascii="Sylfaen" w:hAnsi="Sylfaen"/>
                <w:lang w:val="ka-GE"/>
              </w:rPr>
              <w:t>გათვალისწინებით</w:t>
            </w:r>
            <w:r w:rsidRPr="006235CE">
              <w:rPr>
                <w:rFonts w:ascii="Sylfaen" w:hAnsi="Sylfaen"/>
                <w:lang w:val="ka-GE"/>
              </w:rPr>
              <w:t>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უსაფრთხოების საბჭოს რეზოლუციები 1963 (2010), 2129 (2013) და 2395 (2017) ეროვნული ყოვლისმომცველი და ინტეგრირებული კონტრტერორისტული სტრატეგიის განვითარების შესახებ;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 დე-რადიკალიზაცია და რეაბილიტაცია (უცხოელი ტერორისტი მებრძოლების დაბრუნების კონტექსტში);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ქალთა როლი </w:t>
            </w:r>
            <w:r w:rsidR="00407B4A" w:rsidRPr="006235CE">
              <w:rPr>
                <w:rFonts w:ascii="Sylfaen" w:hAnsi="Sylfaen"/>
                <w:lang w:val="ka-GE"/>
              </w:rPr>
              <w:t>ტერორიზმის გამომწვევ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="00407B4A" w:rsidRPr="006235CE">
              <w:rPr>
                <w:rFonts w:ascii="Sylfaen" w:hAnsi="Sylfaen"/>
                <w:lang w:val="ka-GE"/>
              </w:rPr>
              <w:t>რადიკალიზაციასა</w:t>
            </w:r>
            <w:r w:rsidRPr="006235CE">
              <w:rPr>
                <w:rFonts w:ascii="Sylfaen" w:hAnsi="Sylfaen"/>
                <w:lang w:val="ka-GE"/>
              </w:rPr>
              <w:t xml:space="preserve"> და </w:t>
            </w:r>
            <w:r w:rsidR="00407B4A" w:rsidRPr="006235CE">
              <w:rPr>
                <w:rFonts w:ascii="Sylfaen" w:hAnsi="Sylfaen"/>
                <w:lang w:val="ka-GE"/>
              </w:rPr>
              <w:t>ძალადობრივ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="00407B4A" w:rsidRPr="006235CE">
              <w:rPr>
                <w:rFonts w:ascii="Sylfaen" w:hAnsi="Sylfaen"/>
                <w:lang w:val="ka-GE"/>
              </w:rPr>
              <w:t>ექსტრემიზმიზმის წინააღმდეგ ბრძოლასთან</w:t>
            </w:r>
            <w:r w:rsidRPr="006235CE">
              <w:rPr>
                <w:rFonts w:ascii="Sylfaen" w:hAnsi="Sylfaen"/>
                <w:lang w:val="ka-GE"/>
              </w:rPr>
              <w:t xml:space="preserve"> </w:t>
            </w:r>
            <w:r w:rsidR="00407B4A" w:rsidRPr="006235CE">
              <w:rPr>
                <w:rFonts w:ascii="Sylfaen" w:hAnsi="Sylfaen"/>
                <w:lang w:val="ka-GE"/>
              </w:rPr>
              <w:t>მიმართებაში</w:t>
            </w:r>
          </w:p>
          <w:p w:rsidR="006440B3" w:rsidRPr="006235CE" w:rsidRDefault="006440B3" w:rsidP="00303CCF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შესაბამისი ტექნიკური დახმარების საჭიროება.</w:t>
            </w:r>
          </w:p>
          <w:p w:rsidR="006440B3" w:rsidRPr="006235CE" w:rsidRDefault="006440B3" w:rsidP="00303CCF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lastRenderedPageBreak/>
              <w:t>9:00-12:00  საათზე თბილისის საერთაშორისო აეროპორტში ტექნიკური დათვალიერება</w:t>
            </w:r>
          </w:p>
        </w:tc>
        <w:tc>
          <w:tcPr>
            <w:tcW w:w="6624" w:type="dxa"/>
          </w:tcPr>
          <w:p w:rsidR="00ED36F3" w:rsidRPr="006235CE" w:rsidRDefault="006440B3" w:rsidP="00ED36F3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თბილისის საერთაშორისო აეროპორტში ტექნიკური დათვალიერების დროს ყურადღება გამახვილდება </w:t>
            </w:r>
            <w:r w:rsidR="00407B4A" w:rsidRPr="006235CE">
              <w:rPr>
                <w:rFonts w:ascii="Sylfaen" w:hAnsi="Sylfaen"/>
                <w:lang w:val="ka-GE"/>
              </w:rPr>
              <w:t xml:space="preserve">იმ </w:t>
            </w:r>
            <w:r w:rsidRPr="006235CE">
              <w:rPr>
                <w:rFonts w:ascii="Sylfaen" w:hAnsi="Sylfaen"/>
                <w:lang w:val="ka-GE"/>
              </w:rPr>
              <w:t xml:space="preserve">ოპერატიულ ღონისძიებებზე, </w:t>
            </w:r>
            <w:r w:rsidR="00407B4A" w:rsidRPr="006235CE">
              <w:rPr>
                <w:rFonts w:ascii="Sylfaen" w:hAnsi="Sylfaen"/>
                <w:lang w:val="ka-GE"/>
              </w:rPr>
              <w:t xml:space="preserve">რომლებიც მიმართულია </w:t>
            </w:r>
            <w:r w:rsidRPr="006235CE">
              <w:rPr>
                <w:rFonts w:ascii="Sylfaen" w:hAnsi="Sylfaen"/>
                <w:lang w:val="ka-GE"/>
              </w:rPr>
              <w:t>ტვირთის და პირების საზღვარზე გადაადგილების</w:t>
            </w:r>
            <w:r w:rsidR="00407B4A" w:rsidRPr="006235CE">
              <w:rPr>
                <w:rFonts w:ascii="Sylfaen" w:hAnsi="Sylfaen"/>
                <w:lang w:val="ka-GE"/>
              </w:rPr>
              <w:t xml:space="preserve"> და მათ შორის დოკუმენტაციის </w:t>
            </w:r>
            <w:r w:rsidRPr="006235CE">
              <w:rPr>
                <w:rFonts w:ascii="Sylfaen" w:hAnsi="Sylfaen"/>
                <w:lang w:val="ka-GE"/>
              </w:rPr>
              <w:t>კონტროლი</w:t>
            </w:r>
            <w:r w:rsidR="00407B4A" w:rsidRPr="006235CE">
              <w:rPr>
                <w:rFonts w:ascii="Sylfaen" w:hAnsi="Sylfaen"/>
                <w:lang w:val="ka-GE"/>
              </w:rPr>
              <w:t>სკენ</w:t>
            </w:r>
            <w:r w:rsidRPr="006235CE">
              <w:rPr>
                <w:rFonts w:ascii="Sylfaen" w:hAnsi="Sylfaen"/>
                <w:lang w:val="ka-GE"/>
              </w:rPr>
              <w:t xml:space="preserve"> (</w:t>
            </w:r>
            <w:r w:rsidR="00407B4A" w:rsidRPr="006235CE">
              <w:rPr>
                <w:rFonts w:ascii="Sylfaen" w:hAnsi="Sylfaen"/>
                <w:lang w:val="ka-GE"/>
              </w:rPr>
              <w:t xml:space="preserve">მოხდება </w:t>
            </w:r>
            <w:r w:rsidRPr="006235CE">
              <w:rPr>
                <w:rFonts w:ascii="Sylfaen" w:hAnsi="Sylfaen"/>
                <w:lang w:val="ka-GE"/>
              </w:rPr>
              <w:t xml:space="preserve">17 ივლისს </w:t>
            </w:r>
            <w:r w:rsidR="00407B4A" w:rsidRPr="006235CE">
              <w:rPr>
                <w:rFonts w:ascii="Sylfaen" w:hAnsi="Sylfaen"/>
                <w:lang w:val="ka-GE"/>
              </w:rPr>
              <w:t xml:space="preserve">ამავე თემაზე შემდგარი დისკუსიის შემდგომი </w:t>
            </w:r>
            <w:r w:rsidR="00ED36F3" w:rsidRPr="006235CE">
              <w:rPr>
                <w:rFonts w:ascii="Sylfaen" w:hAnsi="Sylfaen"/>
                <w:lang w:val="ka-GE"/>
              </w:rPr>
              <w:t xml:space="preserve">განხილვა): </w:t>
            </w:r>
          </w:p>
          <w:p w:rsidR="006440B3" w:rsidRPr="006235CE" w:rsidRDefault="00ED36F3" w:rsidP="00ED36F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 w:cs="Sylfaen"/>
                <w:lang w:val="ka-GE"/>
              </w:rPr>
              <w:t xml:space="preserve">სამგზავრო </w:t>
            </w:r>
            <w:r w:rsidR="006440B3" w:rsidRPr="006235CE">
              <w:rPr>
                <w:rFonts w:ascii="Sylfaen" w:hAnsi="Sylfaen"/>
                <w:lang w:val="ka-GE"/>
              </w:rPr>
              <w:t>დოკუმენტ</w:t>
            </w:r>
            <w:r w:rsidRPr="006235CE">
              <w:rPr>
                <w:rFonts w:ascii="Sylfaen" w:hAnsi="Sylfaen"/>
                <w:lang w:val="ka-GE"/>
              </w:rPr>
              <w:t>ებ</w:t>
            </w:r>
            <w:r w:rsidR="006440B3" w:rsidRPr="006235CE">
              <w:rPr>
                <w:rFonts w:ascii="Sylfaen" w:hAnsi="Sylfaen"/>
                <w:lang w:val="ka-GE"/>
              </w:rPr>
              <w:t>ის კონტროლი;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ეროვნული, საერთაშორისო და რეგიონული სიები;</w:t>
            </w:r>
          </w:p>
          <w:p w:rsidR="006440B3" w:rsidRPr="006235CE" w:rsidRDefault="00ED36F3" w:rsidP="00303CC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წინასწარი ინფორმაცია ჩემომსვლელთა შესახებ;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საბაჟო კონტროლი;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აეროპორტის და საავიაციო უსაფრთხოება;</w:t>
            </w:r>
          </w:p>
          <w:p w:rsidR="006440B3" w:rsidRPr="006235CE" w:rsidRDefault="00ED36F3" w:rsidP="00303CC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გადაზიდვის</w:t>
            </w:r>
            <w:r w:rsidR="006440B3" w:rsidRPr="006235CE">
              <w:rPr>
                <w:rFonts w:ascii="Sylfaen" w:hAnsi="Sylfaen"/>
                <w:lang w:val="ka-GE"/>
              </w:rPr>
              <w:t xml:space="preserve"> უსაფრთხოება მათ შორის საჰაერო ტვირთის სკრინინგი და უსაფრთხოების კონტროლი;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 xml:space="preserve">ფულის </w:t>
            </w:r>
            <w:r w:rsidR="0099322F" w:rsidRPr="006235CE">
              <w:rPr>
                <w:rFonts w:ascii="Sylfaen" w:hAnsi="Sylfaen"/>
                <w:lang w:val="ka-GE"/>
              </w:rPr>
              <w:t>კონტრაბანდისტები;</w:t>
            </w:r>
          </w:p>
          <w:p w:rsidR="006440B3" w:rsidRPr="006235CE" w:rsidRDefault="006440B3" w:rsidP="00303CC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უწყებათაშორისი კოორდინაცია.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i/>
                <w:lang w:val="ka-GE"/>
              </w:rPr>
            </w:pPr>
            <w:r w:rsidRPr="006235CE">
              <w:rPr>
                <w:rFonts w:ascii="Sylfaen" w:hAnsi="Sylfaen"/>
                <w:i/>
                <w:lang w:val="ka-GE"/>
              </w:rPr>
              <w:t xml:space="preserve">დელეგაცია </w:t>
            </w:r>
            <w:r w:rsidR="0099322F" w:rsidRPr="006235CE">
              <w:rPr>
                <w:rFonts w:ascii="Sylfaen" w:hAnsi="Sylfaen"/>
                <w:i/>
                <w:lang w:val="ka-GE"/>
              </w:rPr>
              <w:t>B</w:t>
            </w:r>
            <w:r w:rsidRPr="006235CE">
              <w:rPr>
                <w:rFonts w:ascii="Sylfaen" w:hAnsi="Sylfaen"/>
                <w:i/>
                <w:lang w:val="ka-GE"/>
              </w:rPr>
              <w:t>-თან შეხვედრა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lang w:val="ka-GE"/>
              </w:rPr>
            </w:pP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დღის 1:00-3:30 სთ</w:t>
            </w:r>
          </w:p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სასტუმრო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lastRenderedPageBreak/>
              <w:t>ვიზიტით ჩამოსული დელეგაციის შიდა კონსულტაციები</w:t>
            </w:r>
          </w:p>
        </w:tc>
      </w:tr>
      <w:tr w:rsidR="006440B3" w:rsidRPr="006235CE" w:rsidTr="00303CCF">
        <w:tc>
          <w:tcPr>
            <w:tcW w:w="3055" w:type="dxa"/>
          </w:tcPr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lastRenderedPageBreak/>
              <w:t>დღის 3:3—5:30 სთ</w:t>
            </w:r>
          </w:p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6440B3" w:rsidP="00303CCF">
            <w:pPr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>ადგილი დასაზუსტებელია</w:t>
            </w:r>
          </w:p>
        </w:tc>
        <w:tc>
          <w:tcPr>
            <w:tcW w:w="6624" w:type="dxa"/>
          </w:tcPr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235CE">
              <w:rPr>
                <w:rFonts w:ascii="Sylfaen" w:hAnsi="Sylfaen"/>
                <w:b/>
                <w:lang w:val="ka-GE"/>
              </w:rPr>
              <w:t xml:space="preserve">ვიზიტის </w:t>
            </w:r>
            <w:r w:rsidR="0099322F" w:rsidRPr="006235CE">
              <w:rPr>
                <w:rFonts w:ascii="Sylfaen" w:hAnsi="Sylfaen"/>
                <w:b/>
                <w:lang w:val="ka-GE"/>
              </w:rPr>
              <w:t xml:space="preserve">შემაჯამებელი პრეზენტაცია. საუბარი ასევე შეეხება </w:t>
            </w:r>
            <w:r w:rsidRPr="006235CE">
              <w:rPr>
                <w:rFonts w:ascii="Sylfaen" w:hAnsi="Sylfaen"/>
                <w:b/>
                <w:lang w:val="ka-GE"/>
              </w:rPr>
              <w:t xml:space="preserve">ტექნიკურ დახმარებასთან </w:t>
            </w:r>
            <w:r w:rsidR="0099322F" w:rsidRPr="006235CE">
              <w:rPr>
                <w:rFonts w:ascii="Sylfaen" w:hAnsi="Sylfaen"/>
                <w:b/>
                <w:lang w:val="ka-GE"/>
              </w:rPr>
              <w:t>დაკავშირებულ</w:t>
            </w:r>
            <w:r w:rsidRPr="006235CE">
              <w:rPr>
                <w:rFonts w:ascii="Sylfaen" w:hAnsi="Sylfaen"/>
                <w:b/>
                <w:lang w:val="ka-GE"/>
              </w:rPr>
              <w:t xml:space="preserve"> </w:t>
            </w:r>
            <w:r w:rsidR="0099322F" w:rsidRPr="006235CE">
              <w:rPr>
                <w:rFonts w:ascii="Sylfaen" w:hAnsi="Sylfaen"/>
                <w:b/>
                <w:lang w:val="ka-GE"/>
              </w:rPr>
              <w:t>საკითხებს</w:t>
            </w:r>
          </w:p>
          <w:p w:rsidR="006440B3" w:rsidRPr="006235CE" w:rsidRDefault="006440B3" w:rsidP="00303CCF">
            <w:pPr>
              <w:jc w:val="both"/>
              <w:rPr>
                <w:rFonts w:ascii="Sylfaen" w:hAnsi="Sylfaen"/>
                <w:b/>
                <w:lang w:val="ka-GE"/>
              </w:rPr>
            </w:pPr>
          </w:p>
          <w:p w:rsidR="006440B3" w:rsidRPr="006235CE" w:rsidRDefault="0099322F" w:rsidP="0099322F">
            <w:pPr>
              <w:jc w:val="both"/>
              <w:rPr>
                <w:rFonts w:ascii="Sylfaen" w:hAnsi="Sylfaen"/>
                <w:lang w:val="ka-GE"/>
              </w:rPr>
            </w:pPr>
            <w:r w:rsidRPr="006235CE">
              <w:rPr>
                <w:rFonts w:ascii="Sylfaen" w:hAnsi="Sylfaen"/>
                <w:lang w:val="ka-GE"/>
              </w:rPr>
              <w:t>ვიზიტად მყოფი</w:t>
            </w:r>
            <w:r w:rsidR="006440B3" w:rsidRPr="006235CE">
              <w:rPr>
                <w:rFonts w:ascii="Sylfaen" w:hAnsi="Sylfaen"/>
                <w:lang w:val="ka-GE"/>
              </w:rPr>
              <w:t xml:space="preserve"> დელეგაციის ყველა წევრი და შესაბამისი </w:t>
            </w:r>
            <w:r w:rsidRPr="006235CE">
              <w:rPr>
                <w:rFonts w:ascii="Sylfaen" w:hAnsi="Sylfaen"/>
                <w:lang w:val="ka-GE"/>
              </w:rPr>
              <w:t>უწყებების</w:t>
            </w:r>
            <w:r w:rsidR="006440B3" w:rsidRPr="006235CE">
              <w:rPr>
                <w:rFonts w:ascii="Sylfaen" w:hAnsi="Sylfaen"/>
                <w:lang w:val="ka-GE"/>
              </w:rPr>
              <w:t xml:space="preserve"> წარმომადგენლები</w:t>
            </w:r>
          </w:p>
        </w:tc>
      </w:tr>
    </w:tbl>
    <w:p w:rsidR="00303CCF" w:rsidRPr="006235CE" w:rsidRDefault="00303CCF" w:rsidP="006440B3">
      <w:pPr>
        <w:rPr>
          <w:rFonts w:ascii="Sylfaen" w:hAnsi="Sylfaen"/>
          <w:b/>
          <w:sz w:val="24"/>
          <w:szCs w:val="24"/>
          <w:lang w:val="ka-GE"/>
        </w:rPr>
      </w:pPr>
    </w:p>
    <w:p w:rsidR="006440B3" w:rsidRPr="006235CE" w:rsidRDefault="006440B3" w:rsidP="006440B3">
      <w:pPr>
        <w:rPr>
          <w:rFonts w:ascii="Sylfaen" w:hAnsi="Sylfaen"/>
          <w:b/>
          <w:sz w:val="24"/>
          <w:szCs w:val="24"/>
          <w:lang w:val="ka-GE"/>
        </w:rPr>
      </w:pPr>
      <w:r w:rsidRPr="006235CE">
        <w:rPr>
          <w:rFonts w:ascii="Sylfaen" w:hAnsi="Sylfaen"/>
          <w:b/>
          <w:sz w:val="24"/>
          <w:szCs w:val="24"/>
          <w:lang w:val="ka-GE"/>
        </w:rPr>
        <w:t>VI</w:t>
      </w:r>
      <w:r w:rsidRPr="006235CE">
        <w:rPr>
          <w:rFonts w:ascii="Sylfaen" w:hAnsi="Sylfaen"/>
          <w:b/>
          <w:sz w:val="24"/>
          <w:szCs w:val="24"/>
          <w:lang w:val="ka-GE"/>
        </w:rPr>
        <w:tab/>
        <w:t>ლოგისტიკური საკითხები</w:t>
      </w:r>
    </w:p>
    <w:p w:rsidR="006440B3" w:rsidRPr="006235CE" w:rsidRDefault="006440B3" w:rsidP="006440B3">
      <w:pPr>
        <w:jc w:val="both"/>
        <w:rPr>
          <w:rFonts w:ascii="Sylfaen" w:hAnsi="Sylfaen"/>
          <w:sz w:val="24"/>
          <w:szCs w:val="24"/>
          <w:lang w:val="ka-GE"/>
        </w:rPr>
      </w:pPr>
      <w:r w:rsidRPr="006235CE">
        <w:rPr>
          <w:rFonts w:ascii="Sylfaen" w:hAnsi="Sylfaen"/>
          <w:b/>
          <w:sz w:val="24"/>
          <w:szCs w:val="24"/>
          <w:lang w:val="ka-GE"/>
        </w:rPr>
        <w:t>9.</w:t>
      </w:r>
      <w:r w:rsidRPr="006235CE">
        <w:rPr>
          <w:rFonts w:ascii="Sylfaen" w:hAnsi="Sylfaen"/>
          <w:b/>
          <w:sz w:val="24"/>
          <w:szCs w:val="24"/>
          <w:lang w:val="ka-GE"/>
        </w:rPr>
        <w:tab/>
      </w:r>
      <w:r w:rsidRPr="006235CE">
        <w:rPr>
          <w:rFonts w:ascii="Sylfaen" w:hAnsi="Sylfaen"/>
          <w:sz w:val="24"/>
          <w:szCs w:val="24"/>
          <w:lang w:val="ka-GE"/>
        </w:rPr>
        <w:t xml:space="preserve">დელეგაცია ჩამოვა 2018 წლის 14 და 15 ივლისს და გაემგზავრება დღის </w:t>
      </w:r>
      <w:r w:rsidR="0099322F" w:rsidRPr="006235CE">
        <w:rPr>
          <w:rFonts w:ascii="Sylfaen" w:hAnsi="Sylfaen"/>
          <w:sz w:val="24"/>
          <w:szCs w:val="24"/>
          <w:lang w:val="ka-GE"/>
        </w:rPr>
        <w:t>წესრიგით გათვალისწინებული აქტივობების</w:t>
      </w:r>
      <w:r w:rsidRPr="006235CE">
        <w:rPr>
          <w:rFonts w:ascii="Sylfaen" w:hAnsi="Sylfaen"/>
          <w:sz w:val="24"/>
          <w:szCs w:val="24"/>
          <w:lang w:val="ka-GE"/>
        </w:rPr>
        <w:t xml:space="preserve"> დასრულებისთანავე</w:t>
      </w:r>
      <w:r w:rsidR="0099322F" w:rsidRPr="006235CE">
        <w:rPr>
          <w:rFonts w:ascii="Sylfaen" w:hAnsi="Sylfaen"/>
          <w:sz w:val="24"/>
          <w:szCs w:val="24"/>
          <w:lang w:val="ka-GE"/>
        </w:rPr>
        <w:t xml:space="preserve">. დელეგაცია თბილისის </w:t>
      </w:r>
      <w:r w:rsidRPr="006235CE">
        <w:rPr>
          <w:rFonts w:ascii="Sylfaen" w:hAnsi="Sylfaen"/>
          <w:sz w:val="24"/>
          <w:szCs w:val="24"/>
          <w:lang w:val="ka-GE"/>
        </w:rPr>
        <w:t xml:space="preserve">გაეროს ოფისის მიერ </w:t>
      </w:r>
      <w:r w:rsidR="0099322F" w:rsidRPr="006235CE">
        <w:rPr>
          <w:rFonts w:ascii="Sylfaen" w:hAnsi="Sylfaen"/>
          <w:sz w:val="24"/>
          <w:szCs w:val="24"/>
          <w:lang w:val="ka-GE"/>
        </w:rPr>
        <w:t>შერჩეულ სასტუმროში.</w:t>
      </w:r>
    </w:p>
    <w:p w:rsidR="0099322F" w:rsidRPr="006235CE" w:rsidRDefault="006440B3" w:rsidP="006440B3">
      <w:pPr>
        <w:jc w:val="both"/>
        <w:rPr>
          <w:rFonts w:ascii="Sylfaen" w:hAnsi="Sylfaen"/>
          <w:sz w:val="24"/>
          <w:szCs w:val="24"/>
          <w:lang w:val="ka-GE"/>
        </w:rPr>
      </w:pPr>
      <w:r w:rsidRPr="006235CE">
        <w:rPr>
          <w:rFonts w:ascii="Sylfaen" w:hAnsi="Sylfaen"/>
          <w:sz w:val="24"/>
          <w:szCs w:val="24"/>
          <w:lang w:val="ka-GE"/>
        </w:rPr>
        <w:t>10.</w:t>
      </w:r>
      <w:r w:rsidRPr="006235CE">
        <w:rPr>
          <w:rFonts w:ascii="Sylfaen" w:hAnsi="Sylfaen"/>
          <w:sz w:val="24"/>
          <w:szCs w:val="24"/>
          <w:lang w:val="ka-GE"/>
        </w:rPr>
        <w:tab/>
        <w:t xml:space="preserve">გაეროს კონტრტერორისტული კომიტეტის ჯგუფი </w:t>
      </w:r>
      <w:r w:rsidR="0099322F" w:rsidRPr="006235CE">
        <w:rPr>
          <w:rFonts w:ascii="Sylfaen" w:hAnsi="Sylfaen"/>
          <w:sz w:val="24"/>
          <w:szCs w:val="24"/>
          <w:lang w:val="ka-GE"/>
        </w:rPr>
        <w:t>(</w:t>
      </w:r>
      <w:r w:rsidRPr="006235CE">
        <w:rPr>
          <w:rFonts w:ascii="Sylfaen" w:hAnsi="Sylfaen"/>
          <w:sz w:val="24"/>
          <w:szCs w:val="24"/>
          <w:lang w:val="ka-GE"/>
        </w:rPr>
        <w:t>CTED</w:t>
      </w:r>
      <w:r w:rsidR="0099322F" w:rsidRPr="006235CE">
        <w:rPr>
          <w:rFonts w:ascii="Sylfaen" w:hAnsi="Sylfaen"/>
          <w:sz w:val="24"/>
          <w:szCs w:val="24"/>
          <w:lang w:val="ka-GE"/>
        </w:rPr>
        <w:t>)</w:t>
      </w:r>
      <w:r w:rsidRPr="006235CE">
        <w:rPr>
          <w:rFonts w:ascii="Sylfaen" w:hAnsi="Sylfaen"/>
          <w:sz w:val="24"/>
          <w:szCs w:val="24"/>
          <w:lang w:val="ka-GE"/>
        </w:rPr>
        <w:t xml:space="preserve"> გააგრძელებს საქართველოში არსებული კოორდინაციის ცენტრთან კომუნიკაციას ვიზიტთან </w:t>
      </w:r>
      <w:r w:rsidR="0099322F" w:rsidRPr="006235CE">
        <w:rPr>
          <w:rFonts w:ascii="Sylfaen" w:hAnsi="Sylfaen"/>
          <w:sz w:val="24"/>
          <w:szCs w:val="24"/>
          <w:lang w:val="ka-GE"/>
        </w:rPr>
        <w:t>მომზადების თაობაზე.</w:t>
      </w:r>
      <w:r w:rsidRPr="006235CE">
        <w:rPr>
          <w:rFonts w:ascii="Sylfaen" w:hAnsi="Sylfaen"/>
          <w:sz w:val="24"/>
          <w:szCs w:val="24"/>
          <w:lang w:val="ka-GE"/>
        </w:rPr>
        <w:t xml:space="preserve"> მათ შორის</w:t>
      </w:r>
      <w:r w:rsidR="0099322F" w:rsidRPr="006235CE">
        <w:rPr>
          <w:rFonts w:ascii="Sylfaen" w:hAnsi="Sylfaen"/>
          <w:sz w:val="24"/>
          <w:szCs w:val="24"/>
          <w:lang w:val="ka-GE"/>
        </w:rPr>
        <w:t xml:space="preserve"> მოხდება</w:t>
      </w:r>
      <w:r w:rsidRPr="006235CE">
        <w:rPr>
          <w:rFonts w:ascii="Sylfaen" w:hAnsi="Sylfaen"/>
          <w:sz w:val="24"/>
          <w:szCs w:val="24"/>
          <w:lang w:val="ka-GE"/>
        </w:rPr>
        <w:t xml:space="preserve"> უსაფრთხოების, </w:t>
      </w:r>
      <w:r w:rsidR="0099322F" w:rsidRPr="006235CE">
        <w:rPr>
          <w:rFonts w:ascii="Sylfaen" w:hAnsi="Sylfaen"/>
          <w:sz w:val="24"/>
          <w:szCs w:val="24"/>
          <w:lang w:val="ka-GE"/>
        </w:rPr>
        <w:t>თარგმანის უზრუნველყოფისა</w:t>
      </w:r>
      <w:r w:rsidRPr="006235CE">
        <w:rPr>
          <w:rFonts w:ascii="Sylfaen" w:hAnsi="Sylfaen"/>
          <w:sz w:val="24"/>
          <w:szCs w:val="24"/>
          <w:lang w:val="ka-GE"/>
        </w:rPr>
        <w:t xml:space="preserve"> და  დელეგაციის წევრების მგზავრობი</w:t>
      </w:r>
      <w:r w:rsidR="0099322F" w:rsidRPr="006235CE">
        <w:rPr>
          <w:rFonts w:ascii="Sylfaen" w:hAnsi="Sylfaen"/>
          <w:sz w:val="24"/>
          <w:szCs w:val="24"/>
          <w:lang w:val="ka-GE"/>
        </w:rPr>
        <w:t xml:space="preserve"> საკითხების შეთანხმება. </w:t>
      </w:r>
      <w:r w:rsidRPr="006235CE">
        <w:rPr>
          <w:rFonts w:ascii="Sylfaen" w:hAnsi="Sylfaen"/>
          <w:sz w:val="24"/>
          <w:szCs w:val="24"/>
          <w:lang w:val="ka-GE"/>
        </w:rPr>
        <w:t xml:space="preserve"> </w:t>
      </w:r>
    </w:p>
    <w:p w:rsidR="006440B3" w:rsidRPr="006235CE" w:rsidRDefault="006440B3" w:rsidP="006440B3">
      <w:pPr>
        <w:jc w:val="both"/>
        <w:rPr>
          <w:rFonts w:ascii="Sylfaen" w:hAnsi="Sylfaen"/>
          <w:sz w:val="24"/>
          <w:szCs w:val="24"/>
          <w:lang w:val="ka-GE"/>
        </w:rPr>
      </w:pPr>
      <w:r w:rsidRPr="006235CE">
        <w:rPr>
          <w:rFonts w:ascii="Sylfaen" w:hAnsi="Sylfaen"/>
          <w:sz w:val="24"/>
          <w:szCs w:val="24"/>
          <w:lang w:val="ka-GE"/>
        </w:rPr>
        <w:t>11.</w:t>
      </w:r>
      <w:r w:rsidRPr="006235CE">
        <w:rPr>
          <w:rFonts w:ascii="Sylfaen" w:hAnsi="Sylfaen"/>
          <w:sz w:val="24"/>
          <w:szCs w:val="24"/>
          <w:lang w:val="ka-GE"/>
        </w:rPr>
        <w:tab/>
        <w:t xml:space="preserve">ვიზიტთან დაკავშირებული ნებისმიერი კითხვის </w:t>
      </w:r>
      <w:r w:rsidR="0099322F" w:rsidRPr="006235CE">
        <w:rPr>
          <w:rFonts w:ascii="Sylfaen" w:hAnsi="Sylfaen"/>
          <w:sz w:val="24"/>
          <w:szCs w:val="24"/>
          <w:lang w:val="ka-GE"/>
        </w:rPr>
        <w:t xml:space="preserve">არსებობის </w:t>
      </w:r>
      <w:r w:rsidRPr="006235CE">
        <w:rPr>
          <w:rFonts w:ascii="Sylfaen" w:hAnsi="Sylfaen"/>
          <w:sz w:val="24"/>
          <w:szCs w:val="24"/>
          <w:lang w:val="ka-GE"/>
        </w:rPr>
        <w:t>შემთხვევაში</w:t>
      </w:r>
      <w:r w:rsidR="0099322F" w:rsidRPr="006235CE">
        <w:rPr>
          <w:rFonts w:ascii="Sylfaen" w:hAnsi="Sylfaen"/>
          <w:sz w:val="24"/>
          <w:szCs w:val="24"/>
          <w:lang w:val="ka-GE"/>
        </w:rPr>
        <w:t xml:space="preserve">, გთხოვთ, მიმართოთ სამართლებრივი საკითხების ოფიცერს </w:t>
      </w:r>
      <w:r w:rsidRPr="006235CE">
        <w:rPr>
          <w:rFonts w:ascii="Sylfaen" w:hAnsi="Sylfaen"/>
          <w:sz w:val="24"/>
          <w:szCs w:val="24"/>
          <w:lang w:val="ka-GE"/>
        </w:rPr>
        <w:t xml:space="preserve"> სვეტლანა მარტინოვას</w:t>
      </w:r>
      <w:r w:rsidR="0099322F" w:rsidRPr="006235CE">
        <w:rPr>
          <w:rFonts w:ascii="Sylfaen" w:hAnsi="Sylfaen"/>
          <w:sz w:val="24"/>
          <w:szCs w:val="24"/>
          <w:lang w:val="ka-GE"/>
        </w:rPr>
        <w:t xml:space="preserve"> </w:t>
      </w:r>
      <w:r w:rsidRPr="006235CE">
        <w:rPr>
          <w:rFonts w:ascii="Sylfaen" w:hAnsi="Sylfaen"/>
          <w:sz w:val="24"/>
          <w:szCs w:val="24"/>
          <w:lang w:val="ka-GE"/>
        </w:rPr>
        <w:t xml:space="preserve">(ტელ: +1 917-367-4122, ელ-ფოსტა: </w:t>
      </w:r>
      <w:hyperlink r:id="rId8" w:history="1">
        <w:r w:rsidRPr="006235CE">
          <w:rPr>
            <w:rStyle w:val="Hyperlink"/>
            <w:rFonts w:ascii="Sylfaen" w:hAnsi="Sylfaen"/>
            <w:sz w:val="24"/>
            <w:szCs w:val="24"/>
            <w:lang w:val="ka-GE"/>
          </w:rPr>
          <w:t>martynovas@un.org</w:t>
        </w:r>
      </w:hyperlink>
      <w:r w:rsidRPr="006235CE">
        <w:rPr>
          <w:rFonts w:ascii="Sylfaen" w:hAnsi="Sylfaen"/>
          <w:sz w:val="24"/>
          <w:szCs w:val="24"/>
          <w:lang w:val="ka-GE"/>
        </w:rPr>
        <w:t>).</w:t>
      </w:r>
    </w:p>
    <w:p w:rsidR="006440B3" w:rsidRPr="006235CE" w:rsidRDefault="006440B3" w:rsidP="00303CCF">
      <w:pPr>
        <w:jc w:val="both"/>
        <w:rPr>
          <w:rFonts w:ascii="Sylfaen" w:hAnsi="Sylfaen"/>
          <w:lang w:val="ka-GE"/>
        </w:rPr>
      </w:pPr>
      <w:r w:rsidRPr="006235CE">
        <w:rPr>
          <w:rFonts w:ascii="Sylfaen" w:hAnsi="Sylfaen"/>
          <w:sz w:val="24"/>
          <w:szCs w:val="24"/>
          <w:lang w:val="ka-GE"/>
        </w:rPr>
        <w:t>12.</w:t>
      </w:r>
      <w:r w:rsidRPr="006235CE">
        <w:rPr>
          <w:rFonts w:ascii="Sylfaen" w:hAnsi="Sylfaen"/>
          <w:sz w:val="24"/>
          <w:szCs w:val="24"/>
          <w:lang w:val="ka-GE"/>
        </w:rPr>
        <w:tab/>
      </w:r>
      <w:r w:rsidR="00AF55BE" w:rsidRPr="006235CE">
        <w:rPr>
          <w:rFonts w:ascii="Sylfaen" w:hAnsi="Sylfaen"/>
          <w:sz w:val="24"/>
          <w:szCs w:val="24"/>
          <w:lang w:val="ka-GE"/>
        </w:rPr>
        <w:t xml:space="preserve">გთხოვთ, დღის წესრიგის საბოლოო ვერსია გამოგვიგზავნოთ 2018 წლის 15 ივნისამდე. </w:t>
      </w:r>
    </w:p>
    <w:sectPr w:rsidR="006440B3" w:rsidRPr="006235CE">
      <w:head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4C" w:rsidRDefault="0071764C" w:rsidP="00AF55BE">
      <w:pPr>
        <w:spacing w:after="0" w:line="240" w:lineRule="auto"/>
      </w:pPr>
      <w:r>
        <w:separator/>
      </w:r>
    </w:p>
  </w:endnote>
  <w:endnote w:type="continuationSeparator" w:id="0">
    <w:p w:rsidR="0071764C" w:rsidRDefault="0071764C" w:rsidP="00AF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4C" w:rsidRDefault="0071764C" w:rsidP="00AF55BE">
      <w:pPr>
        <w:spacing w:after="0" w:line="240" w:lineRule="auto"/>
      </w:pPr>
      <w:r>
        <w:separator/>
      </w:r>
    </w:p>
  </w:footnote>
  <w:footnote w:type="continuationSeparator" w:id="0">
    <w:p w:rsidR="0071764C" w:rsidRDefault="0071764C" w:rsidP="00AF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BE" w:rsidRPr="00AF55BE" w:rsidRDefault="00AF55BE" w:rsidP="00AF55BE">
    <w:pPr>
      <w:jc w:val="center"/>
      <w:rPr>
        <w:rFonts w:ascii="Sylfaen" w:hAnsi="Sylfaen"/>
        <w:b/>
        <w:lang w:val="ru-RU"/>
      </w:rPr>
    </w:pPr>
    <w:r w:rsidRPr="00AF55BE">
      <w:rPr>
        <w:rFonts w:ascii="Sylfaen" w:hAnsi="Sylfaen"/>
        <w:b/>
        <w:lang w:val="ka-GE"/>
      </w:rPr>
      <w:t xml:space="preserve">კონტრტერორისტული კომიტეტის აღმასრულებელი დირექტორატი </w:t>
    </w:r>
    <w:r w:rsidRPr="00AF55BE">
      <w:rPr>
        <w:rFonts w:ascii="Sylfaen" w:hAnsi="Sylfaen"/>
        <w:b/>
      </w:rPr>
      <w:t>(CTED)</w:t>
    </w:r>
  </w:p>
  <w:p w:rsidR="00AF55BE" w:rsidRDefault="00AF55BE">
    <w:pPr>
      <w:pStyle w:val="Header"/>
    </w:pPr>
  </w:p>
  <w:p w:rsidR="00AF55BE" w:rsidRDefault="00AF55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4FE7"/>
    <w:multiLevelType w:val="hybridMultilevel"/>
    <w:tmpl w:val="82A43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B54B9"/>
    <w:multiLevelType w:val="hybridMultilevel"/>
    <w:tmpl w:val="FB5E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836A6"/>
    <w:multiLevelType w:val="hybridMultilevel"/>
    <w:tmpl w:val="5910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97377"/>
    <w:multiLevelType w:val="hybridMultilevel"/>
    <w:tmpl w:val="CDB2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E49B8"/>
    <w:multiLevelType w:val="hybridMultilevel"/>
    <w:tmpl w:val="ADA0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7354D"/>
    <w:multiLevelType w:val="hybridMultilevel"/>
    <w:tmpl w:val="91D42068"/>
    <w:lvl w:ilvl="0" w:tplc="481CB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051E0"/>
    <w:multiLevelType w:val="hybridMultilevel"/>
    <w:tmpl w:val="7E66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27264"/>
    <w:multiLevelType w:val="hybridMultilevel"/>
    <w:tmpl w:val="0E90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709F6"/>
    <w:multiLevelType w:val="hybridMultilevel"/>
    <w:tmpl w:val="FCE20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E2224"/>
    <w:multiLevelType w:val="hybridMultilevel"/>
    <w:tmpl w:val="A88EE40C"/>
    <w:lvl w:ilvl="0" w:tplc="65ECACE8">
      <w:numFmt w:val="bullet"/>
      <w:lvlText w:val="•"/>
      <w:lvlJc w:val="left"/>
      <w:pPr>
        <w:ind w:left="5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0">
    <w:nsid w:val="70717E7D"/>
    <w:multiLevelType w:val="hybridMultilevel"/>
    <w:tmpl w:val="AB8A7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972BAE"/>
    <w:multiLevelType w:val="hybridMultilevel"/>
    <w:tmpl w:val="E71CDECC"/>
    <w:lvl w:ilvl="0" w:tplc="65ECACE8">
      <w:numFmt w:val="bullet"/>
      <w:lvlText w:val="•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1A"/>
    <w:rsid w:val="00026A08"/>
    <w:rsid w:val="00070113"/>
    <w:rsid w:val="002131DC"/>
    <w:rsid w:val="00271AF4"/>
    <w:rsid w:val="00291EDB"/>
    <w:rsid w:val="00303CCF"/>
    <w:rsid w:val="003515D3"/>
    <w:rsid w:val="00407B4A"/>
    <w:rsid w:val="004757A2"/>
    <w:rsid w:val="004A4F5E"/>
    <w:rsid w:val="004B09A1"/>
    <w:rsid w:val="005F23BB"/>
    <w:rsid w:val="006235CE"/>
    <w:rsid w:val="006440B3"/>
    <w:rsid w:val="006E50B1"/>
    <w:rsid w:val="0071764C"/>
    <w:rsid w:val="00854BD4"/>
    <w:rsid w:val="008C648B"/>
    <w:rsid w:val="0099322F"/>
    <w:rsid w:val="00A33A1A"/>
    <w:rsid w:val="00AF55BE"/>
    <w:rsid w:val="00B10E60"/>
    <w:rsid w:val="00B23514"/>
    <w:rsid w:val="00B31E48"/>
    <w:rsid w:val="00E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0B3"/>
    <w:pPr>
      <w:ind w:left="720"/>
      <w:contextualSpacing/>
    </w:pPr>
  </w:style>
  <w:style w:type="table" w:styleId="TableGrid">
    <w:name w:val="Table Grid"/>
    <w:basedOn w:val="TableNormal"/>
    <w:uiPriority w:val="39"/>
    <w:rsid w:val="0064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0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BE"/>
  </w:style>
  <w:style w:type="paragraph" w:styleId="Footer">
    <w:name w:val="footer"/>
    <w:basedOn w:val="Normal"/>
    <w:link w:val="FooterChar"/>
    <w:uiPriority w:val="99"/>
    <w:unhideWhenUsed/>
    <w:rsid w:val="00AF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0B3"/>
    <w:pPr>
      <w:ind w:left="720"/>
      <w:contextualSpacing/>
    </w:pPr>
  </w:style>
  <w:style w:type="table" w:styleId="TableGrid">
    <w:name w:val="Table Grid"/>
    <w:basedOn w:val="TableNormal"/>
    <w:uiPriority w:val="39"/>
    <w:rsid w:val="0064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0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BE"/>
  </w:style>
  <w:style w:type="paragraph" w:styleId="Footer">
    <w:name w:val="footer"/>
    <w:basedOn w:val="Normal"/>
    <w:link w:val="FooterChar"/>
    <w:uiPriority w:val="99"/>
    <w:unhideWhenUsed/>
    <w:rsid w:val="00AF5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as@u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grigoriani</dc:creator>
  <cp:lastModifiedBy>Tamar Beridze</cp:lastModifiedBy>
  <cp:revision>2</cp:revision>
  <dcterms:created xsi:type="dcterms:W3CDTF">2018-06-04T06:34:00Z</dcterms:created>
  <dcterms:modified xsi:type="dcterms:W3CDTF">2018-06-04T06:34:00Z</dcterms:modified>
</cp:coreProperties>
</file>