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9E0" w:rsidRDefault="00744ED5">
      <w:pPr>
        <w:rPr>
          <w:rFonts w:ascii="Sylfaen" w:eastAsia="Calibri" w:hAnsi="Sylfaen" w:cs="Times New Roman"/>
          <w:lang w:val="ka-GE"/>
        </w:rPr>
      </w:pPr>
      <w:r w:rsidRPr="00744ED5">
        <w:rPr>
          <w:rFonts w:ascii="Sylfaen" w:eastAsia="Calibri" w:hAnsi="Sylfaen" w:cs="Times New Roman"/>
          <w:lang w:val="ka-GE"/>
        </w:rPr>
        <w:t>ბატონო დავით,</w:t>
      </w:r>
    </w:p>
    <w:p w:rsidR="00744ED5" w:rsidRDefault="00744ED5" w:rsidP="0056034B">
      <w:pPr>
        <w:jc w:val="both"/>
        <w:rPr>
          <w:rFonts w:ascii="Sylfaen" w:hAnsi="Sylfaen"/>
          <w:lang w:val="ka-GE"/>
        </w:rPr>
      </w:pPr>
      <w:r>
        <w:rPr>
          <w:rFonts w:ascii="Sylfaen" w:hAnsi="Sylfaen"/>
          <w:lang w:val="ka-GE"/>
        </w:rPr>
        <w:t xml:space="preserve">მოგახსენებთ, რომ სსიპ ლ. საყვარელიძის სახ. დაავადებათა კონტროლისა და საზოგადოებრივი ჯანმრთელობის ეროვნული ცენტრი </w:t>
      </w:r>
      <w:r w:rsidRPr="004E78A8">
        <w:rPr>
          <w:rFonts w:ascii="Sylfaen" w:hAnsi="Sylfaen"/>
          <w:lang w:val="ka-GE"/>
        </w:rPr>
        <w:t>გეგმავს</w:t>
      </w:r>
      <w:r>
        <w:rPr>
          <w:rFonts w:ascii="Sylfaen" w:hAnsi="Sylfaen"/>
          <w:lang w:val="ka-GE"/>
        </w:rPr>
        <w:t xml:space="preserve"> მონაწილეობა მიიღოს აშშ</w:t>
      </w:r>
      <w:r>
        <w:rPr>
          <w:rFonts w:ascii="Sylfaen" w:hAnsi="Sylfaen"/>
        </w:rPr>
        <w:t>-</w:t>
      </w:r>
      <w:r>
        <w:rPr>
          <w:rFonts w:ascii="Sylfaen" w:hAnsi="Sylfaen"/>
          <w:lang w:val="ka-GE"/>
        </w:rPr>
        <w:t xml:space="preserve">ს ჯანმრთელობის ეროვნული ცენტრის </w:t>
      </w:r>
      <w:r w:rsidRPr="0094413D">
        <w:rPr>
          <w:rFonts w:ascii="Sylfaen" w:hAnsi="Sylfaen"/>
          <w:lang w:val="ka-GE"/>
        </w:rPr>
        <w:t xml:space="preserve"> </w:t>
      </w:r>
      <w:r>
        <w:rPr>
          <w:rFonts w:ascii="Sylfaen" w:hAnsi="Sylfaen"/>
          <w:lang w:val="ka-GE"/>
        </w:rPr>
        <w:t>მიერ საშუალო და დაბალი შემოსავლების მქონე ქვეყნებისთვის გამოცხადებული ერთწლიანი პილოტური პროექტის (</w:t>
      </w:r>
      <w:r w:rsidRPr="00744ED5">
        <w:rPr>
          <w:rFonts w:ascii="Sylfaen" w:hAnsi="Sylfaen"/>
          <w:lang w:val="ka-GE"/>
        </w:rPr>
        <w:t>PAR-16-052</w:t>
      </w:r>
      <w:r>
        <w:rPr>
          <w:rFonts w:ascii="Sylfaen" w:hAnsi="Sylfaen"/>
          <w:lang w:val="ka-GE"/>
        </w:rPr>
        <w:t xml:space="preserve"> საერთო ბიუჯეტი: 125000 აშშ დოლარი) საგრანტო კონკურსზე. საგრანტო პროექტის თემაა:</w:t>
      </w:r>
      <w:r w:rsidR="00101973">
        <w:rPr>
          <w:rFonts w:ascii="Sylfaen" w:hAnsi="Sylfaen"/>
          <w:lang w:val="ka-GE"/>
        </w:rPr>
        <w:t xml:space="preserve"> „სიცოცხლის განმავლობაში არსებული  ძირითადი არაგადამდები დაავადებები და ტრავმები“ </w:t>
      </w:r>
    </w:p>
    <w:p w:rsidR="00101973" w:rsidRDefault="00101973" w:rsidP="0056034B">
      <w:pPr>
        <w:jc w:val="both"/>
        <w:rPr>
          <w:rFonts w:ascii="Sylfaen" w:eastAsia="Calibri" w:hAnsi="Sylfaen" w:cs="Times New Roman"/>
          <w:lang w:val="ka-GE"/>
        </w:rPr>
      </w:pPr>
      <w:r w:rsidRPr="00101973">
        <w:rPr>
          <w:rFonts w:ascii="Sylfaen" w:eastAsia="Calibri" w:hAnsi="Sylfaen" w:cs="Times New Roman"/>
          <w:lang w:val="ka-GE"/>
        </w:rPr>
        <w:t>აღნიშნული საგრანტო განაცხადი მოიცავს საზოგადოებრივი ჯანმრთელობის სფეროში საკმაოდ ფართე, სტრატეგიული პრიორიტეტების განხორცილებას. მისი მიზანია</w:t>
      </w:r>
      <w:r w:rsidR="0091394A">
        <w:rPr>
          <w:rFonts w:ascii="Sylfaen" w:eastAsia="Calibri" w:hAnsi="Sylfaen" w:cs="Times New Roman"/>
          <w:lang w:val="ka-GE"/>
        </w:rPr>
        <w:t xml:space="preserve"> საშუალო და დაბალი შემოსავლების ქვეყნებში</w:t>
      </w:r>
      <w:r w:rsidR="00BB3218">
        <w:rPr>
          <w:rFonts w:ascii="Sylfaen" w:eastAsia="Calibri" w:hAnsi="Sylfaen" w:cs="Times New Roman"/>
          <w:lang w:val="ka-GE"/>
        </w:rPr>
        <w:t xml:space="preserve"> </w:t>
      </w:r>
      <w:r w:rsidR="00BB3218" w:rsidRPr="00101973">
        <w:rPr>
          <w:rFonts w:ascii="Sylfaen" w:eastAsia="Calibri" w:hAnsi="Sylfaen" w:cs="Times New Roman"/>
          <w:lang w:val="ka-GE"/>
        </w:rPr>
        <w:t>კვლევების</w:t>
      </w:r>
      <w:r w:rsidR="00852FC6">
        <w:rPr>
          <w:rFonts w:ascii="Sylfaen" w:eastAsia="Calibri" w:hAnsi="Sylfaen" w:cs="Times New Roman"/>
          <w:lang w:val="ka-GE"/>
        </w:rPr>
        <w:t>,</w:t>
      </w:r>
      <w:r w:rsidR="00BB3218" w:rsidRPr="00101973">
        <w:rPr>
          <w:rFonts w:ascii="Sylfaen" w:eastAsia="Calibri" w:hAnsi="Sylfaen" w:cs="Times New Roman"/>
          <w:lang w:val="ka-GE"/>
        </w:rPr>
        <w:t xml:space="preserve"> </w:t>
      </w:r>
      <w:r w:rsidR="001F6E88">
        <w:rPr>
          <w:rFonts w:ascii="Sylfaen" w:eastAsia="Calibri" w:hAnsi="Sylfaen" w:cs="Times New Roman"/>
          <w:lang w:val="ka-GE"/>
        </w:rPr>
        <w:t>შეფასების</w:t>
      </w:r>
      <w:bookmarkStart w:id="0" w:name="_GoBack"/>
      <w:bookmarkEnd w:id="0"/>
      <w:r w:rsidR="00852FC6" w:rsidRPr="00E23BE6">
        <w:rPr>
          <w:rFonts w:ascii="Sylfaen" w:eastAsia="Calibri" w:hAnsi="Sylfaen" w:cs="Times New Roman"/>
          <w:lang w:val="ka-GE"/>
        </w:rPr>
        <w:t xml:space="preserve"> ახალი ინოვაციური სისტემების </w:t>
      </w:r>
      <w:r w:rsidR="00852FC6">
        <w:rPr>
          <w:rFonts w:ascii="Sylfaen" w:eastAsia="Calibri" w:hAnsi="Sylfaen" w:cs="Times New Roman"/>
          <w:lang w:val="ka-GE"/>
        </w:rPr>
        <w:t xml:space="preserve">შემუშავების </w:t>
      </w:r>
      <w:r w:rsidR="0091394A">
        <w:rPr>
          <w:rFonts w:ascii="Sylfaen" w:eastAsia="Calibri" w:hAnsi="Sylfaen" w:cs="Times New Roman"/>
          <w:lang w:val="ka-GE"/>
        </w:rPr>
        <w:t>და</w:t>
      </w:r>
      <w:r w:rsidR="00BB3218">
        <w:rPr>
          <w:rFonts w:ascii="Sylfaen" w:eastAsia="Calibri" w:hAnsi="Sylfaen" w:cs="Times New Roman"/>
          <w:lang w:val="ka-GE"/>
        </w:rPr>
        <w:t xml:space="preserve"> პრევენციული ღონისძიებების </w:t>
      </w:r>
      <w:r w:rsidR="00BB3218" w:rsidRPr="00101973">
        <w:rPr>
          <w:rFonts w:ascii="Sylfaen" w:eastAsia="Calibri" w:hAnsi="Sylfaen" w:cs="Times New Roman"/>
          <w:lang w:val="ka-GE"/>
        </w:rPr>
        <w:t xml:space="preserve">შესაძლებლობების </w:t>
      </w:r>
      <w:r w:rsidR="0091394A">
        <w:rPr>
          <w:rFonts w:ascii="Sylfaen" w:eastAsia="Calibri" w:hAnsi="Sylfaen" w:cs="Times New Roman"/>
          <w:lang w:val="ka-GE"/>
        </w:rPr>
        <w:t xml:space="preserve">გაძლიერებით ხელი შეუწყოს </w:t>
      </w:r>
      <w:r>
        <w:rPr>
          <w:rFonts w:ascii="Sylfaen" w:eastAsia="Calibri" w:hAnsi="Sylfaen" w:cs="Times New Roman"/>
          <w:lang w:val="ka-GE"/>
        </w:rPr>
        <w:t xml:space="preserve"> </w:t>
      </w:r>
      <w:r w:rsidR="00BB3218">
        <w:rPr>
          <w:rFonts w:ascii="Sylfaen" w:eastAsia="Calibri" w:hAnsi="Sylfaen" w:cs="Times New Roman"/>
          <w:lang w:val="ka-GE"/>
        </w:rPr>
        <w:t xml:space="preserve">ტრავმებისა და </w:t>
      </w:r>
      <w:r w:rsidR="0091394A">
        <w:rPr>
          <w:rFonts w:ascii="Sylfaen" w:eastAsia="Calibri" w:hAnsi="Sylfaen" w:cs="Times New Roman"/>
          <w:lang w:val="ka-GE"/>
        </w:rPr>
        <w:t xml:space="preserve">ქრონიკული </w:t>
      </w:r>
      <w:r w:rsidR="00BB3218">
        <w:rPr>
          <w:rFonts w:ascii="Sylfaen" w:eastAsia="Calibri" w:hAnsi="Sylfaen" w:cs="Times New Roman"/>
          <w:lang w:val="ka-GE"/>
        </w:rPr>
        <w:t xml:space="preserve">დაავადებების </w:t>
      </w:r>
      <w:r w:rsidR="0091394A">
        <w:rPr>
          <w:rFonts w:ascii="Sylfaen" w:eastAsia="Calibri" w:hAnsi="Sylfaen" w:cs="Times New Roman"/>
          <w:lang w:val="ka-GE"/>
        </w:rPr>
        <w:t>გავრცელების შემცირებას</w:t>
      </w:r>
      <w:r w:rsidR="00852FC6">
        <w:rPr>
          <w:rFonts w:ascii="Sylfaen" w:eastAsia="Calibri" w:hAnsi="Sylfaen" w:cs="Times New Roman"/>
          <w:lang w:val="ka-GE"/>
        </w:rPr>
        <w:t xml:space="preserve">, </w:t>
      </w:r>
      <w:r w:rsidR="00852FC6" w:rsidRPr="00E23BE6">
        <w:rPr>
          <w:rFonts w:ascii="Sylfaen" w:eastAsia="Calibri" w:hAnsi="Sylfaen" w:cs="Times New Roman"/>
          <w:lang w:val="ka-GE"/>
        </w:rPr>
        <w:t>რესურსების ეფექტურ გადანაწილებას</w:t>
      </w:r>
      <w:r w:rsidR="00852FC6">
        <w:rPr>
          <w:rFonts w:ascii="Sylfaen" w:eastAsia="Calibri" w:hAnsi="Sylfaen" w:cs="Times New Roman"/>
          <w:lang w:val="ka-GE"/>
        </w:rPr>
        <w:t xml:space="preserve"> </w:t>
      </w:r>
      <w:r w:rsidR="00852FC6" w:rsidRPr="00E23BE6">
        <w:rPr>
          <w:rFonts w:ascii="Sylfaen" w:eastAsia="Calibri" w:hAnsi="Sylfaen" w:cs="Times New Roman"/>
          <w:lang w:val="ka-GE"/>
        </w:rPr>
        <w:t>და საბოლოო ჯამში მოსახლეობის ჯანმრთელობის გაუმჯობესებას.</w:t>
      </w:r>
    </w:p>
    <w:p w:rsidR="00744ED5" w:rsidRDefault="00925DCE" w:rsidP="0056034B">
      <w:pPr>
        <w:jc w:val="both"/>
        <w:rPr>
          <w:rFonts w:ascii="Sylfaen" w:hAnsi="Sylfaen"/>
          <w:lang w:val="ka-GE"/>
        </w:rPr>
      </w:pPr>
      <w:r>
        <w:rPr>
          <w:rFonts w:ascii="Sylfaen" w:hAnsi="Sylfaen"/>
          <w:lang w:val="ka-GE"/>
        </w:rPr>
        <w:t xml:space="preserve">თანამშრომლობა დაეფუძნება ორ მხარეს შორის სამეცნიერო და ტექნიკური ცოდნა–გამოცდილების, იდეების, ტექნოლოგიების, ინფორმაციის გაზიარებას და თანამშრომლობას საერთო ინტერესთა სფეროში არსებულ პრობლემებზე. კოლაბორაცია გულისხმობს სამეცნიერო, ტექნიკური და  ჯანდაცვის სისტემების მართვის ინფორმაციისა და </w:t>
      </w:r>
      <w:r w:rsidRPr="003323CF">
        <w:rPr>
          <w:rFonts w:ascii="Sylfaen" w:hAnsi="Sylfaen"/>
          <w:lang w:val="ka-GE"/>
        </w:rPr>
        <w:t>ექსპერტების გაცვლას, ერთობლივი სემინარების, კონფერენციების და შეხვედრების მოწყობას, ტრენინგ</w:t>
      </w:r>
      <w:r>
        <w:rPr>
          <w:rFonts w:ascii="Sylfaen" w:hAnsi="Sylfaen"/>
          <w:lang w:val="ka-GE"/>
        </w:rPr>
        <w:t xml:space="preserve">– პროგრამების შემუშავებას, ერთობლივი კვლევითი პროექტების განხორციელებას და </w:t>
      </w:r>
      <w:r w:rsidRPr="003323CF">
        <w:rPr>
          <w:rFonts w:ascii="Sylfaen" w:hAnsi="Sylfaen"/>
          <w:lang w:val="ka-GE"/>
        </w:rPr>
        <w:t xml:space="preserve">სხვა სახის თანამშრომლობას </w:t>
      </w:r>
      <w:r>
        <w:rPr>
          <w:rFonts w:ascii="Sylfaen" w:hAnsi="Sylfaen"/>
          <w:lang w:val="ka-GE"/>
        </w:rPr>
        <w:t xml:space="preserve">საზოგადოებრივი </w:t>
      </w:r>
      <w:r w:rsidRPr="003323CF">
        <w:rPr>
          <w:rFonts w:ascii="Sylfaen" w:hAnsi="Sylfaen"/>
          <w:lang w:val="ka-GE"/>
        </w:rPr>
        <w:t>ჯანმრთელობის სფეროში. ნებისმიერი აქტივობა უნდა</w:t>
      </w:r>
      <w:r>
        <w:rPr>
          <w:rFonts w:ascii="Sylfaen" w:hAnsi="Sylfaen"/>
          <w:lang w:val="ka-GE"/>
        </w:rPr>
        <w:t xml:space="preserve"> შეესაბამებოდეს ორივე ქვეყნის პრიორიტეტებს და ხელი უნდა </w:t>
      </w:r>
      <w:r w:rsidR="001308E8">
        <w:rPr>
          <w:rFonts w:ascii="Sylfaen" w:hAnsi="Sylfaen"/>
          <w:lang w:val="ka-GE"/>
        </w:rPr>
        <w:t>შეუწყო</w:t>
      </w:r>
      <w:r>
        <w:rPr>
          <w:rFonts w:ascii="Sylfaen" w:hAnsi="Sylfaen"/>
          <w:lang w:val="ka-GE"/>
        </w:rPr>
        <w:t xml:space="preserve">ს  ჯანდაცვის ეროვნული პოლიტიკის გაძლიერებას.  </w:t>
      </w:r>
    </w:p>
    <w:p w:rsidR="00925DCE" w:rsidRDefault="00925DCE" w:rsidP="0056034B">
      <w:pPr>
        <w:jc w:val="both"/>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 გამოთქვამს სრულ მზადყოფნას მონაწილეობა მიიღოს საგრანტო კონკურსში და აქტიურად ჩაერთოს ზემოაღნიშნული საგრანტო პროექტის მიზნების განხორციელებაში, რომლებიც საზოგადოებრივი ჯანმრთელობის გაუმჯობესების კუთხით ძალიან მნიშვნელოვანია საქართველოსთვის. ცენტრის მიერ წარსადგენი საგრანტო წინადადება  მოიცავს შემდეგ კომპონენტებს:</w:t>
      </w:r>
    </w:p>
    <w:p w:rsidR="004D5B80" w:rsidRPr="00B203FC" w:rsidRDefault="00D3096B" w:rsidP="00D3096B">
      <w:pPr>
        <w:pStyle w:val="ListParagraph"/>
        <w:numPr>
          <w:ilvl w:val="0"/>
          <w:numId w:val="1"/>
        </w:numPr>
        <w:jc w:val="both"/>
        <w:rPr>
          <w:rFonts w:ascii="Sylfaen" w:hAnsi="Sylfaen"/>
          <w:lang w:val="ka-GE"/>
        </w:rPr>
      </w:pPr>
      <w:r w:rsidRPr="00B203FC">
        <w:rPr>
          <w:rFonts w:ascii="Sylfaen" w:hAnsi="Sylfaen"/>
          <w:lang w:val="ka-GE"/>
        </w:rPr>
        <w:t>საგზაო შემთხვევებით განპირობრბული ავადობის ტვირთის შეფასება</w:t>
      </w:r>
    </w:p>
    <w:p w:rsidR="00D3096B" w:rsidRPr="00B203FC" w:rsidRDefault="00D3096B" w:rsidP="00D3096B">
      <w:pPr>
        <w:pStyle w:val="ListParagraph"/>
        <w:numPr>
          <w:ilvl w:val="0"/>
          <w:numId w:val="1"/>
        </w:numPr>
        <w:jc w:val="both"/>
        <w:rPr>
          <w:rFonts w:ascii="Sylfaen" w:hAnsi="Sylfaen"/>
          <w:lang w:val="ka-GE"/>
        </w:rPr>
      </w:pPr>
      <w:r w:rsidRPr="00B203FC">
        <w:rPr>
          <w:rFonts w:ascii="Sylfaen" w:hAnsi="Sylfaen"/>
          <w:lang w:val="ka-GE"/>
        </w:rPr>
        <w:t xml:space="preserve"> ტრავმებით</w:t>
      </w:r>
      <w:r w:rsidRPr="00B203FC">
        <w:rPr>
          <w:lang w:val="ka-GE"/>
        </w:rPr>
        <w:t xml:space="preserve"> </w:t>
      </w:r>
      <w:r w:rsidRPr="00B203FC">
        <w:rPr>
          <w:rFonts w:ascii="Sylfaen" w:hAnsi="Sylfaen"/>
          <w:lang w:val="ka-GE"/>
        </w:rPr>
        <w:t>გამოწვეული</w:t>
      </w:r>
      <w:r w:rsidRPr="00B203FC">
        <w:rPr>
          <w:lang w:val="ka-GE"/>
        </w:rPr>
        <w:t xml:space="preserve"> </w:t>
      </w:r>
      <w:r w:rsidRPr="00B203FC">
        <w:rPr>
          <w:rFonts w:ascii="Sylfaen" w:hAnsi="Sylfaen"/>
          <w:lang w:val="ka-GE"/>
        </w:rPr>
        <w:t>მდგომარეობების</w:t>
      </w:r>
      <w:r w:rsidRPr="00B203FC">
        <w:rPr>
          <w:lang w:val="ka-GE"/>
        </w:rPr>
        <w:t xml:space="preserve"> </w:t>
      </w:r>
      <w:r w:rsidRPr="00B203FC">
        <w:rPr>
          <w:rFonts w:ascii="Sylfaen" w:hAnsi="Sylfaen"/>
          <w:lang w:val="ka-GE"/>
        </w:rPr>
        <w:t>გამო</w:t>
      </w:r>
      <w:r w:rsidRPr="00B203FC">
        <w:rPr>
          <w:lang w:val="ka-GE"/>
        </w:rPr>
        <w:t xml:space="preserve"> </w:t>
      </w:r>
      <w:r w:rsidRPr="00B203FC">
        <w:rPr>
          <w:rFonts w:ascii="Sylfaen" w:hAnsi="Sylfaen"/>
          <w:lang w:val="ka-GE"/>
        </w:rPr>
        <w:t>დაკარგული</w:t>
      </w:r>
      <w:r w:rsidRPr="00B203FC">
        <w:rPr>
          <w:lang w:val="ka-GE"/>
        </w:rPr>
        <w:t xml:space="preserve"> </w:t>
      </w:r>
      <w:r w:rsidRPr="00B203FC">
        <w:rPr>
          <w:rFonts w:ascii="Sylfaen" w:hAnsi="Sylfaen"/>
          <w:lang w:val="ka-GE"/>
        </w:rPr>
        <w:t>ჯანმრთელობის</w:t>
      </w:r>
      <w:r w:rsidRPr="00B203FC">
        <w:rPr>
          <w:lang w:val="ka-GE"/>
        </w:rPr>
        <w:t xml:space="preserve"> </w:t>
      </w:r>
      <w:r w:rsidRPr="00B203FC">
        <w:rPr>
          <w:rFonts w:ascii="Sylfaen" w:hAnsi="Sylfaen"/>
          <w:lang w:val="ka-GE"/>
        </w:rPr>
        <w:t>რაოდენობრივად</w:t>
      </w:r>
      <w:r w:rsidRPr="00B203FC">
        <w:rPr>
          <w:lang w:val="ka-GE"/>
        </w:rPr>
        <w:t xml:space="preserve"> </w:t>
      </w:r>
      <w:r w:rsidRPr="00B203FC">
        <w:rPr>
          <w:rFonts w:ascii="Sylfaen" w:hAnsi="Sylfaen"/>
          <w:lang w:val="ka-GE"/>
        </w:rPr>
        <w:t>შედარებადი</w:t>
      </w:r>
      <w:r w:rsidRPr="00B203FC">
        <w:rPr>
          <w:lang w:val="ka-GE"/>
        </w:rPr>
        <w:t xml:space="preserve"> </w:t>
      </w:r>
      <w:r w:rsidRPr="00B203FC">
        <w:rPr>
          <w:rFonts w:ascii="Sylfaen" w:hAnsi="Sylfaen"/>
          <w:lang w:val="ka-GE"/>
        </w:rPr>
        <w:t>სიდიდეების</w:t>
      </w:r>
      <w:r w:rsidRPr="00B203FC">
        <w:rPr>
          <w:lang w:val="ka-GE"/>
        </w:rPr>
        <w:t xml:space="preserve"> </w:t>
      </w:r>
      <w:r w:rsidRPr="00B203FC">
        <w:rPr>
          <w:rFonts w:ascii="Sylfaen" w:hAnsi="Sylfaen"/>
          <w:lang w:val="ka-GE"/>
        </w:rPr>
        <w:t>გაზომვა</w:t>
      </w:r>
    </w:p>
    <w:p w:rsidR="00D3096B" w:rsidRPr="00B203FC" w:rsidRDefault="00D3096B" w:rsidP="00D3096B">
      <w:pPr>
        <w:pStyle w:val="ListParagraph"/>
        <w:numPr>
          <w:ilvl w:val="0"/>
          <w:numId w:val="1"/>
        </w:numPr>
        <w:jc w:val="both"/>
        <w:rPr>
          <w:rFonts w:ascii="Sylfaen" w:hAnsi="Sylfaen"/>
          <w:lang w:val="ka-GE"/>
        </w:rPr>
      </w:pPr>
      <w:r w:rsidRPr="00B203FC">
        <w:rPr>
          <w:rFonts w:ascii="Sylfaen" w:hAnsi="Sylfaen"/>
          <w:lang w:val="ka-GE"/>
        </w:rPr>
        <w:t xml:space="preserve">საქართველოში საგზაო შემთხვევებით განპირობრბული დაზიანების ხარისხის სადიფერენციო  შკალის დანერგვა   2013 წელს ევროკომისიის მიერ მოწოდებული დაზიანების მაქსიმალურად შემოკლებული შკალის  (Maximum Abbreviated Injury Score (MAIS) მიხედვით </w:t>
      </w:r>
    </w:p>
    <w:p w:rsidR="00546F86" w:rsidRPr="00B203FC" w:rsidRDefault="00D3096B" w:rsidP="0056034B">
      <w:pPr>
        <w:pStyle w:val="ListParagraph"/>
        <w:numPr>
          <w:ilvl w:val="0"/>
          <w:numId w:val="1"/>
        </w:numPr>
        <w:jc w:val="both"/>
        <w:rPr>
          <w:rFonts w:ascii="Sylfaen" w:hAnsi="Sylfaen"/>
          <w:lang w:val="ka-GE"/>
        </w:rPr>
      </w:pPr>
      <w:r w:rsidRPr="00B203FC">
        <w:rPr>
          <w:rFonts w:ascii="Sylfaen" w:hAnsi="Sylfaen"/>
          <w:lang w:val="ka-GE"/>
        </w:rPr>
        <w:t>საგზაო შემთხვევებით განპირობრბულ</w:t>
      </w:r>
      <w:r w:rsidR="00320244" w:rsidRPr="00B203FC">
        <w:rPr>
          <w:rFonts w:ascii="Sylfaen" w:hAnsi="Sylfaen"/>
          <w:lang w:val="ka-GE"/>
        </w:rPr>
        <w:t xml:space="preserve"> ტრავმებზე </w:t>
      </w:r>
      <w:r w:rsidR="00320244" w:rsidRPr="00B203FC">
        <w:rPr>
          <w:rFonts w:ascii="Sylfaen" w:eastAsia="Calibri" w:hAnsi="Sylfaen" w:cs="Times New Roman"/>
          <w:lang w:val="ka-GE"/>
        </w:rPr>
        <w:t>ეპიდზედამხედველობის სისტემის შეფასება და გაუმჯობესება</w:t>
      </w:r>
    </w:p>
    <w:p w:rsidR="00546F86" w:rsidRDefault="00546F86" w:rsidP="00546F86">
      <w:pPr>
        <w:jc w:val="both"/>
        <w:rPr>
          <w:rFonts w:ascii="Sylfaen" w:hAnsi="Sylfaen" w:cs="Times New Roman"/>
          <w:lang w:val="ka-GE"/>
        </w:rPr>
      </w:pPr>
      <w:r>
        <w:rPr>
          <w:rFonts w:ascii="Sylfaen" w:hAnsi="Sylfaen" w:cs="Times New Roman"/>
          <w:lang w:val="ka-GE"/>
        </w:rPr>
        <w:lastRenderedPageBreak/>
        <w:t>აქვე მოგახსენებთ, რომ ერთ–ერთი აუცილებელი წინაპირობაა აპლიკანტმა ორგანიზაციამ წარადგინოს მხარდაჭერის წერილი საქართველოს შრომის, ჯანმრთელობისა და სოციალური დაცვის სამინისტროდან. ზემოაღნიშნულიდან გამომდინარე</w:t>
      </w:r>
      <w:r w:rsidR="00DC1D5C">
        <w:rPr>
          <w:rFonts w:ascii="Sylfaen" w:hAnsi="Sylfaen" w:cs="Times New Roman"/>
        </w:rPr>
        <w:t>,</w:t>
      </w:r>
      <w:r>
        <w:rPr>
          <w:rFonts w:ascii="Sylfaen" w:hAnsi="Sylfaen" w:cs="Times New Roman"/>
          <w:lang w:val="ka-GE"/>
        </w:rPr>
        <w:t xml:space="preserve"> დაავადებათა კონტროლისა და საზოგადოებრივი ჯანმრთელობის ეროვნული ცენტრი საგრანტო კონკურსში მონაწილეობის მისაღებად, გთხოვთ, თქვენს მხარდაჭერას. სამინისტროს სარეკომენდაციო წერილი სასურველია მივიღოთ ა.წ. 24 ნოემბრამდე, რადგან საგრანტო განაცხადზე აპლიკაციის წარდგენის ბოლო ვადა არის მიმდინარე წლის 1 დეკემბერი.</w:t>
      </w:r>
    </w:p>
    <w:p w:rsidR="00546F86" w:rsidRDefault="00546F86" w:rsidP="00546F86">
      <w:pPr>
        <w:jc w:val="both"/>
        <w:rPr>
          <w:rFonts w:ascii="Sylfaen" w:hAnsi="Sylfaen" w:cs="Times New Roman"/>
          <w:lang w:val="ka-GE"/>
        </w:rPr>
      </w:pPr>
      <w:r>
        <w:rPr>
          <w:rFonts w:ascii="Sylfaen" w:hAnsi="Sylfaen" w:cs="Times New Roman"/>
          <w:lang w:val="ka-GE"/>
        </w:rPr>
        <w:t>წინასაწარ გიხდით მადლობას.</w:t>
      </w:r>
    </w:p>
    <w:p w:rsidR="00546F86" w:rsidRDefault="00546F86" w:rsidP="00546F86">
      <w:pPr>
        <w:jc w:val="both"/>
        <w:rPr>
          <w:rFonts w:ascii="Sylfaen" w:hAnsi="Sylfaen" w:cs="Times New Roman"/>
          <w:lang w:val="ka-GE"/>
        </w:rPr>
      </w:pPr>
    </w:p>
    <w:p w:rsidR="00546F86" w:rsidRDefault="00546F86" w:rsidP="00546F86">
      <w:pPr>
        <w:jc w:val="both"/>
        <w:rPr>
          <w:rFonts w:ascii="Sylfaen" w:hAnsi="Sylfaen" w:cs="Times New Roman"/>
          <w:lang w:val="ka-GE"/>
        </w:rPr>
      </w:pPr>
      <w:r>
        <w:rPr>
          <w:rFonts w:ascii="Sylfaen" w:hAnsi="Sylfaen" w:cs="Times New Roman"/>
          <w:lang w:val="ka-GE"/>
        </w:rPr>
        <w:tab/>
        <w:t xml:space="preserve">პატივისცემით, </w:t>
      </w:r>
    </w:p>
    <w:p w:rsidR="00925DCE" w:rsidRPr="00744ED5" w:rsidRDefault="00925DCE" w:rsidP="0056034B">
      <w:pPr>
        <w:jc w:val="both"/>
        <w:rPr>
          <w:lang w:val="ka-GE"/>
        </w:rPr>
      </w:pPr>
    </w:p>
    <w:sectPr w:rsidR="00925DCE" w:rsidRPr="00744ED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AFF" w:usb1="C00020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630F"/>
    <w:multiLevelType w:val="hybridMultilevel"/>
    <w:tmpl w:val="108C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ED5"/>
    <w:rsid w:val="00101973"/>
    <w:rsid w:val="001308E8"/>
    <w:rsid w:val="001F6E88"/>
    <w:rsid w:val="002F0B2C"/>
    <w:rsid w:val="00320244"/>
    <w:rsid w:val="0038694A"/>
    <w:rsid w:val="004D5B80"/>
    <w:rsid w:val="00546F86"/>
    <w:rsid w:val="0056034B"/>
    <w:rsid w:val="00611E3C"/>
    <w:rsid w:val="006E6DF9"/>
    <w:rsid w:val="00723362"/>
    <w:rsid w:val="00744ED5"/>
    <w:rsid w:val="00852FC6"/>
    <w:rsid w:val="0091394A"/>
    <w:rsid w:val="00925DCE"/>
    <w:rsid w:val="009C63C4"/>
    <w:rsid w:val="00B203FC"/>
    <w:rsid w:val="00BB3218"/>
    <w:rsid w:val="00D3096B"/>
    <w:rsid w:val="00DC1D5C"/>
    <w:rsid w:val="00E123E4"/>
    <w:rsid w:val="00E23BE6"/>
    <w:rsid w:val="00F2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D2DC"/>
  <w15:docId w15:val="{5BACD873-1020-4C5F-8C78-8ED8CCCE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07"/>
    <w:pPr>
      <w:ind w:left="720"/>
      <w:contextualSpacing/>
    </w:pPr>
  </w:style>
  <w:style w:type="paragraph" w:styleId="BalloonText">
    <w:name w:val="Balloon Text"/>
    <w:basedOn w:val="Normal"/>
    <w:link w:val="BalloonTextChar"/>
    <w:uiPriority w:val="99"/>
    <w:semiHidden/>
    <w:unhideWhenUsed/>
    <w:rsid w:val="00E12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859943">
      <w:bodyDiv w:val="1"/>
      <w:marLeft w:val="0"/>
      <w:marRight w:val="0"/>
      <w:marTop w:val="0"/>
      <w:marBottom w:val="0"/>
      <w:divBdr>
        <w:top w:val="none" w:sz="0" w:space="0" w:color="auto"/>
        <w:left w:val="none" w:sz="0" w:space="0" w:color="auto"/>
        <w:bottom w:val="none" w:sz="0" w:space="0" w:color="auto"/>
        <w:right w:val="none" w:sz="0" w:space="0" w:color="auto"/>
      </w:divBdr>
      <w:divsChild>
        <w:div w:id="1502043075">
          <w:marLeft w:val="0"/>
          <w:marRight w:val="0"/>
          <w:marTop w:val="300"/>
          <w:marBottom w:val="300"/>
          <w:divBdr>
            <w:top w:val="none" w:sz="0" w:space="0" w:color="auto"/>
            <w:left w:val="none" w:sz="0" w:space="0" w:color="auto"/>
            <w:bottom w:val="none" w:sz="0" w:space="0" w:color="auto"/>
            <w:right w:val="none" w:sz="0" w:space="0" w:color="auto"/>
          </w:divBdr>
          <w:divsChild>
            <w:div w:id="1370763663">
              <w:marLeft w:val="0"/>
              <w:marRight w:val="0"/>
              <w:marTop w:val="0"/>
              <w:marBottom w:val="0"/>
              <w:divBdr>
                <w:top w:val="none" w:sz="0" w:space="0" w:color="auto"/>
                <w:left w:val="none" w:sz="0" w:space="0" w:color="auto"/>
                <w:bottom w:val="none" w:sz="0" w:space="0" w:color="auto"/>
                <w:right w:val="none" w:sz="0" w:space="0" w:color="auto"/>
              </w:divBdr>
              <w:divsChild>
                <w:div w:id="2129276626">
                  <w:marLeft w:val="0"/>
                  <w:marRight w:val="0"/>
                  <w:marTop w:val="0"/>
                  <w:marBottom w:val="0"/>
                  <w:divBdr>
                    <w:top w:val="none" w:sz="0" w:space="0" w:color="auto"/>
                    <w:left w:val="none" w:sz="0" w:space="0" w:color="auto"/>
                    <w:bottom w:val="none" w:sz="0" w:space="0" w:color="auto"/>
                    <w:right w:val="none" w:sz="0" w:space="0" w:color="auto"/>
                  </w:divBdr>
                  <w:divsChild>
                    <w:div w:id="520313479">
                      <w:marLeft w:val="0"/>
                      <w:marRight w:val="0"/>
                      <w:marTop w:val="0"/>
                      <w:marBottom w:val="0"/>
                      <w:divBdr>
                        <w:top w:val="none" w:sz="0" w:space="0" w:color="auto"/>
                        <w:left w:val="none" w:sz="0" w:space="0" w:color="auto"/>
                        <w:bottom w:val="none" w:sz="0" w:space="0" w:color="auto"/>
                        <w:right w:val="none" w:sz="0" w:space="0" w:color="auto"/>
                      </w:divBdr>
                      <w:divsChild>
                        <w:div w:id="2092851848">
                          <w:marLeft w:val="0"/>
                          <w:marRight w:val="0"/>
                          <w:marTop w:val="0"/>
                          <w:marBottom w:val="75"/>
                          <w:divBdr>
                            <w:top w:val="none" w:sz="0" w:space="0" w:color="auto"/>
                            <w:left w:val="none" w:sz="0" w:space="0" w:color="auto"/>
                            <w:bottom w:val="none" w:sz="0" w:space="0" w:color="auto"/>
                            <w:right w:val="none" w:sz="0" w:space="0" w:color="auto"/>
                          </w:divBdr>
                          <w:divsChild>
                            <w:div w:id="8272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Nana Mebonia</cp:lastModifiedBy>
  <cp:revision>3</cp:revision>
  <cp:lastPrinted>2017-11-16T10:29:00Z</cp:lastPrinted>
  <dcterms:created xsi:type="dcterms:W3CDTF">2017-11-16T10:27:00Z</dcterms:created>
  <dcterms:modified xsi:type="dcterms:W3CDTF">2017-11-16T10:53:00Z</dcterms:modified>
</cp:coreProperties>
</file>