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B0F" w:rsidRPr="00B900DE" w:rsidRDefault="00094B0F" w:rsidP="002D3E06">
      <w:pPr>
        <w:jc w:val="both"/>
        <w:outlineLvl w:val="0"/>
        <w:rPr>
          <w:rFonts w:ascii="Times New Roman" w:hAnsi="Times New Roman"/>
          <w:b/>
          <w:sz w:val="32"/>
          <w:szCs w:val="32"/>
        </w:rPr>
      </w:pPr>
    </w:p>
    <w:p w:rsidR="00390E95" w:rsidRPr="00B900DE" w:rsidRDefault="00390E95" w:rsidP="00390E95">
      <w:pPr>
        <w:overflowPunct/>
        <w:autoSpaceDE/>
        <w:autoSpaceDN/>
        <w:adjustRightInd/>
        <w:spacing w:after="0" w:line="300" w:lineRule="atLeast"/>
        <w:jc w:val="center"/>
        <w:textAlignment w:val="auto"/>
        <w:rPr>
          <w:rFonts w:ascii="Times New Roman" w:hAnsi="Times New Roman"/>
          <w:sz w:val="32"/>
          <w:szCs w:val="32"/>
          <w:lang w:val="en-US"/>
        </w:rPr>
      </w:pPr>
      <w:r w:rsidRPr="00B900DE">
        <w:rPr>
          <w:rFonts w:ascii="Times New Roman" w:hAnsi="Times New Roman"/>
          <w:noProof/>
          <w:sz w:val="32"/>
          <w:szCs w:val="32"/>
          <w:lang w:val="en-US"/>
        </w:rPr>
        <w:drawing>
          <wp:inline distT="0" distB="0" distL="0" distR="0">
            <wp:extent cx="1038860" cy="698500"/>
            <wp:effectExtent l="0" t="0" r="889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860" cy="698500"/>
                    </a:xfrm>
                    <a:prstGeom prst="rect">
                      <a:avLst/>
                    </a:prstGeom>
                    <a:noFill/>
                    <a:ln>
                      <a:noFill/>
                    </a:ln>
                  </pic:spPr>
                </pic:pic>
              </a:graphicData>
            </a:graphic>
          </wp:inline>
        </w:drawing>
      </w:r>
    </w:p>
    <w:p w:rsidR="00390E95" w:rsidRPr="00B900DE" w:rsidRDefault="00390E95" w:rsidP="00390E95">
      <w:pPr>
        <w:overflowPunct/>
        <w:autoSpaceDE/>
        <w:autoSpaceDN/>
        <w:adjustRightInd/>
        <w:spacing w:after="0" w:line="300" w:lineRule="atLeast"/>
        <w:jc w:val="center"/>
        <w:textAlignment w:val="auto"/>
        <w:rPr>
          <w:rFonts w:ascii="Arial" w:hAnsi="Arial" w:cs="Arial"/>
          <w:b/>
          <w:sz w:val="32"/>
          <w:szCs w:val="32"/>
          <w:lang w:val="en-US"/>
        </w:rPr>
      </w:pPr>
      <w:r w:rsidRPr="00B900DE">
        <w:rPr>
          <w:rFonts w:ascii="Arial" w:hAnsi="Arial" w:cs="Arial"/>
          <w:b/>
          <w:sz w:val="32"/>
          <w:szCs w:val="32"/>
          <w:lang w:val="en-US"/>
        </w:rPr>
        <w:tab/>
      </w:r>
      <w:r w:rsidRPr="00B900DE">
        <w:rPr>
          <w:rFonts w:ascii="Arial" w:hAnsi="Arial" w:cs="Arial"/>
          <w:b/>
          <w:sz w:val="32"/>
          <w:szCs w:val="32"/>
          <w:lang w:val="en-US"/>
        </w:rPr>
        <w:tab/>
      </w:r>
      <w:r w:rsidRPr="00B900DE">
        <w:rPr>
          <w:rFonts w:ascii="Arial" w:hAnsi="Arial" w:cs="Arial"/>
          <w:b/>
          <w:sz w:val="32"/>
          <w:szCs w:val="32"/>
          <w:lang w:val="en-US"/>
        </w:rPr>
        <w:tab/>
      </w:r>
      <w:r w:rsidRPr="00B900DE">
        <w:rPr>
          <w:rFonts w:ascii="Arial" w:hAnsi="Arial" w:cs="Arial"/>
          <w:b/>
          <w:sz w:val="32"/>
          <w:szCs w:val="32"/>
          <w:lang w:val="en-US"/>
        </w:rPr>
        <w:tab/>
      </w:r>
    </w:p>
    <w:p w:rsidR="00390E95" w:rsidRPr="00B900DE" w:rsidRDefault="00390E95" w:rsidP="00390E95">
      <w:pPr>
        <w:overflowPunct/>
        <w:autoSpaceDE/>
        <w:autoSpaceDN/>
        <w:adjustRightInd/>
        <w:spacing w:after="0" w:line="300" w:lineRule="atLeast"/>
        <w:jc w:val="center"/>
        <w:textAlignment w:val="auto"/>
        <w:rPr>
          <w:rFonts w:ascii="Arial" w:hAnsi="Arial" w:cs="Arial"/>
          <w:sz w:val="32"/>
          <w:szCs w:val="32"/>
          <w:lang w:val="en-US"/>
        </w:rPr>
      </w:pPr>
    </w:p>
    <w:p w:rsidR="00390E95" w:rsidRPr="00B900DE" w:rsidRDefault="00390E95" w:rsidP="00390E95">
      <w:pPr>
        <w:overflowPunct/>
        <w:autoSpaceDE/>
        <w:autoSpaceDN/>
        <w:adjustRightInd/>
        <w:spacing w:after="0" w:line="300" w:lineRule="atLeast"/>
        <w:jc w:val="center"/>
        <w:textAlignment w:val="auto"/>
        <w:rPr>
          <w:rFonts w:ascii="Arial" w:hAnsi="Arial" w:cs="Arial"/>
          <w:b/>
          <w:sz w:val="32"/>
          <w:szCs w:val="32"/>
          <w:lang w:val="en-US"/>
        </w:rPr>
      </w:pPr>
    </w:p>
    <w:p w:rsidR="00390E95" w:rsidRPr="00B900DE" w:rsidRDefault="00390E95" w:rsidP="00390E95">
      <w:pPr>
        <w:overflowPunct/>
        <w:autoSpaceDE/>
        <w:autoSpaceDN/>
        <w:adjustRightInd/>
        <w:spacing w:after="0" w:line="240" w:lineRule="auto"/>
        <w:jc w:val="center"/>
        <w:textAlignment w:val="auto"/>
        <w:rPr>
          <w:rFonts w:ascii="Times New Roman" w:hAnsi="Times New Roman"/>
          <w:b/>
          <w:sz w:val="32"/>
          <w:szCs w:val="32"/>
          <w:lang w:val="en-US"/>
        </w:rPr>
      </w:pPr>
      <w:r w:rsidRPr="00B900DE">
        <w:rPr>
          <w:rFonts w:ascii="Times New Roman" w:hAnsi="Times New Roman"/>
          <w:b/>
          <w:sz w:val="32"/>
          <w:szCs w:val="32"/>
          <w:lang w:val="en-US"/>
        </w:rPr>
        <w:t>Third Committee</w:t>
      </w:r>
    </w:p>
    <w:p w:rsidR="00390E95" w:rsidRPr="00B900DE" w:rsidRDefault="00390E95" w:rsidP="00390E95">
      <w:pPr>
        <w:overflowPunct/>
        <w:autoSpaceDE/>
        <w:autoSpaceDN/>
        <w:adjustRightInd/>
        <w:spacing w:after="0" w:line="240" w:lineRule="auto"/>
        <w:jc w:val="center"/>
        <w:textAlignment w:val="auto"/>
        <w:rPr>
          <w:rFonts w:ascii="Times New Roman" w:hAnsi="Times New Roman"/>
          <w:b/>
          <w:sz w:val="32"/>
          <w:szCs w:val="32"/>
          <w:lang w:val="en-US"/>
        </w:rPr>
      </w:pPr>
      <w:r w:rsidRPr="00B900DE">
        <w:rPr>
          <w:rFonts w:ascii="Times New Roman" w:hAnsi="Times New Roman"/>
          <w:b/>
          <w:sz w:val="32"/>
          <w:szCs w:val="32"/>
          <w:lang w:val="en-US"/>
        </w:rPr>
        <w:t>2 October 2017</w:t>
      </w:r>
    </w:p>
    <w:p w:rsidR="00390E95" w:rsidRPr="00B900DE" w:rsidRDefault="00390E95" w:rsidP="00390E95">
      <w:pPr>
        <w:overflowPunct/>
        <w:autoSpaceDE/>
        <w:autoSpaceDN/>
        <w:adjustRightInd/>
        <w:spacing w:after="0" w:line="240" w:lineRule="auto"/>
        <w:jc w:val="center"/>
        <w:textAlignment w:val="auto"/>
        <w:rPr>
          <w:rFonts w:ascii="Times New Roman" w:hAnsi="Times New Roman"/>
          <w:b/>
          <w:sz w:val="32"/>
          <w:szCs w:val="32"/>
          <w:lang w:val="en-US"/>
        </w:rPr>
      </w:pPr>
      <w:r w:rsidRPr="00B900DE">
        <w:rPr>
          <w:rFonts w:ascii="Times New Roman" w:hAnsi="Times New Roman"/>
          <w:b/>
          <w:sz w:val="32"/>
          <w:szCs w:val="32"/>
          <w:lang w:val="en-US"/>
        </w:rPr>
        <w:t>Item 27:</w:t>
      </w:r>
    </w:p>
    <w:p w:rsidR="00390E95" w:rsidRPr="00B900DE" w:rsidRDefault="00390E95" w:rsidP="00390E95">
      <w:pPr>
        <w:overflowPunct/>
        <w:autoSpaceDE/>
        <w:autoSpaceDN/>
        <w:adjustRightInd/>
        <w:spacing w:after="0" w:line="240" w:lineRule="auto"/>
        <w:jc w:val="center"/>
        <w:textAlignment w:val="auto"/>
        <w:rPr>
          <w:rFonts w:ascii="Times New Roman" w:eastAsia="Calibri" w:hAnsi="Times New Roman"/>
          <w:b/>
          <w:color w:val="000000"/>
          <w:sz w:val="32"/>
          <w:szCs w:val="32"/>
        </w:rPr>
      </w:pPr>
      <w:r w:rsidRPr="00B900DE">
        <w:rPr>
          <w:rFonts w:ascii="Times New Roman" w:eastAsia="Calibri" w:hAnsi="Times New Roman"/>
          <w:b/>
          <w:color w:val="000000"/>
          <w:sz w:val="32"/>
          <w:szCs w:val="32"/>
        </w:rPr>
        <w:t>Social Development</w:t>
      </w:r>
    </w:p>
    <w:p w:rsidR="00390E95" w:rsidRPr="00B900DE" w:rsidRDefault="00390E95" w:rsidP="00390E95">
      <w:pPr>
        <w:overflowPunct/>
        <w:autoSpaceDE/>
        <w:autoSpaceDN/>
        <w:adjustRightInd/>
        <w:spacing w:after="0" w:line="240" w:lineRule="auto"/>
        <w:jc w:val="center"/>
        <w:textAlignment w:val="auto"/>
        <w:rPr>
          <w:rFonts w:ascii="Times New Roman" w:eastAsia="Calibri" w:hAnsi="Times New Roman"/>
          <w:b/>
          <w:color w:val="000000"/>
          <w:sz w:val="32"/>
          <w:szCs w:val="32"/>
        </w:rPr>
      </w:pPr>
    </w:p>
    <w:p w:rsidR="00390E95" w:rsidRPr="00B900DE" w:rsidRDefault="00390E95" w:rsidP="00390E95">
      <w:pPr>
        <w:overflowPunct/>
        <w:autoSpaceDE/>
        <w:autoSpaceDN/>
        <w:adjustRightInd/>
        <w:spacing w:after="0" w:line="240" w:lineRule="auto"/>
        <w:jc w:val="center"/>
        <w:textAlignment w:val="auto"/>
        <w:rPr>
          <w:rFonts w:ascii="Times New Roman" w:hAnsi="Times New Roman"/>
          <w:b/>
          <w:sz w:val="32"/>
          <w:szCs w:val="32"/>
          <w:lang w:val="en-US"/>
        </w:rPr>
      </w:pPr>
      <w:r w:rsidRPr="00B900DE">
        <w:rPr>
          <w:rFonts w:ascii="Times New Roman" w:hAnsi="Times New Roman"/>
          <w:b/>
          <w:sz w:val="32"/>
          <w:szCs w:val="32"/>
          <w:lang w:val="en-US"/>
        </w:rPr>
        <w:t>Statement delivered by</w:t>
      </w:r>
    </w:p>
    <w:p w:rsidR="00390E95" w:rsidRPr="00B900DE" w:rsidRDefault="00390E95" w:rsidP="00390E95">
      <w:pPr>
        <w:overflowPunct/>
        <w:autoSpaceDE/>
        <w:autoSpaceDN/>
        <w:adjustRightInd/>
        <w:spacing w:after="0" w:line="240" w:lineRule="auto"/>
        <w:jc w:val="center"/>
        <w:textAlignment w:val="auto"/>
        <w:rPr>
          <w:rFonts w:ascii="Times New Roman" w:hAnsi="Times New Roman"/>
          <w:b/>
          <w:sz w:val="32"/>
          <w:szCs w:val="32"/>
          <w:lang w:val="en-US"/>
        </w:rPr>
      </w:pPr>
      <w:r w:rsidRPr="00B900DE">
        <w:rPr>
          <w:rFonts w:ascii="Times New Roman" w:hAnsi="Times New Roman"/>
          <w:b/>
          <w:sz w:val="32"/>
          <w:szCs w:val="32"/>
          <w:lang w:val="en-US"/>
        </w:rPr>
        <w:t>Garrett O'Brien</w:t>
      </w:r>
    </w:p>
    <w:p w:rsidR="00390E95" w:rsidRPr="00B900DE" w:rsidRDefault="00390E95" w:rsidP="00390E95">
      <w:pPr>
        <w:overflowPunct/>
        <w:autoSpaceDE/>
        <w:autoSpaceDN/>
        <w:adjustRightInd/>
        <w:spacing w:after="0" w:line="240" w:lineRule="auto"/>
        <w:jc w:val="center"/>
        <w:textAlignment w:val="auto"/>
        <w:rPr>
          <w:rFonts w:ascii="Times New Roman" w:hAnsi="Times New Roman"/>
          <w:b/>
          <w:sz w:val="32"/>
          <w:szCs w:val="32"/>
          <w:lang w:val="en-US"/>
        </w:rPr>
      </w:pPr>
      <w:r w:rsidRPr="00B900DE">
        <w:rPr>
          <w:rFonts w:ascii="Times New Roman" w:hAnsi="Times New Roman"/>
          <w:b/>
          <w:sz w:val="32"/>
          <w:szCs w:val="32"/>
          <w:lang w:val="en-US"/>
        </w:rPr>
        <w:t>First Secretary</w:t>
      </w:r>
    </w:p>
    <w:p w:rsidR="00390E95" w:rsidRPr="00B900DE" w:rsidRDefault="00390E95" w:rsidP="00390E95">
      <w:pPr>
        <w:overflowPunct/>
        <w:autoSpaceDE/>
        <w:autoSpaceDN/>
        <w:adjustRightInd/>
        <w:spacing w:after="0" w:line="240" w:lineRule="auto"/>
        <w:jc w:val="center"/>
        <w:textAlignment w:val="auto"/>
        <w:rPr>
          <w:rFonts w:ascii="Times New Roman" w:hAnsi="Times New Roman"/>
          <w:b/>
          <w:sz w:val="32"/>
          <w:szCs w:val="32"/>
          <w:lang w:val="en-US"/>
        </w:rPr>
      </w:pPr>
    </w:p>
    <w:p w:rsidR="00390E95" w:rsidRPr="00B900DE" w:rsidRDefault="00390E95" w:rsidP="00390E95">
      <w:pPr>
        <w:overflowPunct/>
        <w:autoSpaceDE/>
        <w:autoSpaceDN/>
        <w:adjustRightInd/>
        <w:spacing w:after="0" w:line="240" w:lineRule="auto"/>
        <w:jc w:val="center"/>
        <w:textAlignment w:val="auto"/>
        <w:rPr>
          <w:rFonts w:ascii="Times New Roman" w:hAnsi="Times New Roman"/>
          <w:b/>
          <w:sz w:val="32"/>
          <w:szCs w:val="32"/>
          <w:lang w:val="en-US"/>
        </w:rPr>
      </w:pPr>
      <w:r w:rsidRPr="00B900DE">
        <w:rPr>
          <w:rFonts w:ascii="Times New Roman" w:hAnsi="Times New Roman"/>
          <w:b/>
          <w:sz w:val="32"/>
          <w:szCs w:val="32"/>
          <w:lang w:val="en-US"/>
        </w:rPr>
        <w:t>Delegation of the European Union to the United Nations</w:t>
      </w:r>
    </w:p>
    <w:p w:rsidR="00390E95" w:rsidRPr="00B900DE" w:rsidRDefault="00390E95" w:rsidP="00390E95">
      <w:pPr>
        <w:overflowPunct/>
        <w:autoSpaceDE/>
        <w:autoSpaceDN/>
        <w:adjustRightInd/>
        <w:spacing w:after="0" w:line="300" w:lineRule="atLeast"/>
        <w:jc w:val="center"/>
        <w:textAlignment w:val="auto"/>
        <w:rPr>
          <w:rFonts w:ascii="Arial" w:hAnsi="Arial" w:cs="Arial"/>
          <w:b/>
          <w:sz w:val="32"/>
          <w:szCs w:val="32"/>
          <w:lang w:val="en-US"/>
        </w:rPr>
      </w:pPr>
    </w:p>
    <w:p w:rsidR="00390E95" w:rsidRPr="00B900DE" w:rsidRDefault="00390E95" w:rsidP="00390E95">
      <w:pPr>
        <w:overflowPunct/>
        <w:autoSpaceDE/>
        <w:autoSpaceDN/>
        <w:adjustRightInd/>
        <w:spacing w:after="0" w:line="300" w:lineRule="atLeast"/>
        <w:jc w:val="center"/>
        <w:textAlignment w:val="auto"/>
        <w:rPr>
          <w:rFonts w:ascii="Times New Roman" w:hAnsi="Times New Roman"/>
          <w:b/>
          <w:sz w:val="32"/>
          <w:szCs w:val="32"/>
          <w:lang w:val="en-US"/>
        </w:rPr>
      </w:pPr>
    </w:p>
    <w:p w:rsidR="00390E95" w:rsidRPr="00B900DE" w:rsidRDefault="00390E95" w:rsidP="00390E95">
      <w:pPr>
        <w:overflowPunct/>
        <w:autoSpaceDE/>
        <w:autoSpaceDN/>
        <w:adjustRightInd/>
        <w:spacing w:after="0" w:line="300" w:lineRule="atLeast"/>
        <w:jc w:val="right"/>
        <w:textAlignment w:val="auto"/>
        <w:rPr>
          <w:rFonts w:ascii="Times New Roman" w:hAnsi="Times New Roman"/>
          <w:b/>
          <w:bCs/>
          <w:sz w:val="32"/>
          <w:szCs w:val="32"/>
          <w:lang w:val="en-US"/>
        </w:rPr>
      </w:pPr>
      <w:r w:rsidRPr="00B900DE">
        <w:rPr>
          <w:rFonts w:ascii="Times New Roman" w:hAnsi="Times New Roman"/>
          <w:b/>
          <w:bCs/>
          <w:sz w:val="32"/>
          <w:szCs w:val="32"/>
          <w:lang w:val="en-US"/>
        </w:rPr>
        <w:t>Check against delivery</w:t>
      </w:r>
    </w:p>
    <w:p w:rsidR="00A11B15" w:rsidRPr="00B900DE" w:rsidRDefault="00A11B15" w:rsidP="00A11B15">
      <w:pPr>
        <w:overflowPunct/>
        <w:autoSpaceDE/>
        <w:autoSpaceDN/>
        <w:adjustRightInd/>
        <w:spacing w:after="0" w:line="240" w:lineRule="auto"/>
        <w:jc w:val="both"/>
        <w:textAlignment w:val="auto"/>
        <w:rPr>
          <w:rFonts w:ascii="Times New Roman" w:hAnsi="Times New Roman"/>
          <w:b/>
          <w:sz w:val="32"/>
          <w:szCs w:val="32"/>
          <w:lang w:val="en-US" w:eastAsia="en-GB"/>
        </w:rPr>
      </w:pPr>
    </w:p>
    <w:p w:rsidR="00A11B15" w:rsidRPr="00B900DE" w:rsidRDefault="00A11B15" w:rsidP="00A11B15">
      <w:pPr>
        <w:overflowPunct/>
        <w:autoSpaceDE/>
        <w:autoSpaceDN/>
        <w:adjustRightInd/>
        <w:spacing w:after="0" w:line="240" w:lineRule="auto"/>
        <w:jc w:val="both"/>
        <w:textAlignment w:val="auto"/>
        <w:rPr>
          <w:rFonts w:ascii="Arial" w:hAnsi="Arial" w:cs="Arial"/>
          <w:i/>
          <w:sz w:val="32"/>
          <w:szCs w:val="32"/>
          <w:lang w:eastAsia="en-GB"/>
        </w:rPr>
      </w:pPr>
    </w:p>
    <w:p w:rsidR="00094B0F" w:rsidRPr="00B900DE" w:rsidRDefault="00094B0F" w:rsidP="0017460B">
      <w:pPr>
        <w:overflowPunct/>
        <w:autoSpaceDE/>
        <w:autoSpaceDN/>
        <w:adjustRightInd/>
        <w:spacing w:line="360" w:lineRule="auto"/>
        <w:jc w:val="center"/>
        <w:textAlignment w:val="auto"/>
        <w:rPr>
          <w:rFonts w:ascii="Times New Roman" w:eastAsia="Calibri" w:hAnsi="Times New Roman"/>
          <w:sz w:val="32"/>
          <w:szCs w:val="32"/>
        </w:rPr>
      </w:pPr>
    </w:p>
    <w:p w:rsidR="00823A86" w:rsidRPr="00B900DE" w:rsidRDefault="00823A86" w:rsidP="00806E2F">
      <w:pPr>
        <w:overflowPunct/>
        <w:autoSpaceDE/>
        <w:autoSpaceDN/>
        <w:adjustRightInd/>
        <w:spacing w:line="240" w:lineRule="auto"/>
        <w:jc w:val="both"/>
        <w:textAlignment w:val="auto"/>
        <w:rPr>
          <w:rFonts w:ascii="Times New Roman" w:eastAsia="Calibri" w:hAnsi="Times New Roman"/>
          <w:sz w:val="32"/>
          <w:szCs w:val="32"/>
        </w:rPr>
      </w:pPr>
      <w:r w:rsidRPr="00B900DE">
        <w:rPr>
          <w:rFonts w:ascii="Times New Roman" w:eastAsia="Calibri" w:hAnsi="Times New Roman"/>
          <w:sz w:val="32"/>
          <w:szCs w:val="32"/>
        </w:rPr>
        <w:t>Chair,</w:t>
      </w:r>
    </w:p>
    <w:p w:rsidR="00823A86" w:rsidRPr="00B900DE" w:rsidRDefault="00823A86" w:rsidP="00EF18D0">
      <w:pPr>
        <w:overflowPunct/>
        <w:autoSpaceDE/>
        <w:autoSpaceDN/>
        <w:adjustRightInd/>
        <w:spacing w:line="360" w:lineRule="auto"/>
        <w:jc w:val="both"/>
        <w:textAlignment w:val="auto"/>
        <w:rPr>
          <w:rFonts w:ascii="Times New Roman" w:eastAsia="Calibri" w:hAnsi="Times New Roman"/>
          <w:sz w:val="32"/>
          <w:szCs w:val="32"/>
        </w:rPr>
      </w:pPr>
      <w:r w:rsidRPr="00B900DE">
        <w:rPr>
          <w:rFonts w:ascii="Times New Roman" w:eastAsia="Calibri" w:hAnsi="Times New Roman"/>
          <w:sz w:val="32"/>
          <w:szCs w:val="32"/>
        </w:rPr>
        <w:t>I have the honour to speak on behalf of the European Union and its Member States.</w:t>
      </w:r>
    </w:p>
    <w:p w:rsidR="00F942EE" w:rsidRPr="00B900DE" w:rsidRDefault="00F942EE" w:rsidP="00EF18D0">
      <w:pPr>
        <w:overflowPunct/>
        <w:autoSpaceDE/>
        <w:autoSpaceDN/>
        <w:adjustRightInd/>
        <w:spacing w:line="360" w:lineRule="auto"/>
        <w:jc w:val="both"/>
        <w:textAlignment w:val="auto"/>
        <w:rPr>
          <w:rFonts w:ascii="Times New Roman" w:eastAsia="Calibri" w:hAnsi="Times New Roman"/>
          <w:sz w:val="32"/>
          <w:szCs w:val="32"/>
        </w:rPr>
      </w:pPr>
      <w:r w:rsidRPr="00B900DE">
        <w:rPr>
          <w:rFonts w:ascii="Times New Roman" w:eastAsia="Calibri" w:hAnsi="Times New Roman"/>
          <w:sz w:val="32"/>
          <w:szCs w:val="32"/>
        </w:rPr>
        <w:t>The Candidate Countries</w:t>
      </w:r>
      <w:r w:rsidR="000A06FD" w:rsidRPr="00B900DE">
        <w:rPr>
          <w:rFonts w:ascii="Times New Roman" w:eastAsia="Calibri" w:hAnsi="Times New Roman"/>
          <w:sz w:val="32"/>
          <w:szCs w:val="32"/>
        </w:rPr>
        <w:t xml:space="preserve"> [  ]</w:t>
      </w:r>
      <w:r w:rsidRPr="00B900DE">
        <w:rPr>
          <w:rFonts w:ascii="Times New Roman" w:eastAsia="Calibri" w:hAnsi="Times New Roman"/>
          <w:sz w:val="32"/>
          <w:szCs w:val="32"/>
        </w:rPr>
        <w:t>, align themselves with this statement.</w:t>
      </w:r>
    </w:p>
    <w:p w:rsidR="003C7227" w:rsidRPr="00B900DE" w:rsidRDefault="003C7227" w:rsidP="00EF18D0">
      <w:pPr>
        <w:overflowPunct/>
        <w:autoSpaceDE/>
        <w:autoSpaceDN/>
        <w:adjustRightInd/>
        <w:spacing w:line="360" w:lineRule="auto"/>
        <w:jc w:val="both"/>
        <w:textAlignment w:val="auto"/>
        <w:rPr>
          <w:rFonts w:ascii="Times New Roman" w:eastAsia="Calibri" w:hAnsi="Times New Roman"/>
          <w:sz w:val="32"/>
          <w:szCs w:val="32"/>
        </w:rPr>
      </w:pPr>
      <w:r w:rsidRPr="00B900DE">
        <w:rPr>
          <w:rFonts w:ascii="Times New Roman" w:eastAsia="Calibri" w:hAnsi="Times New Roman"/>
          <w:sz w:val="32"/>
          <w:szCs w:val="32"/>
        </w:rPr>
        <w:t xml:space="preserve">Social development is </w:t>
      </w:r>
      <w:r w:rsidR="00EE24E9" w:rsidRPr="00B900DE">
        <w:rPr>
          <w:rFonts w:ascii="Times New Roman" w:eastAsia="Calibri" w:hAnsi="Times New Roman"/>
          <w:sz w:val="32"/>
          <w:szCs w:val="32"/>
        </w:rPr>
        <w:t>integral to the 2030 Agenda on Sustainable Development which we collectively agreed to take forward two years ago. The EU and its Member States remain fully committed to implementing the Agenda at home and abroad.</w:t>
      </w:r>
      <w:r w:rsidR="007721E6" w:rsidRPr="00B900DE">
        <w:rPr>
          <w:rFonts w:ascii="Times New Roman" w:eastAsia="Calibri" w:hAnsi="Times New Roman"/>
          <w:sz w:val="32"/>
          <w:szCs w:val="32"/>
        </w:rPr>
        <w:t xml:space="preserve"> For example the new </w:t>
      </w:r>
      <w:r w:rsidR="007721E6" w:rsidRPr="00B900DE">
        <w:rPr>
          <w:rFonts w:ascii="Times New Roman" w:eastAsia="Calibri" w:hAnsi="Times New Roman"/>
          <w:sz w:val="32"/>
          <w:szCs w:val="32"/>
        </w:rPr>
        <w:lastRenderedPageBreak/>
        <w:t>European Consensus on Development, the EU's new development policy, is framed around the ‘five Ps’ of People, Planet, Prosperity, Peace and Partnership – and seeks to support the achievement of all 17 Sustainable Development Goals in an integrated manner. It underlines our intention to work more strongly and effectively with all our partners – including by forging new relationships. This includes countries at all stages of development. We will continue to target our assistance to the least-developed and conflict-affected countries. And we will also strengthen our partnerships with Middle Income Countries, including the more advanced developing countries. They will be critical in achieving the 2030 Agenda and for addressing social development and the rising inequalities within countries.</w:t>
      </w:r>
    </w:p>
    <w:p w:rsidR="00A41F57" w:rsidRPr="00B900DE" w:rsidRDefault="007721E6" w:rsidP="00EF18D0">
      <w:pPr>
        <w:overflowPunct/>
        <w:autoSpaceDE/>
        <w:autoSpaceDN/>
        <w:adjustRightInd/>
        <w:spacing w:line="360" w:lineRule="auto"/>
        <w:jc w:val="both"/>
        <w:textAlignment w:val="auto"/>
        <w:rPr>
          <w:rFonts w:ascii="Times New Roman" w:eastAsia="Calibri" w:hAnsi="Times New Roman"/>
          <w:sz w:val="32"/>
          <w:szCs w:val="32"/>
        </w:rPr>
      </w:pPr>
      <w:r w:rsidRPr="00B900DE">
        <w:rPr>
          <w:rFonts w:ascii="Times New Roman" w:eastAsia="Calibri" w:hAnsi="Times New Roman"/>
          <w:sz w:val="32"/>
          <w:szCs w:val="32"/>
        </w:rPr>
        <w:t>Looking at Europe; t</w:t>
      </w:r>
      <w:r w:rsidR="00A41F57" w:rsidRPr="00B900DE">
        <w:rPr>
          <w:rFonts w:ascii="Times New Roman" w:eastAsia="Calibri" w:hAnsi="Times New Roman"/>
          <w:sz w:val="32"/>
          <w:szCs w:val="32"/>
        </w:rPr>
        <w:t xml:space="preserve">oday, the European economy is in its fifth year of recovery, now reaching all EU members. Growth has been accompanied by gradual improvements in labour markets and in the social situation across the EU. </w:t>
      </w:r>
    </w:p>
    <w:p w:rsidR="00A41F57" w:rsidRPr="00B900DE" w:rsidRDefault="00A41F57" w:rsidP="00EF18D0">
      <w:pPr>
        <w:overflowPunct/>
        <w:autoSpaceDE/>
        <w:autoSpaceDN/>
        <w:adjustRightInd/>
        <w:spacing w:line="360" w:lineRule="auto"/>
        <w:jc w:val="both"/>
        <w:textAlignment w:val="auto"/>
        <w:rPr>
          <w:rFonts w:ascii="Times New Roman" w:eastAsia="Calibri" w:hAnsi="Times New Roman"/>
          <w:sz w:val="32"/>
          <w:szCs w:val="32"/>
        </w:rPr>
      </w:pPr>
      <w:r w:rsidRPr="00B900DE">
        <w:rPr>
          <w:rFonts w:ascii="Times New Roman" w:eastAsia="Calibri" w:hAnsi="Times New Roman"/>
          <w:sz w:val="32"/>
          <w:szCs w:val="32"/>
        </w:rPr>
        <w:t>We need to use this opportunity to go further: to ensure the sustainability of our recovery; to further improve our resilience to future economic shocks</w:t>
      </w:r>
      <w:r w:rsidR="00F3104F" w:rsidRPr="00B900DE">
        <w:rPr>
          <w:rFonts w:ascii="Times New Roman" w:eastAsia="Calibri" w:hAnsi="Times New Roman"/>
          <w:sz w:val="32"/>
          <w:szCs w:val="32"/>
        </w:rPr>
        <w:t>; and, importantly,</w:t>
      </w:r>
      <w:r w:rsidRPr="00B900DE">
        <w:rPr>
          <w:rFonts w:ascii="Times New Roman" w:eastAsia="Calibri" w:hAnsi="Times New Roman"/>
          <w:sz w:val="32"/>
          <w:szCs w:val="32"/>
        </w:rPr>
        <w:t xml:space="preserve"> to tackle </w:t>
      </w:r>
      <w:r w:rsidR="0036256F" w:rsidRPr="00B900DE">
        <w:rPr>
          <w:rFonts w:ascii="Times New Roman" w:eastAsia="Calibri" w:hAnsi="Times New Roman"/>
          <w:sz w:val="32"/>
          <w:szCs w:val="32"/>
        </w:rPr>
        <w:t xml:space="preserve">persisting </w:t>
      </w:r>
      <w:r w:rsidRPr="00B900DE">
        <w:rPr>
          <w:rFonts w:ascii="Times New Roman" w:eastAsia="Calibri" w:hAnsi="Times New Roman"/>
          <w:sz w:val="32"/>
          <w:szCs w:val="32"/>
        </w:rPr>
        <w:t>social challenges</w:t>
      </w:r>
      <w:r w:rsidR="00A733AB" w:rsidRPr="00B900DE">
        <w:rPr>
          <w:rFonts w:ascii="Times New Roman" w:eastAsia="Calibri" w:hAnsi="Times New Roman"/>
          <w:sz w:val="32"/>
          <w:szCs w:val="32"/>
        </w:rPr>
        <w:t xml:space="preserve"> and maximise the benefits of new opportunities.</w:t>
      </w:r>
    </w:p>
    <w:p w:rsidR="009D1075" w:rsidRPr="00B900DE" w:rsidRDefault="00A733AB" w:rsidP="00EF18D0">
      <w:pPr>
        <w:overflowPunct/>
        <w:autoSpaceDE/>
        <w:autoSpaceDN/>
        <w:adjustRightInd/>
        <w:spacing w:line="360" w:lineRule="auto"/>
        <w:jc w:val="both"/>
        <w:textAlignment w:val="auto"/>
        <w:rPr>
          <w:rFonts w:ascii="Times New Roman" w:eastAsia="Calibri" w:hAnsi="Times New Roman"/>
          <w:sz w:val="32"/>
          <w:szCs w:val="32"/>
        </w:rPr>
      </w:pPr>
      <w:r w:rsidRPr="00B900DE">
        <w:rPr>
          <w:rFonts w:ascii="Times New Roman" w:eastAsia="Calibri" w:hAnsi="Times New Roman"/>
          <w:sz w:val="32"/>
          <w:szCs w:val="32"/>
        </w:rPr>
        <w:t>I</w:t>
      </w:r>
      <w:r w:rsidR="00F3104F" w:rsidRPr="00B900DE">
        <w:rPr>
          <w:rFonts w:ascii="Times New Roman" w:eastAsia="Calibri" w:hAnsi="Times New Roman"/>
          <w:sz w:val="32"/>
          <w:szCs w:val="32"/>
        </w:rPr>
        <w:t>n spite of improvements in economic conditions across Europe, divergences between our countries and regions</w:t>
      </w:r>
      <w:r w:rsidR="001750CE" w:rsidRPr="00B900DE">
        <w:rPr>
          <w:rFonts w:ascii="Times New Roman" w:eastAsia="Calibri" w:hAnsi="Times New Roman"/>
          <w:sz w:val="32"/>
          <w:szCs w:val="32"/>
        </w:rPr>
        <w:t>, but also social groups such as young people,</w:t>
      </w:r>
      <w:r w:rsidR="00F3104F" w:rsidRPr="00B900DE">
        <w:rPr>
          <w:rFonts w:ascii="Times New Roman" w:eastAsia="Calibri" w:hAnsi="Times New Roman"/>
          <w:sz w:val="32"/>
          <w:szCs w:val="32"/>
        </w:rPr>
        <w:t xml:space="preserve"> </w:t>
      </w:r>
      <w:r w:rsidR="0036256F" w:rsidRPr="00B900DE">
        <w:rPr>
          <w:rFonts w:ascii="Times New Roman" w:eastAsia="Calibri" w:hAnsi="Times New Roman"/>
          <w:sz w:val="32"/>
          <w:szCs w:val="32"/>
        </w:rPr>
        <w:t>remain</w:t>
      </w:r>
      <w:r w:rsidR="00E02150" w:rsidRPr="00B900DE">
        <w:rPr>
          <w:rFonts w:ascii="Times New Roman" w:eastAsia="Calibri" w:hAnsi="Times New Roman"/>
          <w:sz w:val="32"/>
          <w:szCs w:val="32"/>
        </w:rPr>
        <w:t xml:space="preserve"> in terms of </w:t>
      </w:r>
      <w:r w:rsidR="009D1075" w:rsidRPr="00B900DE">
        <w:rPr>
          <w:rFonts w:ascii="Times New Roman" w:eastAsia="Calibri" w:hAnsi="Times New Roman"/>
          <w:sz w:val="32"/>
          <w:szCs w:val="32"/>
        </w:rPr>
        <w:t>working and living conditions</w:t>
      </w:r>
      <w:r w:rsidR="00F3104F" w:rsidRPr="00B900DE">
        <w:rPr>
          <w:rFonts w:ascii="Times New Roman" w:eastAsia="Calibri" w:hAnsi="Times New Roman"/>
          <w:sz w:val="32"/>
          <w:szCs w:val="32"/>
        </w:rPr>
        <w:t>.</w:t>
      </w:r>
    </w:p>
    <w:p w:rsidR="004351B8" w:rsidRPr="00B900DE" w:rsidRDefault="00E02150" w:rsidP="00EF18D0">
      <w:pPr>
        <w:overflowPunct/>
        <w:autoSpaceDE/>
        <w:autoSpaceDN/>
        <w:adjustRightInd/>
        <w:spacing w:line="360" w:lineRule="auto"/>
        <w:jc w:val="both"/>
        <w:textAlignment w:val="auto"/>
        <w:rPr>
          <w:rFonts w:ascii="Times New Roman" w:eastAsia="Calibri" w:hAnsi="Times New Roman"/>
          <w:sz w:val="32"/>
          <w:szCs w:val="32"/>
        </w:rPr>
      </w:pPr>
      <w:r w:rsidRPr="00B900DE">
        <w:rPr>
          <w:rFonts w:ascii="Times New Roman" w:eastAsia="Calibri" w:hAnsi="Times New Roman"/>
          <w:sz w:val="32"/>
          <w:szCs w:val="32"/>
        </w:rPr>
        <w:lastRenderedPageBreak/>
        <w:t xml:space="preserve">This is why renewing the process of convergence is a key priority </w:t>
      </w:r>
      <w:r w:rsidR="004351B8" w:rsidRPr="00B900DE">
        <w:rPr>
          <w:rFonts w:ascii="Times New Roman" w:eastAsia="Calibri" w:hAnsi="Times New Roman"/>
          <w:sz w:val="32"/>
          <w:szCs w:val="32"/>
        </w:rPr>
        <w:t>in Europe</w:t>
      </w:r>
      <w:r w:rsidR="00217AD2" w:rsidRPr="00B900DE">
        <w:rPr>
          <w:rFonts w:ascii="Times New Roman" w:eastAsia="Calibri" w:hAnsi="Times New Roman"/>
          <w:sz w:val="32"/>
          <w:szCs w:val="32"/>
        </w:rPr>
        <w:t xml:space="preserve">; and we will make it happen by </w:t>
      </w:r>
      <w:r w:rsidR="009D1075" w:rsidRPr="00B900DE">
        <w:rPr>
          <w:rFonts w:ascii="Times New Roman" w:eastAsia="Calibri" w:hAnsi="Times New Roman"/>
          <w:sz w:val="32"/>
          <w:szCs w:val="32"/>
        </w:rPr>
        <w:t>pursuing policies which aim at sustainable growth and at social inclusion</w:t>
      </w:r>
      <w:r w:rsidR="00217AD2" w:rsidRPr="00B900DE">
        <w:rPr>
          <w:rFonts w:ascii="Times New Roman" w:eastAsia="Calibri" w:hAnsi="Times New Roman"/>
          <w:sz w:val="32"/>
          <w:szCs w:val="32"/>
        </w:rPr>
        <w:t xml:space="preserve"> at the same time.</w:t>
      </w:r>
      <w:r w:rsidR="004351B8" w:rsidRPr="00B900DE">
        <w:rPr>
          <w:rFonts w:ascii="Times New Roman" w:eastAsia="Calibri" w:hAnsi="Times New Roman"/>
          <w:sz w:val="32"/>
          <w:szCs w:val="32"/>
        </w:rPr>
        <w:t xml:space="preserve"> </w:t>
      </w:r>
    </w:p>
    <w:p w:rsidR="00A24664" w:rsidRPr="00B900DE" w:rsidRDefault="009D1075" w:rsidP="00EF18D0">
      <w:pPr>
        <w:overflowPunct/>
        <w:autoSpaceDE/>
        <w:autoSpaceDN/>
        <w:adjustRightInd/>
        <w:spacing w:line="360" w:lineRule="auto"/>
        <w:jc w:val="both"/>
        <w:textAlignment w:val="auto"/>
        <w:rPr>
          <w:rFonts w:ascii="Times New Roman" w:eastAsia="Calibri" w:hAnsi="Times New Roman"/>
          <w:sz w:val="32"/>
          <w:szCs w:val="32"/>
        </w:rPr>
      </w:pPr>
      <w:r w:rsidRPr="00B900DE">
        <w:rPr>
          <w:rFonts w:ascii="Times New Roman" w:eastAsia="Calibri" w:hAnsi="Times New Roman"/>
          <w:sz w:val="32"/>
          <w:szCs w:val="32"/>
        </w:rPr>
        <w:t xml:space="preserve">The EU level contribution to </w:t>
      </w:r>
      <w:r w:rsidR="00DB76A8" w:rsidRPr="00B900DE">
        <w:rPr>
          <w:rFonts w:ascii="Times New Roman" w:eastAsia="Calibri" w:hAnsi="Times New Roman"/>
          <w:sz w:val="32"/>
          <w:szCs w:val="32"/>
        </w:rPr>
        <w:t xml:space="preserve">such an </w:t>
      </w:r>
      <w:r w:rsidRPr="00B900DE">
        <w:rPr>
          <w:rFonts w:ascii="Times New Roman" w:eastAsia="Calibri" w:hAnsi="Times New Roman"/>
          <w:sz w:val="32"/>
          <w:szCs w:val="32"/>
        </w:rPr>
        <w:t>agenda spreads across policy areas. From initiatives directly promoting more inclusive polices to the mainstreaming of social conce</w:t>
      </w:r>
      <w:r w:rsidR="00B637BE" w:rsidRPr="00B900DE">
        <w:rPr>
          <w:rFonts w:ascii="Times New Roman" w:eastAsia="Calibri" w:hAnsi="Times New Roman"/>
          <w:sz w:val="32"/>
          <w:szCs w:val="32"/>
        </w:rPr>
        <w:t>rns into all wider EU policies.</w:t>
      </w:r>
      <w:r w:rsidR="004351B8" w:rsidRPr="00B900DE">
        <w:rPr>
          <w:rFonts w:ascii="Times New Roman" w:eastAsia="Calibri" w:hAnsi="Times New Roman"/>
          <w:sz w:val="32"/>
          <w:szCs w:val="32"/>
        </w:rPr>
        <w:t xml:space="preserve"> </w:t>
      </w:r>
      <w:r w:rsidRPr="00B900DE">
        <w:rPr>
          <w:rFonts w:ascii="Times New Roman" w:eastAsia="Calibri" w:hAnsi="Times New Roman"/>
          <w:sz w:val="32"/>
          <w:szCs w:val="32"/>
        </w:rPr>
        <w:t xml:space="preserve">The </w:t>
      </w:r>
      <w:r w:rsidR="00A733AB" w:rsidRPr="00B900DE">
        <w:rPr>
          <w:rFonts w:ascii="Times New Roman" w:eastAsia="Calibri" w:hAnsi="Times New Roman"/>
          <w:sz w:val="32"/>
          <w:szCs w:val="32"/>
        </w:rPr>
        <w:t>European Commis</w:t>
      </w:r>
      <w:r w:rsidR="00F5081D" w:rsidRPr="00B900DE">
        <w:rPr>
          <w:rFonts w:ascii="Times New Roman" w:eastAsia="Calibri" w:hAnsi="Times New Roman"/>
          <w:sz w:val="32"/>
          <w:szCs w:val="32"/>
        </w:rPr>
        <w:t>sion</w:t>
      </w:r>
      <w:r w:rsidR="00C5746A" w:rsidRPr="00B900DE">
        <w:rPr>
          <w:rFonts w:ascii="Times New Roman" w:eastAsia="Calibri" w:hAnsi="Times New Roman"/>
          <w:sz w:val="32"/>
          <w:szCs w:val="32"/>
        </w:rPr>
        <w:t>'s</w:t>
      </w:r>
      <w:r w:rsidR="00F5081D" w:rsidRPr="00B900DE">
        <w:rPr>
          <w:rFonts w:ascii="Times New Roman" w:eastAsia="Calibri" w:hAnsi="Times New Roman"/>
          <w:sz w:val="32"/>
          <w:szCs w:val="32"/>
        </w:rPr>
        <w:t xml:space="preserve"> </w:t>
      </w:r>
      <w:r w:rsidR="00A733AB" w:rsidRPr="00B900DE">
        <w:rPr>
          <w:rFonts w:ascii="Times New Roman" w:eastAsia="Calibri" w:hAnsi="Times New Roman"/>
          <w:sz w:val="32"/>
          <w:szCs w:val="32"/>
        </w:rPr>
        <w:t xml:space="preserve">proposal for a </w:t>
      </w:r>
      <w:r w:rsidRPr="00B900DE">
        <w:rPr>
          <w:rFonts w:ascii="Times New Roman" w:eastAsia="Calibri" w:hAnsi="Times New Roman"/>
          <w:sz w:val="32"/>
          <w:szCs w:val="32"/>
        </w:rPr>
        <w:t>European Pillar of Social Rights</w:t>
      </w:r>
      <w:r w:rsidR="0017460B" w:rsidRPr="00B900DE">
        <w:rPr>
          <w:rFonts w:ascii="Times New Roman" w:eastAsia="Calibri" w:hAnsi="Times New Roman"/>
          <w:sz w:val="32"/>
          <w:szCs w:val="32"/>
        </w:rPr>
        <w:t>,</w:t>
      </w:r>
      <w:r w:rsidRPr="00B900DE">
        <w:rPr>
          <w:rFonts w:ascii="Times New Roman" w:eastAsia="Calibri" w:hAnsi="Times New Roman"/>
          <w:sz w:val="32"/>
          <w:szCs w:val="32"/>
        </w:rPr>
        <w:t xml:space="preserve"> </w:t>
      </w:r>
      <w:r w:rsidR="0017460B" w:rsidRPr="00B900DE">
        <w:rPr>
          <w:rFonts w:ascii="Times New Roman" w:eastAsia="Calibri" w:hAnsi="Times New Roman"/>
          <w:sz w:val="32"/>
          <w:szCs w:val="32"/>
        </w:rPr>
        <w:t xml:space="preserve">which is currently being considered by EU Member States, </w:t>
      </w:r>
      <w:r w:rsidR="00DD7280" w:rsidRPr="00B900DE">
        <w:rPr>
          <w:rFonts w:ascii="Times New Roman" w:eastAsia="Calibri" w:hAnsi="Times New Roman"/>
          <w:sz w:val="32"/>
          <w:szCs w:val="32"/>
        </w:rPr>
        <w:t>aims to help ensure that living and working conditions in Europe converge for the better through</w:t>
      </w:r>
      <w:r w:rsidRPr="00B900DE">
        <w:rPr>
          <w:rFonts w:ascii="Times New Roman" w:eastAsia="Calibri" w:hAnsi="Times New Roman"/>
          <w:sz w:val="32"/>
          <w:szCs w:val="32"/>
        </w:rPr>
        <w:t xml:space="preserve"> policies </w:t>
      </w:r>
      <w:r w:rsidR="00DD7280" w:rsidRPr="00B900DE">
        <w:rPr>
          <w:rFonts w:ascii="Times New Roman" w:eastAsia="Calibri" w:hAnsi="Times New Roman"/>
          <w:sz w:val="32"/>
          <w:szCs w:val="32"/>
        </w:rPr>
        <w:t xml:space="preserve">geared towards </w:t>
      </w:r>
      <w:r w:rsidR="00C5746A" w:rsidRPr="00B900DE">
        <w:rPr>
          <w:rFonts w:ascii="Times New Roman" w:eastAsia="Calibri" w:hAnsi="Times New Roman"/>
          <w:sz w:val="32"/>
          <w:szCs w:val="32"/>
        </w:rPr>
        <w:t>better</w:t>
      </w:r>
      <w:r w:rsidRPr="00B900DE">
        <w:rPr>
          <w:rFonts w:ascii="Times New Roman" w:eastAsia="Calibri" w:hAnsi="Times New Roman"/>
          <w:sz w:val="32"/>
          <w:szCs w:val="32"/>
        </w:rPr>
        <w:t>-functioning labour markets and</w:t>
      </w:r>
      <w:r w:rsidR="009A1BFE" w:rsidRPr="00B900DE">
        <w:rPr>
          <w:rFonts w:ascii="Times New Roman" w:eastAsia="Calibri" w:hAnsi="Times New Roman"/>
          <w:sz w:val="32"/>
          <w:szCs w:val="32"/>
        </w:rPr>
        <w:t xml:space="preserve"> </w:t>
      </w:r>
      <w:r w:rsidR="0036256F" w:rsidRPr="00B900DE">
        <w:rPr>
          <w:rFonts w:ascii="Times New Roman" w:eastAsia="Calibri" w:hAnsi="Times New Roman"/>
          <w:sz w:val="32"/>
          <w:szCs w:val="32"/>
        </w:rPr>
        <w:t>inclusive</w:t>
      </w:r>
      <w:r w:rsidRPr="00B900DE">
        <w:rPr>
          <w:rFonts w:ascii="Times New Roman" w:eastAsia="Calibri" w:hAnsi="Times New Roman"/>
          <w:b/>
          <w:sz w:val="32"/>
          <w:szCs w:val="32"/>
        </w:rPr>
        <w:t xml:space="preserve"> </w:t>
      </w:r>
      <w:r w:rsidRPr="00B900DE">
        <w:rPr>
          <w:rFonts w:ascii="Times New Roman" w:eastAsia="Calibri" w:hAnsi="Times New Roman"/>
          <w:sz w:val="32"/>
          <w:szCs w:val="32"/>
        </w:rPr>
        <w:t xml:space="preserve">welfare systems. </w:t>
      </w:r>
    </w:p>
    <w:p w:rsidR="001750CE" w:rsidRPr="00B900DE" w:rsidRDefault="001750CE" w:rsidP="00EF18D0">
      <w:pPr>
        <w:overflowPunct/>
        <w:autoSpaceDE/>
        <w:autoSpaceDN/>
        <w:adjustRightInd/>
        <w:spacing w:line="360" w:lineRule="auto"/>
        <w:jc w:val="both"/>
        <w:textAlignment w:val="auto"/>
        <w:rPr>
          <w:rFonts w:ascii="Times New Roman" w:eastAsia="Calibri" w:hAnsi="Times New Roman"/>
          <w:sz w:val="32"/>
          <w:szCs w:val="32"/>
        </w:rPr>
      </w:pPr>
      <w:r w:rsidRPr="00B900DE">
        <w:rPr>
          <w:rFonts w:ascii="Times New Roman" w:eastAsia="Calibri" w:hAnsi="Times New Roman"/>
          <w:sz w:val="32"/>
          <w:szCs w:val="32"/>
        </w:rPr>
        <w:t xml:space="preserve">Millions of young people have benefited from the Youth Guarantee, which is supporting the gradual improvement we see in youth employment. The Youth Guarantee has </w:t>
      </w:r>
      <w:r w:rsidR="00D45065" w:rsidRPr="00B900DE">
        <w:rPr>
          <w:rFonts w:ascii="Times New Roman" w:eastAsia="Calibri" w:hAnsi="Times New Roman"/>
          <w:sz w:val="32"/>
          <w:szCs w:val="32"/>
        </w:rPr>
        <w:t xml:space="preserve">also </w:t>
      </w:r>
      <w:r w:rsidRPr="00B900DE">
        <w:rPr>
          <w:rFonts w:ascii="Times New Roman" w:eastAsia="Calibri" w:hAnsi="Times New Roman"/>
          <w:sz w:val="32"/>
          <w:szCs w:val="32"/>
        </w:rPr>
        <w:t xml:space="preserve">created broad momentum for reforms of education and labour market systems and provides tailor-made jobs and training support programmes for </w:t>
      </w:r>
      <w:r w:rsidR="00797DA5" w:rsidRPr="00B900DE">
        <w:rPr>
          <w:rFonts w:ascii="Times New Roman" w:eastAsia="Calibri" w:hAnsi="Times New Roman"/>
          <w:sz w:val="32"/>
          <w:szCs w:val="32"/>
        </w:rPr>
        <w:t>young people throughout Europe.</w:t>
      </w:r>
      <w:r w:rsidR="00D45065" w:rsidRPr="00B900DE">
        <w:rPr>
          <w:rFonts w:ascii="Times New Roman" w:eastAsia="Calibri" w:hAnsi="Times New Roman"/>
          <w:sz w:val="32"/>
          <w:szCs w:val="32"/>
        </w:rPr>
        <w:t xml:space="preserve"> In net terms, there are now 1.5 million fewer young unemployed in the EU compared to 2013.</w:t>
      </w:r>
    </w:p>
    <w:p w:rsidR="0036256F" w:rsidRPr="00B900DE" w:rsidRDefault="00797DA5" w:rsidP="00EF18D0">
      <w:pPr>
        <w:overflowPunct/>
        <w:autoSpaceDE/>
        <w:autoSpaceDN/>
        <w:adjustRightInd/>
        <w:spacing w:line="360" w:lineRule="auto"/>
        <w:jc w:val="both"/>
        <w:textAlignment w:val="auto"/>
        <w:rPr>
          <w:rFonts w:ascii="Times New Roman" w:eastAsia="Calibri" w:hAnsi="Times New Roman"/>
          <w:sz w:val="32"/>
          <w:szCs w:val="32"/>
        </w:rPr>
      </w:pPr>
      <w:r w:rsidRPr="00B900DE">
        <w:rPr>
          <w:rFonts w:ascii="Times New Roman" w:eastAsia="Calibri" w:hAnsi="Times New Roman"/>
          <w:sz w:val="32"/>
          <w:szCs w:val="32"/>
        </w:rPr>
        <w:t xml:space="preserve">Our social protection systems are also under strain, with demography the most influential factor. By 2060 there will only be two people of working age for every </w:t>
      </w:r>
      <w:r w:rsidR="0036256F" w:rsidRPr="00B900DE">
        <w:rPr>
          <w:rFonts w:ascii="Times New Roman" w:eastAsia="Calibri" w:hAnsi="Times New Roman"/>
          <w:sz w:val="32"/>
          <w:szCs w:val="32"/>
        </w:rPr>
        <w:t>older</w:t>
      </w:r>
      <w:r w:rsidRPr="00B900DE">
        <w:rPr>
          <w:rFonts w:ascii="Times New Roman" w:eastAsia="Calibri" w:hAnsi="Times New Roman"/>
          <w:sz w:val="32"/>
          <w:szCs w:val="32"/>
        </w:rPr>
        <w:t xml:space="preserve"> person</w:t>
      </w:r>
      <w:r w:rsidR="00EF18D0" w:rsidRPr="00B900DE">
        <w:rPr>
          <w:rFonts w:ascii="Times New Roman" w:eastAsia="Calibri" w:hAnsi="Times New Roman"/>
          <w:sz w:val="32"/>
          <w:szCs w:val="32"/>
        </w:rPr>
        <w:t xml:space="preserve"> in the EU</w:t>
      </w:r>
      <w:r w:rsidRPr="00B900DE">
        <w:rPr>
          <w:rFonts w:ascii="Times New Roman" w:eastAsia="Calibri" w:hAnsi="Times New Roman"/>
          <w:sz w:val="32"/>
          <w:szCs w:val="32"/>
        </w:rPr>
        <w:t>. Because of the ever-smaller basis, we need to boost the ef</w:t>
      </w:r>
      <w:r w:rsidR="0036256F" w:rsidRPr="00B900DE">
        <w:rPr>
          <w:rFonts w:ascii="Times New Roman" w:eastAsia="Calibri" w:hAnsi="Times New Roman"/>
          <w:sz w:val="32"/>
          <w:szCs w:val="32"/>
        </w:rPr>
        <w:t xml:space="preserve">ficiency of our social systems, without losing sight of inclusiveness and adequacy. </w:t>
      </w:r>
    </w:p>
    <w:p w:rsidR="00797DA5" w:rsidRPr="00B900DE" w:rsidRDefault="00797DA5" w:rsidP="00EF18D0">
      <w:pPr>
        <w:overflowPunct/>
        <w:autoSpaceDE/>
        <w:autoSpaceDN/>
        <w:adjustRightInd/>
        <w:spacing w:line="360" w:lineRule="auto"/>
        <w:jc w:val="both"/>
        <w:textAlignment w:val="auto"/>
        <w:rPr>
          <w:rFonts w:ascii="Times New Roman" w:eastAsia="Calibri" w:hAnsi="Times New Roman"/>
          <w:sz w:val="32"/>
          <w:szCs w:val="32"/>
        </w:rPr>
      </w:pPr>
      <w:r w:rsidRPr="00B900DE">
        <w:rPr>
          <w:rFonts w:ascii="Times New Roman" w:eastAsia="Calibri" w:hAnsi="Times New Roman"/>
          <w:sz w:val="32"/>
          <w:szCs w:val="32"/>
        </w:rPr>
        <w:lastRenderedPageBreak/>
        <w:t xml:space="preserve">Balancing work and family life is a daily challenge for women and men all over Europe. </w:t>
      </w:r>
      <w:r w:rsidR="0036256F" w:rsidRPr="00B900DE">
        <w:rPr>
          <w:rFonts w:ascii="Times New Roman" w:eastAsia="Calibri" w:hAnsi="Times New Roman"/>
          <w:sz w:val="32"/>
          <w:szCs w:val="32"/>
        </w:rPr>
        <w:t>It is encouraging that household and care chores are increasingly shared between women and men. However</w:t>
      </w:r>
      <w:r w:rsidRPr="00B900DE">
        <w:rPr>
          <w:rFonts w:ascii="Times New Roman" w:eastAsia="Calibri" w:hAnsi="Times New Roman"/>
          <w:sz w:val="32"/>
          <w:szCs w:val="32"/>
        </w:rPr>
        <w:t xml:space="preserve">, we </w:t>
      </w:r>
      <w:r w:rsidR="0036256F" w:rsidRPr="00B900DE">
        <w:rPr>
          <w:rFonts w:ascii="Times New Roman" w:eastAsia="Calibri" w:hAnsi="Times New Roman"/>
          <w:sz w:val="32"/>
          <w:szCs w:val="32"/>
        </w:rPr>
        <w:t>need to continue</w:t>
      </w:r>
      <w:r w:rsidR="009A1BFE" w:rsidRPr="00B900DE">
        <w:rPr>
          <w:rFonts w:ascii="Times New Roman" w:eastAsia="Calibri" w:hAnsi="Times New Roman"/>
          <w:sz w:val="32"/>
          <w:szCs w:val="32"/>
        </w:rPr>
        <w:t xml:space="preserve"> </w:t>
      </w:r>
      <w:r w:rsidRPr="00B900DE">
        <w:rPr>
          <w:rFonts w:ascii="Times New Roman" w:eastAsia="Calibri" w:hAnsi="Times New Roman"/>
          <w:sz w:val="32"/>
          <w:szCs w:val="32"/>
        </w:rPr>
        <w:t xml:space="preserve">working on </w:t>
      </w:r>
      <w:r w:rsidR="00967D24" w:rsidRPr="00B900DE">
        <w:rPr>
          <w:rFonts w:ascii="Times New Roman" w:eastAsia="Calibri" w:hAnsi="Times New Roman"/>
          <w:sz w:val="32"/>
          <w:szCs w:val="32"/>
        </w:rPr>
        <w:t xml:space="preserve">solutions that can give all people a real choice in how they want to shape their lives, rearing their children, pursuing a career, caring for their elders, living their lives. </w:t>
      </w:r>
      <w:r w:rsidRPr="00B900DE">
        <w:rPr>
          <w:rFonts w:ascii="Times New Roman" w:eastAsia="Calibri" w:hAnsi="Times New Roman"/>
          <w:sz w:val="32"/>
          <w:szCs w:val="32"/>
        </w:rPr>
        <w:t xml:space="preserve">This </w:t>
      </w:r>
      <w:r w:rsidR="00506D81" w:rsidRPr="00B900DE">
        <w:rPr>
          <w:rFonts w:ascii="Times New Roman" w:eastAsia="Calibri" w:hAnsi="Times New Roman"/>
          <w:sz w:val="32"/>
          <w:szCs w:val="32"/>
        </w:rPr>
        <w:t xml:space="preserve">also </w:t>
      </w:r>
      <w:r w:rsidRPr="00B900DE">
        <w:rPr>
          <w:rFonts w:ascii="Times New Roman" w:eastAsia="Calibri" w:hAnsi="Times New Roman"/>
          <w:sz w:val="32"/>
          <w:szCs w:val="32"/>
        </w:rPr>
        <w:t xml:space="preserve">will benefit </w:t>
      </w:r>
      <w:r w:rsidR="00365A93" w:rsidRPr="00B900DE">
        <w:rPr>
          <w:rFonts w:ascii="Times New Roman" w:eastAsia="Calibri" w:hAnsi="Times New Roman"/>
          <w:sz w:val="32"/>
          <w:szCs w:val="32"/>
        </w:rPr>
        <w:t xml:space="preserve">families and children, </w:t>
      </w:r>
      <w:r w:rsidRPr="00B900DE">
        <w:rPr>
          <w:rFonts w:ascii="Times New Roman" w:eastAsia="Calibri" w:hAnsi="Times New Roman"/>
          <w:sz w:val="32"/>
          <w:szCs w:val="32"/>
        </w:rPr>
        <w:t xml:space="preserve">and </w:t>
      </w:r>
      <w:r w:rsidR="00365A93" w:rsidRPr="00B900DE">
        <w:rPr>
          <w:rFonts w:ascii="Times New Roman" w:eastAsia="Calibri" w:hAnsi="Times New Roman"/>
          <w:sz w:val="32"/>
          <w:szCs w:val="32"/>
        </w:rPr>
        <w:t xml:space="preserve">will </w:t>
      </w:r>
      <w:r w:rsidRPr="00B900DE">
        <w:rPr>
          <w:rFonts w:ascii="Times New Roman" w:eastAsia="Calibri" w:hAnsi="Times New Roman"/>
          <w:sz w:val="32"/>
          <w:szCs w:val="32"/>
        </w:rPr>
        <w:t xml:space="preserve">help increase women's participation in the labour market, thereby reducing the difference between men and women in employment which </w:t>
      </w:r>
      <w:r w:rsidR="00506D81" w:rsidRPr="00B900DE">
        <w:rPr>
          <w:rFonts w:ascii="Times New Roman" w:eastAsia="Calibri" w:hAnsi="Times New Roman"/>
          <w:sz w:val="32"/>
          <w:szCs w:val="32"/>
        </w:rPr>
        <w:t>still stands at above 10%</w:t>
      </w:r>
      <w:r w:rsidRPr="00B900DE">
        <w:rPr>
          <w:rFonts w:ascii="Times New Roman" w:eastAsia="Calibri" w:hAnsi="Times New Roman"/>
          <w:sz w:val="32"/>
          <w:szCs w:val="32"/>
        </w:rPr>
        <w:t xml:space="preserve"> and increases even to 30% when families have young children.</w:t>
      </w:r>
      <w:r w:rsidR="0036256F" w:rsidRPr="00B900DE">
        <w:rPr>
          <w:rFonts w:ascii="Times New Roman" w:eastAsia="Calibri" w:hAnsi="Times New Roman"/>
          <w:sz w:val="32"/>
          <w:szCs w:val="32"/>
        </w:rPr>
        <w:t xml:space="preserve"> Our policies also aim to reduce gender pay gap. </w:t>
      </w:r>
    </w:p>
    <w:p w:rsidR="00B637BE" w:rsidRPr="00B900DE" w:rsidRDefault="005B40B4" w:rsidP="00EF18D0">
      <w:pPr>
        <w:overflowPunct/>
        <w:autoSpaceDE/>
        <w:autoSpaceDN/>
        <w:adjustRightInd/>
        <w:spacing w:line="360" w:lineRule="auto"/>
        <w:jc w:val="both"/>
        <w:textAlignment w:val="auto"/>
        <w:rPr>
          <w:rFonts w:ascii="Times New Roman" w:eastAsia="Calibri" w:hAnsi="Times New Roman"/>
          <w:sz w:val="32"/>
          <w:szCs w:val="32"/>
        </w:rPr>
      </w:pPr>
      <w:r w:rsidRPr="00B900DE">
        <w:rPr>
          <w:rFonts w:ascii="Times New Roman" w:eastAsia="Calibri" w:hAnsi="Times New Roman"/>
          <w:sz w:val="32"/>
          <w:szCs w:val="32"/>
        </w:rPr>
        <w:t>Persons with disabilities in the EU continue to be over represented among those without employment and underrepresented in tertiary education. The European Union</w:t>
      </w:r>
      <w:r w:rsidR="003B4B40" w:rsidRPr="00B900DE">
        <w:rPr>
          <w:rFonts w:ascii="Times New Roman" w:eastAsia="Calibri" w:hAnsi="Times New Roman"/>
          <w:sz w:val="32"/>
          <w:szCs w:val="32"/>
        </w:rPr>
        <w:t>,</w:t>
      </w:r>
      <w:r w:rsidRPr="00B900DE">
        <w:rPr>
          <w:rFonts w:ascii="Times New Roman" w:eastAsia="Calibri" w:hAnsi="Times New Roman"/>
          <w:sz w:val="32"/>
          <w:szCs w:val="32"/>
        </w:rPr>
        <w:t xml:space="preserve"> as a Party to the UN Convention on the Rights of Persons with Disabilities</w:t>
      </w:r>
      <w:r w:rsidR="003B4B40" w:rsidRPr="00B900DE">
        <w:rPr>
          <w:rFonts w:ascii="Times New Roman" w:eastAsia="Calibri" w:hAnsi="Times New Roman"/>
          <w:sz w:val="32"/>
          <w:szCs w:val="32"/>
        </w:rPr>
        <w:t>,</w:t>
      </w:r>
      <w:r w:rsidRPr="00B900DE">
        <w:rPr>
          <w:rFonts w:ascii="Times New Roman" w:eastAsia="Calibri" w:hAnsi="Times New Roman"/>
          <w:sz w:val="32"/>
          <w:szCs w:val="32"/>
        </w:rPr>
        <w:t xml:space="preserve"> continues to mainstream disability issues in the actions to combat unemployment and works towards their full participation in society on an equal basis with others. With this aim in mind, a new proposal is in the pipeline </w:t>
      </w:r>
      <w:r w:rsidR="00506D81" w:rsidRPr="00B900DE">
        <w:rPr>
          <w:rFonts w:ascii="Times New Roman" w:eastAsia="Calibri" w:hAnsi="Times New Roman"/>
          <w:sz w:val="32"/>
          <w:szCs w:val="32"/>
        </w:rPr>
        <w:t xml:space="preserve">for a European Accessibility Act to facilitate access </w:t>
      </w:r>
      <w:r w:rsidR="0036256F" w:rsidRPr="00B900DE">
        <w:rPr>
          <w:rFonts w:ascii="Times New Roman" w:eastAsia="Calibri" w:hAnsi="Times New Roman"/>
          <w:sz w:val="32"/>
          <w:szCs w:val="32"/>
        </w:rPr>
        <w:t>for persons with disabilities</w:t>
      </w:r>
      <w:r w:rsidR="00506D81" w:rsidRPr="00B900DE">
        <w:rPr>
          <w:rFonts w:ascii="Times New Roman" w:eastAsia="Calibri" w:hAnsi="Times New Roman"/>
          <w:sz w:val="32"/>
          <w:szCs w:val="32"/>
        </w:rPr>
        <w:t xml:space="preserve"> to essential goods and services in the single market.</w:t>
      </w:r>
    </w:p>
    <w:p w:rsidR="00FF0223" w:rsidRPr="00B900DE" w:rsidRDefault="009A1458" w:rsidP="00EF18D0">
      <w:pPr>
        <w:overflowPunct/>
        <w:autoSpaceDE/>
        <w:autoSpaceDN/>
        <w:adjustRightInd/>
        <w:spacing w:line="360" w:lineRule="auto"/>
        <w:jc w:val="both"/>
        <w:textAlignment w:val="auto"/>
        <w:rPr>
          <w:rFonts w:ascii="Times New Roman" w:eastAsia="Calibri" w:hAnsi="Times New Roman"/>
          <w:sz w:val="32"/>
          <w:szCs w:val="32"/>
        </w:rPr>
      </w:pPr>
      <w:r w:rsidRPr="00B900DE">
        <w:rPr>
          <w:rFonts w:ascii="Times New Roman" w:eastAsia="Calibri" w:hAnsi="Times New Roman"/>
          <w:sz w:val="32"/>
          <w:szCs w:val="32"/>
        </w:rPr>
        <w:t xml:space="preserve">All these efforts are part of our proactive and coherent strategy to anchor sustainability in regulation and policymaking </w:t>
      </w:r>
      <w:r w:rsidR="001F0F2E" w:rsidRPr="00B900DE">
        <w:rPr>
          <w:rFonts w:ascii="Times New Roman" w:eastAsia="Calibri" w:hAnsi="Times New Roman"/>
          <w:sz w:val="32"/>
          <w:szCs w:val="32"/>
        </w:rPr>
        <w:t>with a view to ensuring</w:t>
      </w:r>
      <w:r w:rsidR="00211397" w:rsidRPr="00B900DE">
        <w:rPr>
          <w:rFonts w:ascii="Times New Roman" w:eastAsia="Calibri" w:hAnsi="Times New Roman"/>
          <w:sz w:val="32"/>
          <w:szCs w:val="32"/>
        </w:rPr>
        <w:t xml:space="preserve"> a future-proof society</w:t>
      </w:r>
      <w:r w:rsidRPr="00B900DE">
        <w:rPr>
          <w:rFonts w:ascii="Times New Roman" w:eastAsia="Calibri" w:hAnsi="Times New Roman"/>
          <w:sz w:val="32"/>
          <w:szCs w:val="32"/>
        </w:rPr>
        <w:t xml:space="preserve">. </w:t>
      </w:r>
      <w:r w:rsidR="00211397" w:rsidRPr="00B900DE">
        <w:rPr>
          <w:rFonts w:ascii="Times New Roman" w:eastAsia="Calibri" w:hAnsi="Times New Roman"/>
          <w:sz w:val="32"/>
          <w:szCs w:val="32"/>
        </w:rPr>
        <w:t>For example, w</w:t>
      </w:r>
      <w:r w:rsidR="00FF0223" w:rsidRPr="00B900DE">
        <w:rPr>
          <w:rFonts w:ascii="Times New Roman" w:eastAsia="Calibri" w:hAnsi="Times New Roman"/>
          <w:sz w:val="32"/>
          <w:szCs w:val="32"/>
        </w:rPr>
        <w:t xml:space="preserve">e need to do better at equipping all our people with the skills and training to compete in open </w:t>
      </w:r>
      <w:r w:rsidR="00FF0223" w:rsidRPr="00B900DE">
        <w:rPr>
          <w:rFonts w:ascii="Times New Roman" w:eastAsia="Calibri" w:hAnsi="Times New Roman"/>
          <w:sz w:val="32"/>
          <w:szCs w:val="32"/>
        </w:rPr>
        <w:lastRenderedPageBreak/>
        <w:t xml:space="preserve">and changing markets. Our education systems need to provide the skills that meet </w:t>
      </w:r>
      <w:r w:rsidR="00211397" w:rsidRPr="00B900DE">
        <w:rPr>
          <w:rFonts w:ascii="Times New Roman" w:eastAsia="Calibri" w:hAnsi="Times New Roman"/>
          <w:sz w:val="32"/>
          <w:szCs w:val="32"/>
        </w:rPr>
        <w:t xml:space="preserve">labour market demands. </w:t>
      </w:r>
      <w:r w:rsidR="00FF0223" w:rsidRPr="00B900DE">
        <w:rPr>
          <w:rFonts w:ascii="Times New Roman" w:eastAsia="Calibri" w:hAnsi="Times New Roman"/>
          <w:sz w:val="32"/>
          <w:szCs w:val="32"/>
        </w:rPr>
        <w:t>In adult learning, average participation remains stuck around 11%, despite a fast-evolving variety of needs. Besides, low-qualified adults are only half as likely to par</w:t>
      </w:r>
      <w:r w:rsidR="00211397" w:rsidRPr="00B900DE">
        <w:rPr>
          <w:rFonts w:ascii="Times New Roman" w:eastAsia="Calibri" w:hAnsi="Times New Roman"/>
          <w:sz w:val="32"/>
          <w:szCs w:val="32"/>
        </w:rPr>
        <w:t xml:space="preserve">ticipate in learning as others. </w:t>
      </w:r>
      <w:r w:rsidR="00FF0223" w:rsidRPr="00B900DE">
        <w:rPr>
          <w:rFonts w:ascii="Times New Roman" w:eastAsia="Calibri" w:hAnsi="Times New Roman"/>
          <w:sz w:val="32"/>
          <w:szCs w:val="32"/>
        </w:rPr>
        <w:t xml:space="preserve">Going forward, even the most basic tasks in our economy will increasingly require a broader set of digital, service and people-oriented skills. Through </w:t>
      </w:r>
      <w:r w:rsidR="00211397" w:rsidRPr="00B900DE">
        <w:rPr>
          <w:rFonts w:ascii="Times New Roman" w:eastAsia="Calibri" w:hAnsi="Times New Roman"/>
          <w:sz w:val="32"/>
          <w:szCs w:val="32"/>
        </w:rPr>
        <w:t xml:space="preserve">the </w:t>
      </w:r>
      <w:r w:rsidR="003B4B40" w:rsidRPr="00B900DE">
        <w:rPr>
          <w:rFonts w:ascii="Times New Roman" w:eastAsia="Calibri" w:hAnsi="Times New Roman"/>
          <w:sz w:val="32"/>
          <w:szCs w:val="32"/>
        </w:rPr>
        <w:t xml:space="preserve">European Commission's </w:t>
      </w:r>
      <w:r w:rsidR="00FF0223" w:rsidRPr="00B900DE">
        <w:rPr>
          <w:rFonts w:ascii="Times New Roman" w:eastAsia="Calibri" w:hAnsi="Times New Roman"/>
          <w:sz w:val="32"/>
          <w:szCs w:val="32"/>
        </w:rPr>
        <w:t>New Skills Agenda</w:t>
      </w:r>
      <w:r w:rsidR="00211397" w:rsidRPr="00B900DE">
        <w:rPr>
          <w:rFonts w:ascii="Times New Roman" w:eastAsia="Calibri" w:hAnsi="Times New Roman"/>
          <w:sz w:val="32"/>
          <w:szCs w:val="32"/>
        </w:rPr>
        <w:t xml:space="preserve"> for Europe</w:t>
      </w:r>
      <w:r w:rsidR="00FF0223" w:rsidRPr="00B900DE">
        <w:rPr>
          <w:rFonts w:ascii="Times New Roman" w:eastAsia="Calibri" w:hAnsi="Times New Roman"/>
          <w:sz w:val="32"/>
          <w:szCs w:val="32"/>
        </w:rPr>
        <w:t>, we offer the framework for our governments, stakeholders and our citizens, to make that shift.</w:t>
      </w:r>
    </w:p>
    <w:p w:rsidR="00D45065" w:rsidRPr="00B900DE" w:rsidRDefault="001F0F2E" w:rsidP="00EF18D0">
      <w:pPr>
        <w:overflowPunct/>
        <w:autoSpaceDE/>
        <w:autoSpaceDN/>
        <w:adjustRightInd/>
        <w:spacing w:line="360" w:lineRule="auto"/>
        <w:jc w:val="both"/>
        <w:textAlignment w:val="auto"/>
        <w:rPr>
          <w:rFonts w:ascii="Times New Roman" w:eastAsia="Calibri" w:hAnsi="Times New Roman"/>
          <w:sz w:val="32"/>
          <w:szCs w:val="32"/>
        </w:rPr>
      </w:pPr>
      <w:r w:rsidRPr="00B900DE">
        <w:rPr>
          <w:rFonts w:ascii="Times New Roman" w:eastAsia="Calibri" w:hAnsi="Times New Roman"/>
          <w:sz w:val="32"/>
          <w:szCs w:val="32"/>
        </w:rPr>
        <w:t>Looking even further</w:t>
      </w:r>
      <w:r w:rsidRPr="00B900DE">
        <w:rPr>
          <w:sz w:val="32"/>
          <w:szCs w:val="32"/>
        </w:rPr>
        <w:t xml:space="preserve"> </w:t>
      </w:r>
      <w:r w:rsidRPr="00B900DE">
        <w:rPr>
          <w:rFonts w:ascii="Times New Roman" w:eastAsia="Calibri" w:hAnsi="Times New Roman"/>
          <w:sz w:val="32"/>
          <w:szCs w:val="32"/>
        </w:rPr>
        <w:t>into the future</w:t>
      </w:r>
      <w:r w:rsidR="00A24664" w:rsidRPr="00B900DE">
        <w:rPr>
          <w:rFonts w:ascii="Times New Roman" w:eastAsia="Calibri" w:hAnsi="Times New Roman"/>
          <w:sz w:val="32"/>
          <w:szCs w:val="32"/>
        </w:rPr>
        <w:t>, w</w:t>
      </w:r>
      <w:r w:rsidR="00D45065" w:rsidRPr="00B900DE">
        <w:rPr>
          <w:rFonts w:ascii="Times New Roman" w:eastAsia="Calibri" w:hAnsi="Times New Roman"/>
          <w:sz w:val="32"/>
          <w:szCs w:val="32"/>
        </w:rPr>
        <w:t xml:space="preserve">e </w:t>
      </w:r>
      <w:r w:rsidR="00A24664" w:rsidRPr="00B900DE">
        <w:rPr>
          <w:rFonts w:ascii="Times New Roman" w:eastAsia="Calibri" w:hAnsi="Times New Roman"/>
          <w:sz w:val="32"/>
          <w:szCs w:val="32"/>
        </w:rPr>
        <w:t xml:space="preserve">are </w:t>
      </w:r>
      <w:r w:rsidR="00D45065" w:rsidRPr="00B900DE">
        <w:rPr>
          <w:rFonts w:ascii="Times New Roman" w:eastAsia="Calibri" w:hAnsi="Times New Roman"/>
          <w:sz w:val="32"/>
          <w:szCs w:val="32"/>
        </w:rPr>
        <w:t>set</w:t>
      </w:r>
      <w:r w:rsidR="00A24664" w:rsidRPr="00B900DE">
        <w:rPr>
          <w:rFonts w:ascii="Times New Roman" w:eastAsia="Calibri" w:hAnsi="Times New Roman"/>
          <w:sz w:val="32"/>
          <w:szCs w:val="32"/>
        </w:rPr>
        <w:t>ting</w:t>
      </w:r>
      <w:r w:rsidR="00D45065" w:rsidRPr="00B900DE">
        <w:rPr>
          <w:rFonts w:ascii="Times New Roman" w:eastAsia="Calibri" w:hAnsi="Times New Roman"/>
          <w:sz w:val="32"/>
          <w:szCs w:val="32"/>
        </w:rPr>
        <w:t xml:space="preserve"> the ground for a </w:t>
      </w:r>
      <w:r w:rsidR="00EA2E90" w:rsidRPr="00B900DE">
        <w:rPr>
          <w:rFonts w:ascii="Times New Roman" w:eastAsia="Calibri" w:hAnsi="Times New Roman"/>
          <w:sz w:val="32"/>
          <w:szCs w:val="32"/>
        </w:rPr>
        <w:t xml:space="preserve">new </w:t>
      </w:r>
      <w:r w:rsidR="00D45065" w:rsidRPr="00B900DE">
        <w:rPr>
          <w:rFonts w:ascii="Times New Roman" w:eastAsia="Calibri" w:hAnsi="Times New Roman"/>
          <w:sz w:val="32"/>
          <w:szCs w:val="32"/>
        </w:rPr>
        <w:t xml:space="preserve">debate with citizens, social partners, and governments about </w:t>
      </w:r>
      <w:r w:rsidR="00A24664" w:rsidRPr="00B900DE">
        <w:rPr>
          <w:rFonts w:ascii="Times New Roman" w:eastAsia="Calibri" w:hAnsi="Times New Roman"/>
          <w:sz w:val="32"/>
          <w:szCs w:val="32"/>
        </w:rPr>
        <w:t xml:space="preserve">the future of Europe. In this wide-ranging and open debate we will deliberate on </w:t>
      </w:r>
      <w:r w:rsidR="00D45065" w:rsidRPr="00B900DE">
        <w:rPr>
          <w:rFonts w:ascii="Times New Roman" w:eastAsia="Calibri" w:hAnsi="Times New Roman"/>
          <w:sz w:val="32"/>
          <w:szCs w:val="32"/>
        </w:rPr>
        <w:t>what kind of social dimension for Europe we want</w:t>
      </w:r>
      <w:r w:rsidR="00EA2E90" w:rsidRPr="00B900DE">
        <w:rPr>
          <w:rFonts w:ascii="Times New Roman" w:eastAsia="Calibri" w:hAnsi="Times New Roman"/>
          <w:sz w:val="32"/>
          <w:szCs w:val="32"/>
        </w:rPr>
        <w:t xml:space="preserve">; </w:t>
      </w:r>
      <w:r w:rsidR="00D45065" w:rsidRPr="00B900DE">
        <w:rPr>
          <w:rFonts w:ascii="Times New Roman" w:eastAsia="Calibri" w:hAnsi="Times New Roman"/>
          <w:sz w:val="32"/>
          <w:szCs w:val="32"/>
        </w:rPr>
        <w:t>how</w:t>
      </w:r>
      <w:r w:rsidR="00EA2E90" w:rsidRPr="00B900DE">
        <w:rPr>
          <w:rFonts w:ascii="Times New Roman" w:eastAsia="Calibri" w:hAnsi="Times New Roman"/>
          <w:sz w:val="32"/>
          <w:szCs w:val="32"/>
        </w:rPr>
        <w:t xml:space="preserve"> to sustain standards of living;</w:t>
      </w:r>
      <w:r w:rsidR="00D45065" w:rsidRPr="00B900DE">
        <w:rPr>
          <w:rFonts w:ascii="Times New Roman" w:eastAsia="Calibri" w:hAnsi="Times New Roman"/>
          <w:sz w:val="32"/>
          <w:szCs w:val="32"/>
        </w:rPr>
        <w:t xml:space="preserve"> create more and better jobs, equip people with the right skills and create more unity within our society, in light of tomorrow's society and the future of work.</w:t>
      </w:r>
      <w:r w:rsidR="00A733AB" w:rsidRPr="00B900DE">
        <w:rPr>
          <w:rFonts w:ascii="Times New Roman" w:eastAsia="Calibri" w:hAnsi="Times New Roman"/>
          <w:sz w:val="32"/>
          <w:szCs w:val="32"/>
        </w:rPr>
        <w:t xml:space="preserve"> </w:t>
      </w:r>
      <w:r w:rsidR="00DD7280" w:rsidRPr="00B900DE">
        <w:rPr>
          <w:rFonts w:ascii="Times New Roman" w:eastAsia="Calibri" w:hAnsi="Times New Roman"/>
          <w:sz w:val="32"/>
          <w:szCs w:val="32"/>
        </w:rPr>
        <w:t xml:space="preserve">The upcoming </w:t>
      </w:r>
      <w:r w:rsidR="00C5746A" w:rsidRPr="00B900DE">
        <w:rPr>
          <w:rFonts w:ascii="Times New Roman" w:eastAsia="Calibri" w:hAnsi="Times New Roman"/>
          <w:sz w:val="32"/>
          <w:szCs w:val="32"/>
        </w:rPr>
        <w:t>So</w:t>
      </w:r>
      <w:r w:rsidR="00DD7280" w:rsidRPr="00B900DE">
        <w:rPr>
          <w:rFonts w:ascii="Times New Roman" w:eastAsia="Calibri" w:hAnsi="Times New Roman"/>
          <w:sz w:val="32"/>
          <w:szCs w:val="32"/>
        </w:rPr>
        <w:t xml:space="preserve">cial </w:t>
      </w:r>
      <w:r w:rsidR="00C5746A" w:rsidRPr="00B900DE">
        <w:rPr>
          <w:rFonts w:ascii="Times New Roman" w:eastAsia="Calibri" w:hAnsi="Times New Roman"/>
          <w:sz w:val="32"/>
          <w:szCs w:val="32"/>
        </w:rPr>
        <w:t>S</w:t>
      </w:r>
      <w:r w:rsidR="00DD7280" w:rsidRPr="00B900DE">
        <w:rPr>
          <w:rFonts w:ascii="Times New Roman" w:eastAsia="Calibri" w:hAnsi="Times New Roman"/>
          <w:sz w:val="32"/>
          <w:szCs w:val="32"/>
        </w:rPr>
        <w:t>ummit</w:t>
      </w:r>
      <w:r w:rsidR="00C5746A" w:rsidRPr="00B900DE">
        <w:rPr>
          <w:rFonts w:ascii="Times New Roman" w:eastAsia="Calibri" w:hAnsi="Times New Roman"/>
          <w:sz w:val="32"/>
          <w:szCs w:val="32"/>
        </w:rPr>
        <w:t xml:space="preserve"> for Fair Jobs and Growth</w:t>
      </w:r>
      <w:r w:rsidR="00DD7280" w:rsidRPr="00B900DE">
        <w:rPr>
          <w:rFonts w:ascii="Times New Roman" w:eastAsia="Calibri" w:hAnsi="Times New Roman"/>
          <w:sz w:val="32"/>
          <w:szCs w:val="32"/>
        </w:rPr>
        <w:t xml:space="preserve"> </w:t>
      </w:r>
      <w:r w:rsidR="00C5746A" w:rsidRPr="00B900DE">
        <w:rPr>
          <w:rFonts w:ascii="Times New Roman" w:eastAsia="Calibri" w:hAnsi="Times New Roman"/>
          <w:sz w:val="32"/>
          <w:szCs w:val="32"/>
        </w:rPr>
        <w:t>o</w:t>
      </w:r>
      <w:r w:rsidR="00DD7280" w:rsidRPr="00B900DE">
        <w:rPr>
          <w:rFonts w:ascii="Times New Roman" w:eastAsia="Calibri" w:hAnsi="Times New Roman"/>
          <w:sz w:val="32"/>
          <w:szCs w:val="32"/>
        </w:rPr>
        <w:t>n</w:t>
      </w:r>
      <w:r w:rsidR="00C5746A" w:rsidRPr="00B900DE">
        <w:rPr>
          <w:rFonts w:ascii="Times New Roman" w:eastAsia="Calibri" w:hAnsi="Times New Roman"/>
          <w:sz w:val="32"/>
          <w:szCs w:val="32"/>
        </w:rPr>
        <w:t xml:space="preserve"> 17</w:t>
      </w:r>
      <w:r w:rsidR="00DD7280" w:rsidRPr="00B900DE">
        <w:rPr>
          <w:rFonts w:ascii="Times New Roman" w:eastAsia="Calibri" w:hAnsi="Times New Roman"/>
          <w:sz w:val="32"/>
          <w:szCs w:val="32"/>
        </w:rPr>
        <w:t xml:space="preserve"> November, in</w:t>
      </w:r>
      <w:r w:rsidR="00C5746A" w:rsidRPr="00B900DE">
        <w:rPr>
          <w:rFonts w:ascii="Times New Roman" w:eastAsia="Calibri" w:hAnsi="Times New Roman"/>
          <w:sz w:val="32"/>
          <w:szCs w:val="32"/>
        </w:rPr>
        <w:t xml:space="preserve"> Gothenburg</w:t>
      </w:r>
      <w:r w:rsidR="00DD7280" w:rsidRPr="00B900DE">
        <w:rPr>
          <w:rFonts w:ascii="Times New Roman" w:eastAsia="Calibri" w:hAnsi="Times New Roman"/>
          <w:sz w:val="32"/>
          <w:szCs w:val="32"/>
        </w:rPr>
        <w:t xml:space="preserve"> Sweden, </w:t>
      </w:r>
      <w:r w:rsidR="00640196" w:rsidRPr="00B900DE">
        <w:rPr>
          <w:rFonts w:ascii="Times New Roman" w:eastAsia="Calibri" w:hAnsi="Times New Roman"/>
          <w:sz w:val="32"/>
          <w:szCs w:val="32"/>
        </w:rPr>
        <w:t>will</w:t>
      </w:r>
      <w:r w:rsidR="00A733AB" w:rsidRPr="00B900DE">
        <w:rPr>
          <w:rFonts w:ascii="Times New Roman" w:eastAsia="Calibri" w:hAnsi="Times New Roman"/>
          <w:sz w:val="32"/>
          <w:szCs w:val="32"/>
        </w:rPr>
        <w:t xml:space="preserve"> discuss these issues.   </w:t>
      </w:r>
    </w:p>
    <w:p w:rsidR="00365A93" w:rsidRPr="00B900DE" w:rsidRDefault="00365A93" w:rsidP="00EF18D0">
      <w:pPr>
        <w:overflowPunct/>
        <w:autoSpaceDE/>
        <w:autoSpaceDN/>
        <w:adjustRightInd/>
        <w:spacing w:line="360" w:lineRule="auto"/>
        <w:jc w:val="both"/>
        <w:textAlignment w:val="auto"/>
        <w:rPr>
          <w:rFonts w:ascii="Times New Roman" w:eastAsia="Calibri" w:hAnsi="Times New Roman"/>
          <w:sz w:val="32"/>
          <w:szCs w:val="32"/>
        </w:rPr>
      </w:pPr>
      <w:r w:rsidRPr="00B900DE">
        <w:rPr>
          <w:rFonts w:ascii="Times New Roman" w:eastAsia="Calibri" w:hAnsi="Times New Roman"/>
          <w:sz w:val="32"/>
          <w:szCs w:val="32"/>
        </w:rPr>
        <w:t>In this debate, we will fully take into account the 2030 Agenda; we consider the ambitious implementation of the Sustainable Development Goals as an opportunity and positive prospect for the European Union.</w:t>
      </w:r>
      <w:r w:rsidR="00FF0223" w:rsidRPr="00B900DE">
        <w:rPr>
          <w:rFonts w:ascii="Times New Roman" w:eastAsia="Calibri" w:hAnsi="Times New Roman"/>
          <w:sz w:val="32"/>
          <w:szCs w:val="32"/>
        </w:rPr>
        <w:t xml:space="preserve"> That said, the EU and its Member States will continue acting as frontrunners in this respect.</w:t>
      </w:r>
      <w:bookmarkStart w:id="0" w:name="_GoBack"/>
      <w:bookmarkEnd w:id="0"/>
    </w:p>
    <w:sectPr w:rsidR="00365A93" w:rsidRPr="00B900DE">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F2E" w:rsidRDefault="00E41F2E">
      <w:pPr>
        <w:spacing w:after="0" w:line="240" w:lineRule="auto"/>
      </w:pPr>
      <w:r>
        <w:separator/>
      </w:r>
    </w:p>
  </w:endnote>
  <w:endnote w:type="continuationSeparator" w:id="0">
    <w:p w:rsidR="00E41F2E" w:rsidRDefault="00E41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F2E" w:rsidRDefault="00E41F2E">
      <w:pPr>
        <w:spacing w:after="0" w:line="240" w:lineRule="auto"/>
      </w:pPr>
      <w:r>
        <w:separator/>
      </w:r>
    </w:p>
  </w:footnote>
  <w:footnote w:type="continuationSeparator" w:id="0">
    <w:p w:rsidR="00E41F2E" w:rsidRDefault="00E41F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4493A"/>
    <w:rsid w:val="000116F5"/>
    <w:rsid w:val="00094B0F"/>
    <w:rsid w:val="000A06FD"/>
    <w:rsid w:val="000A3CE6"/>
    <w:rsid w:val="00133C02"/>
    <w:rsid w:val="0017460B"/>
    <w:rsid w:val="001750CE"/>
    <w:rsid w:val="001F0F2E"/>
    <w:rsid w:val="002103F5"/>
    <w:rsid w:val="00211397"/>
    <w:rsid w:val="00217AD2"/>
    <w:rsid w:val="00222D09"/>
    <w:rsid w:val="002755A0"/>
    <w:rsid w:val="00290589"/>
    <w:rsid w:val="002D3E06"/>
    <w:rsid w:val="003617D5"/>
    <w:rsid w:val="0036256F"/>
    <w:rsid w:val="00365A93"/>
    <w:rsid w:val="00390E95"/>
    <w:rsid w:val="003B4B40"/>
    <w:rsid w:val="003C7227"/>
    <w:rsid w:val="003F0DEC"/>
    <w:rsid w:val="00401AED"/>
    <w:rsid w:val="00417944"/>
    <w:rsid w:val="004351B8"/>
    <w:rsid w:val="00452C7F"/>
    <w:rsid w:val="004C6A67"/>
    <w:rsid w:val="004E4FBE"/>
    <w:rsid w:val="004E6C80"/>
    <w:rsid w:val="00506D81"/>
    <w:rsid w:val="00511320"/>
    <w:rsid w:val="005B23DC"/>
    <w:rsid w:val="005B40B4"/>
    <w:rsid w:val="0060314E"/>
    <w:rsid w:val="006210BF"/>
    <w:rsid w:val="00640196"/>
    <w:rsid w:val="0064493A"/>
    <w:rsid w:val="00652204"/>
    <w:rsid w:val="006B035B"/>
    <w:rsid w:val="006B1A60"/>
    <w:rsid w:val="00711F26"/>
    <w:rsid w:val="0073228A"/>
    <w:rsid w:val="00763A19"/>
    <w:rsid w:val="007721E6"/>
    <w:rsid w:val="00797DA5"/>
    <w:rsid w:val="00806E2F"/>
    <w:rsid w:val="00813ECD"/>
    <w:rsid w:val="00823A86"/>
    <w:rsid w:val="00835B72"/>
    <w:rsid w:val="008D7B74"/>
    <w:rsid w:val="008F246A"/>
    <w:rsid w:val="00934357"/>
    <w:rsid w:val="00944C3E"/>
    <w:rsid w:val="009519AE"/>
    <w:rsid w:val="009541F2"/>
    <w:rsid w:val="00965E2E"/>
    <w:rsid w:val="00967D24"/>
    <w:rsid w:val="009A1458"/>
    <w:rsid w:val="009A1BFE"/>
    <w:rsid w:val="009A55F9"/>
    <w:rsid w:val="009C301D"/>
    <w:rsid w:val="009D1075"/>
    <w:rsid w:val="009E18BD"/>
    <w:rsid w:val="00A10090"/>
    <w:rsid w:val="00A11B15"/>
    <w:rsid w:val="00A172EB"/>
    <w:rsid w:val="00A24664"/>
    <w:rsid w:val="00A41F57"/>
    <w:rsid w:val="00A45E77"/>
    <w:rsid w:val="00A733AB"/>
    <w:rsid w:val="00A75B59"/>
    <w:rsid w:val="00A7663D"/>
    <w:rsid w:val="00A93257"/>
    <w:rsid w:val="00AA5F3A"/>
    <w:rsid w:val="00AB4E25"/>
    <w:rsid w:val="00AC24F1"/>
    <w:rsid w:val="00B05946"/>
    <w:rsid w:val="00B4076B"/>
    <w:rsid w:val="00B47B6A"/>
    <w:rsid w:val="00B637BE"/>
    <w:rsid w:val="00B67CAB"/>
    <w:rsid w:val="00B81669"/>
    <w:rsid w:val="00B900DE"/>
    <w:rsid w:val="00BC796D"/>
    <w:rsid w:val="00BF0085"/>
    <w:rsid w:val="00C14F32"/>
    <w:rsid w:val="00C50D71"/>
    <w:rsid w:val="00C5746A"/>
    <w:rsid w:val="00C90D28"/>
    <w:rsid w:val="00CE009B"/>
    <w:rsid w:val="00D152AE"/>
    <w:rsid w:val="00D43C9F"/>
    <w:rsid w:val="00D45065"/>
    <w:rsid w:val="00DB76A8"/>
    <w:rsid w:val="00DD7280"/>
    <w:rsid w:val="00DF1EA4"/>
    <w:rsid w:val="00E02150"/>
    <w:rsid w:val="00E20B40"/>
    <w:rsid w:val="00E41F2E"/>
    <w:rsid w:val="00EA2E90"/>
    <w:rsid w:val="00EB5F7E"/>
    <w:rsid w:val="00EC6FC5"/>
    <w:rsid w:val="00EE24E9"/>
    <w:rsid w:val="00EF18D0"/>
    <w:rsid w:val="00F11310"/>
    <w:rsid w:val="00F3104F"/>
    <w:rsid w:val="00F45680"/>
    <w:rsid w:val="00F5081D"/>
    <w:rsid w:val="00F70FC6"/>
    <w:rsid w:val="00F73115"/>
    <w:rsid w:val="00F942EE"/>
    <w:rsid w:val="00FF0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19340D-9147-4489-9968-BD19F013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93A"/>
    <w:pPr>
      <w:overflowPunct w:val="0"/>
      <w:autoSpaceDE w:val="0"/>
      <w:autoSpaceDN w:val="0"/>
      <w:adjustRightInd w:val="0"/>
      <w:textAlignment w:val="baseline"/>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4493A"/>
    <w:pPr>
      <w:tabs>
        <w:tab w:val="center" w:pos="4536"/>
        <w:tab w:val="right" w:pos="9072"/>
      </w:tabs>
    </w:pPr>
  </w:style>
  <w:style w:type="character" w:customStyle="1" w:styleId="FooterChar">
    <w:name w:val="Footer Char"/>
    <w:basedOn w:val="DefaultParagraphFont"/>
    <w:link w:val="Footer"/>
    <w:rsid w:val="0064493A"/>
    <w:rPr>
      <w:rFonts w:ascii="Calibri" w:eastAsia="Times New Roman" w:hAnsi="Calibri" w:cs="Times New Roman"/>
      <w:szCs w:val="20"/>
    </w:rPr>
  </w:style>
  <w:style w:type="paragraph" w:styleId="BalloonText">
    <w:name w:val="Balloon Text"/>
    <w:basedOn w:val="Normal"/>
    <w:link w:val="BalloonTextChar"/>
    <w:uiPriority w:val="99"/>
    <w:semiHidden/>
    <w:unhideWhenUsed/>
    <w:rsid w:val="00401A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AED"/>
    <w:rPr>
      <w:rFonts w:ascii="Tahoma" w:eastAsia="Times New Roman" w:hAnsi="Tahoma" w:cs="Tahoma"/>
      <w:sz w:val="16"/>
      <w:szCs w:val="16"/>
    </w:rPr>
  </w:style>
  <w:style w:type="paragraph" w:styleId="Header">
    <w:name w:val="header"/>
    <w:basedOn w:val="Normal"/>
    <w:link w:val="HeaderChar"/>
    <w:uiPriority w:val="99"/>
    <w:unhideWhenUsed/>
    <w:rsid w:val="00711F26"/>
    <w:pPr>
      <w:tabs>
        <w:tab w:val="center" w:pos="4536"/>
        <w:tab w:val="right" w:pos="9072"/>
      </w:tabs>
      <w:spacing w:after="0" w:line="240" w:lineRule="auto"/>
    </w:pPr>
  </w:style>
  <w:style w:type="character" w:customStyle="1" w:styleId="HeaderChar">
    <w:name w:val="Header Char"/>
    <w:basedOn w:val="DefaultParagraphFont"/>
    <w:link w:val="Header"/>
    <w:uiPriority w:val="99"/>
    <w:rsid w:val="00711F26"/>
    <w:rPr>
      <w:rFonts w:ascii="Calibri" w:eastAsia="Times New Roman" w:hAnsi="Calibri" w:cs="Times New Roman"/>
      <w:szCs w:val="20"/>
    </w:rPr>
  </w:style>
  <w:style w:type="paragraph" w:styleId="FootnoteText">
    <w:name w:val="footnote text"/>
    <w:basedOn w:val="Normal"/>
    <w:link w:val="FootnoteTextChar"/>
    <w:uiPriority w:val="99"/>
    <w:semiHidden/>
    <w:unhideWhenUsed/>
    <w:rsid w:val="00F942EE"/>
    <w:pPr>
      <w:spacing w:after="0" w:line="240" w:lineRule="auto"/>
    </w:pPr>
    <w:rPr>
      <w:sz w:val="20"/>
    </w:rPr>
  </w:style>
  <w:style w:type="character" w:customStyle="1" w:styleId="FootnoteTextChar">
    <w:name w:val="Footnote Text Char"/>
    <w:basedOn w:val="DefaultParagraphFont"/>
    <w:link w:val="FootnoteText"/>
    <w:uiPriority w:val="99"/>
    <w:semiHidden/>
    <w:rsid w:val="00F942EE"/>
    <w:rPr>
      <w:rFonts w:ascii="Calibri" w:eastAsia="Times New Roman" w:hAnsi="Calibri" w:cs="Times New Roman"/>
      <w:sz w:val="20"/>
      <w:szCs w:val="20"/>
    </w:rPr>
  </w:style>
  <w:style w:type="character" w:styleId="FootnoteReference">
    <w:name w:val="footnote reference"/>
    <w:uiPriority w:val="99"/>
    <w:semiHidden/>
    <w:unhideWhenUsed/>
    <w:rsid w:val="00F942EE"/>
    <w:rPr>
      <w:vertAlign w:val="superscript"/>
    </w:rPr>
  </w:style>
  <w:style w:type="character" w:styleId="CommentReference">
    <w:name w:val="annotation reference"/>
    <w:basedOn w:val="DefaultParagraphFont"/>
    <w:uiPriority w:val="99"/>
    <w:semiHidden/>
    <w:unhideWhenUsed/>
    <w:rsid w:val="00A733AB"/>
    <w:rPr>
      <w:sz w:val="16"/>
      <w:szCs w:val="16"/>
    </w:rPr>
  </w:style>
  <w:style w:type="paragraph" w:styleId="CommentText">
    <w:name w:val="annotation text"/>
    <w:basedOn w:val="Normal"/>
    <w:link w:val="CommentTextChar"/>
    <w:uiPriority w:val="99"/>
    <w:semiHidden/>
    <w:unhideWhenUsed/>
    <w:rsid w:val="00A733AB"/>
    <w:pPr>
      <w:spacing w:line="240" w:lineRule="auto"/>
    </w:pPr>
    <w:rPr>
      <w:sz w:val="20"/>
    </w:rPr>
  </w:style>
  <w:style w:type="character" w:customStyle="1" w:styleId="CommentTextChar">
    <w:name w:val="Comment Text Char"/>
    <w:basedOn w:val="DefaultParagraphFont"/>
    <w:link w:val="CommentText"/>
    <w:uiPriority w:val="99"/>
    <w:semiHidden/>
    <w:rsid w:val="00A733A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733AB"/>
    <w:rPr>
      <w:b/>
      <w:bCs/>
    </w:rPr>
  </w:style>
  <w:style w:type="character" w:customStyle="1" w:styleId="CommentSubjectChar">
    <w:name w:val="Comment Subject Char"/>
    <w:basedOn w:val="CommentTextChar"/>
    <w:link w:val="CommentSubject"/>
    <w:uiPriority w:val="99"/>
    <w:semiHidden/>
    <w:rsid w:val="00A733AB"/>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04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41F1F-B439-4842-8744-DBE62F6AF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CSEREY Gyula (CAB-ANDOR)</dc:creator>
  <cp:lastModifiedBy>Nana Avaliani</cp:lastModifiedBy>
  <cp:revision>3</cp:revision>
  <cp:lastPrinted>2017-09-08T09:39:00Z</cp:lastPrinted>
  <dcterms:created xsi:type="dcterms:W3CDTF">2017-09-28T18:32:00Z</dcterms:created>
  <dcterms:modified xsi:type="dcterms:W3CDTF">2017-09-29T06:23:00Z</dcterms:modified>
</cp:coreProperties>
</file>