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BD6F89" w14:textId="77777777" w:rsidR="00ED2EB5" w:rsidRPr="0001218A" w:rsidRDefault="00ED2EB5" w:rsidP="00ED2EB5">
      <w:pPr>
        <w:jc w:val="center"/>
        <w:rPr>
          <w:rFonts w:ascii="Arial" w:hAnsi="Arial" w:cs="Arial"/>
          <w:b/>
          <w:sz w:val="28"/>
          <w:szCs w:val="28"/>
        </w:rPr>
      </w:pPr>
      <w:r w:rsidRPr="0001218A">
        <w:rPr>
          <w:rFonts w:ascii="Arial" w:hAnsi="Arial" w:cs="Arial"/>
          <w:b/>
          <w:sz w:val="28"/>
          <w:szCs w:val="28"/>
        </w:rPr>
        <w:t xml:space="preserve">Social Protection for Children </w:t>
      </w:r>
    </w:p>
    <w:p w14:paraId="21A1FF83" w14:textId="5ED3F691" w:rsidR="00ED2EB5" w:rsidRDefault="00ED2EB5" w:rsidP="0001218A">
      <w:pPr>
        <w:jc w:val="center"/>
        <w:rPr>
          <w:rFonts w:ascii="Arial" w:hAnsi="Arial" w:cs="Arial"/>
          <w:b/>
          <w:sz w:val="28"/>
          <w:szCs w:val="28"/>
        </w:rPr>
      </w:pPr>
      <w:r>
        <w:rPr>
          <w:rFonts w:ascii="Arial" w:hAnsi="Arial" w:cs="Arial"/>
          <w:b/>
          <w:sz w:val="28"/>
          <w:szCs w:val="28"/>
        </w:rPr>
        <w:t xml:space="preserve">Sharing good practices </w:t>
      </w:r>
    </w:p>
    <w:p w14:paraId="5873E775" w14:textId="1BF0C627" w:rsidR="00ED2EB5" w:rsidRPr="0001218A" w:rsidRDefault="006353F3" w:rsidP="0001218A">
      <w:pPr>
        <w:jc w:val="center"/>
        <w:rPr>
          <w:rFonts w:ascii="Arial" w:hAnsi="Arial" w:cs="Arial"/>
          <w:b/>
          <w:sz w:val="28"/>
          <w:szCs w:val="28"/>
        </w:rPr>
      </w:pPr>
      <w:r>
        <w:rPr>
          <w:rFonts w:ascii="Arial" w:hAnsi="Arial" w:cs="Arial"/>
          <w:b/>
          <w:sz w:val="28"/>
          <w:szCs w:val="28"/>
        </w:rPr>
        <w:t xml:space="preserve"> </w:t>
      </w:r>
      <w:r w:rsidR="00D27395">
        <w:rPr>
          <w:rFonts w:ascii="Arial" w:hAnsi="Arial" w:cs="Arial"/>
          <w:b/>
          <w:sz w:val="28"/>
          <w:szCs w:val="28"/>
        </w:rPr>
        <w:t>Concept</w:t>
      </w:r>
      <w:r w:rsidR="0001218A" w:rsidRPr="0001218A">
        <w:rPr>
          <w:rFonts w:ascii="Arial" w:hAnsi="Arial" w:cs="Arial"/>
          <w:b/>
          <w:sz w:val="28"/>
          <w:szCs w:val="28"/>
        </w:rPr>
        <w:t xml:space="preserve"> note </w:t>
      </w:r>
      <w:r w:rsidR="00ED2EB5">
        <w:rPr>
          <w:rFonts w:ascii="Arial" w:hAnsi="Arial" w:cs="Arial"/>
          <w:b/>
          <w:sz w:val="28"/>
          <w:szCs w:val="28"/>
        </w:rPr>
        <w:t xml:space="preserve">for a </w:t>
      </w:r>
      <w:r w:rsidR="0001218A" w:rsidRPr="0001218A">
        <w:rPr>
          <w:rFonts w:ascii="Arial" w:hAnsi="Arial" w:cs="Arial"/>
          <w:b/>
          <w:sz w:val="28"/>
          <w:szCs w:val="28"/>
        </w:rPr>
        <w:t>sub-regional</w:t>
      </w:r>
      <w:r w:rsidR="00DC6EF9">
        <w:rPr>
          <w:rStyle w:val="FootnoteReference"/>
          <w:rFonts w:ascii="Arial" w:hAnsi="Arial" w:cs="Arial"/>
          <w:b/>
          <w:sz w:val="28"/>
          <w:szCs w:val="28"/>
        </w:rPr>
        <w:footnoteReference w:id="1"/>
      </w:r>
      <w:r w:rsidR="00FF296B">
        <w:rPr>
          <w:rFonts w:ascii="Arial" w:hAnsi="Arial" w:cs="Arial"/>
          <w:b/>
          <w:sz w:val="28"/>
          <w:szCs w:val="28"/>
        </w:rPr>
        <w:t xml:space="preserve"> </w:t>
      </w:r>
      <w:r w:rsidR="0001218A" w:rsidRPr="0001218A">
        <w:rPr>
          <w:rFonts w:ascii="Arial" w:hAnsi="Arial" w:cs="Arial"/>
          <w:b/>
          <w:sz w:val="28"/>
          <w:szCs w:val="28"/>
        </w:rPr>
        <w:t xml:space="preserve">Conference </w:t>
      </w:r>
    </w:p>
    <w:p w14:paraId="1B204104" w14:textId="77777777" w:rsidR="0001218A" w:rsidRPr="0001218A" w:rsidRDefault="0001218A" w:rsidP="0001218A">
      <w:pPr>
        <w:rPr>
          <w:rFonts w:ascii="Arial" w:hAnsi="Arial" w:cs="Arial"/>
          <w:szCs w:val="24"/>
        </w:rPr>
      </w:pPr>
    </w:p>
    <w:p w14:paraId="3F6AEF79" w14:textId="77777777" w:rsidR="0001218A" w:rsidRPr="0001218A" w:rsidRDefault="0001218A" w:rsidP="0001218A">
      <w:pPr>
        <w:rPr>
          <w:rFonts w:ascii="Arial" w:hAnsi="Arial" w:cs="Arial"/>
          <w:b/>
          <w:sz w:val="24"/>
          <w:szCs w:val="24"/>
        </w:rPr>
      </w:pPr>
    </w:p>
    <w:p w14:paraId="0471D791" w14:textId="77777777" w:rsidR="0001218A" w:rsidRPr="0001218A" w:rsidRDefault="0001218A" w:rsidP="0001218A">
      <w:pPr>
        <w:rPr>
          <w:rFonts w:ascii="Arial" w:hAnsi="Arial" w:cs="Arial"/>
          <w:b/>
          <w:sz w:val="24"/>
          <w:szCs w:val="24"/>
        </w:rPr>
      </w:pPr>
    </w:p>
    <w:p w14:paraId="4D6C52A7" w14:textId="30F52E89" w:rsidR="00035464" w:rsidRDefault="00D27395" w:rsidP="0001218A">
      <w:pPr>
        <w:rPr>
          <w:rFonts w:ascii="Arial" w:hAnsi="Arial" w:cs="Arial"/>
          <w:sz w:val="24"/>
          <w:szCs w:val="24"/>
        </w:rPr>
      </w:pPr>
      <w:r>
        <w:rPr>
          <w:rFonts w:ascii="Arial" w:hAnsi="Arial" w:cs="Arial"/>
          <w:b/>
          <w:sz w:val="24"/>
          <w:szCs w:val="24"/>
        </w:rPr>
        <w:t>D</w:t>
      </w:r>
      <w:r w:rsidR="00035464">
        <w:rPr>
          <w:rFonts w:ascii="Arial" w:hAnsi="Arial" w:cs="Arial"/>
          <w:b/>
          <w:sz w:val="24"/>
          <w:szCs w:val="24"/>
        </w:rPr>
        <w:t>uration:</w:t>
      </w:r>
      <w:r w:rsidR="00035464">
        <w:rPr>
          <w:rFonts w:ascii="Arial" w:hAnsi="Arial" w:cs="Arial"/>
          <w:b/>
          <w:sz w:val="24"/>
          <w:szCs w:val="24"/>
        </w:rPr>
        <w:tab/>
      </w:r>
      <w:r w:rsidR="00035464">
        <w:rPr>
          <w:rFonts w:ascii="Arial" w:hAnsi="Arial" w:cs="Arial"/>
          <w:sz w:val="24"/>
          <w:szCs w:val="24"/>
        </w:rPr>
        <w:t>3 days</w:t>
      </w:r>
    </w:p>
    <w:p w14:paraId="0ACA0CF1" w14:textId="4FABB898" w:rsidR="00035464" w:rsidRDefault="00035464" w:rsidP="0001218A">
      <w:pPr>
        <w:rPr>
          <w:rFonts w:ascii="Arial" w:hAnsi="Arial" w:cs="Arial"/>
          <w:b/>
          <w:sz w:val="24"/>
          <w:szCs w:val="24"/>
        </w:rPr>
      </w:pPr>
      <w:r>
        <w:rPr>
          <w:rFonts w:ascii="Arial" w:hAnsi="Arial" w:cs="Arial"/>
          <w:b/>
          <w:sz w:val="24"/>
          <w:szCs w:val="24"/>
        </w:rPr>
        <w:t xml:space="preserve"> </w:t>
      </w:r>
    </w:p>
    <w:p w14:paraId="1E678AA7" w14:textId="244EFBB3" w:rsidR="0001218A" w:rsidRPr="00AF0888" w:rsidRDefault="00035464" w:rsidP="0001218A">
      <w:pPr>
        <w:rPr>
          <w:rFonts w:ascii="Arial" w:hAnsi="Arial" w:cs="Arial"/>
          <w:szCs w:val="24"/>
        </w:rPr>
      </w:pPr>
      <w:r>
        <w:rPr>
          <w:rFonts w:ascii="Arial" w:hAnsi="Arial" w:cs="Arial"/>
          <w:b/>
          <w:sz w:val="24"/>
          <w:szCs w:val="24"/>
        </w:rPr>
        <w:t>Da</w:t>
      </w:r>
      <w:r w:rsidR="0001218A" w:rsidRPr="0001218A">
        <w:rPr>
          <w:rFonts w:ascii="Arial" w:hAnsi="Arial" w:cs="Arial"/>
          <w:b/>
          <w:sz w:val="24"/>
          <w:szCs w:val="24"/>
        </w:rPr>
        <w:t>te:</w:t>
      </w:r>
      <w:r w:rsidR="0001218A" w:rsidRPr="0001218A">
        <w:rPr>
          <w:rFonts w:ascii="Arial" w:hAnsi="Arial" w:cs="Arial"/>
          <w:szCs w:val="24"/>
        </w:rPr>
        <w:t xml:space="preserve"> </w:t>
      </w:r>
      <w:r w:rsidR="0001218A" w:rsidRPr="0001218A">
        <w:rPr>
          <w:rFonts w:ascii="Arial" w:hAnsi="Arial" w:cs="Arial"/>
          <w:szCs w:val="24"/>
        </w:rPr>
        <w:tab/>
      </w:r>
      <w:r>
        <w:rPr>
          <w:rFonts w:ascii="Arial" w:hAnsi="Arial" w:cs="Arial"/>
          <w:szCs w:val="24"/>
        </w:rPr>
        <w:tab/>
      </w:r>
      <w:r w:rsidR="00B566FA" w:rsidRPr="00AF0888">
        <w:rPr>
          <w:rFonts w:ascii="Arial" w:hAnsi="Arial" w:cs="Arial"/>
          <w:szCs w:val="24"/>
        </w:rPr>
        <w:t>16</w:t>
      </w:r>
      <w:r w:rsidR="00B566FA" w:rsidRPr="00AF0888">
        <w:rPr>
          <w:rFonts w:ascii="Arial" w:hAnsi="Arial" w:cs="Arial"/>
          <w:szCs w:val="24"/>
          <w:vertAlign w:val="superscript"/>
        </w:rPr>
        <w:t>th</w:t>
      </w:r>
      <w:r w:rsidR="00B566FA" w:rsidRPr="00AF0888">
        <w:rPr>
          <w:rFonts w:ascii="Arial" w:hAnsi="Arial" w:cs="Arial"/>
          <w:szCs w:val="24"/>
        </w:rPr>
        <w:t xml:space="preserve"> to </w:t>
      </w:r>
      <w:r w:rsidR="005E31BD" w:rsidRPr="00AF0888">
        <w:rPr>
          <w:rFonts w:ascii="Arial" w:hAnsi="Arial" w:cs="Arial"/>
          <w:szCs w:val="24"/>
        </w:rPr>
        <w:t>18</w:t>
      </w:r>
      <w:r w:rsidR="00B566FA" w:rsidRPr="00AF0888">
        <w:rPr>
          <w:rFonts w:ascii="Arial" w:hAnsi="Arial" w:cs="Arial"/>
          <w:szCs w:val="24"/>
          <w:vertAlign w:val="superscript"/>
        </w:rPr>
        <w:t>th</w:t>
      </w:r>
      <w:r w:rsidR="00B566FA" w:rsidRPr="00AF0888">
        <w:rPr>
          <w:rFonts w:ascii="Arial" w:hAnsi="Arial" w:cs="Arial"/>
          <w:szCs w:val="24"/>
        </w:rPr>
        <w:t xml:space="preserve"> October 2017 </w:t>
      </w:r>
    </w:p>
    <w:p w14:paraId="053EEC42" w14:textId="77777777" w:rsidR="0001218A" w:rsidRPr="0001218A" w:rsidRDefault="0001218A" w:rsidP="0001218A">
      <w:pPr>
        <w:rPr>
          <w:rFonts w:ascii="Arial" w:hAnsi="Arial" w:cs="Arial"/>
          <w:szCs w:val="24"/>
        </w:rPr>
      </w:pPr>
    </w:p>
    <w:p w14:paraId="59FA4D4F" w14:textId="42686187" w:rsidR="0001218A" w:rsidRPr="0001218A" w:rsidRDefault="00103924" w:rsidP="0001218A">
      <w:pPr>
        <w:rPr>
          <w:rFonts w:ascii="Arial" w:hAnsi="Arial" w:cs="Arial"/>
          <w:szCs w:val="24"/>
        </w:rPr>
      </w:pPr>
      <w:r>
        <w:rPr>
          <w:rFonts w:ascii="Arial" w:hAnsi="Arial" w:cs="Arial"/>
          <w:b/>
          <w:sz w:val="24"/>
          <w:szCs w:val="24"/>
        </w:rPr>
        <w:t>Venue</w:t>
      </w:r>
      <w:r w:rsidR="0001218A" w:rsidRPr="0001218A">
        <w:rPr>
          <w:rFonts w:ascii="Arial" w:hAnsi="Arial" w:cs="Arial"/>
          <w:b/>
          <w:sz w:val="24"/>
          <w:szCs w:val="24"/>
        </w:rPr>
        <w:t>:</w:t>
      </w:r>
      <w:r w:rsidR="0001218A" w:rsidRPr="0001218A">
        <w:rPr>
          <w:rFonts w:ascii="Arial" w:hAnsi="Arial" w:cs="Arial"/>
          <w:sz w:val="24"/>
          <w:szCs w:val="24"/>
        </w:rPr>
        <w:t xml:space="preserve"> </w:t>
      </w:r>
      <w:r w:rsidR="00035464">
        <w:rPr>
          <w:rFonts w:ascii="Arial" w:hAnsi="Arial" w:cs="Arial"/>
          <w:sz w:val="24"/>
          <w:szCs w:val="24"/>
        </w:rPr>
        <w:tab/>
      </w:r>
      <w:r w:rsidR="0001218A" w:rsidRPr="0001218A">
        <w:rPr>
          <w:rFonts w:ascii="Arial" w:hAnsi="Arial" w:cs="Arial"/>
          <w:szCs w:val="24"/>
        </w:rPr>
        <w:t xml:space="preserve">Sarajevo, Bosnia and Herzegovina </w:t>
      </w:r>
    </w:p>
    <w:p w14:paraId="7274A56A" w14:textId="77777777" w:rsidR="0001218A" w:rsidRPr="0001218A" w:rsidRDefault="0001218A" w:rsidP="0001218A">
      <w:pPr>
        <w:rPr>
          <w:rFonts w:ascii="Arial" w:hAnsi="Arial" w:cs="Arial"/>
          <w:szCs w:val="24"/>
        </w:rPr>
      </w:pPr>
    </w:p>
    <w:p w14:paraId="5AE353EB" w14:textId="3BB5A9B0" w:rsidR="00074B6C" w:rsidRDefault="00074B6C" w:rsidP="00550956">
      <w:pPr>
        <w:jc w:val="both"/>
        <w:rPr>
          <w:rFonts w:ascii="Arial" w:hAnsi="Arial" w:cs="Arial"/>
          <w:szCs w:val="24"/>
        </w:rPr>
      </w:pPr>
      <w:r>
        <w:rPr>
          <w:rFonts w:ascii="Arial" w:hAnsi="Arial" w:cs="Arial"/>
          <w:szCs w:val="24"/>
        </w:rPr>
        <w:t xml:space="preserve">By tackling child poverty and social exclusion, effective social protection for children is a key instrument for countries to invest in long term development, build social cohesion, and cushion families and children against shocks.  Global evidence shows that social protection – a package of financial support and social care services that protects people throughout the life cycle – is one of the most effective investments for children, supporting them to enjoy their right to an adequate standard of living and to realize their rights to survive, thrive, learn and participate equally in society.  </w:t>
      </w:r>
      <w:r w:rsidR="00EE0CE9">
        <w:rPr>
          <w:rFonts w:ascii="Arial" w:hAnsi="Arial" w:cs="Arial"/>
          <w:szCs w:val="24"/>
        </w:rPr>
        <w:t>The commitment</w:t>
      </w:r>
      <w:r w:rsidR="006C2415">
        <w:rPr>
          <w:rFonts w:ascii="Arial" w:hAnsi="Arial" w:cs="Arial"/>
          <w:szCs w:val="24"/>
        </w:rPr>
        <w:t xml:space="preserve"> to build effective social protection systems is recognised in both the Sustainable Development Goals </w:t>
      </w:r>
      <w:r w:rsidR="006C2415" w:rsidRPr="005E31BD">
        <w:rPr>
          <w:rFonts w:ascii="Arial" w:hAnsi="Arial" w:cs="Arial"/>
          <w:szCs w:val="24"/>
        </w:rPr>
        <w:t>(</w:t>
      </w:r>
      <w:r w:rsidR="006C2415" w:rsidRPr="003178DE">
        <w:rPr>
          <w:rFonts w:ascii="Arial" w:hAnsi="Arial" w:cs="Arial"/>
          <w:szCs w:val="24"/>
        </w:rPr>
        <w:t>SDG 1</w:t>
      </w:r>
      <w:r w:rsidR="00FF259A" w:rsidRPr="003178DE">
        <w:rPr>
          <w:rFonts w:ascii="Arial" w:hAnsi="Arial" w:cs="Arial"/>
          <w:szCs w:val="24"/>
        </w:rPr>
        <w:t xml:space="preserve">, </w:t>
      </w:r>
      <w:r w:rsidR="005E31BD">
        <w:rPr>
          <w:rFonts w:ascii="Arial" w:hAnsi="Arial" w:cs="Arial"/>
          <w:szCs w:val="24"/>
        </w:rPr>
        <w:t>5 and 10)</w:t>
      </w:r>
      <w:r w:rsidR="006C2415" w:rsidRPr="005E31BD">
        <w:rPr>
          <w:rFonts w:ascii="Arial" w:hAnsi="Arial" w:cs="Arial"/>
          <w:szCs w:val="24"/>
        </w:rPr>
        <w:t xml:space="preserve"> and</w:t>
      </w:r>
      <w:r w:rsidR="006C2415">
        <w:rPr>
          <w:rFonts w:ascii="Arial" w:hAnsi="Arial" w:cs="Arial"/>
          <w:szCs w:val="24"/>
        </w:rPr>
        <w:t xml:space="preserve"> the EU Social Inclusion Agenda.</w:t>
      </w:r>
      <w:r>
        <w:rPr>
          <w:rFonts w:ascii="Arial" w:hAnsi="Arial" w:cs="Arial"/>
          <w:szCs w:val="24"/>
        </w:rPr>
        <w:t xml:space="preserve"> </w:t>
      </w:r>
      <w:r w:rsidR="00BC6983">
        <w:rPr>
          <w:rFonts w:ascii="Arial" w:hAnsi="Arial" w:cs="Arial"/>
          <w:szCs w:val="24"/>
        </w:rPr>
        <w:t>In line with the Europe 2020 strategy objective of reducing the number of people at risk of poverty and social exclusion within the EU, and the EU Recommendation on Investing in Children: Breaking the Cycle of Disadvantage</w:t>
      </w:r>
      <w:r w:rsidR="00BC6983">
        <w:rPr>
          <w:rStyle w:val="FootnoteReference"/>
          <w:rFonts w:ascii="Arial" w:hAnsi="Arial" w:cs="Arial"/>
          <w:szCs w:val="24"/>
        </w:rPr>
        <w:footnoteReference w:id="2"/>
      </w:r>
      <w:r w:rsidR="00BC6983">
        <w:rPr>
          <w:rFonts w:ascii="Arial" w:hAnsi="Arial" w:cs="Arial"/>
          <w:szCs w:val="24"/>
        </w:rPr>
        <w:t xml:space="preserve">,states are recommended to organise and implement policies to address child poverty and wellbeing through integrated strategies based on: (a) access to adequate resources (income, employment, and income support); (b) access to affordable, quality services (early childhood care, education, health, </w:t>
      </w:r>
      <w:r w:rsidR="00035464">
        <w:rPr>
          <w:rFonts w:ascii="Arial" w:hAnsi="Arial" w:cs="Arial"/>
          <w:szCs w:val="24"/>
        </w:rPr>
        <w:t xml:space="preserve">housing and alternative care; and (c) child participation.  </w:t>
      </w:r>
      <w:r w:rsidR="00BC6983">
        <w:rPr>
          <w:rFonts w:ascii="Arial" w:hAnsi="Arial" w:cs="Arial"/>
          <w:szCs w:val="24"/>
        </w:rPr>
        <w:t xml:space="preserve"> </w:t>
      </w:r>
    </w:p>
    <w:p w14:paraId="71816770" w14:textId="77777777" w:rsidR="00074B6C" w:rsidRDefault="00074B6C" w:rsidP="00550956">
      <w:pPr>
        <w:ind w:left="720"/>
        <w:jc w:val="both"/>
        <w:rPr>
          <w:rFonts w:ascii="Arial" w:hAnsi="Arial" w:cs="Arial"/>
          <w:szCs w:val="24"/>
        </w:rPr>
      </w:pPr>
    </w:p>
    <w:p w14:paraId="66B445F6" w14:textId="531AFF12" w:rsidR="006C2415" w:rsidRDefault="006C2415" w:rsidP="00550956">
      <w:pPr>
        <w:jc w:val="both"/>
        <w:rPr>
          <w:rFonts w:ascii="Arial" w:hAnsi="Arial" w:cs="Arial"/>
          <w:szCs w:val="24"/>
        </w:rPr>
      </w:pPr>
      <w:r>
        <w:rPr>
          <w:rFonts w:ascii="Arial" w:hAnsi="Arial" w:cs="Arial"/>
          <w:szCs w:val="24"/>
        </w:rPr>
        <w:t xml:space="preserve">Over the past two decades, there has been considerable progress advancing children’s rights and reducing poverty across Central and South-East Europe.  </w:t>
      </w:r>
      <w:r w:rsidR="00EE0CE9">
        <w:rPr>
          <w:rFonts w:ascii="Arial" w:hAnsi="Arial" w:cs="Arial"/>
          <w:szCs w:val="24"/>
        </w:rPr>
        <w:t xml:space="preserve">However </w:t>
      </w:r>
      <w:r w:rsidR="00EE0CE9" w:rsidRPr="0001218A">
        <w:rPr>
          <w:rFonts w:ascii="Arial" w:hAnsi="Arial" w:cs="Arial"/>
          <w:szCs w:val="24"/>
        </w:rPr>
        <w:t>the children who experience the greatest and most protracted rights violations are consistently the most vulnerable, including those in the poorest income quintiles, children with disabilities, Roma and other ethnic minority children, children from rural and remote areas, and children from households at risk of harmful or violent behaviours, at risk of family breakdown and facing the burden of HIV-AIDS. For many of these children, material poverty, social exclusion and discrimination represent serious barriers to the full enjoyment of their human rights</w:t>
      </w:r>
      <w:r w:rsidR="00EE0CE9">
        <w:rPr>
          <w:rStyle w:val="FootnoteReference"/>
          <w:rFonts w:ascii="Arial" w:hAnsi="Arial" w:cs="Arial"/>
          <w:szCs w:val="24"/>
        </w:rPr>
        <w:footnoteReference w:id="3"/>
      </w:r>
      <w:r w:rsidR="00EE0CE9" w:rsidRPr="0001218A">
        <w:rPr>
          <w:rFonts w:ascii="Arial" w:hAnsi="Arial" w:cs="Arial"/>
          <w:szCs w:val="24"/>
        </w:rPr>
        <w:t>.</w:t>
      </w:r>
    </w:p>
    <w:p w14:paraId="2CECE069" w14:textId="77777777" w:rsidR="006C2415" w:rsidRDefault="006C2415" w:rsidP="00550956">
      <w:pPr>
        <w:pStyle w:val="ListParagraph"/>
        <w:rPr>
          <w:rFonts w:ascii="Arial" w:hAnsi="Arial" w:cs="Arial"/>
          <w:szCs w:val="24"/>
        </w:rPr>
      </w:pPr>
    </w:p>
    <w:p w14:paraId="6F9EEF10" w14:textId="7EEE74B2" w:rsidR="00A06F03" w:rsidRDefault="00EE0CE9" w:rsidP="00550956">
      <w:pPr>
        <w:jc w:val="both"/>
        <w:rPr>
          <w:rFonts w:ascii="Arial" w:hAnsi="Arial" w:cs="Arial"/>
          <w:szCs w:val="24"/>
        </w:rPr>
      </w:pPr>
      <w:r w:rsidRPr="00A06F03">
        <w:rPr>
          <w:rFonts w:ascii="Arial" w:hAnsi="Arial" w:cs="Arial"/>
          <w:szCs w:val="24"/>
        </w:rPr>
        <w:t>Countries of the sub-region</w:t>
      </w:r>
      <w:r w:rsidR="00FF259A">
        <w:rPr>
          <w:rStyle w:val="FootnoteReference"/>
          <w:rFonts w:ascii="Arial" w:hAnsi="Arial" w:cs="Arial"/>
          <w:szCs w:val="24"/>
        </w:rPr>
        <w:footnoteReference w:id="4"/>
      </w:r>
      <w:r w:rsidRPr="00A06F03">
        <w:rPr>
          <w:rFonts w:ascii="Arial" w:hAnsi="Arial" w:cs="Arial"/>
          <w:szCs w:val="24"/>
        </w:rPr>
        <w:t xml:space="preserve"> face similar issues and contexts, especially those whose policy development is driven by common objectives</w:t>
      </w:r>
      <w:r w:rsidR="00BC6983">
        <w:rPr>
          <w:rFonts w:ascii="Arial" w:hAnsi="Arial" w:cs="Arial"/>
          <w:szCs w:val="24"/>
        </w:rPr>
        <w:t xml:space="preserve"> defined by EU integration</w:t>
      </w:r>
      <w:r w:rsidRPr="00A06F03">
        <w:rPr>
          <w:rFonts w:ascii="Arial" w:hAnsi="Arial" w:cs="Arial"/>
          <w:szCs w:val="24"/>
        </w:rPr>
        <w:t xml:space="preserve">. These countries inherited similar systems of social protection and </w:t>
      </w:r>
      <w:r w:rsidR="00A06F03" w:rsidRPr="00A06F03">
        <w:rPr>
          <w:rFonts w:ascii="Arial" w:hAnsi="Arial" w:cs="Arial"/>
          <w:szCs w:val="24"/>
        </w:rPr>
        <w:t xml:space="preserve">many </w:t>
      </w:r>
      <w:r w:rsidRPr="00A06F03">
        <w:rPr>
          <w:rFonts w:ascii="Arial" w:hAnsi="Arial" w:cs="Arial"/>
          <w:szCs w:val="24"/>
        </w:rPr>
        <w:t>have been engagi</w:t>
      </w:r>
      <w:r w:rsidR="00A06F03" w:rsidRPr="00A06F03">
        <w:rPr>
          <w:rFonts w:ascii="Arial" w:hAnsi="Arial" w:cs="Arial"/>
          <w:szCs w:val="24"/>
        </w:rPr>
        <w:t xml:space="preserve">ng in reforms of both </w:t>
      </w:r>
      <w:r w:rsidR="00BC6983">
        <w:rPr>
          <w:rFonts w:ascii="Arial" w:hAnsi="Arial" w:cs="Arial"/>
          <w:szCs w:val="24"/>
        </w:rPr>
        <w:t xml:space="preserve">income support </w:t>
      </w:r>
      <w:r w:rsidR="00A06F03" w:rsidRPr="00A06F03">
        <w:rPr>
          <w:rFonts w:ascii="Arial" w:hAnsi="Arial" w:cs="Arial"/>
          <w:szCs w:val="24"/>
        </w:rPr>
        <w:t xml:space="preserve">and social support services.  There is therefore a demand and justification for regional and sub-regional sharing of experiences and knowledge, to foster horizontal cooperation between policy makers and practitioners in the sub-region.  </w:t>
      </w:r>
      <w:r w:rsidR="00A06F03">
        <w:rPr>
          <w:rFonts w:ascii="Arial" w:hAnsi="Arial" w:cs="Arial"/>
          <w:szCs w:val="24"/>
        </w:rPr>
        <w:t xml:space="preserve">In addition to conducting research and evidence generation, </w:t>
      </w:r>
      <w:r w:rsidR="00A06F03" w:rsidRPr="00A06F03">
        <w:rPr>
          <w:rFonts w:ascii="Arial" w:hAnsi="Arial" w:cs="Arial"/>
          <w:szCs w:val="24"/>
        </w:rPr>
        <w:t>UNICEF has been supporting a number of countries in the region to develop effective social protection systems for children</w:t>
      </w:r>
      <w:r w:rsidR="007F60B1">
        <w:rPr>
          <w:rFonts w:ascii="Arial" w:hAnsi="Arial" w:cs="Arial"/>
          <w:szCs w:val="24"/>
        </w:rPr>
        <w:t xml:space="preserve"> for several </w:t>
      </w:r>
      <w:r w:rsidR="007F60B1">
        <w:rPr>
          <w:rFonts w:ascii="Arial" w:hAnsi="Arial" w:cs="Arial"/>
          <w:szCs w:val="24"/>
        </w:rPr>
        <w:lastRenderedPageBreak/>
        <w:t>years.  One of the objectives of UNICEF under its Regional Strategy for Social Protection is to foster collaboration and knowledge sharing on social protection</w:t>
      </w:r>
      <w:r w:rsidR="00A06F03">
        <w:rPr>
          <w:rFonts w:ascii="Arial" w:hAnsi="Arial" w:cs="Arial"/>
          <w:szCs w:val="24"/>
        </w:rPr>
        <w:t xml:space="preserve">.  </w:t>
      </w:r>
    </w:p>
    <w:p w14:paraId="01E6D8B9" w14:textId="77777777" w:rsidR="00A06F03" w:rsidRDefault="00A06F03" w:rsidP="00550956">
      <w:pPr>
        <w:pStyle w:val="ListParagraph"/>
        <w:rPr>
          <w:rFonts w:ascii="Arial" w:hAnsi="Arial" w:cs="Arial"/>
          <w:szCs w:val="24"/>
        </w:rPr>
      </w:pPr>
    </w:p>
    <w:p w14:paraId="38CEAB24" w14:textId="3D2A5354" w:rsidR="0001218A" w:rsidRPr="0001218A" w:rsidRDefault="0001218A" w:rsidP="00550956">
      <w:pPr>
        <w:jc w:val="both"/>
        <w:rPr>
          <w:rFonts w:ascii="Arial" w:hAnsi="Arial" w:cs="Arial"/>
          <w:szCs w:val="24"/>
        </w:rPr>
      </w:pPr>
      <w:r w:rsidRPr="0001218A">
        <w:rPr>
          <w:rFonts w:ascii="Arial" w:hAnsi="Arial" w:cs="Arial"/>
          <w:szCs w:val="24"/>
        </w:rPr>
        <w:t xml:space="preserve">The Social Protection Conference </w:t>
      </w:r>
      <w:r w:rsidR="007F60B1">
        <w:rPr>
          <w:rFonts w:ascii="Arial" w:hAnsi="Arial" w:cs="Arial"/>
          <w:szCs w:val="24"/>
        </w:rPr>
        <w:t>o</w:t>
      </w:r>
      <w:r w:rsidRPr="0001218A">
        <w:rPr>
          <w:rFonts w:ascii="Arial" w:hAnsi="Arial" w:cs="Arial"/>
          <w:szCs w:val="24"/>
        </w:rPr>
        <w:t>bjectives are to:</w:t>
      </w:r>
    </w:p>
    <w:p w14:paraId="0BD6ED5C" w14:textId="5C9C7F84" w:rsidR="007F60B1" w:rsidRPr="0001218A" w:rsidRDefault="007F60B1" w:rsidP="00550956">
      <w:pPr>
        <w:numPr>
          <w:ilvl w:val="0"/>
          <w:numId w:val="3"/>
        </w:numPr>
        <w:ind w:left="360"/>
        <w:jc w:val="both"/>
        <w:rPr>
          <w:rFonts w:ascii="Arial" w:hAnsi="Arial" w:cs="Arial"/>
          <w:szCs w:val="24"/>
        </w:rPr>
      </w:pPr>
      <w:r w:rsidRPr="0001218A">
        <w:rPr>
          <w:rFonts w:ascii="Arial" w:hAnsi="Arial" w:cs="Arial"/>
          <w:szCs w:val="24"/>
        </w:rPr>
        <w:t>promote</w:t>
      </w:r>
      <w:r w:rsidR="00437889">
        <w:rPr>
          <w:rFonts w:ascii="Arial" w:hAnsi="Arial" w:cs="Arial"/>
          <w:szCs w:val="24"/>
        </w:rPr>
        <w:t xml:space="preserve"> </w:t>
      </w:r>
      <w:r w:rsidR="006F2DB3">
        <w:rPr>
          <w:rFonts w:ascii="Arial" w:hAnsi="Arial" w:cs="Arial"/>
          <w:szCs w:val="24"/>
        </w:rPr>
        <w:t xml:space="preserve">high level </w:t>
      </w:r>
      <w:r w:rsidRPr="0001218A">
        <w:rPr>
          <w:rFonts w:ascii="Arial" w:hAnsi="Arial" w:cs="Arial"/>
          <w:szCs w:val="24"/>
        </w:rPr>
        <w:t xml:space="preserve">cooperation, share lessons learned, best practices and foster innovation between countries and across </w:t>
      </w:r>
      <w:r w:rsidR="00437889">
        <w:rPr>
          <w:rFonts w:ascii="Arial" w:hAnsi="Arial" w:cs="Arial"/>
          <w:szCs w:val="24"/>
        </w:rPr>
        <w:t xml:space="preserve">the </w:t>
      </w:r>
      <w:r w:rsidRPr="0001218A">
        <w:rPr>
          <w:rFonts w:ascii="Arial" w:hAnsi="Arial" w:cs="Arial"/>
          <w:szCs w:val="24"/>
        </w:rPr>
        <w:t>region.</w:t>
      </w:r>
    </w:p>
    <w:p w14:paraId="6B8861A9" w14:textId="03AD22E9" w:rsidR="0001218A" w:rsidRPr="00FF296B" w:rsidRDefault="0001218A" w:rsidP="00FF296B">
      <w:pPr>
        <w:numPr>
          <w:ilvl w:val="0"/>
          <w:numId w:val="3"/>
        </w:numPr>
        <w:ind w:left="360"/>
        <w:jc w:val="both"/>
        <w:rPr>
          <w:rFonts w:ascii="Arial" w:hAnsi="Arial" w:cs="Arial"/>
          <w:szCs w:val="24"/>
        </w:rPr>
      </w:pPr>
      <w:r w:rsidRPr="0001218A">
        <w:rPr>
          <w:rFonts w:ascii="Arial" w:hAnsi="Arial" w:cs="Arial"/>
          <w:szCs w:val="24"/>
        </w:rPr>
        <w:t xml:space="preserve">reinforce </w:t>
      </w:r>
      <w:r w:rsidR="00035464">
        <w:rPr>
          <w:rFonts w:ascii="Arial" w:hAnsi="Arial" w:cs="Arial"/>
          <w:szCs w:val="24"/>
        </w:rPr>
        <w:t xml:space="preserve">a </w:t>
      </w:r>
      <w:r w:rsidRPr="0001218A">
        <w:rPr>
          <w:rFonts w:ascii="Arial" w:hAnsi="Arial" w:cs="Arial"/>
          <w:szCs w:val="24"/>
        </w:rPr>
        <w:t xml:space="preserve">commitment </w:t>
      </w:r>
      <w:r w:rsidR="00035464">
        <w:rPr>
          <w:rFonts w:ascii="Arial" w:hAnsi="Arial" w:cs="Arial"/>
          <w:szCs w:val="24"/>
        </w:rPr>
        <w:t xml:space="preserve">to  </w:t>
      </w:r>
      <w:r w:rsidRPr="0001218A">
        <w:rPr>
          <w:rFonts w:ascii="Arial" w:hAnsi="Arial" w:cs="Arial"/>
          <w:szCs w:val="24"/>
        </w:rPr>
        <w:t>a child sensitive social protection system on the agenda of the countries in the sub-region</w:t>
      </w:r>
      <w:r w:rsidR="007F60B1">
        <w:rPr>
          <w:rFonts w:ascii="Arial" w:hAnsi="Arial" w:cs="Arial"/>
          <w:szCs w:val="24"/>
        </w:rPr>
        <w:t xml:space="preserve"> through the development of a Call to Action</w:t>
      </w:r>
      <w:r w:rsidRPr="00FF296B">
        <w:rPr>
          <w:rFonts w:ascii="Arial" w:hAnsi="Arial" w:cs="Arial"/>
          <w:szCs w:val="24"/>
        </w:rPr>
        <w:t xml:space="preserve">; </w:t>
      </w:r>
    </w:p>
    <w:p w14:paraId="6A178B93" w14:textId="4DB844E2" w:rsidR="0001218A" w:rsidRPr="0001218A" w:rsidRDefault="0001218A" w:rsidP="00550956">
      <w:pPr>
        <w:numPr>
          <w:ilvl w:val="0"/>
          <w:numId w:val="3"/>
        </w:numPr>
        <w:ind w:left="360"/>
        <w:jc w:val="both"/>
        <w:rPr>
          <w:rFonts w:ascii="Arial" w:hAnsi="Arial" w:cs="Arial"/>
          <w:szCs w:val="24"/>
        </w:rPr>
      </w:pPr>
      <w:r w:rsidRPr="0001218A">
        <w:rPr>
          <w:rFonts w:ascii="Arial" w:hAnsi="Arial" w:cs="Arial"/>
          <w:szCs w:val="24"/>
        </w:rPr>
        <w:t>advocate for social protection system</w:t>
      </w:r>
      <w:r w:rsidR="007F60B1">
        <w:rPr>
          <w:rFonts w:ascii="Arial" w:hAnsi="Arial" w:cs="Arial"/>
          <w:szCs w:val="24"/>
        </w:rPr>
        <w:t>s</w:t>
      </w:r>
      <w:r w:rsidRPr="0001218A">
        <w:rPr>
          <w:rFonts w:ascii="Arial" w:hAnsi="Arial" w:cs="Arial"/>
          <w:szCs w:val="24"/>
        </w:rPr>
        <w:t xml:space="preserve"> that effectively help the families to cope with any shock or crisis, so that children</w:t>
      </w:r>
      <w:r w:rsidR="00672D60">
        <w:rPr>
          <w:rFonts w:ascii="Arial" w:hAnsi="Arial" w:cs="Arial"/>
          <w:szCs w:val="24"/>
        </w:rPr>
        <w:t>’s</w:t>
      </w:r>
      <w:r w:rsidRPr="0001218A">
        <w:rPr>
          <w:rFonts w:ascii="Arial" w:hAnsi="Arial" w:cs="Arial"/>
          <w:szCs w:val="24"/>
        </w:rPr>
        <w:t xml:space="preserve"> development is not impaired by the effects of poverty and  vulnerability</w:t>
      </w:r>
    </w:p>
    <w:p w14:paraId="0ACF5355" w14:textId="77777777" w:rsidR="0001218A" w:rsidRPr="0001218A" w:rsidRDefault="0001218A" w:rsidP="00550956">
      <w:pPr>
        <w:jc w:val="both"/>
        <w:rPr>
          <w:rFonts w:ascii="Arial" w:hAnsi="Arial" w:cs="Arial"/>
        </w:rPr>
      </w:pPr>
    </w:p>
    <w:p w14:paraId="74BEA831" w14:textId="582FF9E5" w:rsidR="0001218A" w:rsidRPr="0001218A" w:rsidRDefault="0001218A" w:rsidP="0001218A">
      <w:pPr>
        <w:jc w:val="both"/>
        <w:rPr>
          <w:rFonts w:ascii="Arial" w:hAnsi="Arial" w:cs="Arial"/>
        </w:rPr>
      </w:pPr>
      <w:r w:rsidRPr="0001218A">
        <w:rPr>
          <w:rFonts w:ascii="Arial" w:hAnsi="Arial" w:cs="Arial"/>
        </w:rPr>
        <w:tab/>
      </w:r>
    </w:p>
    <w:p w14:paraId="51475A9C" w14:textId="6D178D4C" w:rsidR="0001218A" w:rsidRPr="0001218A" w:rsidRDefault="0001218A" w:rsidP="00550956">
      <w:pPr>
        <w:contextualSpacing/>
        <w:rPr>
          <w:rFonts w:ascii="Arial" w:hAnsi="Arial" w:cs="Arial"/>
          <w:b/>
          <w:sz w:val="28"/>
          <w:szCs w:val="28"/>
        </w:rPr>
      </w:pPr>
      <w:r w:rsidRPr="0001218A">
        <w:rPr>
          <w:rFonts w:ascii="Arial" w:hAnsi="Arial" w:cs="Arial"/>
          <w:b/>
          <w:sz w:val="28"/>
          <w:szCs w:val="28"/>
        </w:rPr>
        <w:t>Conference themes</w:t>
      </w:r>
      <w:r w:rsidR="00B60FF1">
        <w:rPr>
          <w:rFonts w:ascii="Arial" w:hAnsi="Arial" w:cs="Arial"/>
          <w:b/>
          <w:sz w:val="28"/>
          <w:szCs w:val="28"/>
        </w:rPr>
        <w:t xml:space="preserve"> and </w:t>
      </w:r>
      <w:r w:rsidRPr="0001218A">
        <w:rPr>
          <w:rFonts w:ascii="Arial" w:hAnsi="Arial" w:cs="Arial"/>
          <w:b/>
          <w:sz w:val="28"/>
          <w:szCs w:val="28"/>
        </w:rPr>
        <w:t xml:space="preserve">outcomes </w:t>
      </w:r>
    </w:p>
    <w:p w14:paraId="396BE16C" w14:textId="77777777" w:rsidR="0001218A" w:rsidRPr="0001218A" w:rsidRDefault="0001218A" w:rsidP="0001218A">
      <w:pPr>
        <w:jc w:val="both"/>
        <w:rPr>
          <w:rFonts w:ascii="Arial" w:hAnsi="Arial" w:cs="Arial"/>
        </w:rPr>
      </w:pPr>
    </w:p>
    <w:p w14:paraId="7AB3C266" w14:textId="4D510054" w:rsidR="0001218A" w:rsidRPr="0001218A" w:rsidRDefault="0001218A" w:rsidP="00550956">
      <w:pPr>
        <w:contextualSpacing/>
        <w:jc w:val="both"/>
        <w:rPr>
          <w:rFonts w:ascii="Arial" w:hAnsi="Arial" w:cs="Arial"/>
          <w:szCs w:val="24"/>
        </w:rPr>
      </w:pPr>
      <w:r w:rsidRPr="0001218A">
        <w:rPr>
          <w:rFonts w:ascii="Arial" w:hAnsi="Arial" w:cs="Arial"/>
          <w:szCs w:val="24"/>
        </w:rPr>
        <w:t xml:space="preserve">The conference will be </w:t>
      </w:r>
      <w:r w:rsidR="007F60B1">
        <w:rPr>
          <w:rFonts w:ascii="Arial" w:hAnsi="Arial" w:cs="Arial"/>
          <w:szCs w:val="24"/>
        </w:rPr>
        <w:t xml:space="preserve">organised into </w:t>
      </w:r>
      <w:r w:rsidR="00437889">
        <w:rPr>
          <w:rFonts w:ascii="Arial" w:hAnsi="Arial" w:cs="Arial"/>
          <w:szCs w:val="24"/>
        </w:rPr>
        <w:t>t</w:t>
      </w:r>
      <w:r w:rsidR="000671A9">
        <w:rPr>
          <w:rFonts w:ascii="Arial" w:hAnsi="Arial" w:cs="Arial"/>
          <w:szCs w:val="24"/>
        </w:rPr>
        <w:t>hree</w:t>
      </w:r>
      <w:r w:rsidRPr="0001218A">
        <w:rPr>
          <w:rFonts w:ascii="Arial" w:hAnsi="Arial" w:cs="Arial"/>
          <w:szCs w:val="24"/>
        </w:rPr>
        <w:t xml:space="preserve"> parts: </w:t>
      </w:r>
    </w:p>
    <w:p w14:paraId="5D35BEE9" w14:textId="77777777" w:rsidR="0001218A" w:rsidRPr="0001218A" w:rsidRDefault="0001218A" w:rsidP="0001218A">
      <w:pPr>
        <w:ind w:left="720"/>
        <w:contextualSpacing/>
        <w:jc w:val="both"/>
        <w:rPr>
          <w:rFonts w:ascii="Arial" w:hAnsi="Arial" w:cs="Arial"/>
          <w:szCs w:val="24"/>
        </w:rPr>
      </w:pPr>
    </w:p>
    <w:p w14:paraId="20E9C631" w14:textId="6D3ACEA8" w:rsidR="000671A9" w:rsidRDefault="001066BD" w:rsidP="00550956">
      <w:pPr>
        <w:pStyle w:val="ListParagraph"/>
        <w:numPr>
          <w:ilvl w:val="0"/>
          <w:numId w:val="8"/>
        </w:numPr>
        <w:jc w:val="both"/>
        <w:rPr>
          <w:rFonts w:ascii="Arial" w:hAnsi="Arial" w:cs="Arial"/>
          <w:szCs w:val="24"/>
        </w:rPr>
      </w:pPr>
      <w:r w:rsidRPr="00550956">
        <w:rPr>
          <w:rFonts w:ascii="Arial" w:hAnsi="Arial" w:cs="Arial"/>
          <w:szCs w:val="24"/>
        </w:rPr>
        <w:t>High level vision and evidence on S</w:t>
      </w:r>
      <w:r w:rsidR="0001218A" w:rsidRPr="00550956">
        <w:rPr>
          <w:rFonts w:ascii="Arial" w:hAnsi="Arial" w:cs="Arial"/>
          <w:szCs w:val="24"/>
        </w:rPr>
        <w:t>ocial Protection for Children</w:t>
      </w:r>
      <w:r w:rsidRPr="00550956">
        <w:rPr>
          <w:rFonts w:ascii="Arial" w:hAnsi="Arial" w:cs="Arial"/>
          <w:szCs w:val="24"/>
        </w:rPr>
        <w:t>,</w:t>
      </w:r>
      <w:r w:rsidR="0001218A" w:rsidRPr="00550956">
        <w:rPr>
          <w:rFonts w:ascii="Arial" w:hAnsi="Arial" w:cs="Arial"/>
          <w:szCs w:val="24"/>
        </w:rPr>
        <w:t xml:space="preserve"> including key messages on the </w:t>
      </w:r>
      <w:r w:rsidRPr="00550956">
        <w:rPr>
          <w:rFonts w:ascii="Arial" w:hAnsi="Arial" w:cs="Arial"/>
          <w:szCs w:val="24"/>
        </w:rPr>
        <w:t xml:space="preserve">role </w:t>
      </w:r>
      <w:r w:rsidR="0001218A" w:rsidRPr="00550956">
        <w:rPr>
          <w:rFonts w:ascii="Arial" w:hAnsi="Arial" w:cs="Arial"/>
          <w:szCs w:val="24"/>
        </w:rPr>
        <w:t xml:space="preserve">of </w:t>
      </w:r>
      <w:r w:rsidRPr="00550956">
        <w:rPr>
          <w:rFonts w:ascii="Arial" w:hAnsi="Arial" w:cs="Arial"/>
          <w:szCs w:val="24"/>
        </w:rPr>
        <w:t>social protection, effective social protection policies and programmes; the need for investment and</w:t>
      </w:r>
      <w:r w:rsidR="0001218A" w:rsidRPr="00550956">
        <w:rPr>
          <w:rFonts w:ascii="Arial" w:hAnsi="Arial" w:cs="Arial"/>
          <w:szCs w:val="24"/>
        </w:rPr>
        <w:t xml:space="preserve"> ensuring fiscal space for children</w:t>
      </w:r>
      <w:r w:rsidR="00437889">
        <w:rPr>
          <w:rFonts w:ascii="Arial" w:hAnsi="Arial" w:cs="Arial"/>
          <w:szCs w:val="24"/>
        </w:rPr>
        <w:t xml:space="preserve">. </w:t>
      </w:r>
      <w:r w:rsidR="00AF0888">
        <w:rPr>
          <w:rFonts w:ascii="Arial" w:hAnsi="Arial" w:cs="Arial"/>
          <w:szCs w:val="24"/>
        </w:rPr>
        <w:t>T</w:t>
      </w:r>
      <w:r w:rsidR="00437889">
        <w:rPr>
          <w:rFonts w:ascii="Arial" w:hAnsi="Arial" w:cs="Arial"/>
          <w:szCs w:val="24"/>
        </w:rPr>
        <w:t>his will include sharing of some international experience and best practices</w:t>
      </w:r>
      <w:r w:rsidR="00AF0888">
        <w:rPr>
          <w:rFonts w:ascii="Arial" w:hAnsi="Arial" w:cs="Arial"/>
          <w:szCs w:val="24"/>
        </w:rPr>
        <w:t>.</w:t>
      </w:r>
      <w:r w:rsidR="00035464" w:rsidRPr="00550956">
        <w:rPr>
          <w:rFonts w:ascii="Arial" w:hAnsi="Arial" w:cs="Arial"/>
          <w:szCs w:val="24"/>
        </w:rPr>
        <w:t xml:space="preserve"> </w:t>
      </w:r>
      <w:r w:rsidR="0001218A" w:rsidRPr="00550956">
        <w:rPr>
          <w:rFonts w:ascii="Arial" w:hAnsi="Arial" w:cs="Arial"/>
          <w:szCs w:val="24"/>
        </w:rPr>
        <w:t xml:space="preserve"> </w:t>
      </w:r>
    </w:p>
    <w:p w14:paraId="14A74C6D" w14:textId="77777777" w:rsidR="00437889" w:rsidRPr="00550956" w:rsidRDefault="00437889" w:rsidP="00550956">
      <w:pPr>
        <w:pStyle w:val="ListParagraph"/>
        <w:ind w:left="1080"/>
        <w:jc w:val="both"/>
        <w:rPr>
          <w:rFonts w:ascii="Arial" w:hAnsi="Arial" w:cs="Arial"/>
          <w:szCs w:val="24"/>
        </w:rPr>
      </w:pPr>
    </w:p>
    <w:p w14:paraId="16413D62" w14:textId="52A164DD" w:rsidR="001066BD" w:rsidRDefault="000671A9" w:rsidP="00550956">
      <w:pPr>
        <w:pStyle w:val="ListParagraph"/>
        <w:numPr>
          <w:ilvl w:val="0"/>
          <w:numId w:val="8"/>
        </w:numPr>
        <w:jc w:val="both"/>
        <w:rPr>
          <w:rFonts w:ascii="Arial" w:hAnsi="Arial" w:cs="Arial"/>
          <w:szCs w:val="24"/>
        </w:rPr>
      </w:pPr>
      <w:r>
        <w:rPr>
          <w:rFonts w:ascii="Arial" w:hAnsi="Arial" w:cs="Arial"/>
          <w:szCs w:val="24"/>
        </w:rPr>
        <w:t>Presentation</w:t>
      </w:r>
      <w:r w:rsidR="00035464">
        <w:rPr>
          <w:rFonts w:ascii="Arial" w:hAnsi="Arial" w:cs="Arial"/>
          <w:szCs w:val="24"/>
        </w:rPr>
        <w:t>s and panel discussions</w:t>
      </w:r>
      <w:r>
        <w:rPr>
          <w:rFonts w:ascii="Arial" w:hAnsi="Arial" w:cs="Arial"/>
          <w:szCs w:val="24"/>
        </w:rPr>
        <w:t xml:space="preserve"> of best practices from selected countries</w:t>
      </w:r>
      <w:r w:rsidR="001066BD">
        <w:rPr>
          <w:rFonts w:ascii="Arial" w:hAnsi="Arial" w:cs="Arial"/>
          <w:szCs w:val="24"/>
        </w:rPr>
        <w:t xml:space="preserve"> </w:t>
      </w:r>
      <w:r w:rsidR="00437889">
        <w:rPr>
          <w:rFonts w:ascii="Arial" w:hAnsi="Arial" w:cs="Arial"/>
          <w:szCs w:val="24"/>
        </w:rPr>
        <w:t xml:space="preserve">in the region </w:t>
      </w:r>
      <w:r w:rsidR="001066BD">
        <w:rPr>
          <w:rFonts w:ascii="Arial" w:hAnsi="Arial" w:cs="Arial"/>
          <w:szCs w:val="24"/>
        </w:rPr>
        <w:t>around four themes:</w:t>
      </w:r>
    </w:p>
    <w:p w14:paraId="641C5DF7" w14:textId="79A59B3A" w:rsidR="001066BD" w:rsidRDefault="006F2DB3" w:rsidP="00550956">
      <w:pPr>
        <w:pStyle w:val="ListParagraph"/>
        <w:numPr>
          <w:ilvl w:val="0"/>
          <w:numId w:val="10"/>
        </w:numPr>
        <w:jc w:val="both"/>
        <w:rPr>
          <w:rFonts w:ascii="Arial" w:hAnsi="Arial" w:cs="Arial"/>
          <w:szCs w:val="24"/>
        </w:rPr>
      </w:pPr>
      <w:r>
        <w:rPr>
          <w:rFonts w:ascii="Arial" w:hAnsi="Arial" w:cs="Arial"/>
          <w:szCs w:val="24"/>
        </w:rPr>
        <w:t>Evidence Based Policy making and the design of social protection programmes</w:t>
      </w:r>
      <w:r w:rsidR="00B60FF1">
        <w:rPr>
          <w:rFonts w:ascii="Arial" w:hAnsi="Arial" w:cs="Arial"/>
          <w:szCs w:val="24"/>
        </w:rPr>
        <w:t>, including considering the evidence base on child poverty and exclusion, data and monitoring systems and innovations</w:t>
      </w:r>
      <w:r w:rsidR="00AF0888">
        <w:rPr>
          <w:rFonts w:ascii="Arial" w:hAnsi="Arial" w:cs="Arial"/>
          <w:szCs w:val="24"/>
        </w:rPr>
        <w:t>;</w:t>
      </w:r>
    </w:p>
    <w:p w14:paraId="6E98D750" w14:textId="35BC13A8" w:rsidR="006F2DB3" w:rsidRDefault="006F2DB3" w:rsidP="00550956">
      <w:pPr>
        <w:pStyle w:val="ListParagraph"/>
        <w:numPr>
          <w:ilvl w:val="0"/>
          <w:numId w:val="10"/>
        </w:numPr>
        <w:jc w:val="both"/>
        <w:rPr>
          <w:rFonts w:ascii="Arial" w:hAnsi="Arial" w:cs="Arial"/>
          <w:szCs w:val="24"/>
        </w:rPr>
      </w:pPr>
      <w:r>
        <w:rPr>
          <w:rFonts w:ascii="Arial" w:hAnsi="Arial" w:cs="Arial"/>
          <w:szCs w:val="24"/>
        </w:rPr>
        <w:t>Income Support for Families and Children</w:t>
      </w:r>
      <w:r w:rsidR="00B60FF1">
        <w:rPr>
          <w:rFonts w:ascii="Arial" w:hAnsi="Arial" w:cs="Arial"/>
          <w:szCs w:val="24"/>
        </w:rPr>
        <w:t xml:space="preserve">, including </w:t>
      </w:r>
      <w:r w:rsidR="00AF0888">
        <w:rPr>
          <w:rFonts w:ascii="Arial" w:hAnsi="Arial" w:cs="Arial"/>
          <w:szCs w:val="24"/>
        </w:rPr>
        <w:t xml:space="preserve">coverage and </w:t>
      </w:r>
      <w:r w:rsidR="00B11705">
        <w:rPr>
          <w:rFonts w:ascii="Arial" w:hAnsi="Arial" w:cs="Arial"/>
          <w:szCs w:val="24"/>
        </w:rPr>
        <w:t xml:space="preserve">adequacy </w:t>
      </w:r>
      <w:r w:rsidR="00B60FF1">
        <w:rPr>
          <w:rFonts w:ascii="Arial" w:hAnsi="Arial" w:cs="Arial"/>
          <w:szCs w:val="24"/>
        </w:rPr>
        <w:t>of income support</w:t>
      </w:r>
      <w:r w:rsidR="00AF0888">
        <w:rPr>
          <w:rFonts w:ascii="Arial" w:hAnsi="Arial" w:cs="Arial"/>
          <w:szCs w:val="24"/>
        </w:rPr>
        <w:t>;</w:t>
      </w:r>
    </w:p>
    <w:p w14:paraId="3A8987A9" w14:textId="1535D4DF" w:rsidR="006F2DB3" w:rsidRDefault="006F2DB3" w:rsidP="00550956">
      <w:pPr>
        <w:pStyle w:val="ListParagraph"/>
        <w:numPr>
          <w:ilvl w:val="0"/>
          <w:numId w:val="10"/>
        </w:numPr>
        <w:jc w:val="both"/>
        <w:rPr>
          <w:rFonts w:ascii="Arial" w:hAnsi="Arial" w:cs="Arial"/>
          <w:szCs w:val="24"/>
        </w:rPr>
      </w:pPr>
      <w:r>
        <w:rPr>
          <w:rFonts w:ascii="Arial" w:hAnsi="Arial" w:cs="Arial"/>
          <w:szCs w:val="24"/>
        </w:rPr>
        <w:t>Social Support and Care Services</w:t>
      </w:r>
      <w:r w:rsidR="00B60FF1">
        <w:rPr>
          <w:rFonts w:ascii="Arial" w:hAnsi="Arial" w:cs="Arial"/>
          <w:szCs w:val="24"/>
        </w:rPr>
        <w:t>, including integrated and systemic approaches to social and child care system reform; case management and family outreach; and licencing of social care services</w:t>
      </w:r>
      <w:r w:rsidR="00AF0888">
        <w:rPr>
          <w:rFonts w:ascii="Arial" w:hAnsi="Arial" w:cs="Arial"/>
          <w:szCs w:val="24"/>
        </w:rPr>
        <w:t>;</w:t>
      </w:r>
      <w:r w:rsidR="00B60FF1">
        <w:rPr>
          <w:rFonts w:ascii="Arial" w:hAnsi="Arial" w:cs="Arial"/>
          <w:szCs w:val="24"/>
        </w:rPr>
        <w:t xml:space="preserve"> </w:t>
      </w:r>
    </w:p>
    <w:p w14:paraId="596231D0" w14:textId="616F6382" w:rsidR="006F2DB3" w:rsidRDefault="006F2DB3" w:rsidP="00550956">
      <w:pPr>
        <w:pStyle w:val="ListParagraph"/>
        <w:numPr>
          <w:ilvl w:val="0"/>
          <w:numId w:val="10"/>
        </w:numPr>
        <w:jc w:val="both"/>
        <w:rPr>
          <w:rFonts w:ascii="Arial" w:hAnsi="Arial" w:cs="Arial"/>
          <w:szCs w:val="24"/>
        </w:rPr>
      </w:pPr>
      <w:r>
        <w:rPr>
          <w:rFonts w:ascii="Arial" w:hAnsi="Arial" w:cs="Arial"/>
          <w:szCs w:val="24"/>
        </w:rPr>
        <w:t>Reaching the Most Vulnerable</w:t>
      </w:r>
      <w:r w:rsidR="00672D60">
        <w:rPr>
          <w:rFonts w:ascii="Arial" w:hAnsi="Arial" w:cs="Arial"/>
          <w:szCs w:val="24"/>
        </w:rPr>
        <w:t>, including addressing stigma and discrimination, overcoming barriers to access to social transfers and services</w:t>
      </w:r>
      <w:r w:rsidR="00AF0888">
        <w:rPr>
          <w:rFonts w:ascii="Arial" w:hAnsi="Arial" w:cs="Arial"/>
          <w:szCs w:val="24"/>
        </w:rPr>
        <w:t>.</w:t>
      </w:r>
      <w:r w:rsidR="00D94175">
        <w:rPr>
          <w:rFonts w:ascii="Arial" w:hAnsi="Arial" w:cs="Arial"/>
          <w:szCs w:val="24"/>
        </w:rPr>
        <w:t xml:space="preserve">  </w:t>
      </w:r>
    </w:p>
    <w:p w14:paraId="712BB8C7" w14:textId="77777777" w:rsidR="00437889" w:rsidRDefault="00437889" w:rsidP="00550956">
      <w:pPr>
        <w:pStyle w:val="ListParagraph"/>
        <w:ind w:left="1800"/>
        <w:jc w:val="both"/>
        <w:rPr>
          <w:rFonts w:ascii="Arial" w:hAnsi="Arial" w:cs="Arial"/>
          <w:szCs w:val="24"/>
        </w:rPr>
      </w:pPr>
    </w:p>
    <w:p w14:paraId="327F77E8" w14:textId="7F1CC7BB" w:rsidR="0001218A" w:rsidRDefault="001066BD" w:rsidP="00550956">
      <w:pPr>
        <w:pStyle w:val="ListParagraph"/>
        <w:numPr>
          <w:ilvl w:val="0"/>
          <w:numId w:val="8"/>
        </w:numPr>
        <w:jc w:val="both"/>
        <w:rPr>
          <w:rFonts w:ascii="Arial" w:hAnsi="Arial" w:cs="Arial"/>
          <w:szCs w:val="24"/>
        </w:rPr>
      </w:pPr>
      <w:r w:rsidRPr="00550956">
        <w:rPr>
          <w:rFonts w:ascii="Arial" w:hAnsi="Arial" w:cs="Arial"/>
          <w:szCs w:val="24"/>
        </w:rPr>
        <w:t>Concluding a Call to Action in support of further investment in social protection for children and sharing of knowledge and experience</w:t>
      </w:r>
      <w:r w:rsidR="00AF0888">
        <w:rPr>
          <w:rFonts w:ascii="Arial" w:hAnsi="Arial" w:cs="Arial"/>
          <w:szCs w:val="24"/>
        </w:rPr>
        <w:t>.</w:t>
      </w:r>
      <w:r w:rsidR="0001218A" w:rsidRPr="00550956">
        <w:rPr>
          <w:rFonts w:ascii="Arial" w:hAnsi="Arial" w:cs="Arial"/>
          <w:szCs w:val="24"/>
        </w:rPr>
        <w:t xml:space="preserve">  </w:t>
      </w:r>
    </w:p>
    <w:p w14:paraId="3F56AAC4" w14:textId="77777777" w:rsidR="00437889" w:rsidRDefault="00437889" w:rsidP="00550956">
      <w:pPr>
        <w:jc w:val="both"/>
        <w:rPr>
          <w:rFonts w:ascii="Arial" w:hAnsi="Arial" w:cs="Arial"/>
          <w:szCs w:val="24"/>
        </w:rPr>
      </w:pPr>
    </w:p>
    <w:p w14:paraId="4DD5E7E2" w14:textId="4A1AA9AF" w:rsidR="00437889" w:rsidRPr="00550956" w:rsidRDefault="00437889" w:rsidP="00550956">
      <w:pPr>
        <w:jc w:val="both"/>
        <w:rPr>
          <w:rFonts w:ascii="Arial" w:hAnsi="Arial" w:cs="Arial"/>
          <w:szCs w:val="24"/>
        </w:rPr>
      </w:pPr>
      <w:r>
        <w:rPr>
          <w:rFonts w:ascii="Arial" w:hAnsi="Arial" w:cs="Arial"/>
          <w:szCs w:val="24"/>
        </w:rPr>
        <w:t>The Conference proceedings will be compiled into a publication for further dissemination of good practices and lessons.</w:t>
      </w:r>
    </w:p>
    <w:p w14:paraId="5F27DA05" w14:textId="77777777" w:rsidR="0001218A" w:rsidRPr="0001218A" w:rsidRDefault="0001218A" w:rsidP="0001218A">
      <w:pPr>
        <w:rPr>
          <w:rFonts w:ascii="Arial" w:hAnsi="Arial" w:cs="Arial"/>
          <w:szCs w:val="24"/>
        </w:rPr>
      </w:pPr>
    </w:p>
    <w:p w14:paraId="466E3E7F" w14:textId="13658119" w:rsidR="0001218A" w:rsidRPr="0001218A" w:rsidRDefault="00B60FF1" w:rsidP="00550956">
      <w:pPr>
        <w:contextualSpacing/>
        <w:rPr>
          <w:rFonts w:ascii="Arial" w:hAnsi="Arial" w:cs="Arial"/>
          <w:b/>
          <w:sz w:val="28"/>
          <w:szCs w:val="28"/>
        </w:rPr>
      </w:pPr>
      <w:r>
        <w:rPr>
          <w:rFonts w:ascii="Arial" w:hAnsi="Arial" w:cs="Arial"/>
          <w:b/>
          <w:sz w:val="28"/>
          <w:szCs w:val="28"/>
        </w:rPr>
        <w:t>Conference participants</w:t>
      </w:r>
    </w:p>
    <w:p w14:paraId="0E605699" w14:textId="77777777" w:rsidR="0001218A" w:rsidRPr="0001218A" w:rsidRDefault="0001218A" w:rsidP="0001218A">
      <w:pPr>
        <w:rPr>
          <w:rFonts w:ascii="Arial" w:hAnsi="Arial" w:cs="Arial"/>
          <w:szCs w:val="24"/>
        </w:rPr>
      </w:pPr>
    </w:p>
    <w:p w14:paraId="20E6D17F" w14:textId="7AA4FBCB" w:rsidR="0001218A" w:rsidRDefault="0001218A" w:rsidP="00550956">
      <w:pPr>
        <w:jc w:val="both"/>
        <w:rPr>
          <w:rFonts w:ascii="Arial" w:hAnsi="Arial" w:cs="Arial"/>
        </w:rPr>
      </w:pPr>
      <w:r w:rsidRPr="0001218A">
        <w:rPr>
          <w:rFonts w:ascii="Arial" w:hAnsi="Arial" w:cs="Arial"/>
        </w:rPr>
        <w:t xml:space="preserve">The primary target group </w:t>
      </w:r>
      <w:r w:rsidR="00B60FF1">
        <w:rPr>
          <w:rFonts w:ascii="Arial" w:hAnsi="Arial" w:cs="Arial"/>
        </w:rPr>
        <w:t>is g</w:t>
      </w:r>
      <w:r w:rsidRPr="0001218A">
        <w:rPr>
          <w:rFonts w:ascii="Arial" w:hAnsi="Arial" w:cs="Arial"/>
        </w:rPr>
        <w:t>overnment officials (ministerial level), key policy staff</w:t>
      </w:r>
      <w:r w:rsidR="00437889">
        <w:rPr>
          <w:rFonts w:ascii="Arial" w:hAnsi="Arial" w:cs="Arial"/>
        </w:rPr>
        <w:t xml:space="preserve"> </w:t>
      </w:r>
      <w:r w:rsidRPr="0001218A">
        <w:rPr>
          <w:rFonts w:ascii="Arial" w:hAnsi="Arial" w:cs="Arial"/>
        </w:rPr>
        <w:t>(‘influencers’) and senior practitioners from the field of social protection, as well as other prominent members of the international d</w:t>
      </w:r>
      <w:r w:rsidR="00F7041D">
        <w:rPr>
          <w:rFonts w:ascii="Arial" w:hAnsi="Arial" w:cs="Arial"/>
        </w:rPr>
        <w:t xml:space="preserve">evelopment partner </w:t>
      </w:r>
      <w:r w:rsidRPr="0001218A">
        <w:rPr>
          <w:rFonts w:ascii="Arial" w:hAnsi="Arial" w:cs="Arial"/>
        </w:rPr>
        <w:t xml:space="preserve">community, CSOs and professionals with a commitment to social and economic policy issues. </w:t>
      </w:r>
      <w:r w:rsidR="00901983">
        <w:rPr>
          <w:rFonts w:ascii="Arial" w:hAnsi="Arial" w:cs="Arial"/>
        </w:rPr>
        <w:t>R</w:t>
      </w:r>
      <w:r w:rsidRPr="0001218A">
        <w:rPr>
          <w:rFonts w:ascii="Arial" w:hAnsi="Arial" w:cs="Arial"/>
        </w:rPr>
        <w:t xml:space="preserve">epresentatives from education and health sectors </w:t>
      </w:r>
      <w:r w:rsidR="00901983">
        <w:rPr>
          <w:rFonts w:ascii="Arial" w:hAnsi="Arial" w:cs="Arial"/>
        </w:rPr>
        <w:t xml:space="preserve">will be invited </w:t>
      </w:r>
      <w:r w:rsidRPr="0001218A">
        <w:rPr>
          <w:rFonts w:ascii="Arial" w:hAnsi="Arial" w:cs="Arial"/>
        </w:rPr>
        <w:t xml:space="preserve">so as to ensure cross-sectoral exchanges. </w:t>
      </w:r>
      <w:r w:rsidR="00437889">
        <w:rPr>
          <w:rFonts w:ascii="Arial" w:hAnsi="Arial" w:cs="Arial"/>
        </w:rPr>
        <w:t xml:space="preserve"> </w:t>
      </w:r>
    </w:p>
    <w:p w14:paraId="392D93AE" w14:textId="77777777" w:rsidR="00437889" w:rsidRDefault="00437889" w:rsidP="00550956">
      <w:pPr>
        <w:jc w:val="both"/>
        <w:rPr>
          <w:rFonts w:ascii="Arial" w:hAnsi="Arial" w:cs="Arial"/>
        </w:rPr>
      </w:pPr>
    </w:p>
    <w:p w14:paraId="5B84F39C" w14:textId="77777777" w:rsidR="00E96618" w:rsidRPr="0001218A" w:rsidRDefault="00E96618" w:rsidP="00E96618">
      <w:pPr>
        <w:jc w:val="both"/>
        <w:rPr>
          <w:rFonts w:ascii="Arial" w:hAnsi="Arial" w:cs="Arial"/>
        </w:rPr>
      </w:pPr>
      <w:r>
        <w:rPr>
          <w:rFonts w:ascii="Arial" w:hAnsi="Arial" w:cs="Arial"/>
        </w:rPr>
        <w:t>UNICEF will identify relevant speakers and case studies in collaboration with partners, and through our network of country offices and National Committees.</w:t>
      </w:r>
    </w:p>
    <w:p w14:paraId="4C713B78" w14:textId="77777777" w:rsidR="004741EC" w:rsidRPr="0001218A" w:rsidRDefault="004741EC" w:rsidP="00550956">
      <w:pPr>
        <w:jc w:val="both"/>
        <w:rPr>
          <w:rFonts w:ascii="Arial" w:hAnsi="Arial" w:cs="Arial"/>
        </w:rPr>
      </w:pPr>
    </w:p>
    <w:p w14:paraId="51FFCB87" w14:textId="77777777" w:rsidR="0001218A" w:rsidRPr="0001218A" w:rsidRDefault="0001218A" w:rsidP="0001218A">
      <w:pPr>
        <w:jc w:val="both"/>
        <w:rPr>
          <w:rFonts w:ascii="Arial" w:hAnsi="Arial" w:cs="Arial"/>
        </w:rPr>
      </w:pPr>
    </w:p>
    <w:p w14:paraId="0D583F6A" w14:textId="77777777" w:rsidR="00B964E0" w:rsidRPr="001D2716" w:rsidRDefault="001D2716">
      <w:pPr>
        <w:rPr>
          <w:rFonts w:ascii="Arial" w:hAnsi="Arial" w:cs="Arial"/>
          <w:b/>
        </w:rPr>
      </w:pPr>
      <w:r w:rsidRPr="001D2716">
        <w:rPr>
          <w:rFonts w:ascii="Arial" w:hAnsi="Arial" w:cs="Arial"/>
          <w:b/>
        </w:rPr>
        <w:lastRenderedPageBreak/>
        <w:t>Sub-Regional Conference on</w:t>
      </w:r>
    </w:p>
    <w:p w14:paraId="0D858427" w14:textId="77777777" w:rsidR="001D2716" w:rsidRPr="001D2716" w:rsidRDefault="001D2716">
      <w:pPr>
        <w:rPr>
          <w:rFonts w:ascii="Arial" w:hAnsi="Arial" w:cs="Arial"/>
          <w:b/>
          <w:sz w:val="36"/>
        </w:rPr>
      </w:pPr>
      <w:r w:rsidRPr="001D2716">
        <w:rPr>
          <w:rFonts w:ascii="Arial" w:hAnsi="Arial" w:cs="Arial"/>
          <w:b/>
          <w:sz w:val="36"/>
        </w:rPr>
        <w:t>Social Protection for Children</w:t>
      </w:r>
    </w:p>
    <w:p w14:paraId="562B79F3" w14:textId="2BDA9FFD" w:rsidR="001D2716" w:rsidRDefault="001D2716">
      <w:pPr>
        <w:rPr>
          <w:rFonts w:ascii="Arial" w:hAnsi="Arial" w:cs="Arial"/>
        </w:rPr>
      </w:pPr>
      <w:r>
        <w:rPr>
          <w:rFonts w:ascii="Arial" w:hAnsi="Arial" w:cs="Arial"/>
        </w:rPr>
        <w:t>Sa</w:t>
      </w:r>
      <w:r w:rsidR="00FF296B">
        <w:rPr>
          <w:rFonts w:ascii="Arial" w:hAnsi="Arial" w:cs="Arial"/>
        </w:rPr>
        <w:t xml:space="preserve">rajevo, Bosnia and Herzegovina, </w:t>
      </w:r>
      <w:r w:rsidR="00AF0888">
        <w:rPr>
          <w:rFonts w:ascii="Arial" w:hAnsi="Arial" w:cs="Arial"/>
        </w:rPr>
        <w:t>16-18 October, 2017</w:t>
      </w:r>
    </w:p>
    <w:p w14:paraId="5CF23871" w14:textId="77777777" w:rsidR="001D2716" w:rsidRDefault="001D2716">
      <w:pPr>
        <w:rPr>
          <w:rFonts w:ascii="Arial" w:hAnsi="Arial" w:cs="Arial"/>
        </w:rPr>
      </w:pPr>
    </w:p>
    <w:p w14:paraId="536C26BC" w14:textId="77777777" w:rsidR="001D2716" w:rsidRDefault="001D2716">
      <w:pPr>
        <w:rPr>
          <w:rFonts w:ascii="Arial" w:hAnsi="Arial" w:cs="Arial"/>
        </w:rPr>
      </w:pPr>
    </w:p>
    <w:p w14:paraId="7716D269" w14:textId="1CFFC927" w:rsidR="00764440" w:rsidRDefault="00764440" w:rsidP="00FF296B">
      <w:pPr>
        <w:jc w:val="both"/>
        <w:rPr>
          <w:rFonts w:ascii="Arial" w:hAnsi="Arial" w:cs="Arial"/>
        </w:rPr>
      </w:pPr>
      <w:r>
        <w:rPr>
          <w:rFonts w:ascii="Arial" w:hAnsi="Arial" w:cs="Arial"/>
        </w:rPr>
        <w:t xml:space="preserve">By tackling child poverty and social exclusion, social protection can help children enjoy the minimum living conditions they need to be able to realize their rights to survive, thrive, learn and participate fully and equally in society. It is in the interest of the region’s States to invest in social protection for children, which – as global evidence shows – can contribute to building social cohesion, economic growth, and resilience in the face of crisis. </w:t>
      </w:r>
    </w:p>
    <w:p w14:paraId="4192F75D" w14:textId="77777777" w:rsidR="00764440" w:rsidRDefault="00764440" w:rsidP="00FF296B">
      <w:pPr>
        <w:jc w:val="both"/>
        <w:rPr>
          <w:rFonts w:ascii="Arial" w:hAnsi="Arial" w:cs="Arial"/>
        </w:rPr>
      </w:pPr>
    </w:p>
    <w:p w14:paraId="3E286FF2" w14:textId="77777777" w:rsidR="00764440" w:rsidRDefault="00764440" w:rsidP="00FF296B">
      <w:pPr>
        <w:jc w:val="both"/>
        <w:rPr>
          <w:rFonts w:ascii="Arial" w:hAnsi="Arial" w:cs="Arial"/>
        </w:rPr>
      </w:pPr>
      <w:r>
        <w:rPr>
          <w:rFonts w:ascii="Arial" w:hAnsi="Arial" w:cs="Arial"/>
        </w:rPr>
        <w:t xml:space="preserve">To this goal, UNICEF is bringing together high-level decision makers, social protection technical staff and policy influencers from the region to discuss innovation in social protection, exchange experiences and promote co-operation. </w:t>
      </w:r>
    </w:p>
    <w:p w14:paraId="305B637E" w14:textId="77777777" w:rsidR="00764440" w:rsidRDefault="00764440">
      <w:pPr>
        <w:rPr>
          <w:rFonts w:ascii="Arial" w:hAnsi="Arial" w:cs="Arial"/>
        </w:rPr>
      </w:pPr>
    </w:p>
    <w:p w14:paraId="3D04A4AD" w14:textId="77777777" w:rsidR="001D2716" w:rsidRDefault="001D2716">
      <w:pPr>
        <w:rPr>
          <w:rFonts w:ascii="Arial" w:hAnsi="Arial" w:cs="Arial"/>
        </w:rPr>
      </w:pPr>
    </w:p>
    <w:p w14:paraId="762E5AC2" w14:textId="497F3B31" w:rsidR="001D2716" w:rsidRDefault="001D2716" w:rsidP="00E150BA">
      <w:pPr>
        <w:jc w:val="center"/>
        <w:rPr>
          <w:rFonts w:ascii="Arial" w:hAnsi="Arial" w:cs="Arial"/>
          <w:b/>
          <w:sz w:val="36"/>
        </w:rPr>
      </w:pPr>
      <w:r w:rsidRPr="001D2716">
        <w:rPr>
          <w:rFonts w:ascii="Arial" w:hAnsi="Arial" w:cs="Arial"/>
          <w:b/>
          <w:sz w:val="36"/>
        </w:rPr>
        <w:t>Agenda</w:t>
      </w:r>
    </w:p>
    <w:p w14:paraId="6B5CC37A" w14:textId="77777777" w:rsidR="001D2716" w:rsidRDefault="001D2716">
      <w:pPr>
        <w:rPr>
          <w:rFonts w:ascii="Arial" w:hAnsi="Arial" w:cs="Arial"/>
        </w:rPr>
      </w:pPr>
    </w:p>
    <w:p w14:paraId="60C41B06" w14:textId="77777777" w:rsidR="00764440" w:rsidRDefault="00764440">
      <w:pPr>
        <w:rPr>
          <w:rFonts w:ascii="Arial" w:hAnsi="Arial" w:cs="Arial"/>
        </w:rPr>
      </w:pPr>
    </w:p>
    <w:tbl>
      <w:tblPr>
        <w:tblStyle w:val="TableGrid"/>
        <w:tblW w:w="0" w:type="auto"/>
        <w:shd w:val="clear" w:color="auto" w:fill="00B0F0"/>
        <w:tblLook w:val="04A0" w:firstRow="1" w:lastRow="0" w:firstColumn="1" w:lastColumn="0" w:noHBand="0" w:noVBand="1"/>
      </w:tblPr>
      <w:tblGrid>
        <w:gridCol w:w="9016"/>
      </w:tblGrid>
      <w:tr w:rsidR="00764440" w14:paraId="65934984" w14:textId="77777777" w:rsidTr="00E150BA">
        <w:tc>
          <w:tcPr>
            <w:tcW w:w="9016" w:type="dxa"/>
            <w:shd w:val="clear" w:color="auto" w:fill="00B0F0"/>
          </w:tcPr>
          <w:p w14:paraId="5E4DB12F" w14:textId="4AAB5BCE" w:rsidR="00764440" w:rsidRPr="00764440" w:rsidRDefault="00E150BA" w:rsidP="00E150BA">
            <w:pPr>
              <w:rPr>
                <w:rFonts w:ascii="Arial" w:hAnsi="Arial" w:cs="Arial"/>
                <w:b/>
              </w:rPr>
            </w:pPr>
            <w:r>
              <w:rPr>
                <w:rFonts w:ascii="Arial" w:hAnsi="Arial" w:cs="Arial"/>
                <w:b/>
              </w:rPr>
              <w:t>Day One, Monday 16</w:t>
            </w:r>
            <w:r w:rsidRPr="00E150BA">
              <w:rPr>
                <w:rFonts w:ascii="Arial" w:hAnsi="Arial" w:cs="Arial"/>
                <w:b/>
                <w:vertAlign w:val="superscript"/>
              </w:rPr>
              <w:t>th</w:t>
            </w:r>
            <w:r>
              <w:rPr>
                <w:rFonts w:ascii="Arial" w:hAnsi="Arial" w:cs="Arial"/>
                <w:b/>
              </w:rPr>
              <w:t xml:space="preserve"> October 2017</w:t>
            </w:r>
          </w:p>
        </w:tc>
      </w:tr>
    </w:tbl>
    <w:p w14:paraId="5E7826F1" w14:textId="77777777" w:rsidR="001D2716" w:rsidRDefault="001D2716">
      <w:pPr>
        <w:rPr>
          <w:rFonts w:ascii="Arial" w:hAnsi="Arial" w:cs="Arial"/>
        </w:rPr>
      </w:pPr>
    </w:p>
    <w:p w14:paraId="427ACB29" w14:textId="77777777" w:rsidR="001D2716" w:rsidRPr="001D2716" w:rsidRDefault="001D2716">
      <w:pPr>
        <w:rPr>
          <w:rFonts w:ascii="Arial" w:hAnsi="Arial" w:cs="Arial"/>
          <w:b/>
        </w:rPr>
      </w:pPr>
      <w:r w:rsidRPr="001D2716">
        <w:rPr>
          <w:rFonts w:ascii="Arial" w:hAnsi="Arial" w:cs="Arial"/>
          <w:b/>
        </w:rPr>
        <w:t>09:00 – 09:30</w:t>
      </w:r>
      <w:r w:rsidRPr="001D2716">
        <w:rPr>
          <w:rFonts w:ascii="Arial" w:hAnsi="Arial" w:cs="Arial"/>
          <w:b/>
        </w:rPr>
        <w:tab/>
      </w:r>
      <w:r w:rsidRPr="001D2716">
        <w:rPr>
          <w:rFonts w:ascii="Arial" w:hAnsi="Arial" w:cs="Arial"/>
          <w:b/>
        </w:rPr>
        <w:tab/>
        <w:t>Registration of participants</w:t>
      </w:r>
    </w:p>
    <w:p w14:paraId="7BD0B50A" w14:textId="77777777" w:rsidR="001D2716" w:rsidRDefault="001D2716">
      <w:pPr>
        <w:rPr>
          <w:rFonts w:ascii="Arial" w:hAnsi="Arial" w:cs="Arial"/>
        </w:rPr>
      </w:pPr>
    </w:p>
    <w:p w14:paraId="10BE35F9" w14:textId="6D88696C" w:rsidR="001D2716" w:rsidRPr="001D2716" w:rsidRDefault="001D2716">
      <w:pPr>
        <w:rPr>
          <w:rFonts w:ascii="Arial" w:hAnsi="Arial" w:cs="Arial"/>
          <w:b/>
        </w:rPr>
      </w:pPr>
      <w:r w:rsidRPr="001D2716">
        <w:rPr>
          <w:rFonts w:ascii="Arial" w:hAnsi="Arial" w:cs="Arial"/>
          <w:b/>
        </w:rPr>
        <w:t>09:30 – 10:</w:t>
      </w:r>
      <w:r w:rsidR="0037261F">
        <w:rPr>
          <w:rFonts w:ascii="Arial" w:hAnsi="Arial" w:cs="Arial"/>
          <w:b/>
        </w:rPr>
        <w:t>45</w:t>
      </w:r>
      <w:r w:rsidRPr="001D2716">
        <w:rPr>
          <w:rFonts w:ascii="Arial" w:hAnsi="Arial" w:cs="Arial"/>
          <w:b/>
        </w:rPr>
        <w:tab/>
      </w:r>
      <w:r w:rsidRPr="001D2716">
        <w:rPr>
          <w:rFonts w:ascii="Arial" w:hAnsi="Arial" w:cs="Arial"/>
          <w:b/>
        </w:rPr>
        <w:tab/>
        <w:t>Opening remarks and key messages</w:t>
      </w:r>
    </w:p>
    <w:p w14:paraId="6C295650" w14:textId="116E47B0" w:rsidR="001D2716" w:rsidRDefault="005D6A13" w:rsidP="00781FA4">
      <w:pPr>
        <w:pStyle w:val="ListParagraph"/>
        <w:numPr>
          <w:ilvl w:val="3"/>
          <w:numId w:val="1"/>
        </w:numPr>
        <w:rPr>
          <w:rFonts w:ascii="Arial" w:hAnsi="Arial" w:cs="Arial"/>
        </w:rPr>
      </w:pPr>
      <w:r>
        <w:rPr>
          <w:rFonts w:ascii="Arial" w:hAnsi="Arial" w:cs="Arial"/>
        </w:rPr>
        <w:t xml:space="preserve">Adil Osmanovic, </w:t>
      </w:r>
      <w:r w:rsidR="00546617">
        <w:rPr>
          <w:rFonts w:ascii="Arial" w:hAnsi="Arial" w:cs="Arial"/>
        </w:rPr>
        <w:t>BiH Minister of</w:t>
      </w:r>
      <w:r w:rsidR="00AF0888">
        <w:rPr>
          <w:rFonts w:ascii="Arial" w:hAnsi="Arial" w:cs="Arial"/>
        </w:rPr>
        <w:t xml:space="preserve"> </w:t>
      </w:r>
      <w:r w:rsidR="00546617">
        <w:rPr>
          <w:rFonts w:ascii="Arial" w:hAnsi="Arial" w:cs="Arial"/>
        </w:rPr>
        <w:t xml:space="preserve">Civil Affairs </w:t>
      </w:r>
      <w:r w:rsidR="00431D2C">
        <w:rPr>
          <w:rFonts w:ascii="Arial" w:hAnsi="Arial" w:cs="Arial"/>
        </w:rPr>
        <w:t>- TBC</w:t>
      </w:r>
    </w:p>
    <w:p w14:paraId="08E1387F" w14:textId="3219778E" w:rsidR="00546617" w:rsidRDefault="005D6A13" w:rsidP="00781FA4">
      <w:pPr>
        <w:pStyle w:val="ListParagraph"/>
        <w:numPr>
          <w:ilvl w:val="3"/>
          <w:numId w:val="1"/>
        </w:numPr>
        <w:rPr>
          <w:rFonts w:ascii="Arial" w:hAnsi="Arial" w:cs="Arial"/>
        </w:rPr>
      </w:pPr>
      <w:r>
        <w:rPr>
          <w:rFonts w:ascii="Arial" w:hAnsi="Arial" w:cs="Arial"/>
        </w:rPr>
        <w:t xml:space="preserve">Dragan Bogdanic, </w:t>
      </w:r>
      <w:r w:rsidR="00546617">
        <w:rPr>
          <w:rFonts w:ascii="Arial" w:hAnsi="Arial" w:cs="Arial"/>
        </w:rPr>
        <w:t>Minister of Health and Social Welfare of Republika Srpska</w:t>
      </w:r>
      <w:r w:rsidR="00322D08">
        <w:rPr>
          <w:rFonts w:ascii="Arial" w:hAnsi="Arial" w:cs="Arial"/>
        </w:rPr>
        <w:t xml:space="preserve"> - </w:t>
      </w:r>
      <w:r w:rsidR="00AE6A33">
        <w:rPr>
          <w:rFonts w:ascii="Arial" w:hAnsi="Arial" w:cs="Arial"/>
        </w:rPr>
        <w:t>confirmed</w:t>
      </w:r>
    </w:p>
    <w:p w14:paraId="3301BB0D" w14:textId="1EF2ED8E" w:rsidR="00781FA4" w:rsidRPr="00AF0888" w:rsidRDefault="005D6A13" w:rsidP="00AF0888">
      <w:pPr>
        <w:pStyle w:val="ListParagraph"/>
        <w:numPr>
          <w:ilvl w:val="3"/>
          <w:numId w:val="1"/>
        </w:numPr>
        <w:rPr>
          <w:rFonts w:ascii="Arial" w:hAnsi="Arial" w:cs="Arial"/>
        </w:rPr>
      </w:pPr>
      <w:r>
        <w:rPr>
          <w:rFonts w:ascii="Arial" w:hAnsi="Arial" w:cs="Arial"/>
        </w:rPr>
        <w:t xml:space="preserve">Vesko Drljaca, </w:t>
      </w:r>
      <w:r w:rsidR="00546617">
        <w:rPr>
          <w:rFonts w:ascii="Arial" w:hAnsi="Arial" w:cs="Arial"/>
        </w:rPr>
        <w:t>Minister of Labour and Social Policy of Federation of BiH</w:t>
      </w:r>
      <w:r w:rsidR="00AE6A33">
        <w:rPr>
          <w:rFonts w:ascii="Arial" w:hAnsi="Arial" w:cs="Arial"/>
        </w:rPr>
        <w:t xml:space="preserve"> – confirmed </w:t>
      </w:r>
    </w:p>
    <w:p w14:paraId="40E25CB3" w14:textId="2AB0618C" w:rsidR="00BA4D1F" w:rsidRDefault="00BA4D1F" w:rsidP="00781FA4">
      <w:pPr>
        <w:pStyle w:val="ListParagraph"/>
        <w:numPr>
          <w:ilvl w:val="3"/>
          <w:numId w:val="1"/>
        </w:numPr>
        <w:rPr>
          <w:rFonts w:ascii="Arial" w:hAnsi="Arial" w:cs="Arial"/>
        </w:rPr>
      </w:pPr>
      <w:r>
        <w:rPr>
          <w:rFonts w:ascii="Arial" w:hAnsi="Arial" w:cs="Arial"/>
        </w:rPr>
        <w:t>Mila Carovska, Minister of Labour and Social Policy, the former Yugoslav Republic of Macedonia</w:t>
      </w:r>
    </w:p>
    <w:p w14:paraId="5FA73BD1" w14:textId="0B7FCCD9" w:rsidR="0037261F" w:rsidRPr="00A75C52" w:rsidRDefault="0037261F" w:rsidP="00781FA4">
      <w:pPr>
        <w:pStyle w:val="ListParagraph"/>
        <w:numPr>
          <w:ilvl w:val="3"/>
          <w:numId w:val="1"/>
        </w:numPr>
        <w:rPr>
          <w:rFonts w:ascii="Arial" w:hAnsi="Arial" w:cs="Arial"/>
        </w:rPr>
      </w:pPr>
      <w:r w:rsidRPr="00A75C52">
        <w:rPr>
          <w:rFonts w:ascii="Arial" w:hAnsi="Arial" w:cs="Arial"/>
        </w:rPr>
        <w:t>Other ministers present</w:t>
      </w:r>
      <w:r w:rsidR="00431D2C" w:rsidRPr="00A75C52">
        <w:rPr>
          <w:rFonts w:ascii="Arial" w:hAnsi="Arial" w:cs="Arial"/>
        </w:rPr>
        <w:t xml:space="preserve"> - TBC</w:t>
      </w:r>
    </w:p>
    <w:p w14:paraId="2CA55923" w14:textId="4F83E17D" w:rsidR="001F5E13" w:rsidRDefault="001F5E13" w:rsidP="00781FA4">
      <w:pPr>
        <w:pStyle w:val="ListParagraph"/>
        <w:numPr>
          <w:ilvl w:val="3"/>
          <w:numId w:val="1"/>
        </w:numPr>
        <w:rPr>
          <w:rFonts w:ascii="Arial" w:hAnsi="Arial" w:cs="Arial"/>
        </w:rPr>
      </w:pPr>
      <w:r>
        <w:rPr>
          <w:rFonts w:ascii="Arial" w:hAnsi="Arial" w:cs="Arial"/>
        </w:rPr>
        <w:t>EU Ambassador to BiH</w:t>
      </w:r>
      <w:r w:rsidR="00431D2C">
        <w:rPr>
          <w:rFonts w:ascii="Arial" w:hAnsi="Arial" w:cs="Arial"/>
        </w:rPr>
        <w:t xml:space="preserve"> - TBC</w:t>
      </w:r>
      <w:r>
        <w:rPr>
          <w:rFonts w:ascii="Arial" w:hAnsi="Arial" w:cs="Arial"/>
        </w:rPr>
        <w:t xml:space="preserve"> </w:t>
      </w:r>
    </w:p>
    <w:p w14:paraId="4D7332A2" w14:textId="1FCA4F30" w:rsidR="008910CF" w:rsidRPr="003178DE" w:rsidRDefault="005D6A13" w:rsidP="008910CF">
      <w:pPr>
        <w:pStyle w:val="ListParagraph"/>
        <w:numPr>
          <w:ilvl w:val="3"/>
          <w:numId w:val="1"/>
        </w:numPr>
        <w:rPr>
          <w:rFonts w:ascii="Arial" w:hAnsi="Arial" w:cs="Arial"/>
        </w:rPr>
      </w:pPr>
      <w:r w:rsidRPr="00781FA4">
        <w:rPr>
          <w:rFonts w:ascii="Arial" w:hAnsi="Arial" w:cs="Arial"/>
        </w:rPr>
        <w:t>Geetanjali Narayan, UNICEF Representative, BiH</w:t>
      </w:r>
      <w:r w:rsidR="00431D2C">
        <w:rPr>
          <w:rFonts w:ascii="Arial" w:hAnsi="Arial" w:cs="Arial"/>
        </w:rPr>
        <w:t xml:space="preserve"> - confirmed</w:t>
      </w:r>
    </w:p>
    <w:p w14:paraId="634EF768" w14:textId="2B6233E2" w:rsidR="00781FA4" w:rsidRDefault="00781FA4">
      <w:pPr>
        <w:rPr>
          <w:rFonts w:ascii="Arial" w:hAnsi="Arial" w:cs="Arial"/>
        </w:rPr>
      </w:pPr>
      <w:r>
        <w:rPr>
          <w:rFonts w:ascii="Arial" w:hAnsi="Arial" w:cs="Arial"/>
        </w:rPr>
        <w:tab/>
      </w:r>
      <w:r>
        <w:rPr>
          <w:rFonts w:ascii="Arial" w:hAnsi="Arial" w:cs="Arial"/>
        </w:rPr>
        <w:tab/>
      </w:r>
      <w:r>
        <w:rPr>
          <w:rFonts w:ascii="Arial" w:hAnsi="Arial" w:cs="Arial"/>
        </w:rPr>
        <w:tab/>
        <w:t>Facilitator: Selma Kazic, Social P</w:t>
      </w:r>
      <w:r w:rsidR="004C4A62">
        <w:rPr>
          <w:rFonts w:ascii="Arial" w:hAnsi="Arial" w:cs="Arial"/>
        </w:rPr>
        <w:t>rotection</w:t>
      </w:r>
      <w:r>
        <w:rPr>
          <w:rFonts w:ascii="Arial" w:hAnsi="Arial" w:cs="Arial"/>
        </w:rPr>
        <w:t xml:space="preserve"> Specialist, UNICEF</w:t>
      </w:r>
    </w:p>
    <w:p w14:paraId="67763316" w14:textId="77777777" w:rsidR="00781FA4" w:rsidRDefault="00781FA4">
      <w:pPr>
        <w:rPr>
          <w:rFonts w:ascii="Arial" w:hAnsi="Arial" w:cs="Arial"/>
        </w:rPr>
      </w:pPr>
    </w:p>
    <w:p w14:paraId="3C92B8D2" w14:textId="716D399E" w:rsidR="00781FA4" w:rsidRDefault="00781FA4">
      <w:pPr>
        <w:rPr>
          <w:rFonts w:ascii="Arial" w:hAnsi="Arial" w:cs="Arial"/>
          <w:b/>
        </w:rPr>
      </w:pPr>
      <w:r w:rsidRPr="00781FA4">
        <w:rPr>
          <w:rFonts w:ascii="Arial" w:hAnsi="Arial" w:cs="Arial"/>
          <w:b/>
        </w:rPr>
        <w:t>10:</w:t>
      </w:r>
      <w:r w:rsidR="0037261F">
        <w:rPr>
          <w:rFonts w:ascii="Arial" w:hAnsi="Arial" w:cs="Arial"/>
          <w:b/>
        </w:rPr>
        <w:t>45</w:t>
      </w:r>
      <w:r w:rsidRPr="00781FA4">
        <w:rPr>
          <w:rFonts w:ascii="Arial" w:hAnsi="Arial" w:cs="Arial"/>
          <w:b/>
        </w:rPr>
        <w:t xml:space="preserve"> – 11:00</w:t>
      </w:r>
      <w:r w:rsidRPr="00781FA4">
        <w:rPr>
          <w:rFonts w:ascii="Arial" w:hAnsi="Arial" w:cs="Arial"/>
          <w:b/>
        </w:rPr>
        <w:tab/>
      </w:r>
      <w:r w:rsidRPr="00781FA4">
        <w:rPr>
          <w:rFonts w:ascii="Arial" w:hAnsi="Arial" w:cs="Arial"/>
          <w:b/>
        </w:rPr>
        <w:tab/>
        <w:t>Overview of Conference goals, agenda and expected results</w:t>
      </w:r>
    </w:p>
    <w:p w14:paraId="59240E8A" w14:textId="1BD493A5" w:rsidR="00431D2C" w:rsidRDefault="00781FA4" w:rsidP="00E37BE2">
      <w:pPr>
        <w:ind w:left="1440" w:firstLine="720"/>
        <w:rPr>
          <w:rFonts w:ascii="Arial" w:hAnsi="Arial" w:cs="Arial"/>
        </w:rPr>
      </w:pPr>
      <w:r>
        <w:rPr>
          <w:rFonts w:ascii="Arial" w:hAnsi="Arial" w:cs="Arial"/>
        </w:rPr>
        <w:t xml:space="preserve">Presenter: </w:t>
      </w:r>
      <w:r w:rsidR="00AE6A33">
        <w:rPr>
          <w:rFonts w:ascii="Arial" w:hAnsi="Arial" w:cs="Arial"/>
        </w:rPr>
        <w:t>Janja Milinkovic</w:t>
      </w:r>
      <w:r w:rsidR="000A7CC1">
        <w:rPr>
          <w:rFonts w:ascii="Arial" w:hAnsi="Arial" w:cs="Arial"/>
        </w:rPr>
        <w:t>, University of Mostar</w:t>
      </w:r>
      <w:r w:rsidR="00AE6A33">
        <w:rPr>
          <w:rFonts w:ascii="Arial" w:hAnsi="Arial" w:cs="Arial"/>
        </w:rPr>
        <w:t xml:space="preserve"> </w:t>
      </w:r>
      <w:r w:rsidR="002548BA">
        <w:rPr>
          <w:rFonts w:ascii="Arial" w:hAnsi="Arial" w:cs="Arial"/>
        </w:rPr>
        <w:t>(subject matter Social</w:t>
      </w:r>
    </w:p>
    <w:p w14:paraId="63C9245B" w14:textId="3809D041" w:rsidR="00781FA4" w:rsidRPr="00781FA4" w:rsidRDefault="002548BA" w:rsidP="00E37BE2">
      <w:pPr>
        <w:ind w:left="1440" w:firstLine="720"/>
        <w:rPr>
          <w:rFonts w:ascii="Arial" w:hAnsi="Arial" w:cs="Arial"/>
        </w:rPr>
      </w:pPr>
      <w:r>
        <w:rPr>
          <w:rFonts w:ascii="Arial" w:hAnsi="Arial" w:cs="Arial"/>
        </w:rPr>
        <w:t>Policy)</w:t>
      </w:r>
      <w:r w:rsidR="00E37BE2">
        <w:rPr>
          <w:rFonts w:ascii="Arial" w:hAnsi="Arial" w:cs="Arial"/>
        </w:rPr>
        <w:t xml:space="preserve"> </w:t>
      </w:r>
      <w:r w:rsidR="00AE6A33">
        <w:rPr>
          <w:rFonts w:ascii="Arial" w:hAnsi="Arial" w:cs="Arial"/>
        </w:rPr>
        <w:t>- confirmed</w:t>
      </w:r>
    </w:p>
    <w:p w14:paraId="3684AF9E" w14:textId="77777777" w:rsidR="00781FA4" w:rsidRDefault="00781FA4">
      <w:pPr>
        <w:rPr>
          <w:rFonts w:ascii="Arial" w:hAnsi="Arial" w:cs="Arial"/>
          <w:b/>
        </w:rPr>
      </w:pPr>
    </w:p>
    <w:p w14:paraId="1B522435" w14:textId="09D0C8D7" w:rsidR="00781FA4" w:rsidRPr="00E150BA" w:rsidRDefault="00E150BA">
      <w:pPr>
        <w:rPr>
          <w:rFonts w:ascii="Arial" w:hAnsi="Arial" w:cs="Arial"/>
          <w:b/>
          <w:i/>
        </w:rPr>
      </w:pPr>
      <w:r w:rsidRPr="00E150BA">
        <w:rPr>
          <w:rFonts w:ascii="Arial" w:hAnsi="Arial" w:cs="Arial"/>
          <w:b/>
        </w:rPr>
        <w:t>11:00 – 11:30</w:t>
      </w:r>
      <w:r w:rsidRPr="00E150BA">
        <w:rPr>
          <w:rFonts w:ascii="Arial" w:hAnsi="Arial" w:cs="Arial"/>
          <w:b/>
        </w:rPr>
        <w:tab/>
      </w:r>
      <w:r w:rsidRPr="00E150BA">
        <w:rPr>
          <w:rFonts w:ascii="Arial" w:hAnsi="Arial" w:cs="Arial"/>
          <w:b/>
          <w:i/>
        </w:rPr>
        <w:tab/>
      </w:r>
      <w:r w:rsidR="00781FA4" w:rsidRPr="00E150BA">
        <w:rPr>
          <w:rFonts w:ascii="Arial" w:hAnsi="Arial" w:cs="Arial"/>
          <w:b/>
          <w:i/>
        </w:rPr>
        <w:t>Coffee Break</w:t>
      </w:r>
    </w:p>
    <w:p w14:paraId="3943B6A2" w14:textId="77777777" w:rsidR="00781FA4" w:rsidRPr="00E150BA" w:rsidRDefault="00781FA4">
      <w:pPr>
        <w:rPr>
          <w:rFonts w:ascii="Arial" w:hAnsi="Arial" w:cs="Arial"/>
          <w:b/>
          <w:i/>
        </w:rPr>
      </w:pPr>
    </w:p>
    <w:p w14:paraId="75C23339" w14:textId="215A86F0" w:rsidR="00781FA4" w:rsidRPr="00E150BA" w:rsidRDefault="00781FA4">
      <w:pPr>
        <w:rPr>
          <w:rFonts w:ascii="Arial" w:hAnsi="Arial" w:cs="Arial"/>
          <w:b/>
          <w:i/>
        </w:rPr>
      </w:pPr>
      <w:r w:rsidRPr="00E150BA">
        <w:rPr>
          <w:rFonts w:ascii="Arial" w:hAnsi="Arial" w:cs="Arial"/>
          <w:b/>
        </w:rPr>
        <w:t>11:00 – 11:</w:t>
      </w:r>
      <w:r w:rsidR="007509C0" w:rsidRPr="00E150BA">
        <w:rPr>
          <w:rFonts w:ascii="Arial" w:hAnsi="Arial" w:cs="Arial"/>
          <w:b/>
        </w:rPr>
        <w:t>30</w:t>
      </w:r>
      <w:r w:rsidRPr="00E150BA">
        <w:rPr>
          <w:rFonts w:ascii="Arial" w:hAnsi="Arial" w:cs="Arial"/>
          <w:b/>
          <w:i/>
        </w:rPr>
        <w:tab/>
      </w:r>
      <w:r w:rsidR="00437889" w:rsidRPr="00E150BA">
        <w:rPr>
          <w:rFonts w:ascii="Arial" w:hAnsi="Arial" w:cs="Arial"/>
          <w:b/>
          <w:i/>
        </w:rPr>
        <w:tab/>
      </w:r>
      <w:r w:rsidRPr="00E150BA">
        <w:rPr>
          <w:rFonts w:ascii="Arial" w:hAnsi="Arial" w:cs="Arial"/>
          <w:b/>
          <w:i/>
        </w:rPr>
        <w:t>Press Conference</w:t>
      </w:r>
    </w:p>
    <w:p w14:paraId="363411C3" w14:textId="2495A1F1" w:rsidR="001D2716" w:rsidRDefault="001D2716">
      <w:pPr>
        <w:rPr>
          <w:rFonts w:ascii="Arial" w:hAnsi="Arial" w:cs="Arial"/>
        </w:rPr>
      </w:pPr>
      <w:r>
        <w:rPr>
          <w:rFonts w:ascii="Arial" w:hAnsi="Arial" w:cs="Arial"/>
        </w:rPr>
        <w:tab/>
      </w:r>
      <w:r>
        <w:rPr>
          <w:rFonts w:ascii="Arial" w:hAnsi="Arial" w:cs="Arial"/>
        </w:rPr>
        <w:tab/>
      </w:r>
      <w:r>
        <w:rPr>
          <w:rFonts w:ascii="Arial" w:hAnsi="Arial" w:cs="Arial"/>
        </w:rPr>
        <w:tab/>
      </w:r>
      <w:r w:rsidR="00781FA4">
        <w:rPr>
          <w:rFonts w:ascii="Arial" w:hAnsi="Arial" w:cs="Arial"/>
        </w:rPr>
        <w:t xml:space="preserve">Facilitated by: UNICEF BiH Communications team </w:t>
      </w:r>
      <w:r w:rsidR="00AE6A33">
        <w:rPr>
          <w:rFonts w:ascii="Arial" w:hAnsi="Arial" w:cs="Arial"/>
        </w:rPr>
        <w:t xml:space="preserve">– confirmed </w:t>
      </w:r>
    </w:p>
    <w:p w14:paraId="660B7A0E" w14:textId="77777777" w:rsidR="00061EF9" w:rsidRDefault="00061EF9">
      <w:pPr>
        <w:rPr>
          <w:rFonts w:ascii="Arial" w:hAnsi="Arial" w:cs="Arial"/>
        </w:rPr>
      </w:pPr>
    </w:p>
    <w:p w14:paraId="633CADE7" w14:textId="39C79D9D" w:rsidR="00781FA4" w:rsidRDefault="00781FA4" w:rsidP="00781FA4">
      <w:pPr>
        <w:ind w:left="2160" w:hanging="2160"/>
        <w:rPr>
          <w:rFonts w:ascii="Arial" w:hAnsi="Arial" w:cs="Arial"/>
          <w:b/>
        </w:rPr>
      </w:pPr>
      <w:r w:rsidRPr="00470F6A">
        <w:rPr>
          <w:rFonts w:ascii="Arial" w:hAnsi="Arial" w:cs="Arial"/>
          <w:b/>
        </w:rPr>
        <w:t>11:</w:t>
      </w:r>
      <w:r w:rsidR="00E33103">
        <w:rPr>
          <w:rFonts w:ascii="Arial" w:hAnsi="Arial" w:cs="Arial"/>
          <w:b/>
        </w:rPr>
        <w:t>30</w:t>
      </w:r>
      <w:r w:rsidRPr="00470F6A">
        <w:rPr>
          <w:rFonts w:ascii="Arial" w:hAnsi="Arial" w:cs="Arial"/>
          <w:b/>
        </w:rPr>
        <w:t xml:space="preserve"> – 12:30</w:t>
      </w:r>
      <w:r>
        <w:rPr>
          <w:rFonts w:ascii="Arial" w:hAnsi="Arial" w:cs="Arial"/>
        </w:rPr>
        <w:tab/>
      </w:r>
      <w:r w:rsidRPr="00781FA4">
        <w:rPr>
          <w:rFonts w:ascii="Arial" w:hAnsi="Arial" w:cs="Arial"/>
          <w:b/>
        </w:rPr>
        <w:t xml:space="preserve">Plenary 1: The importance of social protection </w:t>
      </w:r>
      <w:r w:rsidR="00E33103">
        <w:rPr>
          <w:rFonts w:ascii="Arial" w:hAnsi="Arial" w:cs="Arial"/>
          <w:b/>
        </w:rPr>
        <w:t>for c</w:t>
      </w:r>
      <w:r w:rsidRPr="00781FA4">
        <w:rPr>
          <w:rFonts w:ascii="Arial" w:hAnsi="Arial" w:cs="Arial"/>
          <w:b/>
        </w:rPr>
        <w:t>hildren</w:t>
      </w:r>
      <w:r w:rsidR="00090F1C">
        <w:rPr>
          <w:rFonts w:ascii="Arial" w:hAnsi="Arial" w:cs="Arial"/>
          <w:b/>
        </w:rPr>
        <w:t xml:space="preserve"> – </w:t>
      </w:r>
      <w:r w:rsidR="00437889">
        <w:rPr>
          <w:rFonts w:ascii="Arial" w:hAnsi="Arial" w:cs="Arial"/>
          <w:b/>
        </w:rPr>
        <w:t xml:space="preserve">international </w:t>
      </w:r>
      <w:r w:rsidR="00090F1C">
        <w:rPr>
          <w:rFonts w:ascii="Arial" w:hAnsi="Arial" w:cs="Arial"/>
          <w:b/>
        </w:rPr>
        <w:t>and regional</w:t>
      </w:r>
    </w:p>
    <w:p w14:paraId="0FA0DDDC" w14:textId="6A407EEE" w:rsidR="008910CF" w:rsidRDefault="008910CF" w:rsidP="003178DE">
      <w:pPr>
        <w:ind w:left="2160"/>
        <w:rPr>
          <w:rFonts w:ascii="Arial" w:hAnsi="Arial" w:cs="Arial"/>
          <w:b/>
        </w:rPr>
      </w:pPr>
      <w:r>
        <w:rPr>
          <w:rFonts w:ascii="Arial" w:hAnsi="Arial" w:cs="Arial"/>
        </w:rPr>
        <w:t xml:space="preserve">Facilitator: </w:t>
      </w:r>
      <w:r w:rsidR="000A7CC1">
        <w:rPr>
          <w:rFonts w:ascii="Arial" w:hAnsi="Arial" w:cs="Arial"/>
        </w:rPr>
        <w:t xml:space="preserve">Janja Milinkovic, University of Mostar </w:t>
      </w:r>
      <w:r w:rsidR="003C520B">
        <w:rPr>
          <w:rFonts w:ascii="Arial" w:hAnsi="Arial" w:cs="Arial"/>
        </w:rPr>
        <w:t xml:space="preserve"> - confirmed</w:t>
      </w:r>
    </w:p>
    <w:p w14:paraId="67DCBCFB" w14:textId="14E30C14" w:rsidR="00E33103" w:rsidRDefault="00470F6A" w:rsidP="00781FA4">
      <w:pPr>
        <w:ind w:left="2160" w:hanging="2160"/>
        <w:rPr>
          <w:rFonts w:ascii="Arial" w:hAnsi="Arial" w:cs="Arial"/>
        </w:rPr>
      </w:pPr>
      <w:r>
        <w:rPr>
          <w:rFonts w:ascii="Arial" w:hAnsi="Arial" w:cs="Arial"/>
        </w:rPr>
        <w:tab/>
      </w:r>
      <w:r w:rsidR="00E33103">
        <w:rPr>
          <w:rFonts w:ascii="Arial" w:hAnsi="Arial" w:cs="Arial"/>
        </w:rPr>
        <w:t>Format:  Presentation and discussants from the region</w:t>
      </w:r>
    </w:p>
    <w:p w14:paraId="29E866A3" w14:textId="011D25C3" w:rsidR="00470F6A" w:rsidRDefault="00E33103" w:rsidP="00781FA4">
      <w:pPr>
        <w:ind w:left="2160" w:hanging="2160"/>
        <w:rPr>
          <w:rFonts w:ascii="Arial" w:hAnsi="Arial" w:cs="Arial"/>
        </w:rPr>
      </w:pPr>
      <w:r>
        <w:rPr>
          <w:rFonts w:ascii="Arial" w:hAnsi="Arial" w:cs="Arial"/>
        </w:rPr>
        <w:tab/>
      </w:r>
      <w:r w:rsidR="00AE6A33">
        <w:rPr>
          <w:rFonts w:ascii="Arial" w:hAnsi="Arial" w:cs="Arial"/>
        </w:rPr>
        <w:t>S</w:t>
      </w:r>
      <w:r>
        <w:rPr>
          <w:rFonts w:ascii="Arial" w:hAnsi="Arial" w:cs="Arial"/>
        </w:rPr>
        <w:t>peaker:</w:t>
      </w:r>
      <w:r w:rsidR="00B11705">
        <w:rPr>
          <w:rFonts w:ascii="Arial" w:hAnsi="Arial" w:cs="Arial"/>
        </w:rPr>
        <w:t xml:space="preserve"> </w:t>
      </w:r>
      <w:r>
        <w:rPr>
          <w:rFonts w:ascii="Arial" w:hAnsi="Arial" w:cs="Arial"/>
        </w:rPr>
        <w:t>Franciska Gassman</w:t>
      </w:r>
      <w:r w:rsidR="00AE6A33">
        <w:rPr>
          <w:rFonts w:ascii="Arial" w:hAnsi="Arial" w:cs="Arial"/>
        </w:rPr>
        <w:t>, Maastricht University</w:t>
      </w:r>
      <w:r w:rsidR="000A7CC1">
        <w:rPr>
          <w:rFonts w:ascii="Arial" w:hAnsi="Arial" w:cs="Arial"/>
        </w:rPr>
        <w:t xml:space="preserve"> - confirmed</w:t>
      </w:r>
    </w:p>
    <w:p w14:paraId="53B64E62" w14:textId="77777777" w:rsidR="00470F6A" w:rsidRDefault="00470F6A" w:rsidP="00781FA4">
      <w:pPr>
        <w:ind w:left="2160" w:hanging="2160"/>
        <w:rPr>
          <w:rFonts w:ascii="Arial" w:hAnsi="Arial" w:cs="Arial"/>
        </w:rPr>
      </w:pPr>
      <w:r>
        <w:rPr>
          <w:rFonts w:ascii="Arial" w:hAnsi="Arial" w:cs="Arial"/>
        </w:rPr>
        <w:tab/>
        <w:t>Includes Q&amp;A session</w:t>
      </w:r>
    </w:p>
    <w:p w14:paraId="13E9F745" w14:textId="77777777" w:rsidR="00470F6A" w:rsidRDefault="00470F6A" w:rsidP="00781FA4">
      <w:pPr>
        <w:ind w:left="2160" w:hanging="2160"/>
        <w:rPr>
          <w:rFonts w:ascii="Arial" w:hAnsi="Arial" w:cs="Arial"/>
        </w:rPr>
      </w:pPr>
    </w:p>
    <w:p w14:paraId="11BFDA9A" w14:textId="77777777" w:rsidR="00470F6A" w:rsidRPr="00470F6A" w:rsidRDefault="00470F6A" w:rsidP="00781FA4">
      <w:pPr>
        <w:ind w:left="2160" w:hanging="2160"/>
        <w:rPr>
          <w:rFonts w:ascii="Arial" w:hAnsi="Arial" w:cs="Arial"/>
          <w:b/>
        </w:rPr>
      </w:pPr>
      <w:r w:rsidRPr="00470F6A">
        <w:rPr>
          <w:rFonts w:ascii="Arial" w:hAnsi="Arial" w:cs="Arial"/>
          <w:b/>
        </w:rPr>
        <w:t>12:30 – 13:30</w:t>
      </w:r>
      <w:r w:rsidRPr="00470F6A">
        <w:rPr>
          <w:rFonts w:ascii="Arial" w:hAnsi="Arial" w:cs="Arial"/>
          <w:b/>
        </w:rPr>
        <w:tab/>
        <w:t>Lunch</w:t>
      </w:r>
    </w:p>
    <w:p w14:paraId="0831F2D5" w14:textId="77777777" w:rsidR="00470F6A" w:rsidRDefault="00470F6A" w:rsidP="00781FA4">
      <w:pPr>
        <w:ind w:left="2160" w:hanging="2160"/>
        <w:rPr>
          <w:rFonts w:ascii="Arial" w:hAnsi="Arial" w:cs="Arial"/>
        </w:rPr>
      </w:pPr>
    </w:p>
    <w:p w14:paraId="7F3D8149" w14:textId="3DEC60AD" w:rsidR="00470F6A" w:rsidRDefault="00470F6A" w:rsidP="00781FA4">
      <w:pPr>
        <w:ind w:left="2160" w:hanging="2160"/>
        <w:rPr>
          <w:rFonts w:ascii="Arial" w:hAnsi="Arial" w:cs="Arial"/>
          <w:b/>
        </w:rPr>
      </w:pPr>
      <w:r w:rsidRPr="00470F6A">
        <w:rPr>
          <w:rFonts w:ascii="Arial" w:hAnsi="Arial" w:cs="Arial"/>
          <w:b/>
        </w:rPr>
        <w:t>13:30 – 14:30</w:t>
      </w:r>
      <w:r w:rsidRPr="00470F6A">
        <w:rPr>
          <w:rFonts w:ascii="Arial" w:hAnsi="Arial" w:cs="Arial"/>
          <w:b/>
        </w:rPr>
        <w:tab/>
        <w:t>Plenary 2: Identifying fiscal space for children &amp; best practices from the region</w:t>
      </w:r>
    </w:p>
    <w:p w14:paraId="60A8D8BD" w14:textId="563E5EE3" w:rsidR="008910CF" w:rsidRDefault="008910CF" w:rsidP="008910CF">
      <w:pPr>
        <w:ind w:left="2160"/>
        <w:rPr>
          <w:rFonts w:ascii="Arial" w:hAnsi="Arial" w:cs="Arial"/>
          <w:b/>
        </w:rPr>
      </w:pPr>
      <w:r>
        <w:rPr>
          <w:rFonts w:ascii="Arial" w:hAnsi="Arial" w:cs="Arial"/>
        </w:rPr>
        <w:t xml:space="preserve">Facilitator: </w:t>
      </w:r>
      <w:r w:rsidR="000A7CC1">
        <w:rPr>
          <w:rFonts w:ascii="Arial" w:hAnsi="Arial" w:cs="Arial"/>
        </w:rPr>
        <w:t xml:space="preserve">Janja Milinkovic, University of Mostar </w:t>
      </w:r>
      <w:r w:rsidR="003C520B">
        <w:rPr>
          <w:rFonts w:ascii="Arial" w:hAnsi="Arial" w:cs="Arial"/>
        </w:rPr>
        <w:t xml:space="preserve"> - confirmed</w:t>
      </w:r>
    </w:p>
    <w:p w14:paraId="15AD971C" w14:textId="5B765FBA" w:rsidR="00E33103" w:rsidRPr="002548BA" w:rsidRDefault="00E33103" w:rsidP="00AF0888">
      <w:pPr>
        <w:ind w:left="1440" w:firstLine="720"/>
        <w:rPr>
          <w:rFonts w:ascii="Arial" w:hAnsi="Arial" w:cs="Arial"/>
        </w:rPr>
      </w:pPr>
      <w:r w:rsidRPr="002548BA">
        <w:rPr>
          <w:rFonts w:ascii="Arial" w:hAnsi="Arial" w:cs="Arial"/>
        </w:rPr>
        <w:t>Format: Presentation and discussants</w:t>
      </w:r>
      <w:r w:rsidR="0037261F" w:rsidRPr="002548BA">
        <w:rPr>
          <w:rFonts w:ascii="Arial" w:hAnsi="Arial" w:cs="Arial"/>
        </w:rPr>
        <w:t xml:space="preserve"> from the region</w:t>
      </w:r>
    </w:p>
    <w:p w14:paraId="7595B84A" w14:textId="57E659A3" w:rsidR="00470F6A" w:rsidRPr="002548BA" w:rsidRDefault="00E33103" w:rsidP="00550956">
      <w:pPr>
        <w:ind w:left="2160"/>
        <w:rPr>
          <w:rFonts w:ascii="Arial" w:hAnsi="Arial" w:cs="Arial"/>
        </w:rPr>
      </w:pPr>
      <w:r w:rsidRPr="002548BA">
        <w:rPr>
          <w:rFonts w:ascii="Arial" w:hAnsi="Arial" w:cs="Arial"/>
        </w:rPr>
        <w:t>Possible speakers:</w:t>
      </w:r>
      <w:r w:rsidR="003C520B" w:rsidRPr="00E37BE2">
        <w:rPr>
          <w:rFonts w:ascii="Arial" w:hAnsi="Arial" w:cs="Arial"/>
        </w:rPr>
        <w:t xml:space="preserve"> Linda Van Gelder, incoming Country Director, and Lada Strelkova, Operations Advisor</w:t>
      </w:r>
      <w:r w:rsidR="003C520B" w:rsidRPr="002548BA">
        <w:rPr>
          <w:rFonts w:ascii="Arial" w:hAnsi="Arial" w:cs="Arial"/>
        </w:rPr>
        <w:t>,</w:t>
      </w:r>
      <w:r w:rsidRPr="002548BA">
        <w:rPr>
          <w:rFonts w:ascii="Arial" w:hAnsi="Arial" w:cs="Arial"/>
        </w:rPr>
        <w:t xml:space="preserve"> </w:t>
      </w:r>
      <w:r w:rsidR="00B11705" w:rsidRPr="002548BA">
        <w:rPr>
          <w:rFonts w:ascii="Arial" w:hAnsi="Arial" w:cs="Arial"/>
        </w:rPr>
        <w:t>World Bank</w:t>
      </w:r>
      <w:r w:rsidR="003C520B" w:rsidRPr="00E37BE2">
        <w:rPr>
          <w:rFonts w:ascii="Arial" w:hAnsi="Arial" w:cs="Arial"/>
        </w:rPr>
        <w:t xml:space="preserve"> </w:t>
      </w:r>
      <w:r w:rsidR="00431D2C">
        <w:rPr>
          <w:rFonts w:ascii="Arial" w:hAnsi="Arial" w:cs="Arial"/>
        </w:rPr>
        <w:t>–</w:t>
      </w:r>
      <w:r w:rsidR="003C520B" w:rsidRPr="00E37BE2">
        <w:rPr>
          <w:rFonts w:ascii="Arial" w:hAnsi="Arial" w:cs="Arial"/>
        </w:rPr>
        <w:t xml:space="preserve"> </w:t>
      </w:r>
      <w:r w:rsidR="00431D2C">
        <w:rPr>
          <w:rFonts w:ascii="Arial" w:hAnsi="Arial" w:cs="Arial"/>
        </w:rPr>
        <w:t xml:space="preserve">(participation of the WB confirmed; the name of the speaker </w:t>
      </w:r>
      <w:r w:rsidR="003C520B" w:rsidRPr="00E37BE2">
        <w:rPr>
          <w:rFonts w:ascii="Arial" w:hAnsi="Arial" w:cs="Arial"/>
        </w:rPr>
        <w:t>TBC</w:t>
      </w:r>
      <w:r w:rsidR="00431D2C">
        <w:rPr>
          <w:rFonts w:ascii="Arial" w:hAnsi="Arial" w:cs="Arial"/>
        </w:rPr>
        <w:t>)</w:t>
      </w:r>
    </w:p>
    <w:p w14:paraId="0BCBE8F2" w14:textId="77777777" w:rsidR="00470F6A" w:rsidRPr="002548BA" w:rsidRDefault="00470F6A" w:rsidP="00781FA4">
      <w:pPr>
        <w:ind w:left="2160" w:hanging="2160"/>
        <w:rPr>
          <w:rFonts w:ascii="Arial" w:hAnsi="Arial" w:cs="Arial"/>
        </w:rPr>
      </w:pPr>
      <w:r w:rsidRPr="002548BA">
        <w:rPr>
          <w:rFonts w:ascii="Arial" w:hAnsi="Arial" w:cs="Arial"/>
        </w:rPr>
        <w:tab/>
        <w:t>Includes Q&amp;A session</w:t>
      </w:r>
    </w:p>
    <w:p w14:paraId="28B43B58" w14:textId="77777777" w:rsidR="00470F6A" w:rsidRPr="00470F6A" w:rsidRDefault="00470F6A" w:rsidP="00781FA4">
      <w:pPr>
        <w:ind w:left="2160" w:hanging="2160"/>
        <w:rPr>
          <w:rFonts w:ascii="Arial" w:hAnsi="Arial" w:cs="Arial"/>
        </w:rPr>
      </w:pPr>
    </w:p>
    <w:p w14:paraId="63889165" w14:textId="7A522888" w:rsidR="00437889" w:rsidRPr="002548BA" w:rsidRDefault="001E0161" w:rsidP="00437889">
      <w:pPr>
        <w:rPr>
          <w:rFonts w:ascii="Arial" w:hAnsi="Arial" w:cs="Arial"/>
          <w:lang w:val="en-US"/>
        </w:rPr>
      </w:pPr>
      <w:r w:rsidRPr="001E0161">
        <w:rPr>
          <w:rFonts w:ascii="Arial" w:hAnsi="Arial" w:cs="Arial"/>
          <w:b/>
        </w:rPr>
        <w:t>14:30 – 14:45</w:t>
      </w:r>
      <w:r w:rsidRPr="001E0161">
        <w:rPr>
          <w:rFonts w:ascii="Arial" w:hAnsi="Arial" w:cs="Arial"/>
          <w:b/>
        </w:rPr>
        <w:tab/>
      </w:r>
      <w:r w:rsidR="00E33103">
        <w:rPr>
          <w:rFonts w:ascii="Arial" w:hAnsi="Arial" w:cs="Arial"/>
          <w:b/>
        </w:rPr>
        <w:tab/>
      </w:r>
      <w:r w:rsidR="00743DA2" w:rsidRPr="002548BA">
        <w:rPr>
          <w:rFonts w:ascii="Arial" w:hAnsi="Arial" w:cs="Arial"/>
          <w:b/>
        </w:rPr>
        <w:t xml:space="preserve">Conference </w:t>
      </w:r>
      <w:r w:rsidRPr="002548BA">
        <w:rPr>
          <w:rFonts w:ascii="Arial" w:hAnsi="Arial" w:cs="Arial"/>
          <w:b/>
        </w:rPr>
        <w:t xml:space="preserve">Snapshot A: </w:t>
      </w:r>
      <w:r w:rsidR="00437889" w:rsidRPr="002548BA">
        <w:rPr>
          <w:rFonts w:ascii="Arial" w:hAnsi="Arial" w:cs="Arial"/>
          <w:b/>
          <w:lang w:val="en-US"/>
        </w:rPr>
        <w:t>EU Policies &amp; Partnerships</w:t>
      </w:r>
    </w:p>
    <w:p w14:paraId="094175B3" w14:textId="7EB108D8" w:rsidR="000A7CC1" w:rsidRPr="002548BA" w:rsidRDefault="001E0161" w:rsidP="001E0161">
      <w:pPr>
        <w:ind w:left="2160" w:hanging="2160"/>
        <w:rPr>
          <w:rFonts w:ascii="Arial" w:hAnsi="Arial" w:cs="Arial"/>
        </w:rPr>
      </w:pPr>
      <w:r w:rsidRPr="002548BA">
        <w:rPr>
          <w:rFonts w:ascii="Arial" w:hAnsi="Arial" w:cs="Arial"/>
        </w:rPr>
        <w:tab/>
      </w:r>
      <w:r w:rsidR="001F5E13">
        <w:rPr>
          <w:rFonts w:ascii="Arial" w:hAnsi="Arial" w:cs="Arial"/>
        </w:rPr>
        <w:t>P</w:t>
      </w:r>
      <w:r w:rsidR="0037261F" w:rsidRPr="002548BA">
        <w:rPr>
          <w:rFonts w:ascii="Arial" w:hAnsi="Arial" w:cs="Arial"/>
        </w:rPr>
        <w:t>resenter</w:t>
      </w:r>
      <w:r w:rsidR="000A7CC1" w:rsidRPr="002548BA">
        <w:rPr>
          <w:rFonts w:ascii="Arial" w:hAnsi="Arial" w:cs="Arial"/>
        </w:rPr>
        <w:t>s</w:t>
      </w:r>
      <w:r w:rsidR="0037261F" w:rsidRPr="002548BA">
        <w:rPr>
          <w:rFonts w:ascii="Arial" w:hAnsi="Arial" w:cs="Arial"/>
        </w:rPr>
        <w:t xml:space="preserve">: </w:t>
      </w:r>
    </w:p>
    <w:p w14:paraId="56BEBD43" w14:textId="73C87D80" w:rsidR="001F5E13" w:rsidRPr="00E37BE2" w:rsidRDefault="00E37BE2" w:rsidP="00E37BE2">
      <w:pPr>
        <w:rPr>
          <w:rFonts w:ascii="Arial" w:hAnsi="Arial" w:cs="Arial"/>
        </w:rPr>
      </w:pPr>
      <w:r>
        <w:rPr>
          <w:rFonts w:ascii="Arial" w:hAnsi="Arial" w:cs="Arial"/>
        </w:rPr>
        <w:tab/>
      </w:r>
      <w:r>
        <w:rPr>
          <w:rFonts w:ascii="Arial" w:hAnsi="Arial" w:cs="Arial"/>
        </w:rPr>
        <w:tab/>
      </w:r>
      <w:r w:rsidR="001F5E13" w:rsidRPr="00E37BE2">
        <w:rPr>
          <w:rFonts w:ascii="Arial" w:hAnsi="Arial" w:cs="Arial"/>
        </w:rPr>
        <w:tab/>
        <w:t>Mr. Julius OP DE BEKE (DG EMPL – D3); TBC</w:t>
      </w:r>
    </w:p>
    <w:p w14:paraId="79F4B767" w14:textId="77777777" w:rsidR="001F5E13" w:rsidRPr="00E37BE2" w:rsidRDefault="001F5E13" w:rsidP="00E37BE2">
      <w:pPr>
        <w:ind w:left="1440" w:firstLine="720"/>
        <w:rPr>
          <w:rFonts w:ascii="Arial" w:hAnsi="Arial" w:cs="Arial"/>
        </w:rPr>
      </w:pPr>
      <w:r w:rsidRPr="00E37BE2">
        <w:rPr>
          <w:rFonts w:ascii="Arial" w:hAnsi="Arial" w:cs="Arial"/>
        </w:rPr>
        <w:t>Ms. Margaret TUITE (DG JUST – C2; Commission Coordinator for the</w:t>
      </w:r>
    </w:p>
    <w:p w14:paraId="6E6F974B" w14:textId="4EBFBC3D" w:rsidR="001F5E13" w:rsidRPr="00E37BE2" w:rsidRDefault="001F5E13" w:rsidP="00E37BE2">
      <w:pPr>
        <w:ind w:left="1440" w:firstLine="720"/>
        <w:rPr>
          <w:rFonts w:ascii="Arial" w:hAnsi="Arial" w:cs="Arial"/>
        </w:rPr>
      </w:pPr>
      <w:r w:rsidRPr="00E37BE2">
        <w:rPr>
          <w:rFonts w:ascii="Arial" w:hAnsi="Arial" w:cs="Arial"/>
        </w:rPr>
        <w:t>Rights of the Child); TBC</w:t>
      </w:r>
    </w:p>
    <w:p w14:paraId="798FDD69" w14:textId="77777777" w:rsidR="001E0161" w:rsidRDefault="001E0161" w:rsidP="001E0161">
      <w:pPr>
        <w:ind w:left="2160" w:hanging="2160"/>
        <w:rPr>
          <w:rFonts w:ascii="Arial" w:hAnsi="Arial" w:cs="Arial"/>
        </w:rPr>
      </w:pPr>
    </w:p>
    <w:p w14:paraId="1F2DF7A3" w14:textId="77777777" w:rsidR="001E0161" w:rsidRPr="00E150BA" w:rsidRDefault="001E0161" w:rsidP="001E0161">
      <w:pPr>
        <w:ind w:left="2160" w:hanging="2160"/>
        <w:rPr>
          <w:rFonts w:ascii="Arial" w:hAnsi="Arial" w:cs="Arial"/>
          <w:b/>
          <w:i/>
        </w:rPr>
      </w:pPr>
      <w:r w:rsidRPr="00E150BA">
        <w:rPr>
          <w:rFonts w:ascii="Arial" w:hAnsi="Arial" w:cs="Arial"/>
          <w:b/>
        </w:rPr>
        <w:t>14:45 – 15:00</w:t>
      </w:r>
      <w:r w:rsidRPr="00E150BA">
        <w:rPr>
          <w:rFonts w:ascii="Arial" w:hAnsi="Arial" w:cs="Arial"/>
          <w:b/>
          <w:i/>
        </w:rPr>
        <w:tab/>
        <w:t>Coffee Break</w:t>
      </w:r>
    </w:p>
    <w:p w14:paraId="4181F0AC" w14:textId="77777777" w:rsidR="001E0161" w:rsidRDefault="001E0161" w:rsidP="001E0161">
      <w:pPr>
        <w:ind w:left="2160" w:hanging="2160"/>
        <w:rPr>
          <w:rFonts w:ascii="Arial" w:hAnsi="Arial" w:cs="Arial"/>
        </w:rPr>
      </w:pPr>
    </w:p>
    <w:p w14:paraId="30FAC2C3" w14:textId="638A0B85" w:rsidR="001E0161" w:rsidRPr="00743DA2" w:rsidRDefault="001E0161" w:rsidP="001E0161">
      <w:pPr>
        <w:ind w:left="2160" w:hanging="2160"/>
        <w:rPr>
          <w:rFonts w:ascii="Arial" w:hAnsi="Arial" w:cs="Arial"/>
          <w:b/>
        </w:rPr>
      </w:pPr>
      <w:r w:rsidRPr="00743DA2">
        <w:rPr>
          <w:rFonts w:ascii="Arial" w:hAnsi="Arial" w:cs="Arial"/>
          <w:b/>
        </w:rPr>
        <w:t xml:space="preserve">15:00 – </w:t>
      </w:r>
      <w:r w:rsidR="00743DA2" w:rsidRPr="00743DA2">
        <w:rPr>
          <w:rFonts w:ascii="Arial" w:hAnsi="Arial" w:cs="Arial"/>
          <w:b/>
        </w:rPr>
        <w:t>15</w:t>
      </w:r>
      <w:r w:rsidRPr="00743DA2">
        <w:rPr>
          <w:rFonts w:ascii="Arial" w:hAnsi="Arial" w:cs="Arial"/>
          <w:b/>
        </w:rPr>
        <w:t>:</w:t>
      </w:r>
      <w:r w:rsidR="00743DA2" w:rsidRPr="00743DA2">
        <w:rPr>
          <w:rFonts w:ascii="Arial" w:hAnsi="Arial" w:cs="Arial"/>
          <w:b/>
        </w:rPr>
        <w:t>45</w:t>
      </w:r>
      <w:r w:rsidRPr="00743DA2">
        <w:rPr>
          <w:rFonts w:ascii="Arial" w:hAnsi="Arial" w:cs="Arial"/>
          <w:b/>
        </w:rPr>
        <w:tab/>
        <w:t xml:space="preserve">Plenary 3: </w:t>
      </w:r>
      <w:r w:rsidR="005E31BD">
        <w:rPr>
          <w:rFonts w:ascii="Arial" w:hAnsi="Arial" w:cs="Arial"/>
          <w:b/>
        </w:rPr>
        <w:t xml:space="preserve">Coverage and </w:t>
      </w:r>
      <w:r w:rsidR="00AF0888">
        <w:rPr>
          <w:rFonts w:ascii="Arial" w:hAnsi="Arial" w:cs="Arial"/>
          <w:b/>
        </w:rPr>
        <w:t>a</w:t>
      </w:r>
      <w:r w:rsidR="00AF0888" w:rsidRPr="00743DA2">
        <w:rPr>
          <w:rFonts w:ascii="Arial" w:hAnsi="Arial" w:cs="Arial"/>
          <w:b/>
        </w:rPr>
        <w:t>dequacy of</w:t>
      </w:r>
      <w:r w:rsidRPr="00743DA2">
        <w:rPr>
          <w:rFonts w:ascii="Arial" w:hAnsi="Arial" w:cs="Arial"/>
          <w:b/>
        </w:rPr>
        <w:t xml:space="preserve"> cash benefits in the Western Balkans region</w:t>
      </w:r>
    </w:p>
    <w:p w14:paraId="4E2A202F" w14:textId="3AC1001F" w:rsidR="008910CF" w:rsidRPr="00E37BE2" w:rsidRDefault="008910CF" w:rsidP="008910CF">
      <w:pPr>
        <w:ind w:left="2160"/>
        <w:rPr>
          <w:rFonts w:ascii="Arial" w:hAnsi="Arial" w:cs="Arial"/>
        </w:rPr>
      </w:pPr>
      <w:r>
        <w:rPr>
          <w:rFonts w:ascii="Arial" w:hAnsi="Arial" w:cs="Arial"/>
        </w:rPr>
        <w:t xml:space="preserve">Facilitator: </w:t>
      </w:r>
      <w:r w:rsidR="000A7CC1">
        <w:rPr>
          <w:rFonts w:ascii="Arial" w:hAnsi="Arial" w:cs="Arial"/>
        </w:rPr>
        <w:t xml:space="preserve">Janja Milinkovic, University of Mostar </w:t>
      </w:r>
      <w:r w:rsidR="003C520B">
        <w:rPr>
          <w:rFonts w:ascii="Arial" w:hAnsi="Arial" w:cs="Arial"/>
        </w:rPr>
        <w:t xml:space="preserve"> - confirmed</w:t>
      </w:r>
    </w:p>
    <w:p w14:paraId="287B9FA8" w14:textId="77777777" w:rsidR="0037261F" w:rsidRDefault="00E33103" w:rsidP="003178DE">
      <w:pPr>
        <w:ind w:left="2160"/>
        <w:rPr>
          <w:rFonts w:ascii="Arial" w:hAnsi="Arial" w:cs="Arial"/>
        </w:rPr>
      </w:pPr>
      <w:r>
        <w:rPr>
          <w:rFonts w:ascii="Arial" w:hAnsi="Arial" w:cs="Arial"/>
        </w:rPr>
        <w:t>Format: Presentation and discussants</w:t>
      </w:r>
      <w:r w:rsidR="0037261F">
        <w:rPr>
          <w:rFonts w:ascii="Arial" w:hAnsi="Arial" w:cs="Arial"/>
        </w:rPr>
        <w:t xml:space="preserve"> from the region</w:t>
      </w:r>
    </w:p>
    <w:p w14:paraId="1F0E893C" w14:textId="63A555B1" w:rsidR="001E0161" w:rsidRDefault="0037261F" w:rsidP="001E0161">
      <w:pPr>
        <w:ind w:left="2160" w:hanging="2160"/>
        <w:rPr>
          <w:rFonts w:ascii="Arial" w:hAnsi="Arial" w:cs="Arial"/>
        </w:rPr>
      </w:pPr>
      <w:r>
        <w:rPr>
          <w:rFonts w:ascii="Arial" w:hAnsi="Arial" w:cs="Arial"/>
        </w:rPr>
        <w:tab/>
      </w:r>
      <w:r w:rsidR="000A7CC1">
        <w:rPr>
          <w:rFonts w:ascii="Arial" w:hAnsi="Arial" w:cs="Arial"/>
        </w:rPr>
        <w:t>S</w:t>
      </w:r>
      <w:r>
        <w:rPr>
          <w:rFonts w:ascii="Arial" w:hAnsi="Arial" w:cs="Arial"/>
        </w:rPr>
        <w:t>peakers</w:t>
      </w:r>
      <w:r w:rsidRPr="00E37BE2">
        <w:rPr>
          <w:rFonts w:ascii="Arial" w:hAnsi="Arial" w:cs="Arial"/>
        </w:rPr>
        <w:t xml:space="preserve">: </w:t>
      </w:r>
      <w:r w:rsidR="00E37BE2">
        <w:rPr>
          <w:rFonts w:ascii="Arial" w:hAnsi="Arial" w:cs="Arial"/>
        </w:rPr>
        <w:t xml:space="preserve">Ludovico Carraro, </w:t>
      </w:r>
      <w:r w:rsidR="00DC1491">
        <w:rPr>
          <w:rFonts w:ascii="Arial" w:hAnsi="Arial" w:cs="Arial"/>
        </w:rPr>
        <w:t>Oxford Policy Management</w:t>
      </w:r>
      <w:r w:rsidR="000A7CC1">
        <w:rPr>
          <w:rFonts w:ascii="Arial" w:hAnsi="Arial" w:cs="Arial"/>
        </w:rPr>
        <w:t xml:space="preserve"> – confirmed </w:t>
      </w:r>
    </w:p>
    <w:p w14:paraId="0BB386D6" w14:textId="77777777" w:rsidR="00743DA2" w:rsidRDefault="00743DA2" w:rsidP="001E0161">
      <w:pPr>
        <w:ind w:left="2160" w:hanging="2160"/>
        <w:rPr>
          <w:rFonts w:ascii="Arial" w:hAnsi="Arial" w:cs="Arial"/>
        </w:rPr>
      </w:pPr>
      <w:r>
        <w:rPr>
          <w:rFonts w:ascii="Arial" w:hAnsi="Arial" w:cs="Arial"/>
        </w:rPr>
        <w:tab/>
        <w:t>Includes Q&amp;A session</w:t>
      </w:r>
    </w:p>
    <w:p w14:paraId="01487086" w14:textId="77777777" w:rsidR="00743DA2" w:rsidRDefault="00743DA2" w:rsidP="001E0161">
      <w:pPr>
        <w:ind w:left="2160" w:hanging="2160"/>
        <w:rPr>
          <w:rFonts w:ascii="Arial" w:hAnsi="Arial" w:cs="Arial"/>
        </w:rPr>
      </w:pPr>
    </w:p>
    <w:p w14:paraId="7C781169" w14:textId="77777777" w:rsidR="008910CF" w:rsidRDefault="00743DA2" w:rsidP="008910CF">
      <w:pPr>
        <w:ind w:left="2160" w:hanging="2160"/>
        <w:rPr>
          <w:rFonts w:ascii="Arial" w:hAnsi="Arial" w:cs="Arial"/>
          <w:b/>
        </w:rPr>
      </w:pPr>
      <w:r w:rsidRPr="00743DA2">
        <w:rPr>
          <w:rFonts w:ascii="Arial" w:hAnsi="Arial" w:cs="Arial"/>
          <w:b/>
        </w:rPr>
        <w:t>15:45 – 16:00</w:t>
      </w:r>
      <w:r w:rsidRPr="00743DA2">
        <w:rPr>
          <w:rFonts w:ascii="Arial" w:hAnsi="Arial" w:cs="Arial"/>
          <w:b/>
        </w:rPr>
        <w:tab/>
        <w:t xml:space="preserve">Conference Snapshot B: </w:t>
      </w:r>
      <w:r w:rsidR="008910CF" w:rsidRPr="001E0161">
        <w:rPr>
          <w:rFonts w:ascii="Arial" w:hAnsi="Arial" w:cs="Arial"/>
          <w:b/>
        </w:rPr>
        <w:t>Main findings and recommendations from UNICEF’s Social Monitor Report on Social Protection for Children</w:t>
      </w:r>
    </w:p>
    <w:p w14:paraId="41217D6C" w14:textId="66726375" w:rsidR="008910CF" w:rsidRDefault="008910CF" w:rsidP="008910CF">
      <w:pPr>
        <w:ind w:left="2160"/>
        <w:rPr>
          <w:rFonts w:ascii="Arial" w:hAnsi="Arial" w:cs="Arial"/>
          <w:b/>
        </w:rPr>
      </w:pPr>
      <w:r>
        <w:rPr>
          <w:rFonts w:ascii="Arial" w:hAnsi="Arial" w:cs="Arial"/>
        </w:rPr>
        <w:t>Facilitator:</w:t>
      </w:r>
      <w:r w:rsidR="000A7CC1" w:rsidRPr="000A7CC1">
        <w:rPr>
          <w:rFonts w:ascii="Arial" w:hAnsi="Arial" w:cs="Arial"/>
        </w:rPr>
        <w:t xml:space="preserve"> </w:t>
      </w:r>
      <w:r w:rsidR="000A7CC1">
        <w:rPr>
          <w:rFonts w:ascii="Arial" w:hAnsi="Arial" w:cs="Arial"/>
        </w:rPr>
        <w:t>Janja Milinkovic, University of Mostar</w:t>
      </w:r>
      <w:r>
        <w:rPr>
          <w:rFonts w:ascii="Arial" w:hAnsi="Arial" w:cs="Arial"/>
        </w:rPr>
        <w:t xml:space="preserve"> </w:t>
      </w:r>
      <w:r w:rsidR="003C520B">
        <w:rPr>
          <w:rFonts w:ascii="Arial" w:hAnsi="Arial" w:cs="Arial"/>
        </w:rPr>
        <w:t xml:space="preserve"> - confirmed</w:t>
      </w:r>
    </w:p>
    <w:p w14:paraId="304D6117" w14:textId="343EC619" w:rsidR="00431D2C" w:rsidRPr="00E37BE2" w:rsidRDefault="008910CF" w:rsidP="00E37BE2">
      <w:pPr>
        <w:spacing w:line="200" w:lineRule="exact"/>
        <w:ind w:left="2160"/>
        <w:rPr>
          <w:rFonts w:ascii="Arial" w:hAnsi="Arial" w:cs="Arial"/>
        </w:rPr>
      </w:pPr>
      <w:r w:rsidRPr="00431D2C">
        <w:rPr>
          <w:rFonts w:ascii="Arial" w:hAnsi="Arial" w:cs="Arial"/>
        </w:rPr>
        <w:t xml:space="preserve">Presenter: </w:t>
      </w:r>
      <w:r w:rsidR="00431D2C" w:rsidRPr="00431D2C">
        <w:rPr>
          <w:rFonts w:ascii="Arial" w:hAnsi="Arial" w:cs="Arial"/>
        </w:rPr>
        <w:t xml:space="preserve">Joanne Bosworth, </w:t>
      </w:r>
      <w:r w:rsidR="00431D2C" w:rsidRPr="00E37BE2">
        <w:rPr>
          <w:rFonts w:ascii="Arial" w:hAnsi="Arial" w:cs="Arial"/>
        </w:rPr>
        <w:t xml:space="preserve">Regional Advisor, Social Policy, UNICEF Regional Office for </w:t>
      </w:r>
      <w:r w:rsidR="00431D2C" w:rsidRPr="00431D2C">
        <w:rPr>
          <w:rFonts w:ascii="Arial" w:hAnsi="Arial" w:cs="Arial"/>
        </w:rPr>
        <w:t>Europe and Central Asia (ECARO)</w:t>
      </w:r>
      <w:r w:rsidR="00431D2C" w:rsidRPr="00E37BE2">
        <w:rPr>
          <w:rFonts w:ascii="Arial" w:hAnsi="Arial" w:cs="Arial"/>
        </w:rPr>
        <w:t xml:space="preserve"> </w:t>
      </w:r>
    </w:p>
    <w:p w14:paraId="2540D93D" w14:textId="4D5E6448" w:rsidR="008910CF" w:rsidRPr="00431D2C" w:rsidRDefault="008910CF" w:rsidP="00431D2C">
      <w:pPr>
        <w:ind w:left="2160"/>
        <w:rPr>
          <w:rFonts w:ascii="Arial" w:hAnsi="Arial" w:cs="Arial"/>
        </w:rPr>
      </w:pPr>
    </w:p>
    <w:p w14:paraId="1707FFDC" w14:textId="0170FCB7" w:rsidR="001E0161" w:rsidRDefault="008910CF" w:rsidP="00E150BA">
      <w:pPr>
        <w:ind w:left="2160" w:hanging="2160"/>
        <w:rPr>
          <w:rFonts w:ascii="Arial" w:hAnsi="Arial" w:cs="Arial"/>
        </w:rPr>
      </w:pPr>
      <w:r>
        <w:rPr>
          <w:rFonts w:ascii="Arial" w:hAnsi="Arial" w:cs="Arial"/>
        </w:rPr>
        <w:tab/>
      </w:r>
    </w:p>
    <w:p w14:paraId="28EF6A59" w14:textId="77777777" w:rsidR="00743DA2" w:rsidRDefault="00743DA2" w:rsidP="001E0161">
      <w:pPr>
        <w:ind w:left="2160" w:hanging="2160"/>
        <w:rPr>
          <w:rFonts w:ascii="Arial" w:hAnsi="Arial" w:cs="Arial"/>
          <w:b/>
        </w:rPr>
      </w:pPr>
      <w:r w:rsidRPr="00743DA2">
        <w:rPr>
          <w:rFonts w:ascii="Arial" w:hAnsi="Arial" w:cs="Arial"/>
          <w:b/>
        </w:rPr>
        <w:t>16:00 – 16:45</w:t>
      </w:r>
      <w:r w:rsidRPr="00743DA2">
        <w:rPr>
          <w:rFonts w:ascii="Arial" w:hAnsi="Arial" w:cs="Arial"/>
          <w:b/>
        </w:rPr>
        <w:tab/>
        <w:t>Plenary Presentation 4: Linking cash and social services</w:t>
      </w:r>
    </w:p>
    <w:p w14:paraId="3497D6D7" w14:textId="1210313E" w:rsidR="008910CF" w:rsidRDefault="008910CF" w:rsidP="008910CF">
      <w:pPr>
        <w:ind w:left="2160"/>
        <w:rPr>
          <w:rFonts w:ascii="Arial" w:hAnsi="Arial" w:cs="Arial"/>
          <w:b/>
        </w:rPr>
      </w:pPr>
      <w:r>
        <w:rPr>
          <w:rFonts w:ascii="Arial" w:hAnsi="Arial" w:cs="Arial"/>
        </w:rPr>
        <w:t xml:space="preserve">Facilitator: </w:t>
      </w:r>
      <w:r w:rsidR="000A7CC1">
        <w:rPr>
          <w:rFonts w:ascii="Arial" w:hAnsi="Arial" w:cs="Arial"/>
        </w:rPr>
        <w:t>Janja M</w:t>
      </w:r>
      <w:r w:rsidR="00E37BE2">
        <w:rPr>
          <w:rFonts w:ascii="Arial" w:hAnsi="Arial" w:cs="Arial"/>
        </w:rPr>
        <w:t>ilinkovic, University of Mostar</w:t>
      </w:r>
      <w:r w:rsidR="003C520B">
        <w:rPr>
          <w:rFonts w:ascii="Arial" w:hAnsi="Arial" w:cs="Arial"/>
        </w:rPr>
        <w:t xml:space="preserve"> – confirmed </w:t>
      </w:r>
    </w:p>
    <w:p w14:paraId="6ED9B4DF" w14:textId="6A32377B" w:rsidR="0037261F" w:rsidRDefault="0037261F" w:rsidP="00AF0888">
      <w:pPr>
        <w:ind w:left="1440" w:firstLine="720"/>
        <w:rPr>
          <w:rFonts w:ascii="Arial" w:hAnsi="Arial" w:cs="Arial"/>
        </w:rPr>
      </w:pPr>
      <w:r>
        <w:rPr>
          <w:rFonts w:ascii="Arial" w:hAnsi="Arial" w:cs="Arial"/>
        </w:rPr>
        <w:t>Format: Presentation and discussants from the region</w:t>
      </w:r>
    </w:p>
    <w:p w14:paraId="03CFA07E" w14:textId="0B0B09E8" w:rsidR="00743DA2" w:rsidRDefault="00431D2C" w:rsidP="00550956">
      <w:pPr>
        <w:ind w:left="2160"/>
        <w:rPr>
          <w:rFonts w:ascii="Arial" w:hAnsi="Arial" w:cs="Arial"/>
        </w:rPr>
      </w:pPr>
      <w:r>
        <w:rPr>
          <w:rFonts w:ascii="Arial" w:hAnsi="Arial" w:cs="Arial"/>
        </w:rPr>
        <w:t>S</w:t>
      </w:r>
      <w:r w:rsidR="0037261F">
        <w:rPr>
          <w:rFonts w:ascii="Arial" w:hAnsi="Arial" w:cs="Arial"/>
        </w:rPr>
        <w:t xml:space="preserve">peaker: </w:t>
      </w:r>
      <w:r w:rsidR="003C520B">
        <w:rPr>
          <w:rFonts w:ascii="Arial" w:hAnsi="Arial" w:cs="Arial"/>
        </w:rPr>
        <w:t xml:space="preserve">Fabio Veras, </w:t>
      </w:r>
      <w:r w:rsidR="0037261F">
        <w:rPr>
          <w:rFonts w:ascii="Arial" w:hAnsi="Arial" w:cs="Arial"/>
        </w:rPr>
        <w:t xml:space="preserve">IPC, </w:t>
      </w:r>
      <w:r w:rsidR="00E37BE2">
        <w:rPr>
          <w:rFonts w:ascii="Arial" w:hAnsi="Arial" w:cs="Arial"/>
        </w:rPr>
        <w:t xml:space="preserve">Brazil </w:t>
      </w:r>
      <w:r>
        <w:rPr>
          <w:rFonts w:ascii="Arial" w:hAnsi="Arial" w:cs="Arial"/>
        </w:rPr>
        <w:t>- confirmed</w:t>
      </w:r>
    </w:p>
    <w:p w14:paraId="4F4CB22D" w14:textId="77777777" w:rsidR="00743DA2" w:rsidRDefault="00743DA2" w:rsidP="001E0161">
      <w:pPr>
        <w:ind w:left="2160" w:hanging="2160"/>
        <w:rPr>
          <w:rFonts w:ascii="Arial" w:hAnsi="Arial" w:cs="Arial"/>
        </w:rPr>
      </w:pPr>
      <w:r>
        <w:rPr>
          <w:rFonts w:ascii="Arial" w:hAnsi="Arial" w:cs="Arial"/>
        </w:rPr>
        <w:tab/>
        <w:t>Includes Q&amp;A session</w:t>
      </w:r>
    </w:p>
    <w:p w14:paraId="4C5C4F39" w14:textId="77777777" w:rsidR="00743DA2" w:rsidRDefault="00743DA2" w:rsidP="001E0161">
      <w:pPr>
        <w:ind w:left="2160" w:hanging="2160"/>
        <w:rPr>
          <w:rFonts w:ascii="Arial" w:hAnsi="Arial" w:cs="Arial"/>
        </w:rPr>
      </w:pPr>
    </w:p>
    <w:p w14:paraId="0C58269C" w14:textId="77777777" w:rsidR="00743DA2" w:rsidRPr="00743DA2" w:rsidRDefault="00743DA2" w:rsidP="001E0161">
      <w:pPr>
        <w:ind w:left="2160" w:hanging="2160"/>
        <w:rPr>
          <w:rFonts w:ascii="Arial" w:hAnsi="Arial" w:cs="Arial"/>
          <w:b/>
        </w:rPr>
      </w:pPr>
      <w:r w:rsidRPr="00743DA2">
        <w:rPr>
          <w:rFonts w:ascii="Arial" w:hAnsi="Arial" w:cs="Arial"/>
          <w:b/>
        </w:rPr>
        <w:t>16:45 – 17:00</w:t>
      </w:r>
      <w:r w:rsidRPr="00743DA2">
        <w:rPr>
          <w:rFonts w:ascii="Arial" w:hAnsi="Arial" w:cs="Arial"/>
          <w:b/>
        </w:rPr>
        <w:tab/>
        <w:t>Wrap-up of the day</w:t>
      </w:r>
    </w:p>
    <w:p w14:paraId="2CCDED8A" w14:textId="44DEF900" w:rsidR="00743DA2" w:rsidRDefault="00743DA2" w:rsidP="00AF0888">
      <w:pPr>
        <w:ind w:left="2160"/>
        <w:rPr>
          <w:rFonts w:ascii="Arial" w:hAnsi="Arial" w:cs="Arial"/>
        </w:rPr>
      </w:pPr>
      <w:r>
        <w:rPr>
          <w:rFonts w:ascii="Arial" w:hAnsi="Arial" w:cs="Arial"/>
        </w:rPr>
        <w:t>Selma Kazic</w:t>
      </w:r>
      <w:r w:rsidR="007C7C21">
        <w:rPr>
          <w:rFonts w:ascii="Arial" w:hAnsi="Arial" w:cs="Arial"/>
        </w:rPr>
        <w:t>, Social Protection Specialist, UNICEF Bosnia and Herzegovina</w:t>
      </w:r>
    </w:p>
    <w:p w14:paraId="731E89D1" w14:textId="77777777" w:rsidR="00743DA2" w:rsidRDefault="00743DA2" w:rsidP="001E0161">
      <w:pPr>
        <w:ind w:left="2160" w:hanging="2160"/>
        <w:rPr>
          <w:rFonts w:ascii="Arial" w:hAnsi="Arial" w:cs="Arial"/>
        </w:rPr>
      </w:pPr>
    </w:p>
    <w:p w14:paraId="759A0A16" w14:textId="77777777" w:rsidR="00743DA2" w:rsidRDefault="00743DA2" w:rsidP="001E0161">
      <w:pPr>
        <w:ind w:left="2160" w:hanging="2160"/>
        <w:rPr>
          <w:rFonts w:ascii="Arial" w:hAnsi="Arial" w:cs="Arial"/>
        </w:rPr>
      </w:pPr>
    </w:p>
    <w:p w14:paraId="5313517C" w14:textId="49D5B071" w:rsidR="003E4DDC" w:rsidRPr="00E150BA" w:rsidRDefault="003E4DDC" w:rsidP="001E0161">
      <w:pPr>
        <w:ind w:left="2160" w:hanging="2160"/>
        <w:rPr>
          <w:rFonts w:ascii="Arial" w:hAnsi="Arial" w:cs="Arial"/>
          <w:b/>
          <w:i/>
        </w:rPr>
      </w:pPr>
      <w:r w:rsidRPr="00AF0888">
        <w:rPr>
          <w:rFonts w:ascii="Arial" w:hAnsi="Arial" w:cs="Arial"/>
          <w:b/>
        </w:rPr>
        <w:t>19:00</w:t>
      </w:r>
      <w:r w:rsidRPr="00AF0888">
        <w:rPr>
          <w:rFonts w:ascii="Arial" w:hAnsi="Arial" w:cs="Arial"/>
          <w:b/>
        </w:rPr>
        <w:tab/>
      </w:r>
      <w:r w:rsidRPr="00E150BA">
        <w:rPr>
          <w:rFonts w:ascii="Arial" w:hAnsi="Arial" w:cs="Arial"/>
          <w:b/>
          <w:i/>
        </w:rPr>
        <w:t xml:space="preserve">Reception </w:t>
      </w:r>
    </w:p>
    <w:p w14:paraId="44F51B5D" w14:textId="77777777" w:rsidR="00F7041D" w:rsidRDefault="00F7041D" w:rsidP="001E0161">
      <w:pPr>
        <w:ind w:left="2160" w:hanging="2160"/>
        <w:rPr>
          <w:rFonts w:ascii="Arial" w:hAnsi="Arial" w:cs="Arial"/>
        </w:rPr>
      </w:pPr>
    </w:p>
    <w:p w14:paraId="24C7A0EB" w14:textId="77777777" w:rsidR="00FB5F06" w:rsidRDefault="00FB5F06" w:rsidP="001E0161">
      <w:pPr>
        <w:ind w:left="2160" w:hanging="2160"/>
        <w:rPr>
          <w:rFonts w:ascii="Arial" w:hAnsi="Arial" w:cs="Arial"/>
        </w:rPr>
      </w:pPr>
    </w:p>
    <w:p w14:paraId="07D4643A" w14:textId="77777777" w:rsidR="00F7041D" w:rsidRDefault="00F7041D" w:rsidP="00F7041D">
      <w:pPr>
        <w:ind w:left="2160" w:hanging="2160"/>
        <w:rPr>
          <w:rFonts w:ascii="Arial" w:hAnsi="Arial" w:cs="Arial"/>
        </w:rPr>
      </w:pPr>
    </w:p>
    <w:tbl>
      <w:tblPr>
        <w:tblStyle w:val="TableGrid"/>
        <w:tblW w:w="0" w:type="auto"/>
        <w:shd w:val="clear" w:color="auto" w:fill="00B0F0"/>
        <w:tblLook w:val="04A0" w:firstRow="1" w:lastRow="0" w:firstColumn="1" w:lastColumn="0" w:noHBand="0" w:noVBand="1"/>
      </w:tblPr>
      <w:tblGrid>
        <w:gridCol w:w="9016"/>
      </w:tblGrid>
      <w:tr w:rsidR="00F7041D" w14:paraId="2C1F5E03" w14:textId="77777777" w:rsidTr="00E150BA">
        <w:tc>
          <w:tcPr>
            <w:tcW w:w="9016" w:type="dxa"/>
            <w:shd w:val="clear" w:color="auto" w:fill="00B0F0"/>
          </w:tcPr>
          <w:p w14:paraId="7A15A9C8" w14:textId="523E7A79" w:rsidR="00F7041D" w:rsidRDefault="00F7041D" w:rsidP="00E150BA">
            <w:pPr>
              <w:rPr>
                <w:rFonts w:ascii="Arial" w:hAnsi="Arial" w:cs="Arial"/>
              </w:rPr>
            </w:pPr>
            <w:r w:rsidRPr="001D2716">
              <w:rPr>
                <w:rFonts w:ascii="Arial" w:hAnsi="Arial" w:cs="Arial"/>
                <w:b/>
              </w:rPr>
              <w:t xml:space="preserve">Day </w:t>
            </w:r>
            <w:r>
              <w:rPr>
                <w:rFonts w:ascii="Arial" w:hAnsi="Arial" w:cs="Arial"/>
                <w:b/>
              </w:rPr>
              <w:t xml:space="preserve">Two, </w:t>
            </w:r>
            <w:r w:rsidR="00E150BA">
              <w:rPr>
                <w:rFonts w:ascii="Arial" w:hAnsi="Arial" w:cs="Arial"/>
                <w:b/>
              </w:rPr>
              <w:t>Tuesday 17</w:t>
            </w:r>
            <w:r w:rsidR="00E150BA" w:rsidRPr="00E150BA">
              <w:rPr>
                <w:rFonts w:ascii="Arial" w:hAnsi="Arial" w:cs="Arial"/>
                <w:b/>
                <w:vertAlign w:val="superscript"/>
              </w:rPr>
              <w:t>th</w:t>
            </w:r>
            <w:r w:rsidR="00E150BA">
              <w:rPr>
                <w:rFonts w:ascii="Arial" w:hAnsi="Arial" w:cs="Arial"/>
                <w:b/>
              </w:rPr>
              <w:t xml:space="preserve"> October 2017</w:t>
            </w:r>
          </w:p>
        </w:tc>
      </w:tr>
    </w:tbl>
    <w:p w14:paraId="4A665269" w14:textId="77777777" w:rsidR="00F7041D" w:rsidRDefault="00F7041D" w:rsidP="00F7041D">
      <w:pPr>
        <w:ind w:left="2160" w:hanging="2160"/>
        <w:rPr>
          <w:rFonts w:ascii="Arial" w:hAnsi="Arial" w:cs="Arial"/>
        </w:rPr>
      </w:pPr>
    </w:p>
    <w:p w14:paraId="52745E42" w14:textId="4BB193AF" w:rsidR="00F7041D" w:rsidRDefault="00F7041D" w:rsidP="00F7041D">
      <w:pPr>
        <w:ind w:left="2160" w:hanging="2160"/>
        <w:rPr>
          <w:rFonts w:ascii="Arial" w:hAnsi="Arial" w:cs="Arial"/>
          <w:b/>
        </w:rPr>
      </w:pPr>
      <w:r w:rsidRPr="008254FB">
        <w:rPr>
          <w:rFonts w:ascii="Arial" w:hAnsi="Arial" w:cs="Arial"/>
          <w:b/>
        </w:rPr>
        <w:t>09:00 – 09:30</w:t>
      </w:r>
      <w:r>
        <w:rPr>
          <w:rFonts w:ascii="Arial" w:hAnsi="Arial" w:cs="Arial"/>
        </w:rPr>
        <w:tab/>
      </w:r>
      <w:r w:rsidR="008C4EBB">
        <w:rPr>
          <w:rFonts w:ascii="Arial" w:hAnsi="Arial" w:cs="Arial"/>
          <w:b/>
        </w:rPr>
        <w:t>Introduction to Day Two</w:t>
      </w:r>
    </w:p>
    <w:p w14:paraId="5550FB31" w14:textId="22A150B0" w:rsidR="00F7041D" w:rsidRDefault="00F7041D" w:rsidP="00F7041D">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rPr>
        <w:t xml:space="preserve">Presenter: </w:t>
      </w:r>
      <w:r w:rsidR="002548BA">
        <w:rPr>
          <w:rFonts w:ascii="Arial" w:hAnsi="Arial" w:cs="Arial"/>
        </w:rPr>
        <w:t xml:space="preserve">Janja Milinkovic, University of Mostar  – confirmed </w:t>
      </w:r>
    </w:p>
    <w:p w14:paraId="1EC17240" w14:textId="77777777" w:rsidR="00F7041D" w:rsidRDefault="00F7041D" w:rsidP="00F7041D">
      <w:pPr>
        <w:rPr>
          <w:rFonts w:ascii="Arial" w:hAnsi="Arial" w:cs="Arial"/>
        </w:rPr>
      </w:pPr>
    </w:p>
    <w:p w14:paraId="7E48C6DB" w14:textId="7EDA0116" w:rsidR="00F7041D" w:rsidRDefault="00F7041D" w:rsidP="00F7041D">
      <w:pPr>
        <w:ind w:left="2160" w:hanging="2160"/>
        <w:rPr>
          <w:rFonts w:ascii="Arial" w:hAnsi="Arial" w:cs="Arial"/>
          <w:b/>
        </w:rPr>
      </w:pPr>
      <w:r w:rsidRPr="00683531">
        <w:rPr>
          <w:rFonts w:ascii="Arial" w:hAnsi="Arial" w:cs="Arial"/>
          <w:b/>
        </w:rPr>
        <w:t>09:</w:t>
      </w:r>
      <w:r>
        <w:rPr>
          <w:rFonts w:ascii="Arial" w:hAnsi="Arial" w:cs="Arial"/>
          <w:b/>
        </w:rPr>
        <w:t>30</w:t>
      </w:r>
      <w:r w:rsidRPr="00683531">
        <w:rPr>
          <w:rFonts w:ascii="Arial" w:hAnsi="Arial" w:cs="Arial"/>
          <w:b/>
        </w:rPr>
        <w:t xml:space="preserve"> </w:t>
      </w:r>
      <w:r>
        <w:rPr>
          <w:rFonts w:ascii="Arial" w:hAnsi="Arial" w:cs="Arial"/>
          <w:b/>
        </w:rPr>
        <w:t>–</w:t>
      </w:r>
      <w:r w:rsidRPr="00683531">
        <w:rPr>
          <w:rFonts w:ascii="Arial" w:hAnsi="Arial" w:cs="Arial"/>
          <w:b/>
        </w:rPr>
        <w:t xml:space="preserve"> </w:t>
      </w:r>
      <w:r>
        <w:rPr>
          <w:rFonts w:ascii="Arial" w:hAnsi="Arial" w:cs="Arial"/>
          <w:b/>
        </w:rPr>
        <w:t>10:</w:t>
      </w:r>
      <w:r w:rsidR="00E150BA">
        <w:rPr>
          <w:rFonts w:ascii="Arial" w:hAnsi="Arial" w:cs="Arial"/>
          <w:b/>
        </w:rPr>
        <w:t>00</w:t>
      </w:r>
      <w:r w:rsidRPr="00683531">
        <w:rPr>
          <w:rFonts w:ascii="Arial" w:hAnsi="Arial" w:cs="Arial"/>
          <w:b/>
        </w:rPr>
        <w:tab/>
      </w:r>
      <w:r>
        <w:rPr>
          <w:rFonts w:ascii="Arial" w:hAnsi="Arial" w:cs="Arial"/>
          <w:b/>
        </w:rPr>
        <w:t>Children’s experiences: presentations by children and young people from a municipality in Bosnia and Herzegovina</w:t>
      </w:r>
    </w:p>
    <w:p w14:paraId="77A95180" w14:textId="0B10766C" w:rsidR="008910CF" w:rsidRDefault="008910CF" w:rsidP="00E150BA">
      <w:pPr>
        <w:ind w:left="2160"/>
        <w:rPr>
          <w:rFonts w:ascii="Arial" w:hAnsi="Arial" w:cs="Arial"/>
          <w:b/>
        </w:rPr>
      </w:pPr>
      <w:r>
        <w:rPr>
          <w:rFonts w:ascii="Arial" w:hAnsi="Arial" w:cs="Arial"/>
        </w:rPr>
        <w:lastRenderedPageBreak/>
        <w:t xml:space="preserve">Facilitator: </w:t>
      </w:r>
      <w:r w:rsidR="002548BA">
        <w:rPr>
          <w:rFonts w:ascii="Arial" w:hAnsi="Arial" w:cs="Arial"/>
        </w:rPr>
        <w:t xml:space="preserve">Nineta Popovic, Communication for Development Officer, </w:t>
      </w:r>
      <w:r>
        <w:rPr>
          <w:rFonts w:ascii="Arial" w:hAnsi="Arial" w:cs="Arial"/>
        </w:rPr>
        <w:t>UNICEF BiH</w:t>
      </w:r>
      <w:r w:rsidR="002548BA">
        <w:rPr>
          <w:rFonts w:ascii="Arial" w:hAnsi="Arial" w:cs="Arial"/>
        </w:rPr>
        <w:t xml:space="preserve"> - confirmed</w:t>
      </w:r>
    </w:p>
    <w:p w14:paraId="115B9F74" w14:textId="77777777" w:rsidR="00D94175" w:rsidRDefault="00D94175" w:rsidP="00F7041D">
      <w:pPr>
        <w:ind w:left="2160" w:hanging="2160"/>
        <w:rPr>
          <w:rFonts w:ascii="Arial" w:hAnsi="Arial" w:cs="Arial"/>
          <w:b/>
        </w:rPr>
      </w:pPr>
    </w:p>
    <w:p w14:paraId="0300DC84" w14:textId="767B8E0B" w:rsidR="00D94175" w:rsidRPr="008C4EBB" w:rsidRDefault="00D94175" w:rsidP="008C4EBB">
      <w:pPr>
        <w:ind w:left="2160" w:hanging="2160"/>
        <w:rPr>
          <w:rFonts w:ascii="Arial" w:hAnsi="Arial" w:cs="Arial"/>
          <w:b/>
        </w:rPr>
      </w:pPr>
      <w:r>
        <w:rPr>
          <w:rFonts w:ascii="Arial" w:hAnsi="Arial" w:cs="Arial"/>
          <w:b/>
        </w:rPr>
        <w:t>10:</w:t>
      </w:r>
      <w:r w:rsidR="00E150BA">
        <w:rPr>
          <w:rFonts w:ascii="Arial" w:hAnsi="Arial" w:cs="Arial"/>
          <w:b/>
        </w:rPr>
        <w:t>00</w:t>
      </w:r>
      <w:r w:rsidRPr="001E0161">
        <w:rPr>
          <w:rFonts w:ascii="Arial" w:hAnsi="Arial" w:cs="Arial"/>
          <w:b/>
        </w:rPr>
        <w:t xml:space="preserve"> – 1</w:t>
      </w:r>
      <w:r>
        <w:rPr>
          <w:rFonts w:ascii="Arial" w:hAnsi="Arial" w:cs="Arial"/>
          <w:b/>
        </w:rPr>
        <w:t>0</w:t>
      </w:r>
      <w:r w:rsidRPr="001E0161">
        <w:rPr>
          <w:rFonts w:ascii="Arial" w:hAnsi="Arial" w:cs="Arial"/>
          <w:b/>
        </w:rPr>
        <w:t>:</w:t>
      </w:r>
      <w:r w:rsidR="00E150BA">
        <w:rPr>
          <w:rFonts w:ascii="Arial" w:hAnsi="Arial" w:cs="Arial"/>
          <w:b/>
        </w:rPr>
        <w:t>30</w:t>
      </w:r>
      <w:r w:rsidRPr="001E0161">
        <w:rPr>
          <w:rFonts w:ascii="Arial" w:hAnsi="Arial" w:cs="Arial"/>
          <w:b/>
        </w:rPr>
        <w:tab/>
        <w:t>Coffee Break</w:t>
      </w:r>
    </w:p>
    <w:p w14:paraId="4901B5F2" w14:textId="77777777" w:rsidR="00F7041D" w:rsidRDefault="00F7041D" w:rsidP="00F7041D">
      <w:pPr>
        <w:ind w:left="2160" w:hanging="2160"/>
        <w:rPr>
          <w:rFonts w:ascii="Arial" w:hAnsi="Arial" w:cs="Arial"/>
          <w:b/>
        </w:rPr>
      </w:pPr>
    </w:p>
    <w:p w14:paraId="61ADDE74" w14:textId="394E8695" w:rsidR="00F7041D" w:rsidRPr="00683531" w:rsidRDefault="00D94175" w:rsidP="00550956">
      <w:pPr>
        <w:ind w:left="2160" w:hanging="2160"/>
        <w:rPr>
          <w:rFonts w:ascii="Arial" w:hAnsi="Arial" w:cs="Arial"/>
          <w:b/>
        </w:rPr>
      </w:pPr>
      <w:r>
        <w:rPr>
          <w:rFonts w:ascii="Arial" w:hAnsi="Arial" w:cs="Arial"/>
          <w:b/>
        </w:rPr>
        <w:t>10.</w:t>
      </w:r>
      <w:r w:rsidR="00E150BA">
        <w:rPr>
          <w:rFonts w:ascii="Arial" w:hAnsi="Arial" w:cs="Arial"/>
          <w:b/>
        </w:rPr>
        <w:t>30</w:t>
      </w:r>
      <w:r>
        <w:rPr>
          <w:rFonts w:ascii="Arial" w:hAnsi="Arial" w:cs="Arial"/>
          <w:b/>
        </w:rPr>
        <w:t xml:space="preserve"> – 12.</w:t>
      </w:r>
      <w:r w:rsidR="009D76D9">
        <w:rPr>
          <w:rFonts w:ascii="Arial" w:hAnsi="Arial" w:cs="Arial"/>
          <w:b/>
        </w:rPr>
        <w:t>00</w:t>
      </w:r>
      <w:r>
        <w:rPr>
          <w:rFonts w:ascii="Arial" w:hAnsi="Arial" w:cs="Arial"/>
          <w:b/>
        </w:rPr>
        <w:tab/>
        <w:t xml:space="preserve">Conference Theme 1: </w:t>
      </w:r>
      <w:r w:rsidR="00F7041D" w:rsidRPr="00683531">
        <w:rPr>
          <w:rFonts w:ascii="Arial" w:hAnsi="Arial" w:cs="Arial"/>
          <w:b/>
        </w:rPr>
        <w:t xml:space="preserve">Evidence-based policy making and design of social protection programmes </w:t>
      </w:r>
    </w:p>
    <w:p w14:paraId="663BE44D" w14:textId="0B6B26B9" w:rsidR="00F7041D" w:rsidRDefault="00F7041D" w:rsidP="00F7041D">
      <w:pPr>
        <w:ind w:left="2160" w:hanging="2160"/>
        <w:rPr>
          <w:rFonts w:ascii="Arial" w:hAnsi="Arial" w:cs="Arial"/>
        </w:rPr>
      </w:pPr>
      <w:r>
        <w:rPr>
          <w:rFonts w:ascii="Arial" w:hAnsi="Arial" w:cs="Arial"/>
        </w:rPr>
        <w:tab/>
        <w:t>Facilitator: Aleksandar Lazovski</w:t>
      </w:r>
      <w:r w:rsidR="009D76D9">
        <w:rPr>
          <w:rFonts w:ascii="Arial" w:hAnsi="Arial" w:cs="Arial"/>
        </w:rPr>
        <w:t>, Social</w:t>
      </w:r>
      <w:r>
        <w:rPr>
          <w:rFonts w:ascii="Arial" w:hAnsi="Arial" w:cs="Arial"/>
        </w:rPr>
        <w:t xml:space="preserve"> Protection Specialist</w:t>
      </w:r>
      <w:r w:rsidR="009D76D9">
        <w:rPr>
          <w:rFonts w:ascii="Arial" w:hAnsi="Arial" w:cs="Arial"/>
        </w:rPr>
        <w:t>, UNICEF FYRo</w:t>
      </w:r>
      <w:r w:rsidR="005D6A13">
        <w:rPr>
          <w:rFonts w:ascii="Arial" w:hAnsi="Arial" w:cs="Arial"/>
        </w:rPr>
        <w:t>M</w:t>
      </w:r>
    </w:p>
    <w:p w14:paraId="22B247D9" w14:textId="77777777" w:rsidR="00F7041D" w:rsidRDefault="00F7041D" w:rsidP="00F7041D">
      <w:pPr>
        <w:ind w:left="2160" w:hanging="2160"/>
        <w:rPr>
          <w:rFonts w:ascii="Arial" w:hAnsi="Arial" w:cs="Arial"/>
        </w:rPr>
      </w:pPr>
      <w:r>
        <w:rPr>
          <w:rFonts w:ascii="Arial" w:hAnsi="Arial" w:cs="Arial"/>
        </w:rPr>
        <w:tab/>
      </w:r>
    </w:p>
    <w:p w14:paraId="460C484A" w14:textId="48FF661D" w:rsidR="00916AA3" w:rsidRPr="009D76D9" w:rsidRDefault="00916AA3" w:rsidP="005E31BD">
      <w:pPr>
        <w:ind w:left="2160"/>
        <w:rPr>
          <w:rFonts w:ascii="Arial" w:hAnsi="Arial" w:cs="Arial"/>
          <w:i/>
        </w:rPr>
      </w:pPr>
      <w:r w:rsidRPr="009D76D9">
        <w:rPr>
          <w:rFonts w:ascii="Arial" w:hAnsi="Arial" w:cs="Arial"/>
          <w:bCs/>
          <w:i/>
        </w:rPr>
        <w:t>Social and Child Protection System Reform in Montenegro: Designing social protection services</w:t>
      </w:r>
      <w:r w:rsidRPr="009D76D9">
        <w:rPr>
          <w:rFonts w:ascii="Arial" w:hAnsi="Arial" w:cs="Arial"/>
          <w:i/>
        </w:rPr>
        <w:t xml:space="preserve"> </w:t>
      </w:r>
    </w:p>
    <w:p w14:paraId="0A0373CB" w14:textId="40DBD146" w:rsidR="00F7041D" w:rsidRPr="009D76D9" w:rsidRDefault="00916AA3" w:rsidP="005E31BD">
      <w:pPr>
        <w:ind w:left="2160"/>
        <w:rPr>
          <w:rFonts w:ascii="Arial" w:hAnsi="Arial" w:cs="Arial"/>
        </w:rPr>
      </w:pPr>
      <w:r w:rsidRPr="009D76D9">
        <w:rPr>
          <w:rFonts w:ascii="Arial" w:hAnsi="Arial" w:cs="Arial"/>
        </w:rPr>
        <w:t>Mr. Goran Kusevija, Director General of the Directorate for Social and Child Protection, Ministry of Labour and Social Welfare</w:t>
      </w:r>
      <w:r w:rsidRPr="009D76D9">
        <w:t xml:space="preserve"> </w:t>
      </w:r>
    </w:p>
    <w:p w14:paraId="417DDE0E" w14:textId="77777777" w:rsidR="00F7041D" w:rsidRDefault="00F7041D" w:rsidP="00F7041D">
      <w:pPr>
        <w:ind w:left="2160"/>
        <w:rPr>
          <w:rFonts w:ascii="Arial" w:hAnsi="Arial" w:cs="Arial"/>
        </w:rPr>
      </w:pPr>
    </w:p>
    <w:p w14:paraId="14BC987A" w14:textId="77777777" w:rsidR="00F7041D" w:rsidRPr="00A75C52" w:rsidRDefault="00F7041D" w:rsidP="00F7041D">
      <w:pPr>
        <w:ind w:left="2160"/>
        <w:rPr>
          <w:rFonts w:ascii="Arial" w:hAnsi="Arial" w:cs="Arial"/>
          <w:i/>
        </w:rPr>
      </w:pPr>
      <w:r w:rsidRPr="00A75C52">
        <w:rPr>
          <w:rFonts w:ascii="Arial" w:hAnsi="Arial" w:cs="Arial"/>
          <w:i/>
        </w:rPr>
        <w:t>Electronic database of beneficiaries of social support and care</w:t>
      </w:r>
    </w:p>
    <w:p w14:paraId="22324E8C" w14:textId="18E5AE56" w:rsidR="00F7041D" w:rsidRDefault="009D76D9" w:rsidP="00F7041D">
      <w:pPr>
        <w:ind w:left="2160"/>
        <w:rPr>
          <w:rFonts w:ascii="Arial" w:hAnsi="Arial" w:cs="Arial"/>
        </w:rPr>
      </w:pPr>
      <w:r w:rsidRPr="00A75C52">
        <w:rPr>
          <w:rFonts w:ascii="Arial" w:hAnsi="Arial" w:cs="Arial"/>
        </w:rPr>
        <w:t>FYRoM</w:t>
      </w:r>
      <w:r w:rsidR="00E37BE2" w:rsidRPr="00A75C52">
        <w:rPr>
          <w:rFonts w:ascii="Arial" w:hAnsi="Arial" w:cs="Arial"/>
        </w:rPr>
        <w:t xml:space="preserve"> </w:t>
      </w:r>
    </w:p>
    <w:p w14:paraId="3B4F6C70" w14:textId="1AF5F7DB" w:rsidR="00D72166" w:rsidRDefault="00D72166" w:rsidP="00F7041D">
      <w:pPr>
        <w:ind w:left="2160"/>
        <w:rPr>
          <w:rFonts w:ascii="Arial" w:hAnsi="Arial" w:cs="Arial"/>
        </w:rPr>
      </w:pPr>
      <w:r>
        <w:rPr>
          <w:rFonts w:ascii="Arial" w:hAnsi="Arial" w:cs="Arial"/>
        </w:rPr>
        <w:t>Mr. Dusan Tomsic, State Advisor, Ministry of Labour and Social Policy, the former Yugoslav Republic of Macedonia</w:t>
      </w:r>
    </w:p>
    <w:p w14:paraId="7EFC1C9C" w14:textId="77777777" w:rsidR="00F7041D" w:rsidRDefault="00F7041D" w:rsidP="00F7041D">
      <w:pPr>
        <w:ind w:left="2160"/>
        <w:rPr>
          <w:rFonts w:ascii="Arial" w:hAnsi="Arial" w:cs="Arial"/>
        </w:rPr>
      </w:pPr>
    </w:p>
    <w:p w14:paraId="28E27F04" w14:textId="4BF82E77" w:rsidR="00F7041D" w:rsidRPr="00683531" w:rsidRDefault="00916AA3" w:rsidP="00F7041D">
      <w:pPr>
        <w:ind w:left="2160"/>
        <w:rPr>
          <w:rFonts w:ascii="Arial" w:hAnsi="Arial" w:cs="Arial"/>
          <w:i/>
        </w:rPr>
      </w:pPr>
      <w:r>
        <w:rPr>
          <w:rFonts w:ascii="Arial" w:hAnsi="Arial" w:cs="Arial"/>
          <w:i/>
        </w:rPr>
        <w:t>Strengthening of targeting and monitoring systems</w:t>
      </w:r>
      <w:r w:rsidR="00DE743B">
        <w:rPr>
          <w:rFonts w:ascii="Arial" w:hAnsi="Arial" w:cs="Arial"/>
          <w:i/>
        </w:rPr>
        <w:t xml:space="preserve"> </w:t>
      </w:r>
      <w:r w:rsidR="00C11AC2">
        <w:rPr>
          <w:rFonts w:ascii="Arial" w:hAnsi="Arial" w:cs="Arial"/>
          <w:i/>
        </w:rPr>
        <w:t>of family and</w:t>
      </w:r>
      <w:r w:rsidR="00F7041D">
        <w:rPr>
          <w:rFonts w:ascii="Arial" w:hAnsi="Arial" w:cs="Arial"/>
          <w:i/>
        </w:rPr>
        <w:t xml:space="preserve"> child </w:t>
      </w:r>
      <w:r w:rsidR="00F7041D" w:rsidRPr="00683531">
        <w:rPr>
          <w:rFonts w:ascii="Arial" w:hAnsi="Arial" w:cs="Arial"/>
          <w:i/>
        </w:rPr>
        <w:t xml:space="preserve">cash benefits in </w:t>
      </w:r>
      <w:r w:rsidR="00F7041D">
        <w:rPr>
          <w:rFonts w:ascii="Arial" w:hAnsi="Arial" w:cs="Arial"/>
          <w:i/>
        </w:rPr>
        <w:t xml:space="preserve">Republika Srpska, </w:t>
      </w:r>
      <w:r w:rsidR="00F7041D" w:rsidRPr="00683531">
        <w:rPr>
          <w:rFonts w:ascii="Arial" w:hAnsi="Arial" w:cs="Arial"/>
          <w:i/>
        </w:rPr>
        <w:t>Bosnia and Herzegovina</w:t>
      </w:r>
    </w:p>
    <w:p w14:paraId="142F7720" w14:textId="123DD711" w:rsidR="00F7041D" w:rsidRDefault="00F7041D" w:rsidP="00F7041D">
      <w:pPr>
        <w:ind w:left="2160"/>
        <w:rPr>
          <w:rFonts w:ascii="Arial" w:hAnsi="Arial" w:cs="Arial"/>
        </w:rPr>
      </w:pPr>
      <w:r>
        <w:rPr>
          <w:rFonts w:ascii="Arial" w:hAnsi="Arial" w:cs="Arial"/>
        </w:rPr>
        <w:t>Mr.</w:t>
      </w:r>
      <w:r w:rsidR="00E37BE2">
        <w:rPr>
          <w:rFonts w:ascii="Arial" w:hAnsi="Arial" w:cs="Arial"/>
        </w:rPr>
        <w:t xml:space="preserve"> </w:t>
      </w:r>
      <w:r>
        <w:rPr>
          <w:rFonts w:ascii="Arial" w:hAnsi="Arial" w:cs="Arial"/>
        </w:rPr>
        <w:t>Nedeljko Jovic, Director, Children’s Fund of Republika Srpska</w:t>
      </w:r>
    </w:p>
    <w:p w14:paraId="3CBA441E" w14:textId="77777777" w:rsidR="00D94175" w:rsidRDefault="00D94175" w:rsidP="00F7041D">
      <w:pPr>
        <w:ind w:left="2160" w:hanging="2160"/>
        <w:rPr>
          <w:rFonts w:ascii="Arial" w:hAnsi="Arial" w:cs="Arial"/>
        </w:rPr>
      </w:pPr>
    </w:p>
    <w:p w14:paraId="72A5F892" w14:textId="48C031F1" w:rsidR="00D94175" w:rsidRPr="009D76D9" w:rsidRDefault="00D94175" w:rsidP="00D94175">
      <w:pPr>
        <w:ind w:left="2160" w:hanging="2160"/>
        <w:rPr>
          <w:rFonts w:ascii="Arial" w:hAnsi="Arial" w:cs="Arial"/>
          <w:b/>
          <w:i/>
        </w:rPr>
      </w:pPr>
      <w:r w:rsidRPr="0053401E">
        <w:rPr>
          <w:rFonts w:ascii="Arial" w:hAnsi="Arial" w:cs="Arial"/>
          <w:b/>
        </w:rPr>
        <w:t>12:</w:t>
      </w:r>
      <w:r w:rsidR="009D76D9">
        <w:rPr>
          <w:rFonts w:ascii="Arial" w:hAnsi="Arial" w:cs="Arial"/>
          <w:b/>
        </w:rPr>
        <w:t>00</w:t>
      </w:r>
      <w:r w:rsidRPr="0053401E">
        <w:rPr>
          <w:rFonts w:ascii="Arial" w:hAnsi="Arial" w:cs="Arial"/>
          <w:b/>
        </w:rPr>
        <w:t xml:space="preserve"> – 13:</w:t>
      </w:r>
      <w:r>
        <w:rPr>
          <w:rFonts w:ascii="Arial" w:hAnsi="Arial" w:cs="Arial"/>
          <w:b/>
        </w:rPr>
        <w:t>15</w:t>
      </w:r>
      <w:r w:rsidRPr="0053401E">
        <w:rPr>
          <w:rFonts w:ascii="Arial" w:hAnsi="Arial" w:cs="Arial"/>
          <w:b/>
        </w:rPr>
        <w:tab/>
      </w:r>
      <w:r w:rsidRPr="009D76D9">
        <w:rPr>
          <w:rFonts w:ascii="Arial" w:hAnsi="Arial" w:cs="Arial"/>
          <w:b/>
          <w:i/>
        </w:rPr>
        <w:t>Lunch</w:t>
      </w:r>
    </w:p>
    <w:p w14:paraId="37AFDA3F" w14:textId="7D05244B" w:rsidR="00F7041D" w:rsidRDefault="00F7041D" w:rsidP="008C4EBB">
      <w:pPr>
        <w:ind w:left="2160" w:hanging="2160"/>
        <w:rPr>
          <w:rFonts w:ascii="Arial" w:hAnsi="Arial" w:cs="Arial"/>
        </w:rPr>
      </w:pPr>
      <w:r>
        <w:rPr>
          <w:rFonts w:ascii="Arial" w:hAnsi="Arial" w:cs="Arial"/>
        </w:rPr>
        <w:tab/>
      </w:r>
      <w:r>
        <w:rPr>
          <w:rFonts w:ascii="Arial" w:hAnsi="Arial" w:cs="Arial"/>
        </w:rPr>
        <w:tab/>
      </w:r>
      <w:r>
        <w:rPr>
          <w:rFonts w:ascii="Arial" w:hAnsi="Arial" w:cs="Arial"/>
        </w:rPr>
        <w:tab/>
      </w:r>
    </w:p>
    <w:p w14:paraId="70546EC9" w14:textId="4F53563C" w:rsidR="00F7041D" w:rsidRPr="00683531" w:rsidRDefault="00D94175" w:rsidP="00F7041D">
      <w:pPr>
        <w:ind w:left="2160" w:hanging="2160"/>
        <w:rPr>
          <w:rFonts w:ascii="Arial" w:hAnsi="Arial" w:cs="Arial"/>
          <w:b/>
        </w:rPr>
      </w:pPr>
      <w:r>
        <w:rPr>
          <w:rFonts w:ascii="Arial" w:hAnsi="Arial" w:cs="Arial"/>
          <w:b/>
        </w:rPr>
        <w:t>13:15</w:t>
      </w:r>
      <w:r w:rsidR="00F7041D" w:rsidRPr="00683531">
        <w:rPr>
          <w:rFonts w:ascii="Arial" w:hAnsi="Arial" w:cs="Arial"/>
          <w:b/>
        </w:rPr>
        <w:t xml:space="preserve"> – 1</w:t>
      </w:r>
      <w:r>
        <w:rPr>
          <w:rFonts w:ascii="Arial" w:hAnsi="Arial" w:cs="Arial"/>
          <w:b/>
        </w:rPr>
        <w:t>5</w:t>
      </w:r>
      <w:r w:rsidR="00F7041D" w:rsidRPr="00683531">
        <w:rPr>
          <w:rFonts w:ascii="Arial" w:hAnsi="Arial" w:cs="Arial"/>
          <w:b/>
        </w:rPr>
        <w:t>:</w:t>
      </w:r>
      <w:r w:rsidR="00F7041D">
        <w:rPr>
          <w:rFonts w:ascii="Arial" w:hAnsi="Arial" w:cs="Arial"/>
          <w:b/>
        </w:rPr>
        <w:t>15</w:t>
      </w:r>
      <w:r w:rsidR="00F7041D" w:rsidRPr="00683531">
        <w:rPr>
          <w:rFonts w:ascii="Arial" w:hAnsi="Arial" w:cs="Arial"/>
          <w:b/>
        </w:rPr>
        <w:tab/>
      </w:r>
      <w:r>
        <w:rPr>
          <w:rFonts w:ascii="Arial" w:hAnsi="Arial" w:cs="Arial"/>
          <w:b/>
        </w:rPr>
        <w:t xml:space="preserve">Conference Theme 2: </w:t>
      </w:r>
      <w:r w:rsidR="00F7041D" w:rsidRPr="00683531">
        <w:rPr>
          <w:rFonts w:ascii="Arial" w:hAnsi="Arial" w:cs="Arial"/>
          <w:b/>
        </w:rPr>
        <w:t>Social Support and Care Services</w:t>
      </w:r>
    </w:p>
    <w:p w14:paraId="722B154B" w14:textId="0B1B6260" w:rsidR="00F7041D" w:rsidRDefault="00F7041D" w:rsidP="00F7041D">
      <w:pPr>
        <w:ind w:left="2160" w:hanging="2160"/>
        <w:rPr>
          <w:rFonts w:ascii="Arial" w:hAnsi="Arial" w:cs="Arial"/>
        </w:rPr>
      </w:pPr>
      <w:r>
        <w:rPr>
          <w:rFonts w:ascii="Arial" w:hAnsi="Arial" w:cs="Arial"/>
        </w:rPr>
        <w:tab/>
        <w:t>Facilitator: Aleksandra Jovic, Policy &amp; Monitoring Specialist</w:t>
      </w:r>
      <w:r w:rsidR="00E053E4">
        <w:rPr>
          <w:rFonts w:ascii="Arial" w:hAnsi="Arial" w:cs="Arial"/>
        </w:rPr>
        <w:t xml:space="preserve">, UNICEF Serbia </w:t>
      </w:r>
    </w:p>
    <w:p w14:paraId="79DCDD3F" w14:textId="77777777" w:rsidR="00F7041D" w:rsidRDefault="00F7041D" w:rsidP="00F7041D">
      <w:pPr>
        <w:ind w:left="2160" w:hanging="2160"/>
        <w:rPr>
          <w:rFonts w:ascii="Arial" w:hAnsi="Arial" w:cs="Arial"/>
        </w:rPr>
      </w:pPr>
    </w:p>
    <w:p w14:paraId="66E35DDC" w14:textId="5D32A41E" w:rsidR="00F7041D" w:rsidRPr="009D76D9" w:rsidRDefault="00F7041D" w:rsidP="009D76D9">
      <w:pPr>
        <w:ind w:left="2160" w:hanging="2160"/>
        <w:rPr>
          <w:rFonts w:ascii="Arial" w:hAnsi="Arial" w:cs="Arial"/>
          <w:i/>
        </w:rPr>
      </w:pPr>
      <w:r>
        <w:rPr>
          <w:rFonts w:ascii="Arial" w:hAnsi="Arial" w:cs="Arial"/>
        </w:rPr>
        <w:tab/>
      </w:r>
      <w:r w:rsidR="00C11AC2">
        <w:rPr>
          <w:rFonts w:ascii="Arial" w:hAnsi="Arial" w:cs="Arial"/>
          <w:i/>
        </w:rPr>
        <w:t>A</w:t>
      </w:r>
      <w:r w:rsidRPr="0053401E">
        <w:rPr>
          <w:rFonts w:ascii="Arial" w:hAnsi="Arial" w:cs="Arial"/>
          <w:i/>
        </w:rPr>
        <w:t>n integrated approach to social services delivery in Bosnia and Herzegovina</w:t>
      </w:r>
      <w:r w:rsidR="004B539A">
        <w:rPr>
          <w:rFonts w:ascii="Arial" w:hAnsi="Arial" w:cs="Arial"/>
          <w:i/>
        </w:rPr>
        <w:t xml:space="preserve">, with a particular focus on services for Children with </w:t>
      </w:r>
      <w:r w:rsidR="009D76D9">
        <w:rPr>
          <w:rFonts w:ascii="Arial" w:hAnsi="Arial" w:cs="Arial"/>
          <w:i/>
        </w:rPr>
        <w:t xml:space="preserve">Disabilities, </w:t>
      </w:r>
      <w:r>
        <w:rPr>
          <w:rFonts w:ascii="Arial" w:hAnsi="Arial" w:cs="Arial"/>
        </w:rPr>
        <w:t>Federation of BiH</w:t>
      </w:r>
    </w:p>
    <w:p w14:paraId="3B94B25D" w14:textId="77777777" w:rsidR="00F7041D" w:rsidRDefault="00F7041D" w:rsidP="00F7041D">
      <w:pPr>
        <w:ind w:left="2160" w:hanging="2160"/>
        <w:rPr>
          <w:rFonts w:ascii="Arial" w:hAnsi="Arial" w:cs="Arial"/>
        </w:rPr>
      </w:pPr>
    </w:p>
    <w:p w14:paraId="1F4B2A58" w14:textId="77777777" w:rsidR="00C11AC2" w:rsidRDefault="00F7041D" w:rsidP="00F7041D">
      <w:pPr>
        <w:ind w:left="2160" w:hanging="2160"/>
        <w:rPr>
          <w:rFonts w:ascii="Arial" w:hAnsi="Arial" w:cs="Arial"/>
          <w:i/>
        </w:rPr>
      </w:pPr>
      <w:r>
        <w:rPr>
          <w:rFonts w:ascii="Arial" w:hAnsi="Arial" w:cs="Arial"/>
        </w:rPr>
        <w:tab/>
      </w:r>
      <w:r w:rsidRPr="0053401E">
        <w:rPr>
          <w:rFonts w:ascii="Arial" w:hAnsi="Arial" w:cs="Arial"/>
          <w:i/>
        </w:rPr>
        <w:t>Case management and family outreach in Serbia</w:t>
      </w:r>
    </w:p>
    <w:p w14:paraId="528B73C6" w14:textId="21A43C73" w:rsidR="00F7041D" w:rsidRPr="0053401E" w:rsidRDefault="00C11AC2" w:rsidP="003178DE">
      <w:pPr>
        <w:ind w:left="2160"/>
        <w:rPr>
          <w:rFonts w:ascii="Arial" w:hAnsi="Arial" w:cs="Arial"/>
          <w:i/>
        </w:rPr>
      </w:pPr>
      <w:r>
        <w:rPr>
          <w:rFonts w:ascii="Arial" w:hAnsi="Arial" w:cs="Arial"/>
        </w:rPr>
        <w:t>TBC, Institute of Social Protection of the Republic of Serbia</w:t>
      </w:r>
    </w:p>
    <w:p w14:paraId="4AE5528A" w14:textId="087C4DF2" w:rsidR="00F7041D" w:rsidRDefault="00F7041D" w:rsidP="00F7041D">
      <w:pPr>
        <w:ind w:left="2160" w:hanging="2160"/>
        <w:rPr>
          <w:rFonts w:ascii="Arial" w:hAnsi="Arial" w:cs="Arial"/>
        </w:rPr>
      </w:pPr>
      <w:r>
        <w:rPr>
          <w:rFonts w:ascii="Arial" w:hAnsi="Arial" w:cs="Arial"/>
        </w:rPr>
        <w:tab/>
      </w:r>
    </w:p>
    <w:p w14:paraId="0F3C90BD" w14:textId="23C6FDA7" w:rsidR="00DE743B" w:rsidRDefault="00DE743B" w:rsidP="009D76D9">
      <w:pPr>
        <w:ind w:left="2160"/>
        <w:rPr>
          <w:rFonts w:ascii="Arial" w:hAnsi="Arial" w:cs="Arial"/>
        </w:rPr>
      </w:pPr>
      <w:r>
        <w:rPr>
          <w:rFonts w:ascii="Arial" w:hAnsi="Arial" w:cs="Arial"/>
          <w:i/>
          <w:iCs/>
        </w:rPr>
        <w:t xml:space="preserve">Establishing and financing a new system of social care services in Albania which can reach out to families and children. </w:t>
      </w:r>
      <w:r>
        <w:rPr>
          <w:rFonts w:ascii="Arial" w:hAnsi="Arial" w:cs="Arial"/>
        </w:rPr>
        <w:t xml:space="preserve">                 </w:t>
      </w:r>
    </w:p>
    <w:p w14:paraId="4DC87D77" w14:textId="218950F8" w:rsidR="00DE743B" w:rsidRDefault="00DE743B" w:rsidP="003178DE">
      <w:pPr>
        <w:ind w:left="2160"/>
        <w:rPr>
          <w:rFonts w:ascii="Arial" w:hAnsi="Arial" w:cs="Arial"/>
        </w:rPr>
      </w:pPr>
      <w:r>
        <w:rPr>
          <w:rFonts w:ascii="Arial" w:hAnsi="Arial" w:cs="Arial"/>
        </w:rPr>
        <w:t>Filip Vila, Director of Social Welfare, Shkodra Municipality</w:t>
      </w:r>
    </w:p>
    <w:p w14:paraId="1F8228B5" w14:textId="77777777" w:rsidR="00DE743B" w:rsidRDefault="00DE743B" w:rsidP="00DE743B">
      <w:pPr>
        <w:rPr>
          <w:rFonts w:ascii="Arial" w:hAnsi="Arial" w:cs="Arial"/>
        </w:rPr>
      </w:pPr>
    </w:p>
    <w:p w14:paraId="11ACD32F" w14:textId="6F5160D9" w:rsidR="00F7041D" w:rsidRPr="00A75C52" w:rsidRDefault="00F7041D" w:rsidP="009D76D9">
      <w:pPr>
        <w:ind w:left="2160"/>
        <w:rPr>
          <w:rFonts w:ascii="Arial" w:hAnsi="Arial" w:cs="Arial"/>
          <w:i/>
        </w:rPr>
      </w:pPr>
      <w:r w:rsidRPr="00A75C52">
        <w:rPr>
          <w:rFonts w:ascii="Arial" w:hAnsi="Arial" w:cs="Arial"/>
          <w:i/>
        </w:rPr>
        <w:t xml:space="preserve">Licencing of social support &amp; care professionals in the </w:t>
      </w:r>
      <w:r w:rsidR="009D76D9" w:rsidRPr="00A75C52">
        <w:rPr>
          <w:rFonts w:ascii="Arial" w:hAnsi="Arial" w:cs="Arial"/>
          <w:i/>
        </w:rPr>
        <w:t>Former</w:t>
      </w:r>
      <w:r w:rsidRPr="00A75C52">
        <w:rPr>
          <w:rFonts w:ascii="Arial" w:hAnsi="Arial" w:cs="Arial"/>
          <w:i/>
        </w:rPr>
        <w:t xml:space="preserve"> Yugoslav Republic of Macedonia</w:t>
      </w:r>
    </w:p>
    <w:p w14:paraId="2E2E6374" w14:textId="32C51B03" w:rsidR="00F7041D" w:rsidRDefault="00D72166" w:rsidP="00F7041D">
      <w:pPr>
        <w:ind w:left="2160"/>
        <w:rPr>
          <w:rFonts w:ascii="Arial" w:hAnsi="Arial" w:cs="Arial"/>
        </w:rPr>
      </w:pPr>
      <w:r>
        <w:rPr>
          <w:rFonts w:ascii="Arial" w:hAnsi="Arial" w:cs="Arial"/>
        </w:rPr>
        <w:t xml:space="preserve">Ms. Suzana Bornarova, Professor, Ss Cyril and Methodious University, Skopje, the former Yugoslav Republic of Macedonia </w:t>
      </w:r>
    </w:p>
    <w:p w14:paraId="763563D6" w14:textId="77777777" w:rsidR="00D94175" w:rsidRDefault="00D94175" w:rsidP="00D94175">
      <w:pPr>
        <w:ind w:left="2160" w:hanging="2160"/>
        <w:rPr>
          <w:rFonts w:ascii="Arial" w:hAnsi="Arial" w:cs="Arial"/>
          <w:b/>
        </w:rPr>
      </w:pPr>
    </w:p>
    <w:p w14:paraId="1D9EF54E" w14:textId="05A0FF94" w:rsidR="00D94175" w:rsidRPr="009D76D9" w:rsidRDefault="00D94175" w:rsidP="00D94175">
      <w:pPr>
        <w:ind w:left="2160" w:hanging="2160"/>
        <w:rPr>
          <w:rFonts w:ascii="Arial" w:hAnsi="Arial" w:cs="Arial"/>
          <w:b/>
          <w:i/>
        </w:rPr>
      </w:pPr>
      <w:r>
        <w:rPr>
          <w:rFonts w:ascii="Arial" w:hAnsi="Arial" w:cs="Arial"/>
          <w:b/>
        </w:rPr>
        <w:t>15:15</w:t>
      </w:r>
      <w:r w:rsidRPr="001E0161">
        <w:rPr>
          <w:rFonts w:ascii="Arial" w:hAnsi="Arial" w:cs="Arial"/>
          <w:b/>
        </w:rPr>
        <w:t xml:space="preserve"> – 1</w:t>
      </w:r>
      <w:r>
        <w:rPr>
          <w:rFonts w:ascii="Arial" w:hAnsi="Arial" w:cs="Arial"/>
          <w:b/>
        </w:rPr>
        <w:t>5</w:t>
      </w:r>
      <w:r w:rsidRPr="001E0161">
        <w:rPr>
          <w:rFonts w:ascii="Arial" w:hAnsi="Arial" w:cs="Arial"/>
          <w:b/>
        </w:rPr>
        <w:t>:</w:t>
      </w:r>
      <w:r w:rsidR="009D76D9">
        <w:rPr>
          <w:rFonts w:ascii="Arial" w:hAnsi="Arial" w:cs="Arial"/>
          <w:b/>
        </w:rPr>
        <w:t>30</w:t>
      </w:r>
      <w:r w:rsidRPr="001E0161">
        <w:rPr>
          <w:rFonts w:ascii="Arial" w:hAnsi="Arial" w:cs="Arial"/>
          <w:b/>
        </w:rPr>
        <w:tab/>
      </w:r>
      <w:r w:rsidRPr="009D76D9">
        <w:rPr>
          <w:rFonts w:ascii="Arial" w:hAnsi="Arial" w:cs="Arial"/>
          <w:b/>
          <w:i/>
        </w:rPr>
        <w:t>Coffee Break</w:t>
      </w:r>
    </w:p>
    <w:p w14:paraId="44AA2784" w14:textId="77777777" w:rsidR="00F7041D" w:rsidRDefault="00F7041D" w:rsidP="00F7041D">
      <w:pPr>
        <w:rPr>
          <w:rFonts w:ascii="Arial" w:hAnsi="Arial" w:cs="Arial"/>
        </w:rPr>
      </w:pPr>
    </w:p>
    <w:p w14:paraId="6F4999AD" w14:textId="75850BAB" w:rsidR="00F7041D" w:rsidRPr="0053401E" w:rsidRDefault="00D94175" w:rsidP="00F7041D">
      <w:pPr>
        <w:ind w:left="2160" w:hanging="2160"/>
        <w:rPr>
          <w:rFonts w:ascii="Arial" w:hAnsi="Arial" w:cs="Arial"/>
          <w:b/>
        </w:rPr>
      </w:pPr>
      <w:r>
        <w:rPr>
          <w:rFonts w:ascii="Arial" w:hAnsi="Arial" w:cs="Arial"/>
          <w:b/>
        </w:rPr>
        <w:t>15:</w:t>
      </w:r>
      <w:r w:rsidR="009D76D9">
        <w:rPr>
          <w:rFonts w:ascii="Arial" w:hAnsi="Arial" w:cs="Arial"/>
          <w:b/>
        </w:rPr>
        <w:t>30</w:t>
      </w:r>
      <w:r>
        <w:rPr>
          <w:rFonts w:ascii="Arial" w:hAnsi="Arial" w:cs="Arial"/>
          <w:b/>
        </w:rPr>
        <w:t xml:space="preserve"> – 16:45</w:t>
      </w:r>
      <w:r w:rsidR="00F7041D" w:rsidRPr="0053401E">
        <w:rPr>
          <w:rFonts w:ascii="Arial" w:hAnsi="Arial" w:cs="Arial"/>
          <w:b/>
        </w:rPr>
        <w:tab/>
      </w:r>
      <w:r>
        <w:rPr>
          <w:rFonts w:ascii="Arial" w:hAnsi="Arial" w:cs="Arial"/>
          <w:b/>
        </w:rPr>
        <w:t>Conference Theme 3: Income Support for Families and Children</w:t>
      </w:r>
    </w:p>
    <w:p w14:paraId="7599637A" w14:textId="4B8DADA7" w:rsidR="00F7041D" w:rsidRPr="00A42B8C" w:rsidRDefault="00F7041D" w:rsidP="00F7041D">
      <w:pPr>
        <w:ind w:left="2160" w:hanging="2160"/>
        <w:rPr>
          <w:rFonts w:ascii="Arial" w:hAnsi="Arial" w:cs="Arial"/>
          <w:lang w:val="es-US"/>
        </w:rPr>
      </w:pPr>
      <w:r>
        <w:rPr>
          <w:rFonts w:ascii="Arial" w:hAnsi="Arial" w:cs="Arial"/>
        </w:rPr>
        <w:tab/>
      </w:r>
      <w:r w:rsidRPr="00A42B8C">
        <w:rPr>
          <w:rFonts w:ascii="Arial" w:hAnsi="Arial" w:cs="Arial"/>
          <w:lang w:val="es-US"/>
        </w:rPr>
        <w:t xml:space="preserve">Facilitator: </w:t>
      </w:r>
      <w:r w:rsidR="00A42B8C" w:rsidRPr="00A42B8C">
        <w:rPr>
          <w:rFonts w:ascii="Arial" w:hAnsi="Arial" w:cs="Arial"/>
          <w:lang w:val="es-US"/>
        </w:rPr>
        <w:t>Antonella Scolamiero / Alketa Zazo, UNICEF Albania</w:t>
      </w:r>
    </w:p>
    <w:p w14:paraId="188A333D" w14:textId="77777777" w:rsidR="00F7041D" w:rsidRPr="00A42B8C" w:rsidRDefault="00F7041D" w:rsidP="00F7041D">
      <w:pPr>
        <w:ind w:left="2160" w:hanging="2160"/>
        <w:rPr>
          <w:rFonts w:ascii="Arial" w:hAnsi="Arial" w:cs="Arial"/>
          <w:lang w:val="es-US"/>
        </w:rPr>
      </w:pPr>
    </w:p>
    <w:p w14:paraId="69343477" w14:textId="77777777" w:rsidR="00F42D96" w:rsidRDefault="00F7041D" w:rsidP="00F7041D">
      <w:pPr>
        <w:ind w:left="2160" w:hanging="2160"/>
        <w:rPr>
          <w:rFonts w:ascii="Arial" w:hAnsi="Arial" w:cs="Arial"/>
          <w:i/>
        </w:rPr>
      </w:pPr>
      <w:r w:rsidRPr="00A42B8C">
        <w:rPr>
          <w:rFonts w:ascii="Arial" w:hAnsi="Arial" w:cs="Arial"/>
          <w:lang w:val="es-US"/>
        </w:rPr>
        <w:tab/>
      </w:r>
      <w:r w:rsidR="00F42D96">
        <w:rPr>
          <w:rFonts w:ascii="Arial" w:hAnsi="Arial" w:cs="Arial"/>
          <w:i/>
        </w:rPr>
        <w:t xml:space="preserve">Options for Reform of Family Benefits in </w:t>
      </w:r>
      <w:r w:rsidR="00D94175">
        <w:rPr>
          <w:rFonts w:ascii="Arial" w:hAnsi="Arial" w:cs="Arial"/>
          <w:i/>
        </w:rPr>
        <w:t xml:space="preserve">Serbia </w:t>
      </w:r>
    </w:p>
    <w:p w14:paraId="2C8A050D" w14:textId="1DF789DD" w:rsidR="00C11AC2" w:rsidRDefault="00F7041D" w:rsidP="00C11AC2">
      <w:pPr>
        <w:ind w:left="2160"/>
        <w:rPr>
          <w:rFonts w:ascii="Arial" w:hAnsi="Arial" w:cs="Arial"/>
        </w:rPr>
      </w:pPr>
      <w:r>
        <w:rPr>
          <w:rFonts w:ascii="Arial" w:hAnsi="Arial" w:cs="Arial"/>
        </w:rPr>
        <w:t>Present</w:t>
      </w:r>
      <w:r w:rsidR="00F42D96">
        <w:rPr>
          <w:rFonts w:ascii="Arial" w:hAnsi="Arial" w:cs="Arial"/>
        </w:rPr>
        <w:t xml:space="preserve">er: </w:t>
      </w:r>
      <w:r w:rsidR="00C11AC2">
        <w:rPr>
          <w:rFonts w:ascii="Arial" w:hAnsi="Arial" w:cs="Arial"/>
        </w:rPr>
        <w:t xml:space="preserve">Gordana Matkovic, </w:t>
      </w:r>
      <w:r w:rsidR="009D76D9">
        <w:rPr>
          <w:rFonts w:ascii="Arial" w:hAnsi="Arial" w:cs="Arial"/>
        </w:rPr>
        <w:t>Centre for Social Policy</w:t>
      </w:r>
    </w:p>
    <w:p w14:paraId="20C37B4F" w14:textId="67911FE7" w:rsidR="00F42D96" w:rsidRDefault="00F7041D" w:rsidP="009D76D9">
      <w:pPr>
        <w:ind w:left="2160"/>
        <w:rPr>
          <w:rFonts w:ascii="Arial" w:hAnsi="Arial" w:cs="Arial"/>
        </w:rPr>
      </w:pPr>
      <w:r>
        <w:rPr>
          <w:rFonts w:ascii="Arial" w:hAnsi="Arial" w:cs="Arial"/>
        </w:rPr>
        <w:t xml:space="preserve"> </w:t>
      </w:r>
    </w:p>
    <w:p w14:paraId="7C211085" w14:textId="77777777" w:rsidR="00D94175" w:rsidRDefault="00D94175" w:rsidP="009D76D9">
      <w:pPr>
        <w:ind w:left="1440" w:firstLine="720"/>
        <w:rPr>
          <w:rFonts w:ascii="Arial" w:hAnsi="Arial" w:cs="Arial"/>
          <w:i/>
        </w:rPr>
      </w:pPr>
      <w:r>
        <w:rPr>
          <w:rFonts w:ascii="Arial" w:hAnsi="Arial" w:cs="Arial"/>
          <w:i/>
        </w:rPr>
        <w:t xml:space="preserve">TSA Reform and Introduction of Cash Benefits in Georgia </w:t>
      </w:r>
    </w:p>
    <w:p w14:paraId="50C36CC8" w14:textId="7D7A71EC" w:rsidR="00F7041D" w:rsidRDefault="001F3375" w:rsidP="00550956">
      <w:pPr>
        <w:ind w:left="2160"/>
        <w:rPr>
          <w:rFonts w:ascii="Arial" w:hAnsi="Arial" w:cs="Arial"/>
        </w:rPr>
      </w:pPr>
      <w:r>
        <w:rPr>
          <w:rFonts w:ascii="Arial" w:hAnsi="Arial" w:cs="Arial"/>
        </w:rPr>
        <w:lastRenderedPageBreak/>
        <w:t>Nino Odisharia</w:t>
      </w:r>
      <w:r w:rsidR="00A42B8C">
        <w:rPr>
          <w:rFonts w:ascii="Arial" w:hAnsi="Arial" w:cs="Arial"/>
        </w:rPr>
        <w:t xml:space="preserve">, </w:t>
      </w:r>
      <w:r w:rsidRPr="001F3375">
        <w:rPr>
          <w:rFonts w:ascii="Arial" w:hAnsi="Arial" w:cs="Arial"/>
        </w:rPr>
        <w:t>Head of Social Affair Department</w:t>
      </w:r>
      <w:r w:rsidR="00A42B8C">
        <w:rPr>
          <w:rFonts w:ascii="Arial" w:hAnsi="Arial" w:cs="Arial"/>
        </w:rPr>
        <w:t xml:space="preserve">, </w:t>
      </w:r>
      <w:r w:rsidRPr="001F3375">
        <w:rPr>
          <w:rFonts w:ascii="Arial" w:hAnsi="Arial" w:cs="Arial"/>
        </w:rPr>
        <w:t>Ministry of Labour, Health and Social Affairs</w:t>
      </w:r>
      <w:r>
        <w:rPr>
          <w:rFonts w:ascii="Arial" w:hAnsi="Arial" w:cs="Arial"/>
        </w:rPr>
        <w:t>,</w:t>
      </w:r>
      <w:r w:rsidR="00A42B8C">
        <w:rPr>
          <w:rFonts w:ascii="Arial" w:hAnsi="Arial" w:cs="Arial"/>
        </w:rPr>
        <w:t xml:space="preserve"> Georgia</w:t>
      </w:r>
      <w:r w:rsidR="00F7041D">
        <w:rPr>
          <w:rFonts w:ascii="Arial" w:hAnsi="Arial" w:cs="Arial"/>
        </w:rPr>
        <w:tab/>
      </w:r>
    </w:p>
    <w:p w14:paraId="743126C5" w14:textId="77777777" w:rsidR="00F7041D" w:rsidRDefault="00F7041D" w:rsidP="00F7041D">
      <w:pPr>
        <w:ind w:left="2160" w:hanging="2160"/>
        <w:rPr>
          <w:rFonts w:ascii="Arial" w:hAnsi="Arial" w:cs="Arial"/>
        </w:rPr>
      </w:pPr>
    </w:p>
    <w:p w14:paraId="78072EFD" w14:textId="632DC37B" w:rsidR="00F42D96" w:rsidRDefault="00F42D96" w:rsidP="00F7041D">
      <w:pPr>
        <w:ind w:left="2160" w:hanging="2160"/>
        <w:rPr>
          <w:rFonts w:ascii="Arial" w:hAnsi="Arial" w:cs="Arial"/>
        </w:rPr>
      </w:pPr>
      <w:r>
        <w:rPr>
          <w:rFonts w:ascii="Arial" w:hAnsi="Arial" w:cs="Arial"/>
        </w:rPr>
        <w:tab/>
      </w:r>
      <w:r w:rsidR="00574F1A">
        <w:rPr>
          <w:rFonts w:ascii="Arial" w:hAnsi="Arial" w:cs="Arial"/>
        </w:rPr>
        <w:t xml:space="preserve">Universal </w:t>
      </w:r>
      <w:r w:rsidR="00E053E4">
        <w:rPr>
          <w:rFonts w:ascii="Arial" w:hAnsi="Arial" w:cs="Arial"/>
        </w:rPr>
        <w:t xml:space="preserve">family </w:t>
      </w:r>
      <w:r w:rsidR="00574F1A">
        <w:rPr>
          <w:rFonts w:ascii="Arial" w:hAnsi="Arial" w:cs="Arial"/>
        </w:rPr>
        <w:t>benefits in Hungary</w:t>
      </w:r>
      <w:r w:rsidR="00B5030B">
        <w:rPr>
          <w:rFonts w:ascii="Arial" w:hAnsi="Arial" w:cs="Arial"/>
        </w:rPr>
        <w:t>, State Treasury</w:t>
      </w:r>
      <w:r w:rsidR="00134A7D">
        <w:rPr>
          <w:rFonts w:ascii="Arial" w:hAnsi="Arial" w:cs="Arial"/>
        </w:rPr>
        <w:t xml:space="preserve"> - TBC</w:t>
      </w:r>
    </w:p>
    <w:p w14:paraId="712A0CCB" w14:textId="46A29805" w:rsidR="00F42D96" w:rsidRDefault="00F42D96" w:rsidP="00F7041D">
      <w:pPr>
        <w:ind w:left="2160" w:hanging="2160"/>
        <w:rPr>
          <w:rFonts w:ascii="Arial" w:hAnsi="Arial" w:cs="Arial"/>
        </w:rPr>
      </w:pPr>
      <w:r>
        <w:rPr>
          <w:rFonts w:ascii="Arial" w:hAnsi="Arial" w:cs="Arial"/>
        </w:rPr>
        <w:t xml:space="preserve"> </w:t>
      </w:r>
    </w:p>
    <w:p w14:paraId="1AB540E4" w14:textId="4AD534A7" w:rsidR="00F42D96" w:rsidRPr="009D76D9" w:rsidRDefault="00F42D96" w:rsidP="009D76D9">
      <w:pPr>
        <w:ind w:left="2160" w:hanging="2160"/>
        <w:rPr>
          <w:rFonts w:ascii="Arial" w:hAnsi="Arial" w:cs="Arial"/>
          <w:b/>
        </w:rPr>
      </w:pPr>
      <w:r w:rsidRPr="00743DA2">
        <w:rPr>
          <w:rFonts w:ascii="Arial" w:hAnsi="Arial" w:cs="Arial"/>
          <w:b/>
        </w:rPr>
        <w:t>16:45 – 17:00</w:t>
      </w:r>
      <w:r w:rsidRPr="00743DA2">
        <w:rPr>
          <w:rFonts w:ascii="Arial" w:hAnsi="Arial" w:cs="Arial"/>
          <w:b/>
        </w:rPr>
        <w:tab/>
        <w:t>Wrap-up of the day</w:t>
      </w:r>
    </w:p>
    <w:p w14:paraId="36871A42" w14:textId="4817DFA2" w:rsidR="00F42D96" w:rsidRDefault="00F42D96" w:rsidP="00F42D96">
      <w:pPr>
        <w:ind w:left="2160"/>
        <w:rPr>
          <w:rFonts w:ascii="Arial" w:hAnsi="Arial" w:cs="Arial"/>
        </w:rPr>
      </w:pPr>
      <w:r>
        <w:rPr>
          <w:rFonts w:ascii="Arial" w:hAnsi="Arial" w:cs="Arial"/>
        </w:rPr>
        <w:t>Aleksandar Lazovski, Social Protection Specialist, UNICEF FYRoM</w:t>
      </w:r>
    </w:p>
    <w:p w14:paraId="1CA945E9" w14:textId="77777777" w:rsidR="00F7041D" w:rsidRDefault="00F7041D" w:rsidP="00F7041D">
      <w:pPr>
        <w:ind w:left="2160" w:hanging="2160"/>
        <w:rPr>
          <w:rFonts w:ascii="Arial" w:hAnsi="Arial" w:cs="Arial"/>
        </w:rPr>
      </w:pPr>
    </w:p>
    <w:p w14:paraId="3181F53D" w14:textId="77777777" w:rsidR="00764440" w:rsidRDefault="00764440" w:rsidP="001E0161">
      <w:pPr>
        <w:ind w:left="2160" w:hanging="2160"/>
        <w:rPr>
          <w:rFonts w:ascii="Arial" w:hAnsi="Arial" w:cs="Arial"/>
        </w:rPr>
      </w:pPr>
    </w:p>
    <w:tbl>
      <w:tblPr>
        <w:tblStyle w:val="TableGrid"/>
        <w:tblW w:w="0" w:type="auto"/>
        <w:shd w:val="clear" w:color="auto" w:fill="00B0F0"/>
        <w:tblLook w:val="04A0" w:firstRow="1" w:lastRow="0" w:firstColumn="1" w:lastColumn="0" w:noHBand="0" w:noVBand="1"/>
      </w:tblPr>
      <w:tblGrid>
        <w:gridCol w:w="9016"/>
      </w:tblGrid>
      <w:tr w:rsidR="00764440" w14:paraId="50DF3DB9" w14:textId="77777777" w:rsidTr="009D76D9">
        <w:tc>
          <w:tcPr>
            <w:tcW w:w="9016" w:type="dxa"/>
            <w:shd w:val="clear" w:color="auto" w:fill="00B0F0"/>
          </w:tcPr>
          <w:p w14:paraId="61A9F9C1" w14:textId="01955D05" w:rsidR="00764440" w:rsidRDefault="00764440" w:rsidP="00550956">
            <w:pPr>
              <w:rPr>
                <w:rFonts w:ascii="Arial" w:hAnsi="Arial" w:cs="Arial"/>
              </w:rPr>
            </w:pPr>
            <w:r w:rsidRPr="001D2716">
              <w:rPr>
                <w:rFonts w:ascii="Arial" w:hAnsi="Arial" w:cs="Arial"/>
                <w:b/>
              </w:rPr>
              <w:t xml:space="preserve">Day </w:t>
            </w:r>
            <w:r>
              <w:rPr>
                <w:rFonts w:ascii="Arial" w:hAnsi="Arial" w:cs="Arial"/>
                <w:b/>
              </w:rPr>
              <w:t>T</w:t>
            </w:r>
            <w:r w:rsidR="00F42D96">
              <w:rPr>
                <w:rFonts w:ascii="Arial" w:hAnsi="Arial" w:cs="Arial"/>
                <w:b/>
              </w:rPr>
              <w:t xml:space="preserve">hree, </w:t>
            </w:r>
            <w:r w:rsidR="00E150BA">
              <w:rPr>
                <w:rFonts w:ascii="Arial" w:hAnsi="Arial" w:cs="Arial"/>
                <w:b/>
              </w:rPr>
              <w:t>Wednesday 18</w:t>
            </w:r>
            <w:r w:rsidR="00E150BA" w:rsidRPr="00E150BA">
              <w:rPr>
                <w:rFonts w:ascii="Arial" w:hAnsi="Arial" w:cs="Arial"/>
                <w:b/>
                <w:vertAlign w:val="superscript"/>
              </w:rPr>
              <w:t>th</w:t>
            </w:r>
            <w:r w:rsidR="00E150BA">
              <w:rPr>
                <w:rFonts w:ascii="Arial" w:hAnsi="Arial" w:cs="Arial"/>
                <w:b/>
              </w:rPr>
              <w:t xml:space="preserve"> October 2017</w:t>
            </w:r>
          </w:p>
        </w:tc>
      </w:tr>
    </w:tbl>
    <w:p w14:paraId="1F4FCF88" w14:textId="77777777" w:rsidR="00743DA2" w:rsidRDefault="00743DA2" w:rsidP="001E0161">
      <w:pPr>
        <w:ind w:left="2160" w:hanging="2160"/>
        <w:rPr>
          <w:rFonts w:ascii="Arial" w:hAnsi="Arial" w:cs="Arial"/>
        </w:rPr>
      </w:pPr>
    </w:p>
    <w:p w14:paraId="644BE1D7" w14:textId="6F4B20B9" w:rsidR="00F42D96" w:rsidRDefault="00743DA2" w:rsidP="00743DA2">
      <w:pPr>
        <w:ind w:left="2160" w:hanging="2160"/>
        <w:rPr>
          <w:rFonts w:ascii="Arial" w:hAnsi="Arial" w:cs="Arial"/>
        </w:rPr>
      </w:pPr>
      <w:r w:rsidRPr="00550956">
        <w:rPr>
          <w:rFonts w:ascii="Arial" w:hAnsi="Arial" w:cs="Arial"/>
          <w:b/>
        </w:rPr>
        <w:t>09:00 – 09:</w:t>
      </w:r>
      <w:r w:rsidR="00F42D96">
        <w:rPr>
          <w:rFonts w:ascii="Arial" w:hAnsi="Arial" w:cs="Arial"/>
          <w:b/>
        </w:rPr>
        <w:t>1</w:t>
      </w:r>
      <w:r w:rsidR="00683531" w:rsidRPr="00550956">
        <w:rPr>
          <w:rFonts w:ascii="Arial" w:hAnsi="Arial" w:cs="Arial"/>
          <w:b/>
        </w:rPr>
        <w:t>0</w:t>
      </w:r>
      <w:r>
        <w:rPr>
          <w:rFonts w:ascii="Arial" w:hAnsi="Arial" w:cs="Arial"/>
        </w:rPr>
        <w:tab/>
      </w:r>
      <w:r w:rsidR="00F42D96" w:rsidRPr="00550956">
        <w:rPr>
          <w:rFonts w:ascii="Arial" w:hAnsi="Arial" w:cs="Arial"/>
          <w:b/>
        </w:rPr>
        <w:t>Social Monitor Video</w:t>
      </w:r>
    </w:p>
    <w:p w14:paraId="7DB6A0F1" w14:textId="77777777" w:rsidR="00F42D96" w:rsidRDefault="00F42D96" w:rsidP="00743DA2">
      <w:pPr>
        <w:ind w:left="2160" w:hanging="2160"/>
        <w:rPr>
          <w:rFonts w:ascii="Arial" w:hAnsi="Arial" w:cs="Arial"/>
        </w:rPr>
      </w:pPr>
    </w:p>
    <w:p w14:paraId="53D94868" w14:textId="3483BF53" w:rsidR="00743DA2" w:rsidRPr="00550956" w:rsidRDefault="008C4EBB" w:rsidP="00743DA2">
      <w:pPr>
        <w:ind w:left="2160" w:hanging="2160"/>
        <w:rPr>
          <w:rFonts w:ascii="Arial" w:hAnsi="Arial" w:cs="Arial"/>
          <w:b/>
        </w:rPr>
      </w:pPr>
      <w:r>
        <w:rPr>
          <w:rFonts w:ascii="Arial" w:hAnsi="Arial" w:cs="Arial"/>
          <w:b/>
        </w:rPr>
        <w:t>09:10 – 09:2</w:t>
      </w:r>
      <w:r w:rsidR="00F42D96" w:rsidRPr="00550956">
        <w:rPr>
          <w:rFonts w:ascii="Arial" w:hAnsi="Arial" w:cs="Arial"/>
          <w:b/>
        </w:rPr>
        <w:t xml:space="preserve">0 </w:t>
      </w:r>
      <w:r w:rsidR="00F42D96" w:rsidRPr="00550956">
        <w:rPr>
          <w:rFonts w:ascii="Arial" w:hAnsi="Arial" w:cs="Arial"/>
          <w:b/>
        </w:rPr>
        <w:tab/>
        <w:t>Review of Day Two; Introduction to Day Three</w:t>
      </w:r>
    </w:p>
    <w:p w14:paraId="51BB99DE" w14:textId="21A144D5" w:rsidR="00743DA2" w:rsidRDefault="00743DA2" w:rsidP="00743DA2">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rPr>
        <w:t xml:space="preserve">Presenter: </w:t>
      </w:r>
      <w:r w:rsidR="002548BA">
        <w:rPr>
          <w:rFonts w:ascii="Arial" w:hAnsi="Arial" w:cs="Arial"/>
        </w:rPr>
        <w:t xml:space="preserve">Janja Milinkovic, University of Mostar  – confirmed </w:t>
      </w:r>
    </w:p>
    <w:p w14:paraId="475F95A7" w14:textId="77777777" w:rsidR="00294107" w:rsidRDefault="00294107" w:rsidP="00743DA2">
      <w:pPr>
        <w:rPr>
          <w:rFonts w:ascii="Arial" w:hAnsi="Arial" w:cs="Arial"/>
        </w:rPr>
      </w:pPr>
    </w:p>
    <w:p w14:paraId="27F0646F" w14:textId="0E966199" w:rsidR="00743DA2" w:rsidRPr="00683531" w:rsidRDefault="00683531" w:rsidP="001E0161">
      <w:pPr>
        <w:ind w:left="2160" w:hanging="2160"/>
        <w:rPr>
          <w:rFonts w:ascii="Arial" w:hAnsi="Arial" w:cs="Arial"/>
          <w:b/>
        </w:rPr>
      </w:pPr>
      <w:r w:rsidRPr="00683531">
        <w:rPr>
          <w:rFonts w:ascii="Arial" w:hAnsi="Arial" w:cs="Arial"/>
          <w:b/>
        </w:rPr>
        <w:t>09:</w:t>
      </w:r>
      <w:r w:rsidR="008C4EBB">
        <w:rPr>
          <w:rFonts w:ascii="Arial" w:hAnsi="Arial" w:cs="Arial"/>
          <w:b/>
        </w:rPr>
        <w:t>2</w:t>
      </w:r>
      <w:r>
        <w:rPr>
          <w:rFonts w:ascii="Arial" w:hAnsi="Arial" w:cs="Arial"/>
          <w:b/>
        </w:rPr>
        <w:t>0</w:t>
      </w:r>
      <w:r w:rsidRPr="00683531">
        <w:rPr>
          <w:rFonts w:ascii="Arial" w:hAnsi="Arial" w:cs="Arial"/>
          <w:b/>
        </w:rPr>
        <w:t xml:space="preserve"> </w:t>
      </w:r>
      <w:r>
        <w:rPr>
          <w:rFonts w:ascii="Arial" w:hAnsi="Arial" w:cs="Arial"/>
          <w:b/>
        </w:rPr>
        <w:t>–</w:t>
      </w:r>
      <w:r w:rsidRPr="00683531">
        <w:rPr>
          <w:rFonts w:ascii="Arial" w:hAnsi="Arial" w:cs="Arial"/>
          <w:b/>
        </w:rPr>
        <w:t xml:space="preserve"> </w:t>
      </w:r>
      <w:r>
        <w:rPr>
          <w:rFonts w:ascii="Arial" w:hAnsi="Arial" w:cs="Arial"/>
          <w:b/>
        </w:rPr>
        <w:t>1</w:t>
      </w:r>
      <w:r w:rsidR="008C4EBB">
        <w:rPr>
          <w:rFonts w:ascii="Arial" w:hAnsi="Arial" w:cs="Arial"/>
          <w:b/>
        </w:rPr>
        <w:t>1:2</w:t>
      </w:r>
      <w:r w:rsidR="00F42D96">
        <w:rPr>
          <w:rFonts w:ascii="Arial" w:hAnsi="Arial" w:cs="Arial"/>
          <w:b/>
        </w:rPr>
        <w:t>0</w:t>
      </w:r>
      <w:r w:rsidRPr="00683531">
        <w:rPr>
          <w:rFonts w:ascii="Arial" w:hAnsi="Arial" w:cs="Arial"/>
          <w:b/>
        </w:rPr>
        <w:tab/>
      </w:r>
      <w:r w:rsidR="00F42D96">
        <w:rPr>
          <w:rFonts w:ascii="Arial" w:hAnsi="Arial" w:cs="Arial"/>
          <w:b/>
        </w:rPr>
        <w:t xml:space="preserve">Conference Theme </w:t>
      </w:r>
      <w:r w:rsidR="00DC1491">
        <w:rPr>
          <w:rFonts w:ascii="Arial" w:hAnsi="Arial" w:cs="Arial"/>
          <w:b/>
        </w:rPr>
        <w:t>4</w:t>
      </w:r>
      <w:r w:rsidR="00F42D96">
        <w:rPr>
          <w:rFonts w:ascii="Arial" w:hAnsi="Arial" w:cs="Arial"/>
          <w:b/>
        </w:rPr>
        <w:t>: Reaching the Most Vulnerable Children with Social protection</w:t>
      </w:r>
      <w:r w:rsidRPr="00683531">
        <w:rPr>
          <w:rFonts w:ascii="Arial" w:hAnsi="Arial" w:cs="Arial"/>
          <w:b/>
        </w:rPr>
        <w:t xml:space="preserve"> </w:t>
      </w:r>
    </w:p>
    <w:p w14:paraId="4C49CFCA" w14:textId="47D73130" w:rsidR="00683531" w:rsidRDefault="00683531" w:rsidP="001E0161">
      <w:pPr>
        <w:ind w:left="2160" w:hanging="2160"/>
        <w:rPr>
          <w:rFonts w:ascii="Arial" w:hAnsi="Arial" w:cs="Arial"/>
        </w:rPr>
      </w:pPr>
      <w:r>
        <w:rPr>
          <w:rFonts w:ascii="Arial" w:hAnsi="Arial" w:cs="Arial"/>
        </w:rPr>
        <w:tab/>
        <w:t xml:space="preserve">Facilitator: </w:t>
      </w:r>
      <w:r w:rsidR="00E053E4">
        <w:rPr>
          <w:rFonts w:ascii="Arial" w:hAnsi="Arial" w:cs="Arial"/>
        </w:rPr>
        <w:t>Marija Novkovic, Social Policy Officer, UNICEF Montenegro</w:t>
      </w:r>
    </w:p>
    <w:p w14:paraId="46B54D94" w14:textId="77777777" w:rsidR="00683531" w:rsidRDefault="00683531" w:rsidP="001E0161">
      <w:pPr>
        <w:ind w:left="2160" w:hanging="2160"/>
        <w:rPr>
          <w:rFonts w:ascii="Arial" w:hAnsi="Arial" w:cs="Arial"/>
        </w:rPr>
      </w:pPr>
      <w:r>
        <w:rPr>
          <w:rFonts w:ascii="Arial" w:hAnsi="Arial" w:cs="Arial"/>
        </w:rPr>
        <w:tab/>
      </w:r>
    </w:p>
    <w:p w14:paraId="076CC800" w14:textId="707F2FF9" w:rsidR="00F42D96" w:rsidRPr="008C4EBB" w:rsidRDefault="00683531" w:rsidP="00F42D96">
      <w:pPr>
        <w:ind w:left="2160" w:hanging="2160"/>
        <w:rPr>
          <w:rFonts w:ascii="Arial" w:hAnsi="Arial" w:cs="Arial"/>
          <w:i/>
        </w:rPr>
      </w:pPr>
      <w:r>
        <w:rPr>
          <w:rFonts w:ascii="Arial" w:hAnsi="Arial" w:cs="Arial"/>
        </w:rPr>
        <w:tab/>
      </w:r>
      <w:r w:rsidR="00F42D96" w:rsidRPr="008C4EBB">
        <w:rPr>
          <w:rFonts w:ascii="Arial" w:hAnsi="Arial" w:cs="Arial"/>
          <w:i/>
        </w:rPr>
        <w:t>Addressing discrimination towards families and children recipients of social protection</w:t>
      </w:r>
      <w:r w:rsidR="00E053E4" w:rsidRPr="008C4EBB">
        <w:rPr>
          <w:rFonts w:ascii="Arial" w:hAnsi="Arial" w:cs="Arial"/>
          <w:i/>
        </w:rPr>
        <w:t xml:space="preserve"> in Serbia</w:t>
      </w:r>
    </w:p>
    <w:p w14:paraId="5B052EA5" w14:textId="77777777" w:rsidR="0053401E" w:rsidRDefault="0053401E" w:rsidP="0053401E">
      <w:pPr>
        <w:ind w:left="2160" w:hanging="2160"/>
        <w:rPr>
          <w:rFonts w:ascii="Arial" w:hAnsi="Arial" w:cs="Arial"/>
        </w:rPr>
      </w:pPr>
    </w:p>
    <w:p w14:paraId="19C8B3E4" w14:textId="785D6F4A" w:rsidR="00A42B8C" w:rsidRPr="008C4EBB" w:rsidRDefault="00A42B8C" w:rsidP="0053401E">
      <w:pPr>
        <w:ind w:left="2160" w:hanging="2160"/>
        <w:rPr>
          <w:rFonts w:ascii="Arial" w:hAnsi="Arial" w:cs="Arial"/>
          <w:i/>
        </w:rPr>
      </w:pPr>
      <w:r>
        <w:rPr>
          <w:rFonts w:ascii="Arial" w:hAnsi="Arial" w:cs="Arial"/>
        </w:rPr>
        <w:tab/>
      </w:r>
      <w:r w:rsidRPr="008C4EBB">
        <w:rPr>
          <w:rFonts w:ascii="Arial" w:hAnsi="Arial" w:cs="Arial"/>
          <w:i/>
        </w:rPr>
        <w:t>Improving the registry for poor and Roma families to social protection in Albania</w:t>
      </w:r>
    </w:p>
    <w:p w14:paraId="338363A4" w14:textId="0DBD1D35" w:rsidR="00A42B8C" w:rsidRDefault="00A42B8C" w:rsidP="008C4EBB">
      <w:pPr>
        <w:ind w:left="2160" w:hanging="2160"/>
        <w:rPr>
          <w:rFonts w:ascii="Arial" w:hAnsi="Arial" w:cs="Arial"/>
        </w:rPr>
      </w:pPr>
      <w:r>
        <w:rPr>
          <w:rFonts w:ascii="Arial" w:hAnsi="Arial" w:cs="Arial"/>
          <w:i/>
        </w:rPr>
        <w:tab/>
      </w:r>
      <w:r>
        <w:rPr>
          <w:rFonts w:ascii="Arial" w:hAnsi="Arial" w:cs="Arial"/>
        </w:rPr>
        <w:t>Etleva Bisha, Director of State Services</w:t>
      </w:r>
      <w:r w:rsidR="0053401E">
        <w:rPr>
          <w:rFonts w:ascii="Arial" w:hAnsi="Arial" w:cs="Arial"/>
        </w:rPr>
        <w:tab/>
      </w:r>
    </w:p>
    <w:p w14:paraId="5BB184DE" w14:textId="77777777" w:rsidR="008C4EBB" w:rsidRDefault="008C4EBB" w:rsidP="008C4EBB">
      <w:pPr>
        <w:ind w:left="2160"/>
        <w:rPr>
          <w:rFonts w:ascii="Arial" w:hAnsi="Arial" w:cs="Arial"/>
        </w:rPr>
      </w:pPr>
    </w:p>
    <w:p w14:paraId="39593C31" w14:textId="75277D0D" w:rsidR="00F42D96" w:rsidRPr="008C4EBB" w:rsidRDefault="00F42D96" w:rsidP="00F42D96">
      <w:pPr>
        <w:ind w:left="2160" w:hanging="2160"/>
        <w:rPr>
          <w:rFonts w:ascii="Arial" w:hAnsi="Arial" w:cs="Arial"/>
          <w:b/>
          <w:i/>
        </w:rPr>
      </w:pPr>
      <w:r w:rsidRPr="0053401E">
        <w:rPr>
          <w:rFonts w:ascii="Arial" w:hAnsi="Arial" w:cs="Arial"/>
          <w:b/>
        </w:rPr>
        <w:t>1</w:t>
      </w:r>
      <w:r>
        <w:rPr>
          <w:rFonts w:ascii="Arial" w:hAnsi="Arial" w:cs="Arial"/>
          <w:b/>
        </w:rPr>
        <w:t>1</w:t>
      </w:r>
      <w:r w:rsidRPr="0053401E">
        <w:rPr>
          <w:rFonts w:ascii="Arial" w:hAnsi="Arial" w:cs="Arial"/>
          <w:b/>
        </w:rPr>
        <w:t>:</w:t>
      </w:r>
      <w:r w:rsidR="008C4EBB">
        <w:rPr>
          <w:rFonts w:ascii="Arial" w:hAnsi="Arial" w:cs="Arial"/>
          <w:b/>
        </w:rPr>
        <w:t>20</w:t>
      </w:r>
      <w:r w:rsidRPr="0053401E">
        <w:rPr>
          <w:rFonts w:ascii="Arial" w:hAnsi="Arial" w:cs="Arial"/>
          <w:b/>
        </w:rPr>
        <w:t xml:space="preserve"> – 1</w:t>
      </w:r>
      <w:r>
        <w:rPr>
          <w:rFonts w:ascii="Arial" w:hAnsi="Arial" w:cs="Arial"/>
          <w:b/>
        </w:rPr>
        <w:t>1</w:t>
      </w:r>
      <w:r w:rsidRPr="0053401E">
        <w:rPr>
          <w:rFonts w:ascii="Arial" w:hAnsi="Arial" w:cs="Arial"/>
          <w:b/>
        </w:rPr>
        <w:t>:</w:t>
      </w:r>
      <w:r w:rsidR="008C4EBB">
        <w:rPr>
          <w:rFonts w:ascii="Arial" w:hAnsi="Arial" w:cs="Arial"/>
          <w:b/>
        </w:rPr>
        <w:t>4</w:t>
      </w:r>
      <w:r>
        <w:rPr>
          <w:rFonts w:ascii="Arial" w:hAnsi="Arial" w:cs="Arial"/>
          <w:b/>
        </w:rPr>
        <w:t>0</w:t>
      </w:r>
      <w:r w:rsidRPr="0053401E">
        <w:rPr>
          <w:rFonts w:ascii="Arial" w:hAnsi="Arial" w:cs="Arial"/>
          <w:b/>
        </w:rPr>
        <w:tab/>
      </w:r>
      <w:r w:rsidRPr="008C4EBB">
        <w:rPr>
          <w:rFonts w:ascii="Arial" w:hAnsi="Arial" w:cs="Arial"/>
          <w:b/>
          <w:i/>
        </w:rPr>
        <w:t>Coffee Break</w:t>
      </w:r>
    </w:p>
    <w:p w14:paraId="418C2AF8" w14:textId="77777777" w:rsidR="00F42D96" w:rsidRDefault="00F42D96" w:rsidP="0053401E">
      <w:pPr>
        <w:ind w:left="2160" w:hanging="2160"/>
        <w:rPr>
          <w:rFonts w:ascii="Arial" w:hAnsi="Arial" w:cs="Arial"/>
        </w:rPr>
      </w:pPr>
    </w:p>
    <w:p w14:paraId="12803D00" w14:textId="2F062078" w:rsidR="00F42D96" w:rsidRPr="00743DA2" w:rsidRDefault="008C4EBB" w:rsidP="00F42D96">
      <w:pPr>
        <w:ind w:left="2160" w:hanging="2160"/>
        <w:rPr>
          <w:rFonts w:ascii="Arial" w:hAnsi="Arial" w:cs="Arial"/>
          <w:b/>
        </w:rPr>
      </w:pPr>
      <w:r>
        <w:rPr>
          <w:rFonts w:ascii="Arial" w:hAnsi="Arial" w:cs="Arial"/>
          <w:b/>
        </w:rPr>
        <w:t>11:4</w:t>
      </w:r>
      <w:r w:rsidR="00F42D96" w:rsidRPr="008C4EBB">
        <w:rPr>
          <w:rFonts w:ascii="Arial" w:hAnsi="Arial" w:cs="Arial"/>
          <w:b/>
        </w:rPr>
        <w:t>0 – 1</w:t>
      </w:r>
      <w:r>
        <w:rPr>
          <w:rFonts w:ascii="Arial" w:hAnsi="Arial" w:cs="Arial"/>
          <w:b/>
        </w:rPr>
        <w:t>3</w:t>
      </w:r>
      <w:r w:rsidR="001A5840" w:rsidRPr="008C4EBB">
        <w:rPr>
          <w:rFonts w:ascii="Arial" w:hAnsi="Arial" w:cs="Arial"/>
          <w:b/>
        </w:rPr>
        <w:t>:</w:t>
      </w:r>
      <w:r>
        <w:rPr>
          <w:rFonts w:ascii="Arial" w:hAnsi="Arial" w:cs="Arial"/>
          <w:b/>
        </w:rPr>
        <w:t>0</w:t>
      </w:r>
      <w:r w:rsidR="001A5840" w:rsidRPr="008C4EBB">
        <w:rPr>
          <w:rFonts w:ascii="Arial" w:hAnsi="Arial" w:cs="Arial"/>
          <w:b/>
        </w:rPr>
        <w:t>0</w:t>
      </w:r>
      <w:r w:rsidR="00F42D96" w:rsidRPr="00F42D96">
        <w:rPr>
          <w:rFonts w:ascii="Arial" w:hAnsi="Arial" w:cs="Arial"/>
          <w:b/>
        </w:rPr>
        <w:t xml:space="preserve"> </w:t>
      </w:r>
      <w:r w:rsidR="00F42D96">
        <w:rPr>
          <w:rFonts w:ascii="Arial" w:hAnsi="Arial" w:cs="Arial"/>
          <w:b/>
        </w:rPr>
        <w:tab/>
        <w:t xml:space="preserve">Group Work – review of contributions from </w:t>
      </w:r>
      <w:r w:rsidR="001A5840">
        <w:rPr>
          <w:rFonts w:ascii="Arial" w:hAnsi="Arial" w:cs="Arial"/>
          <w:b/>
        </w:rPr>
        <w:t xml:space="preserve">panel </w:t>
      </w:r>
      <w:r w:rsidR="00F42D96">
        <w:rPr>
          <w:rFonts w:ascii="Arial" w:hAnsi="Arial" w:cs="Arial"/>
          <w:b/>
        </w:rPr>
        <w:t>discussions and recommendations for the Call to Action</w:t>
      </w:r>
    </w:p>
    <w:p w14:paraId="5CB0F5BA" w14:textId="42DA7180" w:rsidR="00F42D96" w:rsidRDefault="00F42D96" w:rsidP="00F42D96">
      <w:pPr>
        <w:ind w:left="2160" w:hanging="2160"/>
        <w:rPr>
          <w:rFonts w:ascii="Arial" w:hAnsi="Arial" w:cs="Arial"/>
        </w:rPr>
      </w:pPr>
      <w:r>
        <w:rPr>
          <w:rFonts w:ascii="Arial" w:hAnsi="Arial" w:cs="Arial"/>
        </w:rPr>
        <w:tab/>
        <w:t xml:space="preserve">Facilitator: </w:t>
      </w:r>
      <w:r w:rsidR="002548BA">
        <w:rPr>
          <w:rFonts w:ascii="Arial" w:hAnsi="Arial" w:cs="Arial"/>
        </w:rPr>
        <w:t xml:space="preserve">Janja Milinkovic, University of Mostar  – confirmed </w:t>
      </w:r>
    </w:p>
    <w:p w14:paraId="0BCFBA6A" w14:textId="77777777" w:rsidR="00F42D96" w:rsidRDefault="00F42D96" w:rsidP="00F42D96">
      <w:pPr>
        <w:ind w:left="2160" w:hanging="2160"/>
        <w:rPr>
          <w:rFonts w:ascii="Arial" w:hAnsi="Arial" w:cs="Arial"/>
        </w:rPr>
      </w:pPr>
    </w:p>
    <w:p w14:paraId="25B9A1F7" w14:textId="77777777" w:rsidR="00C66B80" w:rsidRDefault="00F42D96" w:rsidP="00C66B80">
      <w:pPr>
        <w:ind w:left="1440" w:firstLine="720"/>
        <w:rPr>
          <w:rFonts w:ascii="Arial" w:hAnsi="Arial" w:cs="Arial"/>
          <w:b/>
        </w:rPr>
      </w:pPr>
      <w:r>
        <w:rPr>
          <w:rFonts w:ascii="Arial" w:hAnsi="Arial" w:cs="Arial"/>
        </w:rPr>
        <w:t>Conference Theme 1</w:t>
      </w:r>
      <w:r w:rsidR="004B539A">
        <w:rPr>
          <w:rFonts w:ascii="Arial" w:hAnsi="Arial" w:cs="Arial"/>
        </w:rPr>
        <w:t xml:space="preserve">: </w:t>
      </w:r>
      <w:r w:rsidR="009F2D39" w:rsidRPr="00683531">
        <w:rPr>
          <w:rFonts w:ascii="Arial" w:hAnsi="Arial" w:cs="Arial"/>
          <w:b/>
        </w:rPr>
        <w:t>Evidence-based policy making and design</w:t>
      </w:r>
    </w:p>
    <w:p w14:paraId="0A08D6DA" w14:textId="2B51743B" w:rsidR="009F2D39" w:rsidRDefault="00C66B80" w:rsidP="00C66B80">
      <w:pPr>
        <w:ind w:left="3600"/>
        <w:rPr>
          <w:rFonts w:ascii="Arial" w:hAnsi="Arial" w:cs="Arial"/>
          <w:b/>
        </w:rPr>
      </w:pPr>
      <w:r>
        <w:rPr>
          <w:rFonts w:ascii="Arial" w:hAnsi="Arial" w:cs="Arial"/>
          <w:b/>
        </w:rPr>
        <w:t xml:space="preserve">           </w:t>
      </w:r>
      <w:r w:rsidR="009F2D39" w:rsidRPr="00683531">
        <w:rPr>
          <w:rFonts w:ascii="Arial" w:hAnsi="Arial" w:cs="Arial"/>
          <w:b/>
        </w:rPr>
        <w:t xml:space="preserve"> of social protection programmes</w:t>
      </w:r>
    </w:p>
    <w:p w14:paraId="07A68598" w14:textId="489D777B" w:rsidR="009F2D39" w:rsidRPr="00683531" w:rsidRDefault="009F2D39" w:rsidP="009F2D39">
      <w:pPr>
        <w:ind w:left="2160" w:hanging="2160"/>
        <w:rPr>
          <w:rFonts w:ascii="Arial" w:hAnsi="Arial" w:cs="Arial"/>
          <w:b/>
        </w:rPr>
      </w:pPr>
    </w:p>
    <w:p w14:paraId="46760201" w14:textId="16EDD7B2" w:rsidR="00F42D96" w:rsidRDefault="00F42D96" w:rsidP="009F2D39">
      <w:pPr>
        <w:ind w:left="1440" w:firstLine="720"/>
        <w:rPr>
          <w:rFonts w:ascii="Arial" w:hAnsi="Arial" w:cs="Arial"/>
        </w:rPr>
      </w:pPr>
      <w:r>
        <w:rPr>
          <w:rFonts w:ascii="Arial" w:hAnsi="Arial" w:cs="Arial"/>
        </w:rPr>
        <w:t>Conference Theme 2</w:t>
      </w:r>
      <w:r w:rsidR="004B539A">
        <w:rPr>
          <w:rFonts w:ascii="Arial" w:hAnsi="Arial" w:cs="Arial"/>
        </w:rPr>
        <w:t xml:space="preserve">: </w:t>
      </w:r>
      <w:r w:rsidR="009F2D39" w:rsidRPr="00683531">
        <w:rPr>
          <w:rFonts w:ascii="Arial" w:hAnsi="Arial" w:cs="Arial"/>
          <w:b/>
        </w:rPr>
        <w:t>Social Support and Care Services</w:t>
      </w:r>
    </w:p>
    <w:p w14:paraId="0612AD87" w14:textId="77777777" w:rsidR="00344082" w:rsidRDefault="00344082" w:rsidP="008C4EBB">
      <w:pPr>
        <w:ind w:left="1440" w:firstLine="720"/>
        <w:rPr>
          <w:rFonts w:ascii="Arial" w:hAnsi="Arial" w:cs="Arial"/>
        </w:rPr>
      </w:pPr>
    </w:p>
    <w:p w14:paraId="21BF027C" w14:textId="3586B03A" w:rsidR="008C4EBB" w:rsidRPr="009F2D39" w:rsidRDefault="00F42D96" w:rsidP="009F2D39">
      <w:pPr>
        <w:ind w:left="2160"/>
        <w:rPr>
          <w:rFonts w:ascii="Arial" w:hAnsi="Arial" w:cs="Arial"/>
          <w:b/>
        </w:rPr>
      </w:pPr>
      <w:r>
        <w:rPr>
          <w:rFonts w:ascii="Arial" w:hAnsi="Arial" w:cs="Arial"/>
        </w:rPr>
        <w:t>Conference Theme 3</w:t>
      </w:r>
      <w:r w:rsidR="004B539A">
        <w:rPr>
          <w:rFonts w:ascii="Arial" w:hAnsi="Arial" w:cs="Arial"/>
        </w:rPr>
        <w:t xml:space="preserve">: </w:t>
      </w:r>
      <w:r w:rsidR="009F2D39">
        <w:rPr>
          <w:rFonts w:ascii="Arial" w:hAnsi="Arial" w:cs="Arial"/>
          <w:b/>
        </w:rPr>
        <w:t>Income Support for Families and Children</w:t>
      </w:r>
    </w:p>
    <w:p w14:paraId="4DAA8309" w14:textId="77777777" w:rsidR="00C66B80" w:rsidRDefault="00C66B80" w:rsidP="009F2D39">
      <w:pPr>
        <w:ind w:left="2160"/>
        <w:rPr>
          <w:rFonts w:ascii="Arial" w:hAnsi="Arial" w:cs="Arial"/>
        </w:rPr>
      </w:pPr>
    </w:p>
    <w:p w14:paraId="263ADAF8" w14:textId="5B24781E" w:rsidR="00F42D96" w:rsidRPr="009F2D39" w:rsidRDefault="00F42D96" w:rsidP="009F2D39">
      <w:pPr>
        <w:ind w:left="2160"/>
        <w:rPr>
          <w:rFonts w:ascii="Arial" w:hAnsi="Arial" w:cs="Arial"/>
          <w:b/>
        </w:rPr>
      </w:pPr>
      <w:r>
        <w:rPr>
          <w:rFonts w:ascii="Arial" w:hAnsi="Arial" w:cs="Arial"/>
        </w:rPr>
        <w:t>Conference Theme 4</w:t>
      </w:r>
      <w:r w:rsidR="00E053E4">
        <w:rPr>
          <w:rFonts w:ascii="Arial" w:hAnsi="Arial" w:cs="Arial"/>
        </w:rPr>
        <w:t xml:space="preserve">: </w:t>
      </w:r>
      <w:r w:rsidR="009F2D39">
        <w:rPr>
          <w:rFonts w:ascii="Arial" w:hAnsi="Arial" w:cs="Arial"/>
          <w:b/>
        </w:rPr>
        <w:t>Reaching the Most Vulnerable Children with</w:t>
      </w:r>
      <w:r w:rsidR="00C66B80">
        <w:rPr>
          <w:rFonts w:ascii="Arial" w:hAnsi="Arial" w:cs="Arial"/>
          <w:b/>
        </w:rPr>
        <w:tab/>
        <w:t xml:space="preserve">                       </w:t>
      </w:r>
      <w:r w:rsidR="009F2D39">
        <w:rPr>
          <w:rFonts w:ascii="Arial" w:hAnsi="Arial" w:cs="Arial"/>
          <w:b/>
        </w:rPr>
        <w:t xml:space="preserve"> Social protection</w:t>
      </w:r>
      <w:r w:rsidR="009F2D39" w:rsidRPr="00683531">
        <w:rPr>
          <w:rFonts w:ascii="Arial" w:hAnsi="Arial" w:cs="Arial"/>
          <w:b/>
        </w:rPr>
        <w:t xml:space="preserve"> </w:t>
      </w:r>
    </w:p>
    <w:p w14:paraId="58D146D8" w14:textId="77777777" w:rsidR="008C4EBB" w:rsidRDefault="008C4EBB" w:rsidP="00550956">
      <w:pPr>
        <w:ind w:left="2160"/>
        <w:rPr>
          <w:rFonts w:ascii="Arial" w:hAnsi="Arial" w:cs="Arial"/>
        </w:rPr>
      </w:pPr>
    </w:p>
    <w:p w14:paraId="26C002CA" w14:textId="0895DF6C" w:rsidR="008C4EBB" w:rsidRPr="008C4EBB" w:rsidRDefault="008C4EBB" w:rsidP="008C4EBB">
      <w:pPr>
        <w:ind w:left="2160" w:hanging="2160"/>
        <w:rPr>
          <w:rFonts w:ascii="Arial" w:hAnsi="Arial" w:cs="Arial"/>
          <w:b/>
          <w:i/>
        </w:rPr>
      </w:pPr>
      <w:r w:rsidRPr="0053401E">
        <w:rPr>
          <w:rFonts w:ascii="Arial" w:hAnsi="Arial" w:cs="Arial"/>
          <w:b/>
        </w:rPr>
        <w:t>1</w:t>
      </w:r>
      <w:r>
        <w:rPr>
          <w:rFonts w:ascii="Arial" w:hAnsi="Arial" w:cs="Arial"/>
          <w:b/>
        </w:rPr>
        <w:t>3</w:t>
      </w:r>
      <w:r w:rsidRPr="0053401E">
        <w:rPr>
          <w:rFonts w:ascii="Arial" w:hAnsi="Arial" w:cs="Arial"/>
          <w:b/>
        </w:rPr>
        <w:t>:</w:t>
      </w:r>
      <w:r>
        <w:rPr>
          <w:rFonts w:ascii="Arial" w:hAnsi="Arial" w:cs="Arial"/>
          <w:b/>
        </w:rPr>
        <w:t>00</w:t>
      </w:r>
      <w:r w:rsidRPr="0053401E">
        <w:rPr>
          <w:rFonts w:ascii="Arial" w:hAnsi="Arial" w:cs="Arial"/>
          <w:b/>
        </w:rPr>
        <w:t xml:space="preserve"> – 1</w:t>
      </w:r>
      <w:r>
        <w:rPr>
          <w:rFonts w:ascii="Arial" w:hAnsi="Arial" w:cs="Arial"/>
          <w:b/>
        </w:rPr>
        <w:t>4</w:t>
      </w:r>
      <w:r w:rsidRPr="0053401E">
        <w:rPr>
          <w:rFonts w:ascii="Arial" w:hAnsi="Arial" w:cs="Arial"/>
          <w:b/>
        </w:rPr>
        <w:t>:</w:t>
      </w:r>
      <w:r>
        <w:rPr>
          <w:rFonts w:ascii="Arial" w:hAnsi="Arial" w:cs="Arial"/>
          <w:b/>
        </w:rPr>
        <w:t>15</w:t>
      </w:r>
      <w:r w:rsidRPr="0053401E">
        <w:rPr>
          <w:rFonts w:ascii="Arial" w:hAnsi="Arial" w:cs="Arial"/>
          <w:b/>
        </w:rPr>
        <w:tab/>
      </w:r>
      <w:r w:rsidRPr="008C4EBB">
        <w:rPr>
          <w:rFonts w:ascii="Arial" w:hAnsi="Arial" w:cs="Arial"/>
          <w:b/>
          <w:i/>
        </w:rPr>
        <w:t>Lunch</w:t>
      </w:r>
    </w:p>
    <w:p w14:paraId="01D8D2D5" w14:textId="77777777" w:rsidR="00F42D96" w:rsidRDefault="00F42D96" w:rsidP="008C4EBB">
      <w:pPr>
        <w:rPr>
          <w:rFonts w:ascii="Arial" w:hAnsi="Arial" w:cs="Arial"/>
        </w:rPr>
      </w:pPr>
    </w:p>
    <w:p w14:paraId="7DC9CDF2" w14:textId="159CCEB8" w:rsidR="001A5840" w:rsidRDefault="001A5840" w:rsidP="001A5840">
      <w:pPr>
        <w:ind w:left="2160" w:hanging="2160"/>
        <w:rPr>
          <w:rFonts w:ascii="Arial" w:hAnsi="Arial" w:cs="Arial"/>
          <w:b/>
        </w:rPr>
      </w:pPr>
      <w:r w:rsidRPr="008C4EBB">
        <w:rPr>
          <w:rFonts w:ascii="Arial" w:hAnsi="Arial" w:cs="Arial"/>
          <w:b/>
        </w:rPr>
        <w:t>1</w:t>
      </w:r>
      <w:r w:rsidR="008C4EBB">
        <w:rPr>
          <w:rFonts w:ascii="Arial" w:hAnsi="Arial" w:cs="Arial"/>
          <w:b/>
        </w:rPr>
        <w:t>4</w:t>
      </w:r>
      <w:r w:rsidRPr="008C4EBB">
        <w:rPr>
          <w:rFonts w:ascii="Arial" w:hAnsi="Arial" w:cs="Arial"/>
          <w:b/>
        </w:rPr>
        <w:t>:</w:t>
      </w:r>
      <w:r w:rsidR="008C4EBB">
        <w:rPr>
          <w:rFonts w:ascii="Arial" w:hAnsi="Arial" w:cs="Arial"/>
          <w:b/>
        </w:rPr>
        <w:t>15</w:t>
      </w:r>
      <w:r w:rsidRPr="008C4EBB">
        <w:rPr>
          <w:rFonts w:ascii="Arial" w:hAnsi="Arial" w:cs="Arial"/>
          <w:b/>
        </w:rPr>
        <w:t xml:space="preserve"> – 1</w:t>
      </w:r>
      <w:r w:rsidR="008C4EBB">
        <w:rPr>
          <w:rFonts w:ascii="Arial" w:hAnsi="Arial" w:cs="Arial"/>
          <w:b/>
        </w:rPr>
        <w:t>5</w:t>
      </w:r>
      <w:r w:rsidRPr="008C4EBB">
        <w:rPr>
          <w:rFonts w:ascii="Arial" w:hAnsi="Arial" w:cs="Arial"/>
          <w:b/>
        </w:rPr>
        <w:t>:</w:t>
      </w:r>
      <w:r w:rsidR="008C4EBB">
        <w:rPr>
          <w:rFonts w:ascii="Arial" w:hAnsi="Arial" w:cs="Arial"/>
          <w:b/>
        </w:rPr>
        <w:t>15</w:t>
      </w:r>
      <w:r>
        <w:rPr>
          <w:rFonts w:ascii="Arial" w:hAnsi="Arial" w:cs="Arial"/>
        </w:rPr>
        <w:tab/>
      </w:r>
      <w:r w:rsidRPr="0053401E">
        <w:rPr>
          <w:rFonts w:ascii="Arial" w:hAnsi="Arial" w:cs="Arial"/>
          <w:b/>
        </w:rPr>
        <w:t xml:space="preserve">Key notes from </w:t>
      </w:r>
      <w:r>
        <w:rPr>
          <w:rFonts w:ascii="Arial" w:hAnsi="Arial" w:cs="Arial"/>
          <w:b/>
        </w:rPr>
        <w:t xml:space="preserve">groups </w:t>
      </w:r>
      <w:r w:rsidRPr="0053401E">
        <w:rPr>
          <w:rFonts w:ascii="Arial" w:hAnsi="Arial" w:cs="Arial"/>
          <w:b/>
        </w:rPr>
        <w:t>(plenary)</w:t>
      </w:r>
    </w:p>
    <w:p w14:paraId="638B6DDA" w14:textId="494F771B" w:rsidR="008C4EBB" w:rsidRDefault="001A5840" w:rsidP="008C4EBB">
      <w:pPr>
        <w:ind w:left="2160" w:hanging="2160"/>
        <w:rPr>
          <w:rFonts w:ascii="Arial" w:hAnsi="Arial" w:cs="Arial"/>
        </w:rPr>
      </w:pPr>
      <w:r>
        <w:rPr>
          <w:rFonts w:ascii="Arial" w:hAnsi="Arial" w:cs="Arial"/>
          <w:b/>
        </w:rPr>
        <w:tab/>
      </w:r>
      <w:r w:rsidR="008C4EBB">
        <w:rPr>
          <w:rFonts w:ascii="Arial" w:hAnsi="Arial" w:cs="Arial"/>
        </w:rPr>
        <w:t xml:space="preserve">Facilitator: </w:t>
      </w:r>
      <w:r w:rsidR="002548BA">
        <w:rPr>
          <w:rFonts w:ascii="Arial" w:hAnsi="Arial" w:cs="Arial"/>
        </w:rPr>
        <w:t xml:space="preserve">Janja Milinkovic, University of Mostar  – confirmed </w:t>
      </w:r>
    </w:p>
    <w:p w14:paraId="7761B5B8" w14:textId="740F65B1" w:rsidR="001A5840" w:rsidRDefault="001A5840" w:rsidP="008C4EBB">
      <w:pPr>
        <w:ind w:left="2160"/>
        <w:rPr>
          <w:rFonts w:ascii="Arial" w:hAnsi="Arial" w:cs="Arial"/>
        </w:rPr>
      </w:pPr>
      <w:r>
        <w:rPr>
          <w:rFonts w:ascii="Arial" w:hAnsi="Arial" w:cs="Arial"/>
        </w:rPr>
        <w:t xml:space="preserve">Presenters: Panel facilitators </w:t>
      </w:r>
    </w:p>
    <w:p w14:paraId="36855B69" w14:textId="77777777" w:rsidR="0053401E" w:rsidRDefault="0053401E" w:rsidP="0053401E">
      <w:pPr>
        <w:ind w:left="2160" w:hanging="2160"/>
        <w:rPr>
          <w:rFonts w:ascii="Arial" w:hAnsi="Arial" w:cs="Arial"/>
        </w:rPr>
      </w:pPr>
    </w:p>
    <w:p w14:paraId="35109DB7" w14:textId="5B5BC4DA" w:rsidR="0053401E" w:rsidRDefault="0053401E" w:rsidP="0053401E">
      <w:pPr>
        <w:ind w:left="2160" w:hanging="2160"/>
        <w:rPr>
          <w:rFonts w:ascii="Arial" w:hAnsi="Arial" w:cs="Arial"/>
          <w:b/>
        </w:rPr>
      </w:pPr>
      <w:r w:rsidRPr="0053401E">
        <w:rPr>
          <w:rFonts w:ascii="Arial" w:hAnsi="Arial" w:cs="Arial"/>
          <w:b/>
        </w:rPr>
        <w:t>1</w:t>
      </w:r>
      <w:r w:rsidR="008C4EBB">
        <w:rPr>
          <w:rFonts w:ascii="Arial" w:hAnsi="Arial" w:cs="Arial"/>
          <w:b/>
        </w:rPr>
        <w:t>5</w:t>
      </w:r>
      <w:r w:rsidRPr="0053401E">
        <w:rPr>
          <w:rFonts w:ascii="Arial" w:hAnsi="Arial" w:cs="Arial"/>
          <w:b/>
        </w:rPr>
        <w:t>:</w:t>
      </w:r>
      <w:r w:rsidR="001A5840">
        <w:rPr>
          <w:rFonts w:ascii="Arial" w:hAnsi="Arial" w:cs="Arial"/>
          <w:b/>
        </w:rPr>
        <w:t>15</w:t>
      </w:r>
      <w:r w:rsidRPr="0053401E">
        <w:rPr>
          <w:rFonts w:ascii="Arial" w:hAnsi="Arial" w:cs="Arial"/>
          <w:b/>
        </w:rPr>
        <w:t xml:space="preserve"> – </w:t>
      </w:r>
      <w:r w:rsidR="001A5840">
        <w:rPr>
          <w:rFonts w:ascii="Arial" w:hAnsi="Arial" w:cs="Arial"/>
          <w:b/>
        </w:rPr>
        <w:t>15:</w:t>
      </w:r>
      <w:r w:rsidR="00E50830">
        <w:rPr>
          <w:rFonts w:ascii="Arial" w:hAnsi="Arial" w:cs="Arial"/>
          <w:b/>
        </w:rPr>
        <w:t>30</w:t>
      </w:r>
      <w:r w:rsidR="001A5840">
        <w:rPr>
          <w:rFonts w:ascii="Arial" w:hAnsi="Arial" w:cs="Arial"/>
          <w:b/>
        </w:rPr>
        <w:tab/>
        <w:t>Finalisation and Adoption of Call to Action</w:t>
      </w:r>
    </w:p>
    <w:p w14:paraId="597F55C3" w14:textId="73C02668" w:rsidR="0053401E" w:rsidRDefault="0053401E" w:rsidP="0053401E">
      <w:pPr>
        <w:ind w:left="2160" w:hanging="2160"/>
        <w:rPr>
          <w:rFonts w:ascii="Arial" w:hAnsi="Arial" w:cs="Arial"/>
        </w:rPr>
      </w:pPr>
      <w:r>
        <w:rPr>
          <w:rFonts w:ascii="Arial" w:hAnsi="Arial" w:cs="Arial"/>
          <w:b/>
        </w:rPr>
        <w:tab/>
      </w:r>
      <w:r w:rsidR="001A5840">
        <w:rPr>
          <w:rFonts w:ascii="Arial" w:hAnsi="Arial" w:cs="Arial"/>
        </w:rPr>
        <w:t>Facilitator</w:t>
      </w:r>
      <w:r w:rsidR="00DC1491">
        <w:rPr>
          <w:rFonts w:ascii="Arial" w:hAnsi="Arial" w:cs="Arial"/>
        </w:rPr>
        <w:t>:</w:t>
      </w:r>
      <w:r w:rsidR="001A5840">
        <w:rPr>
          <w:rFonts w:ascii="Arial" w:hAnsi="Arial" w:cs="Arial"/>
        </w:rPr>
        <w:t xml:space="preserve"> </w:t>
      </w:r>
      <w:r w:rsidR="002548BA">
        <w:rPr>
          <w:rFonts w:ascii="Arial" w:hAnsi="Arial" w:cs="Arial"/>
        </w:rPr>
        <w:t xml:space="preserve">Janja Milinkovic, University of Mostar  – confirmed </w:t>
      </w:r>
    </w:p>
    <w:p w14:paraId="050A0358" w14:textId="77777777" w:rsidR="0053401E" w:rsidRDefault="0053401E" w:rsidP="0053401E">
      <w:pPr>
        <w:ind w:left="2160" w:hanging="2160"/>
        <w:rPr>
          <w:rFonts w:ascii="Arial" w:hAnsi="Arial" w:cs="Arial"/>
        </w:rPr>
      </w:pPr>
    </w:p>
    <w:p w14:paraId="0F841722" w14:textId="46BC9970" w:rsidR="001A5840" w:rsidRDefault="0053401E" w:rsidP="0053401E">
      <w:pPr>
        <w:ind w:left="2160" w:hanging="2160"/>
        <w:rPr>
          <w:rFonts w:ascii="Arial" w:hAnsi="Arial" w:cs="Arial"/>
          <w:b/>
        </w:rPr>
      </w:pPr>
      <w:r w:rsidRPr="0053401E">
        <w:rPr>
          <w:rFonts w:ascii="Arial" w:hAnsi="Arial" w:cs="Arial"/>
          <w:b/>
        </w:rPr>
        <w:t>1</w:t>
      </w:r>
      <w:r w:rsidR="001A5840">
        <w:rPr>
          <w:rFonts w:ascii="Arial" w:hAnsi="Arial" w:cs="Arial"/>
          <w:b/>
        </w:rPr>
        <w:t>5:</w:t>
      </w:r>
      <w:r w:rsidR="00E50830">
        <w:rPr>
          <w:rFonts w:ascii="Arial" w:hAnsi="Arial" w:cs="Arial"/>
          <w:b/>
        </w:rPr>
        <w:t>30</w:t>
      </w:r>
      <w:r w:rsidR="001A5840">
        <w:rPr>
          <w:rFonts w:ascii="Arial" w:hAnsi="Arial" w:cs="Arial"/>
          <w:b/>
        </w:rPr>
        <w:t xml:space="preserve"> – 15:</w:t>
      </w:r>
      <w:r w:rsidR="00E50830">
        <w:rPr>
          <w:rFonts w:ascii="Arial" w:hAnsi="Arial" w:cs="Arial"/>
          <w:b/>
        </w:rPr>
        <w:t>4</w:t>
      </w:r>
      <w:r w:rsidR="008C4EBB">
        <w:rPr>
          <w:rFonts w:ascii="Arial" w:hAnsi="Arial" w:cs="Arial"/>
          <w:b/>
        </w:rPr>
        <w:t>5</w:t>
      </w:r>
      <w:r w:rsidR="001A5840">
        <w:rPr>
          <w:rFonts w:ascii="Arial" w:hAnsi="Arial" w:cs="Arial"/>
          <w:b/>
        </w:rPr>
        <w:tab/>
        <w:t>Conclusions, Next Steps and Closing Remarks</w:t>
      </w:r>
    </w:p>
    <w:p w14:paraId="3DA75F50" w14:textId="0C96355F" w:rsidR="00F7041D" w:rsidRPr="0099745C" w:rsidRDefault="00DC1491" w:rsidP="00DF0B10">
      <w:pPr>
        <w:ind w:left="2160" w:hanging="2160"/>
        <w:rPr>
          <w:rFonts w:ascii="Arial" w:hAnsi="Arial" w:cs="Arial"/>
          <w:b/>
        </w:rPr>
      </w:pPr>
      <w:r>
        <w:rPr>
          <w:rFonts w:ascii="Arial" w:hAnsi="Arial" w:cs="Arial"/>
          <w:b/>
        </w:rPr>
        <w:tab/>
      </w:r>
      <w:r w:rsidR="005D6A13" w:rsidRPr="00E50830">
        <w:rPr>
          <w:rFonts w:ascii="Arial" w:hAnsi="Arial" w:cs="Arial"/>
        </w:rPr>
        <w:t>Geetanjali Narayan</w:t>
      </w:r>
      <w:r w:rsidRPr="00E50830">
        <w:rPr>
          <w:rFonts w:ascii="Arial" w:hAnsi="Arial" w:cs="Arial"/>
        </w:rPr>
        <w:t>, Representative, UNICEF BiH</w:t>
      </w:r>
      <w:r w:rsidR="005D6A13" w:rsidRPr="00E50830">
        <w:rPr>
          <w:rFonts w:ascii="Arial" w:hAnsi="Arial" w:cs="Arial"/>
        </w:rPr>
        <w:t xml:space="preserve"> </w:t>
      </w:r>
      <w:r w:rsidR="002548BA">
        <w:rPr>
          <w:rFonts w:ascii="Arial" w:hAnsi="Arial" w:cs="Arial"/>
        </w:rPr>
        <w:t>- confirmed</w:t>
      </w:r>
      <w:bookmarkStart w:id="0" w:name="_GoBack"/>
      <w:bookmarkEnd w:id="0"/>
    </w:p>
    <w:sectPr w:rsidR="00F7041D" w:rsidRPr="0099745C" w:rsidSect="001D2716">
      <w:footerReference w:type="default" r:id="rId8"/>
      <w:headerReference w:type="first" r:id="rId9"/>
      <w:footerReference w:type="firs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96D7" w14:textId="77777777" w:rsidR="002A3A8B" w:rsidRDefault="002A3A8B" w:rsidP="001D2716">
      <w:r>
        <w:separator/>
      </w:r>
    </w:p>
  </w:endnote>
  <w:endnote w:type="continuationSeparator" w:id="0">
    <w:p w14:paraId="7734AB4C" w14:textId="77777777" w:rsidR="002A3A8B" w:rsidRDefault="002A3A8B" w:rsidP="001D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788272"/>
      <w:docPartObj>
        <w:docPartGallery w:val="Page Numbers (Bottom of Page)"/>
        <w:docPartUnique/>
      </w:docPartObj>
    </w:sdtPr>
    <w:sdtEndPr>
      <w:rPr>
        <w:noProof/>
      </w:rPr>
    </w:sdtEndPr>
    <w:sdtContent>
      <w:p w14:paraId="2F598CD1" w14:textId="0146AC53" w:rsidR="000A1E63" w:rsidRDefault="000A1E63">
        <w:pPr>
          <w:pStyle w:val="Footer"/>
          <w:jc w:val="center"/>
        </w:pPr>
        <w:r>
          <w:fldChar w:fldCharType="begin"/>
        </w:r>
        <w:r>
          <w:instrText xml:space="preserve"> PAGE   \* MERGEFORMAT </w:instrText>
        </w:r>
        <w:r>
          <w:fldChar w:fldCharType="separate"/>
        </w:r>
        <w:r w:rsidR="00DF0B10">
          <w:rPr>
            <w:noProof/>
          </w:rPr>
          <w:t>2</w:t>
        </w:r>
        <w:r>
          <w:rPr>
            <w:noProof/>
          </w:rPr>
          <w:fldChar w:fldCharType="end"/>
        </w:r>
      </w:p>
    </w:sdtContent>
  </w:sdt>
  <w:p w14:paraId="6966FF35" w14:textId="77777777" w:rsidR="000A1E63" w:rsidRDefault="000A1E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178A9" w14:textId="088A00DC" w:rsidR="00F7041D" w:rsidRDefault="00F7041D">
    <w:pPr>
      <w:pStyle w:val="Footer"/>
    </w:pPr>
    <w:r>
      <w:t>Draft as of 3</w:t>
    </w:r>
    <w:r w:rsidRPr="00550956">
      <w:rPr>
        <w:vertAlign w:val="superscript"/>
      </w:rPr>
      <w:t>rd</w:t>
    </w:r>
    <w:r>
      <w:t xml:space="preserve"> </w:t>
    </w:r>
  </w:p>
  <w:p w14:paraId="39B79399" w14:textId="77777777" w:rsidR="00F7041D" w:rsidRDefault="00F70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F0121" w14:textId="77777777" w:rsidR="002A3A8B" w:rsidRDefault="002A3A8B" w:rsidP="001D2716">
      <w:r>
        <w:separator/>
      </w:r>
    </w:p>
  </w:footnote>
  <w:footnote w:type="continuationSeparator" w:id="0">
    <w:p w14:paraId="6B5593C4" w14:textId="77777777" w:rsidR="002A3A8B" w:rsidRDefault="002A3A8B" w:rsidP="001D2716">
      <w:r>
        <w:continuationSeparator/>
      </w:r>
    </w:p>
  </w:footnote>
  <w:footnote w:id="1">
    <w:p w14:paraId="57207837" w14:textId="62AC363F" w:rsidR="00DC6EF9" w:rsidRPr="00E37BE2" w:rsidRDefault="00DC6EF9">
      <w:pPr>
        <w:pStyle w:val="FootnoteText"/>
        <w:rPr>
          <w:lang w:val="en-US"/>
        </w:rPr>
      </w:pPr>
      <w:r>
        <w:rPr>
          <w:rStyle w:val="FootnoteReference"/>
        </w:rPr>
        <w:footnoteRef/>
      </w:r>
      <w:r>
        <w:t xml:space="preserve"> </w:t>
      </w:r>
      <w:r>
        <w:rPr>
          <w:sz w:val="18"/>
          <w:szCs w:val="18"/>
        </w:rPr>
        <w:t xml:space="preserve">Sub-region in the context of this initiative includes </w:t>
      </w:r>
      <w:r w:rsidRPr="00AF0888">
        <w:rPr>
          <w:sz w:val="18"/>
          <w:szCs w:val="18"/>
          <w:lang w:val="en-US"/>
        </w:rPr>
        <w:t>Albania, Bosnia and Her</w:t>
      </w:r>
      <w:r>
        <w:rPr>
          <w:sz w:val="18"/>
          <w:szCs w:val="18"/>
          <w:lang w:val="en-US"/>
        </w:rPr>
        <w:t>zegovina, Serbia, FRY Macedonia and</w:t>
      </w:r>
      <w:r w:rsidRPr="00AF0888">
        <w:rPr>
          <w:sz w:val="18"/>
          <w:szCs w:val="18"/>
          <w:lang w:val="en-US"/>
        </w:rPr>
        <w:t xml:space="preserve"> Montenegro, </w:t>
      </w:r>
      <w:r>
        <w:rPr>
          <w:sz w:val="18"/>
          <w:szCs w:val="18"/>
          <w:lang w:val="en-US"/>
        </w:rPr>
        <w:t xml:space="preserve">with an extended participation of </w:t>
      </w:r>
      <w:r w:rsidRPr="00AF0888">
        <w:rPr>
          <w:sz w:val="18"/>
          <w:szCs w:val="18"/>
          <w:lang w:val="en-US"/>
        </w:rPr>
        <w:t>Georgia and Moldova</w:t>
      </w:r>
    </w:p>
  </w:footnote>
  <w:footnote w:id="2">
    <w:p w14:paraId="57183DEB" w14:textId="12284F3D" w:rsidR="00F7041D" w:rsidRPr="00AF0888" w:rsidRDefault="00F7041D" w:rsidP="00BC6983">
      <w:pPr>
        <w:pStyle w:val="FootnoteText"/>
        <w:rPr>
          <w:sz w:val="18"/>
          <w:szCs w:val="18"/>
        </w:rPr>
      </w:pPr>
      <w:r w:rsidRPr="00AF0888">
        <w:rPr>
          <w:rStyle w:val="FootnoteReference"/>
          <w:sz w:val="18"/>
          <w:szCs w:val="18"/>
        </w:rPr>
        <w:footnoteRef/>
      </w:r>
      <w:r w:rsidRPr="00AF0888">
        <w:rPr>
          <w:sz w:val="18"/>
          <w:szCs w:val="18"/>
        </w:rPr>
        <w:t xml:space="preserve"> </w:t>
      </w:r>
      <w:hyperlink r:id="rId1" w:history="1">
        <w:r w:rsidRPr="00AF0888">
          <w:rPr>
            <w:rStyle w:val="Hyperlink"/>
            <w:sz w:val="18"/>
            <w:szCs w:val="18"/>
          </w:rPr>
          <w:t>http://eur-lex.europa.eu/legal-content/EN/TXT/HTML/?uri=CELEX:32013H0112&amp;from=EN</w:t>
        </w:r>
      </w:hyperlink>
    </w:p>
  </w:footnote>
  <w:footnote w:id="3">
    <w:p w14:paraId="07071462" w14:textId="1E8BC0D2" w:rsidR="00F7041D" w:rsidRPr="00AF0888" w:rsidRDefault="00F7041D">
      <w:pPr>
        <w:pStyle w:val="FootnoteText"/>
        <w:rPr>
          <w:sz w:val="18"/>
          <w:szCs w:val="18"/>
        </w:rPr>
      </w:pPr>
      <w:r w:rsidRPr="00AF0888">
        <w:rPr>
          <w:rStyle w:val="FootnoteReference"/>
          <w:sz w:val="18"/>
          <w:szCs w:val="18"/>
        </w:rPr>
        <w:footnoteRef/>
      </w:r>
      <w:r w:rsidRPr="00AF0888">
        <w:rPr>
          <w:sz w:val="18"/>
          <w:szCs w:val="18"/>
        </w:rPr>
        <w:t xml:space="preserve"> </w:t>
      </w:r>
      <w:r w:rsidRPr="00AF0888">
        <w:rPr>
          <w:rFonts w:cs="Arial"/>
          <w:sz w:val="18"/>
          <w:szCs w:val="18"/>
        </w:rPr>
        <w:t>UNICEF, 2016, The Social Monitor 2015: Social protection for child rights and well-being in Central and Eastern Europe, the Caucasus and Central Asia.</w:t>
      </w:r>
    </w:p>
  </w:footnote>
  <w:footnote w:id="4">
    <w:p w14:paraId="07409F66" w14:textId="04DAEA26" w:rsidR="00FF259A" w:rsidRPr="00AF0888" w:rsidRDefault="00FF259A">
      <w:pPr>
        <w:pStyle w:val="FootnoteText"/>
        <w:rPr>
          <w:sz w:val="18"/>
          <w:szCs w:val="18"/>
          <w:lang w:val="en-US"/>
        </w:rPr>
      </w:pPr>
      <w:r w:rsidRPr="00AF0888">
        <w:rPr>
          <w:rStyle w:val="FootnoteReference"/>
          <w:sz w:val="18"/>
          <w:szCs w:val="18"/>
        </w:rPr>
        <w:footnoteRef/>
      </w:r>
      <w:r w:rsidRPr="00AF0888">
        <w:rPr>
          <w:sz w:val="18"/>
          <w:szCs w:val="18"/>
        </w:rPr>
        <w:t xml:space="preserve"> Croatia, </w:t>
      </w:r>
      <w:r w:rsidRPr="00AF0888">
        <w:rPr>
          <w:sz w:val="18"/>
          <w:szCs w:val="18"/>
          <w:lang w:val="en-US"/>
        </w:rPr>
        <w:t>Bosnia and Herzegovina, Serbia, FRY Macedonia, Montenegro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917A2" w14:textId="77777777" w:rsidR="00F7041D" w:rsidRDefault="00F7041D" w:rsidP="001D2716">
    <w:pPr>
      <w:pStyle w:val="Heading3"/>
    </w:pPr>
  </w:p>
  <w:p w14:paraId="129C7660" w14:textId="77777777" w:rsidR="00F7041D" w:rsidRDefault="00F7041D" w:rsidP="001D2716">
    <w:pPr>
      <w:pStyle w:val="Heading3"/>
    </w:pPr>
  </w:p>
  <w:p w14:paraId="1775F028" w14:textId="77777777" w:rsidR="00F7041D" w:rsidRDefault="00F7041D" w:rsidP="001D2716">
    <w:pPr>
      <w:pStyle w:val="Heading3"/>
    </w:pPr>
    <w:r>
      <w:rPr>
        <w:noProof/>
        <w:lang w:eastAsia="en-US"/>
      </w:rPr>
      <w:drawing>
        <wp:anchor distT="0" distB="0" distL="114300" distR="114300" simplePos="0" relativeHeight="251659264" behindDoc="0" locked="0" layoutInCell="1" allowOverlap="1" wp14:anchorId="57DDC600" wp14:editId="7201E582">
          <wp:simplePos x="0" y="0"/>
          <wp:positionH relativeFrom="column">
            <wp:posOffset>3019425</wp:posOffset>
          </wp:positionH>
          <wp:positionV relativeFrom="paragraph">
            <wp:posOffset>-457835</wp:posOffset>
          </wp:positionV>
          <wp:extent cx="2771775" cy="35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55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s">
          <w:drawing>
            <wp:anchor distT="4294967295" distB="4294967295" distL="114300" distR="114300" simplePos="0" relativeHeight="251660288" behindDoc="0" locked="0" layoutInCell="1" allowOverlap="1" wp14:anchorId="4DCEA190" wp14:editId="0B18FC8A">
              <wp:simplePos x="0" y="0"/>
              <wp:positionH relativeFrom="column">
                <wp:posOffset>-9525</wp:posOffset>
              </wp:positionH>
              <wp:positionV relativeFrom="paragraph">
                <wp:posOffset>179704</wp:posOffset>
              </wp:positionV>
              <wp:extent cx="5819775" cy="0"/>
              <wp:effectExtent l="0" t="0" r="2222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9525"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88E0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4.15pt" to="4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" strokecolor="#a6a6a6">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6E03"/>
    <w:multiLevelType w:val="hybridMultilevel"/>
    <w:tmpl w:val="7B9A60D0"/>
    <w:lvl w:ilvl="0" w:tplc="D916CC6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B14A6"/>
    <w:multiLevelType w:val="hybridMultilevel"/>
    <w:tmpl w:val="D1EC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370A5"/>
    <w:multiLevelType w:val="multilevel"/>
    <w:tmpl w:val="909C200A"/>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A9C14DC"/>
    <w:multiLevelType w:val="hybridMultilevel"/>
    <w:tmpl w:val="F63E3DB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23B46739"/>
    <w:multiLevelType w:val="hybridMultilevel"/>
    <w:tmpl w:val="50E4A0DC"/>
    <w:lvl w:ilvl="0" w:tplc="0D385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8597B"/>
    <w:multiLevelType w:val="multilevel"/>
    <w:tmpl w:val="AE2C596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396CE8"/>
    <w:multiLevelType w:val="hybridMultilevel"/>
    <w:tmpl w:val="BAEC9B14"/>
    <w:lvl w:ilvl="0" w:tplc="01686BC4">
      <w:numFmt w:val="bullet"/>
      <w:lvlText w:val="-"/>
      <w:lvlJc w:val="left"/>
      <w:pPr>
        <w:ind w:left="2580" w:hanging="360"/>
      </w:pPr>
      <w:rPr>
        <w:rFonts w:ascii="Calibri" w:eastAsia="Calibri" w:hAnsi="Calibri" w:cs="Times New Roman" w:hint="default"/>
      </w:rPr>
    </w:lvl>
    <w:lvl w:ilvl="1" w:tplc="04090003">
      <w:start w:val="1"/>
      <w:numFmt w:val="bullet"/>
      <w:lvlText w:val="o"/>
      <w:lvlJc w:val="left"/>
      <w:pPr>
        <w:ind w:left="3300" w:hanging="360"/>
      </w:pPr>
      <w:rPr>
        <w:rFonts w:ascii="Courier New" w:hAnsi="Courier New" w:cs="Courier New" w:hint="default"/>
      </w:rPr>
    </w:lvl>
    <w:lvl w:ilvl="2" w:tplc="04090005">
      <w:start w:val="1"/>
      <w:numFmt w:val="bullet"/>
      <w:lvlText w:val=""/>
      <w:lvlJc w:val="left"/>
      <w:pPr>
        <w:ind w:left="4020" w:hanging="360"/>
      </w:pPr>
      <w:rPr>
        <w:rFonts w:ascii="Wingdings" w:hAnsi="Wingdings" w:hint="default"/>
      </w:rPr>
    </w:lvl>
    <w:lvl w:ilvl="3" w:tplc="04090001">
      <w:start w:val="1"/>
      <w:numFmt w:val="bullet"/>
      <w:lvlText w:val=""/>
      <w:lvlJc w:val="left"/>
      <w:pPr>
        <w:ind w:left="4740" w:hanging="360"/>
      </w:pPr>
      <w:rPr>
        <w:rFonts w:ascii="Symbol" w:hAnsi="Symbol" w:hint="default"/>
      </w:rPr>
    </w:lvl>
    <w:lvl w:ilvl="4" w:tplc="04090003">
      <w:start w:val="1"/>
      <w:numFmt w:val="bullet"/>
      <w:lvlText w:val="o"/>
      <w:lvlJc w:val="left"/>
      <w:pPr>
        <w:ind w:left="5460" w:hanging="360"/>
      </w:pPr>
      <w:rPr>
        <w:rFonts w:ascii="Courier New" w:hAnsi="Courier New" w:cs="Courier New" w:hint="default"/>
      </w:rPr>
    </w:lvl>
    <w:lvl w:ilvl="5" w:tplc="04090005">
      <w:start w:val="1"/>
      <w:numFmt w:val="bullet"/>
      <w:lvlText w:val=""/>
      <w:lvlJc w:val="left"/>
      <w:pPr>
        <w:ind w:left="6180" w:hanging="360"/>
      </w:pPr>
      <w:rPr>
        <w:rFonts w:ascii="Wingdings" w:hAnsi="Wingdings" w:hint="default"/>
      </w:rPr>
    </w:lvl>
    <w:lvl w:ilvl="6" w:tplc="04090001">
      <w:start w:val="1"/>
      <w:numFmt w:val="bullet"/>
      <w:lvlText w:val=""/>
      <w:lvlJc w:val="left"/>
      <w:pPr>
        <w:ind w:left="6900" w:hanging="360"/>
      </w:pPr>
      <w:rPr>
        <w:rFonts w:ascii="Symbol" w:hAnsi="Symbol" w:hint="default"/>
      </w:rPr>
    </w:lvl>
    <w:lvl w:ilvl="7" w:tplc="04090003">
      <w:start w:val="1"/>
      <w:numFmt w:val="bullet"/>
      <w:lvlText w:val="o"/>
      <w:lvlJc w:val="left"/>
      <w:pPr>
        <w:ind w:left="7620" w:hanging="360"/>
      </w:pPr>
      <w:rPr>
        <w:rFonts w:ascii="Courier New" w:hAnsi="Courier New" w:cs="Courier New" w:hint="default"/>
      </w:rPr>
    </w:lvl>
    <w:lvl w:ilvl="8" w:tplc="04090005">
      <w:start w:val="1"/>
      <w:numFmt w:val="bullet"/>
      <w:lvlText w:val=""/>
      <w:lvlJc w:val="left"/>
      <w:pPr>
        <w:ind w:left="8340" w:hanging="360"/>
      </w:pPr>
      <w:rPr>
        <w:rFonts w:ascii="Wingdings" w:hAnsi="Wingdings" w:hint="default"/>
      </w:rPr>
    </w:lvl>
  </w:abstractNum>
  <w:abstractNum w:abstractNumId="7" w15:restartNumberingAfterBreak="0">
    <w:nsid w:val="2F4D50FB"/>
    <w:multiLevelType w:val="hybridMultilevel"/>
    <w:tmpl w:val="DD661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BFE2CC0"/>
    <w:multiLevelType w:val="hybridMultilevel"/>
    <w:tmpl w:val="C200185A"/>
    <w:lvl w:ilvl="0" w:tplc="8A8E06A2">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14431"/>
    <w:multiLevelType w:val="hybridMultilevel"/>
    <w:tmpl w:val="29341E78"/>
    <w:lvl w:ilvl="0" w:tplc="556A4C36">
      <w:start w:val="1"/>
      <w:numFmt w:val="bullet"/>
      <w:lvlText w:val="-"/>
      <w:lvlJc w:val="left"/>
      <w:pPr>
        <w:ind w:left="1440" w:hanging="360"/>
      </w:pPr>
      <w:rPr>
        <w:rFonts w:ascii="Calibri" w:eastAsia="Calibri"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4BBA742D"/>
    <w:multiLevelType w:val="multilevel"/>
    <w:tmpl w:val="D182EB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F634488"/>
    <w:multiLevelType w:val="hybridMultilevel"/>
    <w:tmpl w:val="2F5AF9B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5"/>
  </w:num>
  <w:num w:numId="5">
    <w:abstractNumId w:val="3"/>
  </w:num>
  <w:num w:numId="6">
    <w:abstractNumId w:val="11"/>
  </w:num>
  <w:num w:numId="7">
    <w:abstractNumId w:val="1"/>
  </w:num>
  <w:num w:numId="8">
    <w:abstractNumId w:val="8"/>
  </w:num>
  <w:num w:numId="9">
    <w:abstractNumId w:val="4"/>
  </w:num>
  <w:num w:numId="10">
    <w:abstractNumId w:val="7"/>
  </w:num>
  <w:num w:numId="11">
    <w:abstractNumId w:val="6"/>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16"/>
    <w:rsid w:val="0001218A"/>
    <w:rsid w:val="00026AF8"/>
    <w:rsid w:val="00035464"/>
    <w:rsid w:val="00061EF9"/>
    <w:rsid w:val="000671A9"/>
    <w:rsid w:val="00074B6C"/>
    <w:rsid w:val="000902EB"/>
    <w:rsid w:val="00090F1C"/>
    <w:rsid w:val="00093371"/>
    <w:rsid w:val="000A1E63"/>
    <w:rsid w:val="000A7CC1"/>
    <w:rsid w:val="000C0385"/>
    <w:rsid w:val="00103924"/>
    <w:rsid w:val="001066BD"/>
    <w:rsid w:val="00134A7D"/>
    <w:rsid w:val="00186228"/>
    <w:rsid w:val="001A5840"/>
    <w:rsid w:val="001D2716"/>
    <w:rsid w:val="001E0161"/>
    <w:rsid w:val="001F3375"/>
    <w:rsid w:val="001F5602"/>
    <w:rsid w:val="001F5E13"/>
    <w:rsid w:val="00205623"/>
    <w:rsid w:val="00205902"/>
    <w:rsid w:val="002351F8"/>
    <w:rsid w:val="002548BA"/>
    <w:rsid w:val="00294107"/>
    <w:rsid w:val="002A3A8B"/>
    <w:rsid w:val="002B64E0"/>
    <w:rsid w:val="003178DE"/>
    <w:rsid w:val="00322D08"/>
    <w:rsid w:val="00344082"/>
    <w:rsid w:val="0037261F"/>
    <w:rsid w:val="003A4F5F"/>
    <w:rsid w:val="003B4F01"/>
    <w:rsid w:val="003C520B"/>
    <w:rsid w:val="003E28BC"/>
    <w:rsid w:val="003E4DDC"/>
    <w:rsid w:val="00400467"/>
    <w:rsid w:val="00431D2C"/>
    <w:rsid w:val="00437889"/>
    <w:rsid w:val="00470F6A"/>
    <w:rsid w:val="0047375B"/>
    <w:rsid w:val="004741EC"/>
    <w:rsid w:val="004B539A"/>
    <w:rsid w:val="004C4388"/>
    <w:rsid w:val="004C4A62"/>
    <w:rsid w:val="004C5A8A"/>
    <w:rsid w:val="004F65F0"/>
    <w:rsid w:val="0053401E"/>
    <w:rsid w:val="00546617"/>
    <w:rsid w:val="00550956"/>
    <w:rsid w:val="00574F1A"/>
    <w:rsid w:val="005D6A13"/>
    <w:rsid w:val="005E31BD"/>
    <w:rsid w:val="00616688"/>
    <w:rsid w:val="00617916"/>
    <w:rsid w:val="006311E3"/>
    <w:rsid w:val="006353F3"/>
    <w:rsid w:val="00672D60"/>
    <w:rsid w:val="00683531"/>
    <w:rsid w:val="006C2415"/>
    <w:rsid w:val="006D5151"/>
    <w:rsid w:val="006F2DB3"/>
    <w:rsid w:val="00725064"/>
    <w:rsid w:val="00743DA2"/>
    <w:rsid w:val="007509C0"/>
    <w:rsid w:val="00764440"/>
    <w:rsid w:val="00781FA4"/>
    <w:rsid w:val="007C30FC"/>
    <w:rsid w:val="007C7C21"/>
    <w:rsid w:val="007F60B1"/>
    <w:rsid w:val="0080619B"/>
    <w:rsid w:val="00855DE1"/>
    <w:rsid w:val="008910CF"/>
    <w:rsid w:val="008A3271"/>
    <w:rsid w:val="008C4EBB"/>
    <w:rsid w:val="00900449"/>
    <w:rsid w:val="00901983"/>
    <w:rsid w:val="00916AA3"/>
    <w:rsid w:val="00931B89"/>
    <w:rsid w:val="009362B2"/>
    <w:rsid w:val="0099745C"/>
    <w:rsid w:val="009B5840"/>
    <w:rsid w:val="009D76D9"/>
    <w:rsid w:val="009F2D39"/>
    <w:rsid w:val="00A06F03"/>
    <w:rsid w:val="00A42620"/>
    <w:rsid w:val="00A42B8C"/>
    <w:rsid w:val="00A6782F"/>
    <w:rsid w:val="00A75C52"/>
    <w:rsid w:val="00AB395E"/>
    <w:rsid w:val="00AB3D53"/>
    <w:rsid w:val="00AB55B1"/>
    <w:rsid w:val="00AE6A33"/>
    <w:rsid w:val="00AF0888"/>
    <w:rsid w:val="00B11705"/>
    <w:rsid w:val="00B5030B"/>
    <w:rsid w:val="00B566FA"/>
    <w:rsid w:val="00B60FF1"/>
    <w:rsid w:val="00B94B62"/>
    <w:rsid w:val="00B964E0"/>
    <w:rsid w:val="00BA4D1F"/>
    <w:rsid w:val="00BC6983"/>
    <w:rsid w:val="00BF0BC1"/>
    <w:rsid w:val="00C11AC2"/>
    <w:rsid w:val="00C66B80"/>
    <w:rsid w:val="00CA20F9"/>
    <w:rsid w:val="00CA46CD"/>
    <w:rsid w:val="00D27395"/>
    <w:rsid w:val="00D72166"/>
    <w:rsid w:val="00D87AD0"/>
    <w:rsid w:val="00D94175"/>
    <w:rsid w:val="00D945E5"/>
    <w:rsid w:val="00DC1491"/>
    <w:rsid w:val="00DC6EF9"/>
    <w:rsid w:val="00DD622E"/>
    <w:rsid w:val="00DE5372"/>
    <w:rsid w:val="00DE743B"/>
    <w:rsid w:val="00DF0B10"/>
    <w:rsid w:val="00E0329A"/>
    <w:rsid w:val="00E053E4"/>
    <w:rsid w:val="00E150BA"/>
    <w:rsid w:val="00E33103"/>
    <w:rsid w:val="00E37BE2"/>
    <w:rsid w:val="00E44932"/>
    <w:rsid w:val="00E50830"/>
    <w:rsid w:val="00E96618"/>
    <w:rsid w:val="00ED2EB5"/>
    <w:rsid w:val="00EE0CE9"/>
    <w:rsid w:val="00EE4768"/>
    <w:rsid w:val="00F37FEE"/>
    <w:rsid w:val="00F42D96"/>
    <w:rsid w:val="00F7041D"/>
    <w:rsid w:val="00FB3084"/>
    <w:rsid w:val="00FB5F06"/>
    <w:rsid w:val="00FF259A"/>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9F022"/>
  <w15:chartTrackingRefBased/>
  <w15:docId w15:val="{D6FDCE5C-A995-4E31-B302-CA6704A4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Page Heading"/>
    <w:next w:val="Normal"/>
    <w:link w:val="Heading3Char"/>
    <w:autoRedefine/>
    <w:qFormat/>
    <w:rsid w:val="001D2716"/>
    <w:pPr>
      <w:tabs>
        <w:tab w:val="left" w:pos="990"/>
      </w:tabs>
      <w:ind w:left="907" w:hanging="907"/>
      <w:outlineLvl w:val="2"/>
    </w:pPr>
    <w:rPr>
      <w:rFonts w:ascii="Arial" w:eastAsia="Times" w:hAnsi="Arial" w:cs="Times New Roman"/>
      <w:b/>
      <w:caps/>
      <w:color w:val="0099FF"/>
      <w:spacing w:val="-2"/>
      <w:sz w:val="36"/>
      <w:szCs w:val="36"/>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2716"/>
    <w:pPr>
      <w:tabs>
        <w:tab w:val="center" w:pos="4680"/>
        <w:tab w:val="right" w:pos="9360"/>
      </w:tabs>
    </w:pPr>
  </w:style>
  <w:style w:type="character" w:customStyle="1" w:styleId="HeaderChar">
    <w:name w:val="Header Char"/>
    <w:basedOn w:val="DefaultParagraphFont"/>
    <w:link w:val="Header"/>
    <w:uiPriority w:val="99"/>
    <w:rsid w:val="001D2716"/>
  </w:style>
  <w:style w:type="paragraph" w:styleId="Footer">
    <w:name w:val="footer"/>
    <w:basedOn w:val="Normal"/>
    <w:link w:val="FooterChar"/>
    <w:uiPriority w:val="99"/>
    <w:unhideWhenUsed/>
    <w:rsid w:val="001D2716"/>
    <w:pPr>
      <w:tabs>
        <w:tab w:val="center" w:pos="4680"/>
        <w:tab w:val="right" w:pos="9360"/>
      </w:tabs>
    </w:pPr>
  </w:style>
  <w:style w:type="character" w:customStyle="1" w:styleId="FooterChar">
    <w:name w:val="Footer Char"/>
    <w:basedOn w:val="DefaultParagraphFont"/>
    <w:link w:val="Footer"/>
    <w:uiPriority w:val="99"/>
    <w:rsid w:val="001D2716"/>
  </w:style>
  <w:style w:type="character" w:customStyle="1" w:styleId="Heading3Char">
    <w:name w:val="Heading 3 Char"/>
    <w:aliases w:val="Page Heading Char"/>
    <w:basedOn w:val="DefaultParagraphFont"/>
    <w:link w:val="Heading3"/>
    <w:rsid w:val="001D2716"/>
    <w:rPr>
      <w:rFonts w:ascii="Arial" w:eastAsia="Times" w:hAnsi="Arial" w:cs="Times New Roman"/>
      <w:b/>
      <w:caps/>
      <w:color w:val="0099FF"/>
      <w:spacing w:val="-2"/>
      <w:sz w:val="36"/>
      <w:szCs w:val="36"/>
      <w:lang w:val="en-US" w:eastAsia="en-GB"/>
    </w:rPr>
  </w:style>
  <w:style w:type="paragraph" w:styleId="ListParagraph">
    <w:name w:val="List Paragraph"/>
    <w:basedOn w:val="Normal"/>
    <w:uiPriority w:val="34"/>
    <w:qFormat/>
    <w:rsid w:val="00781FA4"/>
    <w:pPr>
      <w:ind w:left="720"/>
      <w:contextualSpacing/>
    </w:pPr>
  </w:style>
  <w:style w:type="table" w:styleId="TableGrid">
    <w:name w:val="Table Grid"/>
    <w:basedOn w:val="TableNormal"/>
    <w:uiPriority w:val="59"/>
    <w:rsid w:val="00743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74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45C"/>
    <w:rPr>
      <w:rFonts w:ascii="Segoe UI" w:hAnsi="Segoe UI" w:cs="Segoe UI"/>
      <w:sz w:val="18"/>
      <w:szCs w:val="18"/>
    </w:rPr>
  </w:style>
  <w:style w:type="character" w:styleId="CommentReference">
    <w:name w:val="annotation reference"/>
    <w:basedOn w:val="DefaultParagraphFont"/>
    <w:uiPriority w:val="99"/>
    <w:semiHidden/>
    <w:unhideWhenUsed/>
    <w:rsid w:val="00546617"/>
    <w:rPr>
      <w:sz w:val="16"/>
      <w:szCs w:val="16"/>
    </w:rPr>
  </w:style>
  <w:style w:type="paragraph" w:styleId="CommentText">
    <w:name w:val="annotation text"/>
    <w:basedOn w:val="Normal"/>
    <w:link w:val="CommentTextChar"/>
    <w:uiPriority w:val="99"/>
    <w:semiHidden/>
    <w:unhideWhenUsed/>
    <w:rsid w:val="00546617"/>
    <w:rPr>
      <w:sz w:val="20"/>
      <w:szCs w:val="20"/>
    </w:rPr>
  </w:style>
  <w:style w:type="character" w:customStyle="1" w:styleId="CommentTextChar">
    <w:name w:val="Comment Text Char"/>
    <w:basedOn w:val="DefaultParagraphFont"/>
    <w:link w:val="CommentText"/>
    <w:uiPriority w:val="99"/>
    <w:semiHidden/>
    <w:rsid w:val="00546617"/>
    <w:rPr>
      <w:sz w:val="20"/>
      <w:szCs w:val="20"/>
    </w:rPr>
  </w:style>
  <w:style w:type="paragraph" w:styleId="CommentSubject">
    <w:name w:val="annotation subject"/>
    <w:basedOn w:val="CommentText"/>
    <w:next w:val="CommentText"/>
    <w:link w:val="CommentSubjectChar"/>
    <w:uiPriority w:val="99"/>
    <w:semiHidden/>
    <w:unhideWhenUsed/>
    <w:rsid w:val="00546617"/>
    <w:rPr>
      <w:b/>
      <w:bCs/>
    </w:rPr>
  </w:style>
  <w:style w:type="character" w:customStyle="1" w:styleId="CommentSubjectChar">
    <w:name w:val="Comment Subject Char"/>
    <w:basedOn w:val="CommentTextChar"/>
    <w:link w:val="CommentSubject"/>
    <w:uiPriority w:val="99"/>
    <w:semiHidden/>
    <w:rsid w:val="00546617"/>
    <w:rPr>
      <w:b/>
      <w:bCs/>
      <w:sz w:val="20"/>
      <w:szCs w:val="20"/>
    </w:rPr>
  </w:style>
  <w:style w:type="character" w:styleId="Emphasis">
    <w:name w:val="Emphasis"/>
    <w:basedOn w:val="DefaultParagraphFont"/>
    <w:uiPriority w:val="20"/>
    <w:qFormat/>
    <w:rsid w:val="00061EF9"/>
    <w:rPr>
      <w:b/>
      <w:bCs/>
      <w:i w:val="0"/>
      <w:iCs w:val="0"/>
    </w:rPr>
  </w:style>
  <w:style w:type="character" w:customStyle="1" w:styleId="st1">
    <w:name w:val="st1"/>
    <w:basedOn w:val="DefaultParagraphFont"/>
    <w:rsid w:val="00061EF9"/>
  </w:style>
  <w:style w:type="paragraph" w:styleId="FootnoteText">
    <w:name w:val="footnote text"/>
    <w:basedOn w:val="Normal"/>
    <w:link w:val="FootnoteTextChar"/>
    <w:uiPriority w:val="99"/>
    <w:semiHidden/>
    <w:unhideWhenUsed/>
    <w:rsid w:val="0001218A"/>
    <w:rPr>
      <w:rFonts w:ascii="Arial" w:hAnsi="Arial" w:cs="Times New Roman"/>
      <w:sz w:val="20"/>
      <w:szCs w:val="20"/>
    </w:rPr>
  </w:style>
  <w:style w:type="character" w:customStyle="1" w:styleId="FootnoteTextChar">
    <w:name w:val="Footnote Text Char"/>
    <w:basedOn w:val="DefaultParagraphFont"/>
    <w:link w:val="FootnoteText"/>
    <w:uiPriority w:val="99"/>
    <w:semiHidden/>
    <w:rsid w:val="0001218A"/>
    <w:rPr>
      <w:rFonts w:ascii="Arial" w:hAnsi="Arial" w:cs="Times New Roman"/>
      <w:sz w:val="20"/>
      <w:szCs w:val="20"/>
    </w:rPr>
  </w:style>
  <w:style w:type="character" w:styleId="FootnoteReference">
    <w:name w:val="footnote reference"/>
    <w:basedOn w:val="DefaultParagraphFont"/>
    <w:uiPriority w:val="99"/>
    <w:semiHidden/>
    <w:unhideWhenUsed/>
    <w:rsid w:val="0001218A"/>
    <w:rPr>
      <w:vertAlign w:val="superscript"/>
    </w:rPr>
  </w:style>
  <w:style w:type="character" w:styleId="Hyperlink">
    <w:name w:val="Hyperlink"/>
    <w:basedOn w:val="DefaultParagraphFont"/>
    <w:uiPriority w:val="99"/>
    <w:unhideWhenUsed/>
    <w:rsid w:val="00BC6983"/>
    <w:rPr>
      <w:color w:val="0000FF" w:themeColor="hyperlink"/>
      <w:u w:val="single"/>
    </w:rPr>
  </w:style>
  <w:style w:type="paragraph" w:styleId="Revision">
    <w:name w:val="Revision"/>
    <w:hidden/>
    <w:uiPriority w:val="99"/>
    <w:semiHidden/>
    <w:rsid w:val="00EE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5286">
      <w:bodyDiv w:val="1"/>
      <w:marLeft w:val="0"/>
      <w:marRight w:val="0"/>
      <w:marTop w:val="0"/>
      <w:marBottom w:val="0"/>
      <w:divBdr>
        <w:top w:val="none" w:sz="0" w:space="0" w:color="auto"/>
        <w:left w:val="none" w:sz="0" w:space="0" w:color="auto"/>
        <w:bottom w:val="none" w:sz="0" w:space="0" w:color="auto"/>
        <w:right w:val="none" w:sz="0" w:space="0" w:color="auto"/>
      </w:divBdr>
    </w:div>
    <w:div w:id="1185053246">
      <w:bodyDiv w:val="1"/>
      <w:marLeft w:val="0"/>
      <w:marRight w:val="0"/>
      <w:marTop w:val="0"/>
      <w:marBottom w:val="0"/>
      <w:divBdr>
        <w:top w:val="none" w:sz="0" w:space="0" w:color="auto"/>
        <w:left w:val="none" w:sz="0" w:space="0" w:color="auto"/>
        <w:bottom w:val="none" w:sz="0" w:space="0" w:color="auto"/>
        <w:right w:val="none" w:sz="0" w:space="0" w:color="auto"/>
      </w:divBdr>
    </w:div>
    <w:div w:id="1887528742">
      <w:bodyDiv w:val="1"/>
      <w:marLeft w:val="0"/>
      <w:marRight w:val="0"/>
      <w:marTop w:val="0"/>
      <w:marBottom w:val="0"/>
      <w:divBdr>
        <w:top w:val="none" w:sz="0" w:space="0" w:color="auto"/>
        <w:left w:val="none" w:sz="0" w:space="0" w:color="auto"/>
        <w:bottom w:val="none" w:sz="0" w:space="0" w:color="auto"/>
        <w:right w:val="none" w:sz="0" w:space="0" w:color="auto"/>
      </w:divBdr>
    </w:div>
    <w:div w:id="211906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HTML/?uri=CELEX:32013H0112&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88BC0-0717-4DE6-BBA1-20D5FBFA4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Lazovski</dc:creator>
  <cp:keywords/>
  <dc:description/>
  <cp:lastModifiedBy>Nino Dzotsenidze</cp:lastModifiedBy>
  <cp:revision>3</cp:revision>
  <cp:lastPrinted>2017-02-17T08:17:00Z</cp:lastPrinted>
  <dcterms:created xsi:type="dcterms:W3CDTF">2017-09-25T11:50:00Z</dcterms:created>
  <dcterms:modified xsi:type="dcterms:W3CDTF">2017-09-25T11:50:00Z</dcterms:modified>
</cp:coreProperties>
</file>