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77" w:type="dxa"/>
        <w:tblLayout w:type="fixed"/>
        <w:tblCellMar>
          <w:left w:w="70" w:type="dxa"/>
          <w:right w:w="70" w:type="dxa"/>
        </w:tblCellMar>
        <w:tblLook w:val="04A0" w:firstRow="1" w:lastRow="0" w:firstColumn="1" w:lastColumn="0" w:noHBand="0" w:noVBand="1"/>
      </w:tblPr>
      <w:tblGrid>
        <w:gridCol w:w="3667"/>
        <w:gridCol w:w="1077"/>
        <w:gridCol w:w="4533"/>
      </w:tblGrid>
      <w:tr w:rsidR="00126B40" w:rsidRPr="00BB7FA2" w:rsidTr="00755896">
        <w:trPr>
          <w:cantSplit/>
        </w:trPr>
        <w:tc>
          <w:tcPr>
            <w:tcW w:w="3667" w:type="dxa"/>
          </w:tcPr>
          <w:p w:rsidR="00126B40" w:rsidRPr="00126B40" w:rsidRDefault="00126B40" w:rsidP="00126B40">
            <w:pPr>
              <w:tabs>
                <w:tab w:val="right" w:pos="9356"/>
              </w:tabs>
              <w:spacing w:after="0" w:line="240" w:lineRule="auto"/>
              <w:rPr>
                <w:rFonts w:ascii="Times New Roman" w:hAnsi="Times New Roman" w:cs="Times New Roman"/>
                <w:caps/>
                <w:sz w:val="18"/>
                <w:szCs w:val="18"/>
                <w:lang w:val="en-US"/>
              </w:rPr>
            </w:pPr>
          </w:p>
          <w:p w:rsidR="00126B40" w:rsidRPr="00126B40" w:rsidRDefault="00126B40" w:rsidP="00126B40">
            <w:pPr>
              <w:tabs>
                <w:tab w:val="right" w:pos="9356"/>
              </w:tabs>
              <w:spacing w:after="0" w:line="240" w:lineRule="auto"/>
              <w:rPr>
                <w:rFonts w:ascii="Times New Roman" w:hAnsi="Times New Roman" w:cs="Times New Roman"/>
                <w:caps/>
                <w:sz w:val="18"/>
                <w:szCs w:val="18"/>
                <w:lang w:val="en-US"/>
              </w:rPr>
            </w:pPr>
            <w:r w:rsidRPr="00126B40">
              <w:rPr>
                <w:rFonts w:ascii="Times New Roman" w:hAnsi="Times New Roman" w:cs="Times New Roman"/>
                <w:caps/>
                <w:sz w:val="18"/>
                <w:szCs w:val="18"/>
                <w:lang w:val="en-US"/>
              </w:rPr>
              <w:t>World Health Organization</w:t>
            </w:r>
          </w:p>
          <w:p w:rsidR="00126B40" w:rsidRPr="00126B40" w:rsidRDefault="00126B40" w:rsidP="00126B40">
            <w:pPr>
              <w:tabs>
                <w:tab w:val="right" w:pos="9356"/>
              </w:tabs>
              <w:spacing w:after="0" w:line="240" w:lineRule="auto"/>
              <w:rPr>
                <w:rFonts w:ascii="Times New Roman" w:hAnsi="Times New Roman" w:cs="Times New Roman"/>
                <w:b/>
                <w:bCs/>
                <w:sz w:val="18"/>
                <w:szCs w:val="18"/>
                <w:lang w:val="en-US"/>
              </w:rPr>
            </w:pPr>
            <w:r w:rsidRPr="00126B40">
              <w:rPr>
                <w:rFonts w:ascii="Times New Roman" w:hAnsi="Times New Roman" w:cs="Times New Roman"/>
                <w:b/>
                <w:bCs/>
                <w:caps/>
                <w:sz w:val="18"/>
                <w:szCs w:val="18"/>
                <w:lang w:val="en-US"/>
              </w:rPr>
              <w:t>Regional Office for Europe</w:t>
            </w:r>
          </w:p>
          <w:p w:rsidR="00126B40" w:rsidRPr="00126B40" w:rsidRDefault="00126B40" w:rsidP="00126B40">
            <w:pPr>
              <w:tabs>
                <w:tab w:val="right" w:pos="9356"/>
              </w:tabs>
              <w:spacing w:after="0" w:line="240" w:lineRule="auto"/>
              <w:rPr>
                <w:rFonts w:ascii="Times New Roman" w:hAnsi="Times New Roman" w:cs="Times New Roman"/>
                <w:caps/>
                <w:sz w:val="18"/>
                <w:szCs w:val="18"/>
                <w:lang w:val="en-US"/>
              </w:rPr>
            </w:pPr>
          </w:p>
          <w:p w:rsidR="00126B40" w:rsidRPr="00126B40" w:rsidRDefault="00126B40" w:rsidP="00126B40">
            <w:pPr>
              <w:tabs>
                <w:tab w:val="right" w:pos="9356"/>
              </w:tabs>
              <w:spacing w:after="0" w:line="240" w:lineRule="auto"/>
              <w:rPr>
                <w:rFonts w:ascii="Times New Roman" w:hAnsi="Times New Roman" w:cs="Times New Roman"/>
                <w:caps/>
                <w:sz w:val="18"/>
                <w:szCs w:val="18"/>
                <w:lang w:val="de-DE"/>
              </w:rPr>
            </w:pPr>
            <w:r w:rsidRPr="00126B40">
              <w:rPr>
                <w:rFonts w:ascii="Times New Roman" w:hAnsi="Times New Roman" w:cs="Times New Roman"/>
                <w:caps/>
                <w:sz w:val="18"/>
                <w:szCs w:val="18"/>
                <w:lang w:val="de-DE"/>
              </w:rPr>
              <w:t>Weltgesundheitsorganisation</w:t>
            </w:r>
          </w:p>
          <w:p w:rsidR="00126B40" w:rsidRPr="00126B40" w:rsidRDefault="00126B40" w:rsidP="00126B40">
            <w:pPr>
              <w:tabs>
                <w:tab w:val="right" w:pos="9356"/>
              </w:tabs>
              <w:spacing w:after="0" w:line="240" w:lineRule="auto"/>
              <w:rPr>
                <w:rFonts w:ascii="Times New Roman" w:hAnsi="Times New Roman" w:cs="Times New Roman"/>
                <w:caps/>
                <w:sz w:val="18"/>
                <w:szCs w:val="18"/>
                <w:lang w:val="de-DE"/>
              </w:rPr>
            </w:pPr>
            <w:r w:rsidRPr="00126B40">
              <w:rPr>
                <w:rFonts w:ascii="Times New Roman" w:hAnsi="Times New Roman" w:cs="Times New Roman"/>
                <w:b/>
                <w:caps/>
                <w:sz w:val="18"/>
                <w:szCs w:val="18"/>
                <w:lang w:val="de-DE"/>
              </w:rPr>
              <w:t>Regionalbüro füR Europa</w:t>
            </w:r>
          </w:p>
        </w:tc>
        <w:tc>
          <w:tcPr>
            <w:tcW w:w="1077" w:type="dxa"/>
            <w:hideMark/>
          </w:tcPr>
          <w:p w:rsidR="00126B40" w:rsidRPr="00126B40" w:rsidRDefault="00126B40" w:rsidP="00126B40">
            <w:pPr>
              <w:spacing w:after="0" w:line="240" w:lineRule="auto"/>
              <w:jc w:val="center"/>
              <w:rPr>
                <w:rFonts w:ascii="Times New Roman" w:hAnsi="Times New Roman" w:cs="Times New Roman"/>
                <w:sz w:val="18"/>
                <w:szCs w:val="18"/>
                <w:lang w:val="en-US"/>
              </w:rPr>
            </w:pPr>
            <w:r w:rsidRPr="00126B40">
              <w:rPr>
                <w:lang w:val="en-US"/>
              </w:rPr>
              <w:object w:dxaOrig="1035" w:dyaOrig="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46.5pt" o:ole="" fillcolor="window">
                  <v:imagedata r:id="rId7" o:title=""/>
                </v:shape>
                <o:OLEObject Type="Embed" ProgID="MSDraw" ShapeID="_x0000_i1025" DrawAspect="Content" ObjectID="_1551806019" r:id="rId8">
                  <o:FieldCodes>\* mergeformat</o:FieldCodes>
                </o:OLEObject>
              </w:object>
            </w:r>
          </w:p>
        </w:tc>
        <w:tc>
          <w:tcPr>
            <w:tcW w:w="4533" w:type="dxa"/>
          </w:tcPr>
          <w:p w:rsidR="00126B40" w:rsidRPr="00126B40" w:rsidRDefault="00126B40" w:rsidP="00126B40">
            <w:pPr>
              <w:tabs>
                <w:tab w:val="right" w:pos="9356"/>
              </w:tabs>
              <w:spacing w:after="0" w:line="240" w:lineRule="auto"/>
              <w:jc w:val="right"/>
              <w:rPr>
                <w:rFonts w:ascii="Times New Roman" w:hAnsi="Times New Roman" w:cs="Times New Roman"/>
                <w:caps/>
                <w:sz w:val="18"/>
                <w:szCs w:val="18"/>
                <w:lang w:val="en-US"/>
              </w:rPr>
            </w:pPr>
          </w:p>
          <w:p w:rsidR="00126B40" w:rsidRPr="00126B40" w:rsidRDefault="00126B40" w:rsidP="00126B40">
            <w:pPr>
              <w:tabs>
                <w:tab w:val="right" w:pos="9356"/>
              </w:tabs>
              <w:spacing w:after="0" w:line="240" w:lineRule="auto"/>
              <w:jc w:val="right"/>
              <w:rPr>
                <w:rFonts w:ascii="Times New Roman" w:hAnsi="Times New Roman" w:cs="Times New Roman"/>
                <w:caps/>
                <w:sz w:val="18"/>
                <w:szCs w:val="18"/>
                <w:lang w:val="fr-CH"/>
              </w:rPr>
            </w:pPr>
            <w:r w:rsidRPr="00126B40">
              <w:rPr>
                <w:rFonts w:ascii="Times New Roman" w:hAnsi="Times New Roman" w:cs="Times New Roman"/>
                <w:caps/>
                <w:sz w:val="18"/>
                <w:szCs w:val="18"/>
                <w:lang w:val="fr-CH"/>
              </w:rPr>
              <w:t>Organisation Mondiale de la SantÉ</w:t>
            </w:r>
          </w:p>
          <w:p w:rsidR="00126B40" w:rsidRPr="00126B40" w:rsidRDefault="00126B40" w:rsidP="00126B40">
            <w:pPr>
              <w:tabs>
                <w:tab w:val="right" w:pos="9356"/>
              </w:tabs>
              <w:spacing w:after="0" w:line="240" w:lineRule="auto"/>
              <w:jc w:val="right"/>
              <w:rPr>
                <w:rFonts w:ascii="Times New Roman" w:hAnsi="Times New Roman" w:cs="Times New Roman"/>
                <w:caps/>
                <w:sz w:val="18"/>
                <w:szCs w:val="18"/>
                <w:lang w:val="fr-CH"/>
              </w:rPr>
            </w:pPr>
            <w:r w:rsidRPr="00126B40">
              <w:rPr>
                <w:rFonts w:ascii="Times New Roman" w:hAnsi="Times New Roman" w:cs="Times New Roman"/>
                <w:b/>
                <w:caps/>
                <w:sz w:val="18"/>
                <w:szCs w:val="18"/>
                <w:lang w:val="fr-CH"/>
              </w:rPr>
              <w:t>Bureau RÉgional de l'Europe</w:t>
            </w:r>
          </w:p>
          <w:p w:rsidR="00126B40" w:rsidRPr="00126B40" w:rsidRDefault="00126B40" w:rsidP="00126B40">
            <w:pPr>
              <w:tabs>
                <w:tab w:val="right" w:pos="9356"/>
              </w:tabs>
              <w:spacing w:after="0" w:line="240" w:lineRule="auto"/>
              <w:jc w:val="right"/>
              <w:rPr>
                <w:rFonts w:ascii="Times New Roman" w:hAnsi="Times New Roman" w:cs="Times New Roman"/>
                <w:caps/>
                <w:sz w:val="18"/>
                <w:szCs w:val="18"/>
                <w:lang w:val="fr-CH"/>
              </w:rPr>
            </w:pPr>
          </w:p>
          <w:p w:rsidR="00126B40" w:rsidRPr="00126B40" w:rsidRDefault="00126B40" w:rsidP="00126B40">
            <w:pPr>
              <w:tabs>
                <w:tab w:val="right" w:pos="9356"/>
              </w:tabs>
              <w:spacing w:after="0" w:line="240" w:lineRule="auto"/>
              <w:jc w:val="right"/>
              <w:rPr>
                <w:rFonts w:ascii="Times New Roman" w:hAnsi="Times New Roman" w:cs="Times New Roman"/>
                <w:caps/>
                <w:sz w:val="18"/>
                <w:szCs w:val="18"/>
                <w:lang w:val="fr-CH"/>
              </w:rPr>
            </w:pPr>
            <w:r w:rsidRPr="00126B40">
              <w:rPr>
                <w:rFonts w:ascii="Times New Roman" w:hAnsi="Times New Roman" w:cs="Times New Roman"/>
                <w:caps/>
                <w:sz w:val="18"/>
                <w:szCs w:val="18"/>
                <w:lang w:val="ru-RU"/>
              </w:rPr>
              <w:t>ВсемирнаЯ</w:t>
            </w:r>
            <w:r w:rsidRPr="00126B40">
              <w:rPr>
                <w:rFonts w:ascii="Times New Roman" w:hAnsi="Times New Roman" w:cs="Times New Roman"/>
                <w:caps/>
                <w:sz w:val="18"/>
                <w:szCs w:val="18"/>
                <w:lang w:val="fr-CH"/>
              </w:rPr>
              <w:t xml:space="preserve"> </w:t>
            </w:r>
            <w:r w:rsidRPr="00126B40">
              <w:rPr>
                <w:rFonts w:ascii="Times New Roman" w:hAnsi="Times New Roman" w:cs="Times New Roman"/>
                <w:caps/>
                <w:sz w:val="18"/>
                <w:szCs w:val="18"/>
                <w:lang w:val="ru-RU"/>
              </w:rPr>
              <w:t>организациЯ</w:t>
            </w:r>
            <w:r w:rsidRPr="00126B40">
              <w:rPr>
                <w:rFonts w:ascii="Times New Roman" w:hAnsi="Times New Roman" w:cs="Times New Roman"/>
                <w:caps/>
                <w:sz w:val="18"/>
                <w:szCs w:val="18"/>
                <w:lang w:val="fr-CH"/>
              </w:rPr>
              <w:t xml:space="preserve"> </w:t>
            </w:r>
            <w:r w:rsidRPr="00126B40">
              <w:rPr>
                <w:rFonts w:ascii="Times New Roman" w:hAnsi="Times New Roman" w:cs="Times New Roman"/>
                <w:caps/>
                <w:sz w:val="18"/>
                <w:szCs w:val="18"/>
                <w:lang w:val="ru-RU"/>
              </w:rPr>
              <w:t>здравоохранениЯ</w:t>
            </w:r>
          </w:p>
          <w:p w:rsidR="00126B40" w:rsidRPr="00126B40" w:rsidRDefault="00126B40" w:rsidP="00126B40">
            <w:pPr>
              <w:tabs>
                <w:tab w:val="right" w:pos="9356"/>
              </w:tabs>
              <w:spacing w:after="0" w:line="240" w:lineRule="auto"/>
              <w:jc w:val="right"/>
              <w:rPr>
                <w:rFonts w:ascii="Times New Roman" w:hAnsi="Times New Roman" w:cs="Times New Roman"/>
                <w:caps/>
                <w:sz w:val="18"/>
                <w:szCs w:val="18"/>
                <w:lang w:val="fr-CH"/>
              </w:rPr>
            </w:pPr>
            <w:r w:rsidRPr="00126B40">
              <w:rPr>
                <w:rFonts w:ascii="Times New Roman" w:hAnsi="Times New Roman" w:cs="Times New Roman"/>
                <w:b/>
                <w:caps/>
                <w:sz w:val="18"/>
                <w:szCs w:val="18"/>
                <w:lang w:val="ru-RU"/>
              </w:rPr>
              <w:t>Европейское</w:t>
            </w:r>
            <w:r w:rsidRPr="00126B40">
              <w:rPr>
                <w:rFonts w:ascii="Times New Roman" w:hAnsi="Times New Roman" w:cs="Times New Roman"/>
                <w:b/>
                <w:caps/>
                <w:sz w:val="18"/>
                <w:szCs w:val="18"/>
                <w:lang w:val="fr-CH"/>
              </w:rPr>
              <w:t xml:space="preserve"> </w:t>
            </w:r>
            <w:r w:rsidRPr="00126B40">
              <w:rPr>
                <w:rFonts w:ascii="Times New Roman" w:hAnsi="Times New Roman" w:cs="Times New Roman"/>
                <w:b/>
                <w:caps/>
                <w:sz w:val="18"/>
                <w:szCs w:val="18"/>
                <w:lang w:val="ru-RU"/>
              </w:rPr>
              <w:t>региональное</w:t>
            </w:r>
            <w:r w:rsidRPr="00126B40">
              <w:rPr>
                <w:rFonts w:ascii="Times New Roman" w:hAnsi="Times New Roman" w:cs="Times New Roman"/>
                <w:b/>
                <w:caps/>
                <w:sz w:val="18"/>
                <w:szCs w:val="18"/>
                <w:lang w:val="fr-CH"/>
              </w:rPr>
              <w:t xml:space="preserve"> </w:t>
            </w:r>
            <w:r w:rsidRPr="00126B40">
              <w:rPr>
                <w:rFonts w:ascii="Times New Roman" w:hAnsi="Times New Roman" w:cs="Times New Roman"/>
                <w:b/>
                <w:caps/>
                <w:sz w:val="18"/>
                <w:szCs w:val="18"/>
                <w:lang w:val="ru-RU"/>
              </w:rPr>
              <w:t>бюро</w:t>
            </w:r>
          </w:p>
        </w:tc>
      </w:tr>
      <w:tr w:rsidR="00126B40" w:rsidRPr="00BB7FA2" w:rsidTr="00755896">
        <w:trPr>
          <w:cantSplit/>
          <w:trHeight w:hRule="exact" w:val="174"/>
        </w:trPr>
        <w:tc>
          <w:tcPr>
            <w:tcW w:w="3667" w:type="dxa"/>
            <w:tcBorders>
              <w:top w:val="nil"/>
              <w:left w:val="nil"/>
              <w:bottom w:val="single" w:sz="12" w:space="0" w:color="auto"/>
              <w:right w:val="nil"/>
            </w:tcBorders>
          </w:tcPr>
          <w:p w:rsidR="00126B40" w:rsidRPr="00126B40" w:rsidRDefault="00126B40" w:rsidP="00126B40">
            <w:pPr>
              <w:tabs>
                <w:tab w:val="right" w:pos="9356"/>
              </w:tabs>
              <w:ind w:right="-1"/>
              <w:rPr>
                <w:rFonts w:ascii="Arial" w:hAnsi="Arial"/>
                <w:smallCaps/>
                <w:lang w:val="ru-RU"/>
              </w:rPr>
            </w:pPr>
          </w:p>
        </w:tc>
        <w:tc>
          <w:tcPr>
            <w:tcW w:w="1077" w:type="dxa"/>
            <w:tcBorders>
              <w:top w:val="nil"/>
              <w:left w:val="nil"/>
              <w:bottom w:val="single" w:sz="12" w:space="0" w:color="auto"/>
              <w:right w:val="nil"/>
            </w:tcBorders>
          </w:tcPr>
          <w:p w:rsidR="00126B40" w:rsidRPr="00126B40" w:rsidRDefault="00126B40" w:rsidP="00126B40">
            <w:pPr>
              <w:tabs>
                <w:tab w:val="right" w:pos="9356"/>
              </w:tabs>
              <w:rPr>
                <w:rFonts w:ascii="Arial" w:hAnsi="Arial"/>
                <w:smallCaps/>
                <w:lang w:val="ru-RU"/>
              </w:rPr>
            </w:pPr>
          </w:p>
        </w:tc>
        <w:tc>
          <w:tcPr>
            <w:tcW w:w="4533" w:type="dxa"/>
            <w:tcBorders>
              <w:top w:val="nil"/>
              <w:left w:val="nil"/>
              <w:bottom w:val="single" w:sz="12" w:space="0" w:color="auto"/>
              <w:right w:val="nil"/>
            </w:tcBorders>
          </w:tcPr>
          <w:p w:rsidR="00126B40" w:rsidRPr="00126B40" w:rsidRDefault="00126B40" w:rsidP="00126B40">
            <w:pPr>
              <w:tabs>
                <w:tab w:val="right" w:pos="9356"/>
              </w:tabs>
              <w:ind w:right="-1"/>
              <w:jc w:val="right"/>
              <w:rPr>
                <w:rFonts w:ascii="Arial" w:hAnsi="Arial"/>
                <w:smallCaps/>
                <w:lang w:val="ru-RU"/>
              </w:rPr>
            </w:pPr>
          </w:p>
        </w:tc>
      </w:tr>
    </w:tbl>
    <w:p w:rsidR="00126B40" w:rsidRPr="00BB7FA2" w:rsidRDefault="00126B40" w:rsidP="00126B40">
      <w:pPr>
        <w:spacing w:after="0"/>
        <w:jc w:val="both"/>
        <w:rPr>
          <w:rFonts w:ascii="Times New Roman" w:eastAsiaTheme="minorEastAsia" w:hAnsi="Times New Roman" w:cs="Times New Roman"/>
          <w:sz w:val="24"/>
          <w:szCs w:val="24"/>
          <w:lang w:val="ru-RU" w:eastAsia="en-GB"/>
        </w:rPr>
      </w:pPr>
      <w:bookmarkStart w:id="0" w:name="titlesecondline"/>
      <w:bookmarkStart w:id="1" w:name="titlefirstline"/>
      <w:bookmarkStart w:id="2" w:name="venuedate"/>
      <w:bookmarkEnd w:id="0"/>
      <w:bookmarkEnd w:id="1"/>
      <w:bookmarkEnd w:id="2"/>
    </w:p>
    <w:p w:rsidR="00126B40" w:rsidRDefault="00126B40" w:rsidP="00126B40">
      <w:pPr>
        <w:keepNext/>
        <w:tabs>
          <w:tab w:val="right" w:pos="9356"/>
        </w:tabs>
        <w:spacing w:after="0" w:line="240" w:lineRule="auto"/>
        <w:ind w:right="-1"/>
        <w:jc w:val="center"/>
        <w:outlineLvl w:val="4"/>
        <w:rPr>
          <w:rFonts w:ascii="Arial" w:eastAsia="Times New Roman" w:hAnsi="Arial" w:cs="Times New Roman"/>
          <w:b/>
          <w:bCs/>
          <w:smallCaps/>
          <w:sz w:val="24"/>
          <w:szCs w:val="20"/>
        </w:rPr>
      </w:pPr>
      <w:r w:rsidRPr="00126B40">
        <w:rPr>
          <w:rFonts w:ascii="Arial" w:eastAsia="Times New Roman" w:hAnsi="Arial" w:cs="Times New Roman"/>
          <w:b/>
          <w:bCs/>
          <w:smallCaps/>
          <w:sz w:val="24"/>
          <w:szCs w:val="20"/>
        </w:rPr>
        <w:t>EUROPEAN CENTRE FOR ENVIRONMENT AND HEALTH</w:t>
      </w:r>
    </w:p>
    <w:p w:rsidR="008F0EB7" w:rsidRPr="00126B40" w:rsidRDefault="008F0EB7" w:rsidP="00126B40">
      <w:pPr>
        <w:keepNext/>
        <w:tabs>
          <w:tab w:val="right" w:pos="9356"/>
        </w:tabs>
        <w:spacing w:after="0" w:line="240" w:lineRule="auto"/>
        <w:ind w:right="-1"/>
        <w:jc w:val="center"/>
        <w:outlineLvl w:val="4"/>
        <w:rPr>
          <w:rFonts w:ascii="Arial" w:eastAsia="Times New Roman" w:hAnsi="Arial" w:cs="Times New Roman"/>
          <w:b/>
          <w:bCs/>
          <w:smallCaps/>
          <w:sz w:val="24"/>
          <w:szCs w:val="20"/>
        </w:rPr>
      </w:pPr>
    </w:p>
    <w:p w:rsidR="00126B40" w:rsidRPr="00126B40" w:rsidRDefault="00126B40" w:rsidP="00126B40">
      <w:pPr>
        <w:spacing w:after="0"/>
        <w:jc w:val="both"/>
        <w:rPr>
          <w:rFonts w:ascii="Times New Roman" w:eastAsiaTheme="minorEastAsia" w:hAnsi="Times New Roman" w:cs="Times New Roman"/>
          <w:sz w:val="24"/>
          <w:szCs w:val="24"/>
          <w:lang w:eastAsia="en-GB"/>
        </w:rPr>
      </w:pPr>
    </w:p>
    <w:tbl>
      <w:tblPr>
        <w:tblW w:w="10086" w:type="dxa"/>
        <w:tblLook w:val="0000" w:firstRow="0" w:lastRow="0" w:firstColumn="0" w:lastColumn="0" w:noHBand="0" w:noVBand="0"/>
      </w:tblPr>
      <w:tblGrid>
        <w:gridCol w:w="9864"/>
        <w:gridCol w:w="222"/>
      </w:tblGrid>
      <w:tr w:rsidR="00126B40" w:rsidRPr="00126B40" w:rsidTr="007C741B">
        <w:tc>
          <w:tcPr>
            <w:tcW w:w="9864" w:type="dxa"/>
          </w:tcPr>
          <w:tbl>
            <w:tblPr>
              <w:tblW w:w="9648" w:type="dxa"/>
              <w:tblLook w:val="0000" w:firstRow="0" w:lastRow="0" w:firstColumn="0" w:lastColumn="0" w:noHBand="0" w:noVBand="0"/>
            </w:tblPr>
            <w:tblGrid>
              <w:gridCol w:w="6588"/>
              <w:gridCol w:w="3060"/>
            </w:tblGrid>
            <w:tr w:rsidR="007F486A" w:rsidRPr="00902F0F" w:rsidTr="0024322E">
              <w:tc>
                <w:tcPr>
                  <w:tcW w:w="6588" w:type="dxa"/>
                </w:tcPr>
                <w:p w:rsidR="007F486A" w:rsidRDefault="007F486A" w:rsidP="0024322E">
                  <w:pPr>
                    <w:spacing w:after="0" w:line="240" w:lineRule="auto"/>
                    <w:rPr>
                      <w:rFonts w:ascii="Arial" w:eastAsia="Times New Roman" w:hAnsi="Arial" w:cs="Arial"/>
                      <w:b/>
                      <w:lang w:eastAsia="en-GB"/>
                    </w:rPr>
                  </w:pPr>
                  <w:r>
                    <w:rPr>
                      <w:rFonts w:ascii="Arial" w:eastAsia="Times New Roman" w:hAnsi="Arial" w:cs="Arial"/>
                      <w:b/>
                      <w:lang w:eastAsia="en-GB"/>
                    </w:rPr>
                    <w:t xml:space="preserve">Towards creation of a system for collection </w:t>
                  </w:r>
                </w:p>
                <w:p w:rsidR="007F486A" w:rsidRDefault="007F486A" w:rsidP="0024322E">
                  <w:pPr>
                    <w:spacing w:after="0" w:line="240" w:lineRule="auto"/>
                    <w:rPr>
                      <w:rFonts w:ascii="Arial" w:eastAsia="Times New Roman" w:hAnsi="Arial" w:cs="Arial"/>
                      <w:b/>
                      <w:lang w:eastAsia="en-GB"/>
                    </w:rPr>
                  </w:pPr>
                  <w:r>
                    <w:rPr>
                      <w:rFonts w:ascii="Arial" w:eastAsia="Times New Roman" w:hAnsi="Arial" w:cs="Arial"/>
                      <w:b/>
                      <w:lang w:eastAsia="en-GB"/>
                    </w:rPr>
                    <w:t xml:space="preserve">and sharing information on hazardous </w:t>
                  </w:r>
                </w:p>
                <w:p w:rsidR="007F486A" w:rsidRDefault="007F486A" w:rsidP="0024322E">
                  <w:pPr>
                    <w:spacing w:after="0" w:line="240" w:lineRule="auto"/>
                    <w:rPr>
                      <w:rFonts w:ascii="Arial" w:eastAsia="Times New Roman" w:hAnsi="Arial" w:cs="Arial"/>
                      <w:b/>
                      <w:lang w:eastAsia="en-GB"/>
                    </w:rPr>
                  </w:pPr>
                  <w:r>
                    <w:rPr>
                      <w:rFonts w:ascii="Arial" w:eastAsia="Times New Roman" w:hAnsi="Arial" w:cs="Arial"/>
                      <w:b/>
                      <w:lang w:eastAsia="en-GB"/>
                    </w:rPr>
                    <w:t xml:space="preserve">chemicals: experience of Georgia </w:t>
                  </w:r>
                </w:p>
                <w:p w:rsidR="007F486A" w:rsidRPr="00902F0F" w:rsidRDefault="007F486A" w:rsidP="0024322E">
                  <w:pPr>
                    <w:spacing w:after="0" w:line="240" w:lineRule="auto"/>
                    <w:rPr>
                      <w:rFonts w:ascii="Arial" w:eastAsia="Times New Roman" w:hAnsi="Arial" w:cs="Arial"/>
                      <w:b/>
                      <w:lang w:eastAsia="en-GB"/>
                    </w:rPr>
                  </w:pPr>
                  <w:r w:rsidRPr="00902F0F">
                    <w:rPr>
                      <w:rFonts w:ascii="Arial" w:eastAsia="Times New Roman" w:hAnsi="Arial" w:cs="Arial"/>
                      <w:b/>
                      <w:lang w:eastAsia="en-GB"/>
                    </w:rPr>
                    <w:t xml:space="preserve">                                            </w:t>
                  </w:r>
                </w:p>
              </w:tc>
              <w:tc>
                <w:tcPr>
                  <w:tcW w:w="3060" w:type="dxa"/>
                </w:tcPr>
                <w:p w:rsidR="007F486A" w:rsidRPr="00902F0F" w:rsidRDefault="007F486A" w:rsidP="0024322E">
                  <w:pPr>
                    <w:spacing w:after="0" w:line="240" w:lineRule="auto"/>
                    <w:ind w:right="-207"/>
                    <w:jc w:val="center"/>
                    <w:rPr>
                      <w:rFonts w:ascii="Arial" w:hAnsi="Arial" w:cs="Arial"/>
                    </w:rPr>
                  </w:pPr>
                  <w:r w:rsidRPr="00902F0F">
                    <w:rPr>
                      <w:rFonts w:ascii="Arial" w:hAnsi="Arial" w:cs="Arial"/>
                    </w:rPr>
                    <w:t>EUDCE</w:t>
                  </w:r>
                </w:p>
              </w:tc>
            </w:tr>
            <w:tr w:rsidR="007F486A" w:rsidRPr="00902F0F" w:rsidTr="0024322E">
              <w:tc>
                <w:tcPr>
                  <w:tcW w:w="6588" w:type="dxa"/>
                </w:tcPr>
                <w:p w:rsidR="007F486A" w:rsidRPr="00902F0F" w:rsidDel="00A50975" w:rsidRDefault="007F486A" w:rsidP="0024322E">
                  <w:pPr>
                    <w:spacing w:after="0" w:line="240" w:lineRule="auto"/>
                    <w:rPr>
                      <w:rFonts w:ascii="Arial" w:hAnsi="Arial" w:cs="Arial"/>
                      <w:b/>
                    </w:rPr>
                  </w:pPr>
                  <w:r>
                    <w:rPr>
                      <w:rFonts w:ascii="Arial" w:hAnsi="Arial" w:cs="Arial"/>
                      <w:b/>
                    </w:rPr>
                    <w:t>Tbilisi</w:t>
                  </w:r>
                  <w:r w:rsidRPr="00902F0F">
                    <w:rPr>
                      <w:rFonts w:ascii="Arial" w:hAnsi="Arial" w:cs="Arial"/>
                      <w:b/>
                    </w:rPr>
                    <w:t xml:space="preserve">, </w:t>
                  </w:r>
                  <w:r>
                    <w:rPr>
                      <w:rFonts w:ascii="Arial" w:hAnsi="Arial" w:cs="Arial"/>
                      <w:b/>
                    </w:rPr>
                    <w:t>Georgia</w:t>
                  </w:r>
                </w:p>
              </w:tc>
              <w:tc>
                <w:tcPr>
                  <w:tcW w:w="3060" w:type="dxa"/>
                </w:tcPr>
                <w:p w:rsidR="007F486A" w:rsidRPr="00902F0F" w:rsidRDefault="007F486A" w:rsidP="0024322E">
                  <w:pPr>
                    <w:spacing w:after="0" w:line="240" w:lineRule="auto"/>
                    <w:jc w:val="right"/>
                    <w:rPr>
                      <w:rFonts w:ascii="Arial" w:hAnsi="Arial" w:cs="Arial"/>
                    </w:rPr>
                  </w:pPr>
                  <w:r>
                    <w:rPr>
                      <w:rFonts w:ascii="Arial" w:hAnsi="Arial" w:cs="Arial"/>
                    </w:rPr>
                    <w:t xml:space="preserve">3 February </w:t>
                  </w:r>
                  <w:r w:rsidRPr="00902F0F">
                    <w:rPr>
                      <w:rFonts w:ascii="Arial" w:hAnsi="Arial" w:cs="Arial"/>
                    </w:rPr>
                    <w:t>201</w:t>
                  </w:r>
                  <w:r>
                    <w:rPr>
                      <w:rFonts w:ascii="Arial" w:hAnsi="Arial" w:cs="Arial"/>
                    </w:rPr>
                    <w:t>7</w:t>
                  </w:r>
                </w:p>
              </w:tc>
            </w:tr>
            <w:tr w:rsidR="007F486A" w:rsidRPr="00902F0F" w:rsidTr="0024322E">
              <w:tc>
                <w:tcPr>
                  <w:tcW w:w="6588" w:type="dxa"/>
                </w:tcPr>
                <w:p w:rsidR="007F486A" w:rsidRPr="00902F0F" w:rsidRDefault="00BB7FA2" w:rsidP="0024322E">
                  <w:pPr>
                    <w:spacing w:after="0" w:line="240" w:lineRule="auto"/>
                    <w:rPr>
                      <w:rFonts w:ascii="Arial" w:hAnsi="Arial" w:cs="Arial"/>
                      <w:b/>
                    </w:rPr>
                  </w:pPr>
                  <w:r>
                    <w:rPr>
                      <w:rFonts w:ascii="Arial" w:hAnsi="Arial" w:cs="Arial"/>
                      <w:b/>
                    </w:rPr>
                    <w:t>28-29</w:t>
                  </w:r>
                  <w:bookmarkStart w:id="3" w:name="_GoBack"/>
                  <w:bookmarkEnd w:id="3"/>
                  <w:r w:rsidR="007F486A" w:rsidRPr="00902F0F">
                    <w:rPr>
                      <w:rFonts w:ascii="Arial" w:hAnsi="Arial" w:cs="Arial"/>
                      <w:b/>
                    </w:rPr>
                    <w:t xml:space="preserve"> </w:t>
                  </w:r>
                  <w:r w:rsidR="007F486A">
                    <w:rPr>
                      <w:rFonts w:ascii="Arial" w:hAnsi="Arial" w:cs="Arial"/>
                      <w:b/>
                    </w:rPr>
                    <w:t>March</w:t>
                  </w:r>
                  <w:r w:rsidR="007F486A" w:rsidRPr="00902F0F">
                    <w:rPr>
                      <w:rFonts w:ascii="Arial" w:hAnsi="Arial" w:cs="Arial"/>
                      <w:b/>
                    </w:rPr>
                    <w:t xml:space="preserve"> 201</w:t>
                  </w:r>
                  <w:r w:rsidR="007F486A">
                    <w:rPr>
                      <w:rFonts w:ascii="Arial" w:hAnsi="Arial" w:cs="Arial"/>
                      <w:b/>
                    </w:rPr>
                    <w:t>7</w:t>
                  </w:r>
                </w:p>
              </w:tc>
              <w:tc>
                <w:tcPr>
                  <w:tcW w:w="3060" w:type="dxa"/>
                </w:tcPr>
                <w:p w:rsidR="007F486A" w:rsidRPr="00902F0F" w:rsidRDefault="007F486A" w:rsidP="0024322E">
                  <w:pPr>
                    <w:spacing w:after="0" w:line="240" w:lineRule="auto"/>
                    <w:jc w:val="right"/>
                    <w:rPr>
                      <w:rFonts w:ascii="Arial" w:hAnsi="Arial" w:cs="Arial"/>
                    </w:rPr>
                  </w:pPr>
                  <w:r w:rsidRPr="00902F0F">
                    <w:rPr>
                      <w:rFonts w:ascii="Arial" w:hAnsi="Arial" w:cs="Arial"/>
                    </w:rPr>
                    <w:t>Original: English</w:t>
                  </w:r>
                </w:p>
              </w:tc>
            </w:tr>
          </w:tbl>
          <w:p w:rsidR="00126B40" w:rsidRPr="00126B40" w:rsidRDefault="00126B40" w:rsidP="00126B40">
            <w:pPr>
              <w:spacing w:after="0" w:line="240" w:lineRule="auto"/>
              <w:rPr>
                <w:rFonts w:ascii="Arial" w:eastAsia="Times New Roman" w:hAnsi="Arial" w:cs="Arial"/>
                <w:b/>
                <w:lang w:eastAsia="en-GB"/>
              </w:rPr>
            </w:pPr>
          </w:p>
        </w:tc>
        <w:tc>
          <w:tcPr>
            <w:tcW w:w="222" w:type="dxa"/>
          </w:tcPr>
          <w:p w:rsidR="00126B40" w:rsidRPr="00126B40" w:rsidRDefault="00126B40" w:rsidP="008442E8">
            <w:pPr>
              <w:spacing w:after="0" w:line="240" w:lineRule="auto"/>
              <w:ind w:right="-207"/>
              <w:jc w:val="center"/>
              <w:rPr>
                <w:rFonts w:ascii="Arial" w:hAnsi="Arial" w:cs="Arial"/>
              </w:rPr>
            </w:pPr>
          </w:p>
        </w:tc>
      </w:tr>
      <w:tr w:rsidR="00126B40" w:rsidRPr="00126B40" w:rsidTr="007C741B">
        <w:tc>
          <w:tcPr>
            <w:tcW w:w="9864" w:type="dxa"/>
          </w:tcPr>
          <w:p w:rsidR="00126B40" w:rsidRPr="00126B40" w:rsidDel="00A50975" w:rsidRDefault="00126B40" w:rsidP="00126B40">
            <w:pPr>
              <w:spacing w:after="0" w:line="240" w:lineRule="auto"/>
              <w:rPr>
                <w:rFonts w:ascii="Arial" w:hAnsi="Arial" w:cs="Arial"/>
                <w:b/>
              </w:rPr>
            </w:pPr>
          </w:p>
        </w:tc>
        <w:tc>
          <w:tcPr>
            <w:tcW w:w="222" w:type="dxa"/>
          </w:tcPr>
          <w:p w:rsidR="00126B40" w:rsidRPr="00126B40" w:rsidRDefault="00126B40" w:rsidP="007F60AC">
            <w:pPr>
              <w:spacing w:after="0" w:line="240" w:lineRule="auto"/>
              <w:jc w:val="right"/>
              <w:rPr>
                <w:rFonts w:ascii="Arial" w:hAnsi="Arial" w:cs="Arial"/>
              </w:rPr>
            </w:pPr>
          </w:p>
        </w:tc>
      </w:tr>
    </w:tbl>
    <w:p w:rsidR="00126B40" w:rsidRDefault="00126B40" w:rsidP="008442E8">
      <w:pPr>
        <w:tabs>
          <w:tab w:val="right" w:pos="9639"/>
        </w:tabs>
        <w:spacing w:before="240" w:line="240" w:lineRule="auto"/>
        <w:jc w:val="center"/>
        <w:rPr>
          <w:rFonts w:ascii="Arial Bold" w:eastAsia="Times New Roman" w:hAnsi="Arial Bold" w:cs="Times New Roman"/>
          <w:b/>
          <w:sz w:val="28"/>
          <w:szCs w:val="20"/>
          <w:lang w:eastAsia="en-GB"/>
        </w:rPr>
      </w:pPr>
      <w:r w:rsidRPr="008F0EB7">
        <w:rPr>
          <w:rFonts w:ascii="Arial Bold" w:eastAsia="Times New Roman" w:hAnsi="Arial Bold" w:cs="Times New Roman"/>
          <w:b/>
          <w:sz w:val="28"/>
          <w:szCs w:val="20"/>
          <w:lang w:eastAsia="en-GB"/>
        </w:rPr>
        <w:t>Scope and purpose</w:t>
      </w:r>
    </w:p>
    <w:p w:rsidR="00504C90" w:rsidRPr="008442E8" w:rsidRDefault="00BF19A1" w:rsidP="007C741B">
      <w:pPr>
        <w:tabs>
          <w:tab w:val="right" w:pos="9639"/>
        </w:tabs>
        <w:spacing w:after="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Knowledge and information is one of the pillars of Strategic Approach to International Chemicals Management (SAICM) and </w:t>
      </w:r>
      <w:r w:rsidR="000401A5">
        <w:rPr>
          <w:rFonts w:ascii="Times New Roman" w:eastAsia="Times New Roman" w:hAnsi="Times New Roman" w:cs="Times New Roman"/>
          <w:sz w:val="24"/>
          <w:szCs w:val="24"/>
          <w:lang w:eastAsia="en-GB"/>
        </w:rPr>
        <w:t>implementation of sound chemicals</w:t>
      </w:r>
      <w:r>
        <w:rPr>
          <w:rFonts w:ascii="Times New Roman" w:eastAsia="Times New Roman" w:hAnsi="Times New Roman" w:cs="Times New Roman"/>
          <w:sz w:val="24"/>
          <w:szCs w:val="24"/>
          <w:lang w:eastAsia="en-GB"/>
        </w:rPr>
        <w:t xml:space="preserve">.  SAICM Overarching Policy Strategy states that </w:t>
      </w:r>
      <w:r w:rsidRPr="000401A5">
        <w:rPr>
          <w:rFonts w:ascii="Times New Roman" w:eastAsia="Times New Roman" w:hAnsi="Times New Roman" w:cs="Times New Roman"/>
          <w:i/>
          <w:sz w:val="24"/>
          <w:szCs w:val="24"/>
          <w:lang w:eastAsia="en-GB"/>
        </w:rPr>
        <w:t>“knowledge and information are basic needs for decision-making for the sound management of chemicals, including products and articles containing chemicals”</w:t>
      </w:r>
      <w:r>
        <w:rPr>
          <w:rFonts w:ascii="Times New Roman" w:eastAsia="Times New Roman" w:hAnsi="Times New Roman" w:cs="Times New Roman"/>
          <w:sz w:val="24"/>
          <w:szCs w:val="24"/>
          <w:lang w:eastAsia="en-GB"/>
        </w:rPr>
        <w:t xml:space="preserve">.  A lack of clear, accessible, timely and appropriate information </w:t>
      </w:r>
      <w:r w:rsidR="000401A5">
        <w:rPr>
          <w:rFonts w:ascii="Times New Roman" w:eastAsia="Times New Roman" w:hAnsi="Times New Roman" w:cs="Times New Roman"/>
          <w:sz w:val="24"/>
          <w:szCs w:val="24"/>
          <w:lang w:eastAsia="en-GB"/>
        </w:rPr>
        <w:t xml:space="preserve">necessary for management of chemicals in a way to minimize their negative impact on human health and the environment </w:t>
      </w:r>
      <w:r>
        <w:rPr>
          <w:rFonts w:ascii="Times New Roman" w:eastAsia="Times New Roman" w:hAnsi="Times New Roman" w:cs="Times New Roman"/>
          <w:sz w:val="24"/>
          <w:szCs w:val="24"/>
          <w:lang w:eastAsia="en-GB"/>
        </w:rPr>
        <w:t xml:space="preserve">has been recognized by many countries around the world and the WHO European </w:t>
      </w:r>
      <w:r w:rsidR="000401A5">
        <w:rPr>
          <w:rFonts w:ascii="Times New Roman" w:eastAsia="Times New Roman" w:hAnsi="Times New Roman" w:cs="Times New Roman"/>
          <w:sz w:val="24"/>
          <w:szCs w:val="24"/>
          <w:lang w:eastAsia="en-GB"/>
        </w:rPr>
        <w:t>R</w:t>
      </w:r>
      <w:r>
        <w:rPr>
          <w:rFonts w:ascii="Times New Roman" w:eastAsia="Times New Roman" w:hAnsi="Times New Roman" w:cs="Times New Roman"/>
          <w:sz w:val="24"/>
          <w:szCs w:val="24"/>
          <w:lang w:eastAsia="en-GB"/>
        </w:rPr>
        <w:t xml:space="preserve">egion. </w:t>
      </w:r>
      <w:r w:rsidR="00315B91">
        <w:rPr>
          <w:rFonts w:ascii="Times New Roman" w:eastAsia="Times New Roman" w:hAnsi="Times New Roman" w:cs="Times New Roman"/>
          <w:sz w:val="24"/>
          <w:szCs w:val="24"/>
          <w:lang w:eastAsia="en-GB"/>
        </w:rPr>
        <w:t xml:space="preserve">Development of chemicals inventories and registration of chemicals can serve as a point to filling in information gaps and will provide input to identification and prioritization of chemicals of concern, development of monitoring and risk assessment strategies, prevention of illegal traffic of chemicals, and will stimulate further capacity building. </w:t>
      </w:r>
    </w:p>
    <w:p w:rsidR="00504C90" w:rsidRPr="008442E8" w:rsidRDefault="00504C90" w:rsidP="007C741B">
      <w:pPr>
        <w:tabs>
          <w:tab w:val="right" w:pos="9639"/>
        </w:tabs>
        <w:spacing w:after="0"/>
        <w:rPr>
          <w:rFonts w:ascii="Times New Roman" w:eastAsia="Times New Roman" w:hAnsi="Times New Roman" w:cs="Times New Roman"/>
          <w:sz w:val="24"/>
          <w:szCs w:val="24"/>
          <w:lang w:eastAsia="en-GB"/>
        </w:rPr>
      </w:pPr>
    </w:p>
    <w:p w:rsidR="007C741B" w:rsidRDefault="009D7F60" w:rsidP="007C741B">
      <w:pPr>
        <w:jc w:val="both"/>
        <w:rPr>
          <w:rFonts w:ascii="Times New Roman" w:eastAsia="Times New Roman" w:hAnsi="Times New Roman" w:cs="Times New Roman"/>
          <w:sz w:val="24"/>
          <w:szCs w:val="24"/>
          <w:lang w:eastAsia="en-GB"/>
        </w:rPr>
      </w:pPr>
      <w:r w:rsidRPr="008442E8">
        <w:rPr>
          <w:rFonts w:ascii="Times New Roman" w:eastAsia="Times New Roman" w:hAnsi="Times New Roman" w:cs="Times New Roman"/>
          <w:sz w:val="24"/>
          <w:szCs w:val="24"/>
          <w:lang w:eastAsia="en-GB"/>
        </w:rPr>
        <w:t xml:space="preserve">In </w:t>
      </w:r>
      <w:r w:rsidR="00315B91">
        <w:rPr>
          <w:rFonts w:ascii="Times New Roman" w:eastAsia="Times New Roman" w:hAnsi="Times New Roman" w:cs="Times New Roman"/>
          <w:sz w:val="24"/>
          <w:szCs w:val="24"/>
          <w:lang w:eastAsia="en-GB"/>
        </w:rPr>
        <w:t xml:space="preserve">Georgia, </w:t>
      </w:r>
      <w:r w:rsidR="007C741B">
        <w:rPr>
          <w:rFonts w:ascii="Times New Roman" w:eastAsia="Times New Roman" w:hAnsi="Times New Roman" w:cs="Times New Roman"/>
          <w:sz w:val="24"/>
          <w:szCs w:val="24"/>
          <w:lang w:eastAsia="en-GB"/>
        </w:rPr>
        <w:t xml:space="preserve">a deficit of information necessary for implementation of sound regulation of chemicals has been recognized by the national stakeholders as the main shortcoming in the chemicals management. To address this gap, WHO Regional Office for Europe in cooperation with the National Centre for Disease Control and Public Health, Georgia and the Ministry of Environment Protection and </w:t>
      </w:r>
      <w:r w:rsidR="007C741B" w:rsidRPr="008442E8">
        <w:rPr>
          <w:rFonts w:ascii="Times New Roman" w:eastAsia="Times New Roman" w:hAnsi="Times New Roman" w:cs="Times New Roman"/>
          <w:sz w:val="24"/>
          <w:szCs w:val="24"/>
          <w:lang w:eastAsia="en-GB"/>
        </w:rPr>
        <w:t>Natural</w:t>
      </w:r>
      <w:r w:rsidR="007C741B">
        <w:rPr>
          <w:rFonts w:ascii="Times New Roman" w:eastAsia="Times New Roman" w:hAnsi="Times New Roman" w:cs="Times New Roman"/>
          <w:sz w:val="24"/>
          <w:szCs w:val="24"/>
          <w:lang w:eastAsia="en-GB"/>
        </w:rPr>
        <w:t xml:space="preserve"> Resources, Georgia has been implementing a project “Development of legislative and operational framework for collection and sharing information on hazardous chemicals”</w:t>
      </w:r>
      <w:r w:rsidR="000401A5">
        <w:rPr>
          <w:rFonts w:ascii="Times New Roman" w:eastAsia="Times New Roman" w:hAnsi="Times New Roman" w:cs="Times New Roman"/>
          <w:sz w:val="24"/>
          <w:szCs w:val="24"/>
          <w:lang w:eastAsia="en-GB"/>
        </w:rPr>
        <w:t xml:space="preserve"> with financial support from German Federal Environment Agency (UBA) through Advisory Assistant Program (AAP)</w:t>
      </w:r>
      <w:r w:rsidR="000401A5" w:rsidRPr="008442E8">
        <w:rPr>
          <w:rFonts w:ascii="Times New Roman" w:eastAsia="Times New Roman" w:hAnsi="Times New Roman" w:cs="Times New Roman"/>
          <w:sz w:val="24"/>
          <w:szCs w:val="24"/>
          <w:lang w:eastAsia="en-GB"/>
        </w:rPr>
        <w:t>.</w:t>
      </w:r>
      <w:r w:rsidR="007C741B">
        <w:rPr>
          <w:rFonts w:ascii="Times New Roman" w:eastAsia="Times New Roman" w:hAnsi="Times New Roman" w:cs="Times New Roman"/>
          <w:sz w:val="24"/>
          <w:szCs w:val="24"/>
          <w:lang w:eastAsia="en-GB"/>
        </w:rPr>
        <w:t xml:space="preserve"> </w:t>
      </w:r>
      <w:r w:rsidRPr="008442E8">
        <w:rPr>
          <w:rFonts w:ascii="Times New Roman" w:eastAsia="Times New Roman" w:hAnsi="Times New Roman" w:cs="Times New Roman"/>
          <w:sz w:val="24"/>
          <w:szCs w:val="24"/>
          <w:lang w:eastAsia="en-GB"/>
        </w:rPr>
        <w:t xml:space="preserve"> </w:t>
      </w:r>
    </w:p>
    <w:p w:rsidR="002A7B7D" w:rsidRPr="008442E8" w:rsidRDefault="00CE48F7" w:rsidP="007C741B">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w:t>
      </w:r>
      <w:r w:rsidR="007C741B">
        <w:rPr>
          <w:rFonts w:ascii="Times New Roman" w:eastAsia="Times New Roman" w:hAnsi="Times New Roman" w:cs="Times New Roman"/>
          <w:sz w:val="24"/>
          <w:szCs w:val="24"/>
          <w:lang w:eastAsia="en-GB"/>
        </w:rPr>
        <w:t xml:space="preserve"> country-wide discussion of the project outcomes including analysis of information needs</w:t>
      </w:r>
      <w:r>
        <w:rPr>
          <w:rFonts w:ascii="Times New Roman" w:eastAsia="Times New Roman" w:hAnsi="Times New Roman" w:cs="Times New Roman"/>
          <w:sz w:val="24"/>
          <w:szCs w:val="24"/>
          <w:lang w:eastAsia="en-GB"/>
        </w:rPr>
        <w:t xml:space="preserve"> of different governmental, non-governmental stakeholders and industry</w:t>
      </w:r>
      <w:r w:rsidR="007C741B">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a</w:t>
      </w:r>
      <w:r w:rsidR="007C741B">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design of the </w:t>
      </w:r>
      <w:r w:rsidR="007C741B">
        <w:rPr>
          <w:rFonts w:ascii="Times New Roman" w:eastAsia="Times New Roman" w:hAnsi="Times New Roman" w:cs="Times New Roman"/>
          <w:sz w:val="24"/>
          <w:szCs w:val="24"/>
          <w:lang w:eastAsia="en-GB"/>
        </w:rPr>
        <w:t>national register and its operational framework as well as legislative bas</w:t>
      </w:r>
      <w:r>
        <w:rPr>
          <w:rFonts w:ascii="Times New Roman" w:eastAsia="Times New Roman" w:hAnsi="Times New Roman" w:cs="Times New Roman"/>
          <w:sz w:val="24"/>
          <w:szCs w:val="24"/>
          <w:lang w:eastAsia="en-GB"/>
        </w:rPr>
        <w:t>i</w:t>
      </w:r>
      <w:r w:rsidR="007C741B">
        <w:rPr>
          <w:rFonts w:ascii="Times New Roman" w:eastAsia="Times New Roman" w:hAnsi="Times New Roman" w:cs="Times New Roman"/>
          <w:sz w:val="24"/>
          <w:szCs w:val="24"/>
          <w:lang w:eastAsia="en-GB"/>
        </w:rPr>
        <w:t>s to ensure sustainability of the informati</w:t>
      </w:r>
      <w:r>
        <w:rPr>
          <w:rFonts w:ascii="Times New Roman" w:eastAsia="Times New Roman" w:hAnsi="Times New Roman" w:cs="Times New Roman"/>
          <w:sz w:val="24"/>
          <w:szCs w:val="24"/>
          <w:lang w:eastAsia="en-GB"/>
        </w:rPr>
        <w:t xml:space="preserve">on collection is being organized on the final stage of the project implementation. </w:t>
      </w:r>
      <w:r w:rsidR="007C741B">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The WHO Regional Office for Europe is organizing the international workshop in the framework of the project to provide an arena for opened multilateral discussion of establishment of the national information system, sharing experience and lessons learned with experts from other </w:t>
      </w:r>
      <w:r>
        <w:rPr>
          <w:rFonts w:ascii="Times New Roman" w:eastAsia="Times New Roman" w:hAnsi="Times New Roman" w:cs="Times New Roman"/>
          <w:sz w:val="24"/>
          <w:szCs w:val="24"/>
          <w:lang w:eastAsia="en-GB"/>
        </w:rPr>
        <w:lastRenderedPageBreak/>
        <w:t>countries creating their chemical registers aiming at strengthening information systems in the Region</w:t>
      </w:r>
      <w:r w:rsidR="007C741B">
        <w:rPr>
          <w:rFonts w:ascii="Times New Roman" w:eastAsia="Times New Roman" w:hAnsi="Times New Roman" w:cs="Times New Roman"/>
          <w:sz w:val="24"/>
          <w:szCs w:val="24"/>
          <w:lang w:eastAsia="en-GB"/>
        </w:rPr>
        <w:t xml:space="preserve">.  </w:t>
      </w:r>
    </w:p>
    <w:p w:rsidR="00692D9C" w:rsidRPr="008442E8" w:rsidRDefault="00CE48F7" w:rsidP="008442E8">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following topics</w:t>
      </w:r>
      <w:r w:rsidRPr="008442E8">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will be in a focus of</w:t>
      </w:r>
      <w:r w:rsidR="007B1516">
        <w:rPr>
          <w:rFonts w:ascii="Times New Roman" w:eastAsia="Times New Roman" w:hAnsi="Times New Roman" w:cs="Times New Roman"/>
          <w:sz w:val="24"/>
          <w:szCs w:val="24"/>
          <w:lang w:eastAsia="en-GB"/>
        </w:rPr>
        <w:t xml:space="preserve"> discussion among</w:t>
      </w:r>
      <w:r>
        <w:rPr>
          <w:rFonts w:ascii="Times New Roman" w:eastAsia="Times New Roman" w:hAnsi="Times New Roman" w:cs="Times New Roman"/>
          <w:sz w:val="24"/>
          <w:szCs w:val="24"/>
          <w:lang w:eastAsia="en-GB"/>
        </w:rPr>
        <w:t xml:space="preserve"> t</w:t>
      </w:r>
      <w:r w:rsidR="00924D9B" w:rsidRPr="008442E8">
        <w:rPr>
          <w:rFonts w:ascii="Times New Roman" w:eastAsia="Times New Roman" w:hAnsi="Times New Roman" w:cs="Times New Roman"/>
          <w:sz w:val="24"/>
          <w:szCs w:val="24"/>
          <w:lang w:eastAsia="en-GB"/>
        </w:rPr>
        <w:t xml:space="preserve">he </w:t>
      </w:r>
      <w:r w:rsidR="000F3A9B">
        <w:rPr>
          <w:rFonts w:ascii="Times New Roman" w:eastAsia="Times New Roman" w:hAnsi="Times New Roman" w:cs="Times New Roman"/>
          <w:sz w:val="24"/>
          <w:szCs w:val="24"/>
          <w:lang w:eastAsia="en-GB"/>
        </w:rPr>
        <w:t>national and international experts, governmental and non-governmental stakeholders and industry representatives</w:t>
      </w:r>
      <w:r w:rsidR="00924D9B" w:rsidRPr="008442E8">
        <w:rPr>
          <w:rFonts w:ascii="Times New Roman" w:eastAsia="Times New Roman" w:hAnsi="Times New Roman" w:cs="Times New Roman"/>
          <w:sz w:val="24"/>
          <w:szCs w:val="24"/>
          <w:lang w:eastAsia="en-GB"/>
        </w:rPr>
        <w:t xml:space="preserve">: </w:t>
      </w:r>
    </w:p>
    <w:p w:rsidR="00692D9C" w:rsidRPr="00205E09" w:rsidRDefault="00205E09" w:rsidP="008442E8">
      <w:pPr>
        <w:pStyle w:val="ListParagraph"/>
        <w:numPr>
          <w:ilvl w:val="0"/>
          <w:numId w:val="1"/>
        </w:numPr>
        <w:jc w:val="both"/>
        <w:rPr>
          <w:rFonts w:ascii="Times New Roman" w:eastAsia="Times New Roman" w:hAnsi="Times New Roman" w:cs="Times New Roman"/>
          <w:sz w:val="24"/>
          <w:szCs w:val="24"/>
          <w:lang w:eastAsia="en-GB"/>
        </w:rPr>
      </w:pPr>
      <w:r>
        <w:rPr>
          <w:rFonts w:ascii="Times New Roman" w:hAnsi="Times New Roman" w:cs="Times New Roman"/>
          <w:sz w:val="24"/>
          <w:szCs w:val="24"/>
          <w:lang w:val="en-US"/>
        </w:rPr>
        <w:t xml:space="preserve">Knowledge and information in </w:t>
      </w:r>
      <w:r w:rsidR="000F3A9B">
        <w:rPr>
          <w:rFonts w:ascii="Times New Roman" w:hAnsi="Times New Roman" w:cs="Times New Roman"/>
          <w:sz w:val="24"/>
          <w:szCs w:val="24"/>
          <w:lang w:val="en-US"/>
        </w:rPr>
        <w:t xml:space="preserve">international </w:t>
      </w:r>
      <w:r>
        <w:rPr>
          <w:rFonts w:ascii="Times New Roman" w:hAnsi="Times New Roman" w:cs="Times New Roman"/>
          <w:sz w:val="24"/>
          <w:szCs w:val="24"/>
          <w:lang w:val="en-US"/>
        </w:rPr>
        <w:t>chemical policies and programs</w:t>
      </w:r>
      <w:r w:rsidR="000F3A9B">
        <w:rPr>
          <w:rFonts w:ascii="Times New Roman" w:hAnsi="Times New Roman" w:cs="Times New Roman"/>
          <w:sz w:val="24"/>
          <w:szCs w:val="24"/>
          <w:lang w:val="en-US"/>
        </w:rPr>
        <w:t>;</w:t>
      </w:r>
    </w:p>
    <w:p w:rsidR="00692D9C" w:rsidRPr="008442E8" w:rsidRDefault="00205E09" w:rsidP="008442E8">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rPr>
        <w:t>Step-by-step a</w:t>
      </w:r>
      <w:r w:rsidR="000F3A9B">
        <w:rPr>
          <w:rFonts w:ascii="Times New Roman" w:hAnsi="Times New Roman" w:cs="Times New Roman"/>
          <w:sz w:val="24"/>
          <w:szCs w:val="24"/>
        </w:rPr>
        <w:t>pproach applied by Georgia to modelling of the national chemical register, its operational and legislative framework</w:t>
      </w:r>
      <w:r>
        <w:rPr>
          <w:rFonts w:ascii="Times New Roman" w:hAnsi="Times New Roman" w:cs="Times New Roman"/>
          <w:sz w:val="24"/>
          <w:szCs w:val="24"/>
          <w:lang w:val="en-US"/>
        </w:rPr>
        <w:t xml:space="preserve"> – challenges and opportunities;</w:t>
      </w:r>
    </w:p>
    <w:p w:rsidR="00692D9C" w:rsidRPr="008442E8" w:rsidRDefault="00205E09" w:rsidP="008442E8">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000F3A9B">
        <w:rPr>
          <w:rFonts w:ascii="Times New Roman" w:hAnsi="Times New Roman" w:cs="Times New Roman"/>
          <w:sz w:val="24"/>
          <w:szCs w:val="24"/>
          <w:lang w:val="en-US"/>
        </w:rPr>
        <w:t xml:space="preserve">takeholders </w:t>
      </w:r>
      <w:r w:rsidR="0063755A">
        <w:rPr>
          <w:rFonts w:ascii="Times New Roman" w:hAnsi="Times New Roman" w:cs="Times New Roman"/>
          <w:sz w:val="24"/>
          <w:szCs w:val="24"/>
          <w:lang w:val="en-US"/>
        </w:rPr>
        <w:t xml:space="preserve">role, </w:t>
      </w:r>
      <w:r w:rsidR="000F3A9B">
        <w:rPr>
          <w:rFonts w:ascii="Times New Roman" w:hAnsi="Times New Roman" w:cs="Times New Roman"/>
          <w:sz w:val="24"/>
          <w:szCs w:val="24"/>
          <w:lang w:val="en-US"/>
        </w:rPr>
        <w:t>expectations and perspectives in terms of provision and obtaining information on chemicals necessary for implementation of sound chemicals management</w:t>
      </w:r>
      <w:r>
        <w:rPr>
          <w:rFonts w:ascii="Times New Roman" w:hAnsi="Times New Roman" w:cs="Times New Roman"/>
          <w:sz w:val="24"/>
          <w:szCs w:val="24"/>
          <w:lang w:val="en-US"/>
        </w:rPr>
        <w:t xml:space="preserve"> from national and international databases</w:t>
      </w:r>
      <w:r w:rsidR="00692D9C" w:rsidRPr="008442E8">
        <w:rPr>
          <w:rFonts w:ascii="Times New Roman" w:hAnsi="Times New Roman" w:cs="Times New Roman"/>
          <w:sz w:val="24"/>
          <w:szCs w:val="24"/>
        </w:rPr>
        <w:t xml:space="preserve">; </w:t>
      </w:r>
    </w:p>
    <w:p w:rsidR="0063755A" w:rsidRPr="008442E8" w:rsidRDefault="00205E09" w:rsidP="0063755A">
      <w:pPr>
        <w:pStyle w:val="ListParagraph"/>
        <w:numPr>
          <w:ilvl w:val="0"/>
          <w:numId w:val="1"/>
        </w:numPr>
        <w:ind w:left="714" w:hanging="357"/>
        <w:jc w:val="both"/>
        <w:rPr>
          <w:rFonts w:ascii="Times New Roman" w:hAnsi="Times New Roman" w:cs="Times New Roman"/>
          <w:sz w:val="24"/>
          <w:szCs w:val="24"/>
          <w:lang w:val="en-US"/>
        </w:rPr>
      </w:pPr>
      <w:r>
        <w:rPr>
          <w:rFonts w:ascii="Times New Roman" w:eastAsia="Times New Roman" w:hAnsi="Times New Roman" w:cs="Times New Roman"/>
          <w:sz w:val="24"/>
          <w:szCs w:val="24"/>
        </w:rPr>
        <w:t>L</w:t>
      </w:r>
      <w:r w:rsidR="0063755A">
        <w:rPr>
          <w:rFonts w:ascii="Times New Roman" w:eastAsia="Times New Roman" w:hAnsi="Times New Roman" w:cs="Times New Roman"/>
          <w:sz w:val="24"/>
          <w:szCs w:val="24"/>
        </w:rPr>
        <w:t xml:space="preserve">essons learned </w:t>
      </w:r>
      <w:r>
        <w:rPr>
          <w:rFonts w:ascii="Times New Roman" w:eastAsia="Times New Roman" w:hAnsi="Times New Roman" w:cs="Times New Roman"/>
          <w:sz w:val="24"/>
          <w:szCs w:val="24"/>
        </w:rPr>
        <w:t>and sharing of experience gathered during the project implementation</w:t>
      </w:r>
      <w:r w:rsidR="0063755A">
        <w:rPr>
          <w:rFonts w:ascii="Times New Roman" w:eastAsia="Times New Roman" w:hAnsi="Times New Roman" w:cs="Times New Roman"/>
          <w:sz w:val="24"/>
          <w:szCs w:val="24"/>
        </w:rPr>
        <w:t>;</w:t>
      </w:r>
      <w:r w:rsidR="0063755A" w:rsidRPr="008442E8">
        <w:rPr>
          <w:rFonts w:ascii="Times New Roman" w:eastAsia="Times New Roman" w:hAnsi="Times New Roman" w:cs="Times New Roman"/>
          <w:sz w:val="24"/>
          <w:szCs w:val="24"/>
        </w:rPr>
        <w:t xml:space="preserve"> </w:t>
      </w:r>
    </w:p>
    <w:p w:rsidR="00253CF8" w:rsidRPr="0063755A" w:rsidRDefault="00205E09" w:rsidP="008442E8">
      <w:pPr>
        <w:pStyle w:val="ListParagraph"/>
        <w:numPr>
          <w:ilvl w:val="0"/>
          <w:numId w:val="1"/>
        </w:numPr>
        <w:spacing w:after="0"/>
        <w:ind w:left="714" w:hanging="357"/>
        <w:jc w:val="both"/>
        <w:rPr>
          <w:rFonts w:ascii="Times New Roman" w:hAnsi="Times New Roman" w:cs="Times New Roman"/>
          <w:sz w:val="24"/>
          <w:szCs w:val="24"/>
          <w:lang w:val="en-US"/>
        </w:rPr>
      </w:pPr>
      <w:r>
        <w:rPr>
          <w:rFonts w:ascii="Times New Roman" w:hAnsi="Times New Roman" w:cs="Times New Roman"/>
          <w:sz w:val="24"/>
          <w:szCs w:val="24"/>
          <w:lang w:val="en"/>
        </w:rPr>
        <w:t>N</w:t>
      </w:r>
      <w:r w:rsidR="0063755A">
        <w:rPr>
          <w:rFonts w:ascii="Times New Roman" w:hAnsi="Times New Roman" w:cs="Times New Roman"/>
          <w:sz w:val="24"/>
          <w:szCs w:val="24"/>
          <w:lang w:val="en"/>
        </w:rPr>
        <w:t xml:space="preserve">ext steps to ensure sustainability of information exchange </w:t>
      </w:r>
      <w:r>
        <w:rPr>
          <w:rFonts w:ascii="Times New Roman" w:hAnsi="Times New Roman" w:cs="Times New Roman"/>
          <w:sz w:val="24"/>
          <w:szCs w:val="24"/>
          <w:lang w:val="en"/>
        </w:rPr>
        <w:t>in Georgia and other countries</w:t>
      </w:r>
      <w:r w:rsidR="0063755A">
        <w:rPr>
          <w:rFonts w:ascii="Times New Roman" w:hAnsi="Times New Roman" w:cs="Times New Roman"/>
          <w:sz w:val="24"/>
          <w:szCs w:val="24"/>
          <w:lang w:val="en"/>
        </w:rPr>
        <w:t xml:space="preserve">. </w:t>
      </w:r>
    </w:p>
    <w:p w:rsidR="0063755A" w:rsidRPr="008442E8" w:rsidRDefault="0063755A" w:rsidP="0063755A">
      <w:pPr>
        <w:pStyle w:val="ListParagraph"/>
        <w:spacing w:after="0"/>
        <w:ind w:left="714"/>
        <w:jc w:val="both"/>
        <w:rPr>
          <w:rFonts w:ascii="Times New Roman" w:hAnsi="Times New Roman" w:cs="Times New Roman"/>
          <w:sz w:val="24"/>
          <w:szCs w:val="24"/>
          <w:lang w:val="en-US"/>
        </w:rPr>
      </w:pPr>
    </w:p>
    <w:p w:rsidR="00692D9C" w:rsidRPr="008442E8" w:rsidRDefault="0014758E" w:rsidP="00CB3FA3">
      <w:pPr>
        <w:jc w:val="both"/>
        <w:rPr>
          <w:rFonts w:ascii="Times New Roman" w:eastAsia="Times New Roman" w:hAnsi="Times New Roman" w:cs="Times New Roman"/>
          <w:sz w:val="24"/>
          <w:szCs w:val="24"/>
          <w:lang w:eastAsia="en-GB"/>
        </w:rPr>
      </w:pPr>
      <w:r w:rsidRPr="008442E8">
        <w:rPr>
          <w:rFonts w:ascii="Times New Roman" w:eastAsia="Times New Roman" w:hAnsi="Times New Roman" w:cs="Times New Roman"/>
          <w:sz w:val="24"/>
          <w:szCs w:val="24"/>
          <w:lang w:eastAsia="en-GB"/>
        </w:rPr>
        <w:t>I</w:t>
      </w:r>
      <w:r w:rsidR="00DE3BC6" w:rsidRPr="008442E8">
        <w:rPr>
          <w:rFonts w:ascii="Times New Roman" w:eastAsia="Times New Roman" w:hAnsi="Times New Roman" w:cs="Times New Roman"/>
          <w:sz w:val="24"/>
          <w:szCs w:val="24"/>
          <w:lang w:eastAsia="en-GB"/>
        </w:rPr>
        <w:t>t is expected that t</w:t>
      </w:r>
      <w:r w:rsidR="00692D9C" w:rsidRPr="008442E8">
        <w:rPr>
          <w:rFonts w:ascii="Times New Roman" w:eastAsia="Times New Roman" w:hAnsi="Times New Roman" w:cs="Times New Roman"/>
          <w:sz w:val="24"/>
          <w:szCs w:val="24"/>
          <w:lang w:eastAsia="en-GB"/>
        </w:rPr>
        <w:t xml:space="preserve">he </w:t>
      </w:r>
      <w:r w:rsidR="00DE3BC6" w:rsidRPr="008442E8">
        <w:rPr>
          <w:rFonts w:ascii="Times New Roman" w:eastAsia="Times New Roman" w:hAnsi="Times New Roman" w:cs="Times New Roman"/>
          <w:sz w:val="24"/>
          <w:szCs w:val="24"/>
          <w:lang w:eastAsia="en-GB"/>
        </w:rPr>
        <w:t>meeting</w:t>
      </w:r>
      <w:r w:rsidR="00692D9C" w:rsidRPr="008442E8">
        <w:rPr>
          <w:rFonts w:ascii="Times New Roman" w:eastAsia="Times New Roman" w:hAnsi="Times New Roman" w:cs="Times New Roman"/>
          <w:sz w:val="24"/>
          <w:szCs w:val="24"/>
          <w:lang w:eastAsia="en-GB"/>
        </w:rPr>
        <w:t xml:space="preserve"> will </w:t>
      </w:r>
      <w:r w:rsidR="00DE3BC6" w:rsidRPr="008442E8">
        <w:rPr>
          <w:rFonts w:ascii="Times New Roman" w:eastAsia="Times New Roman" w:hAnsi="Times New Roman" w:cs="Times New Roman"/>
          <w:sz w:val="24"/>
          <w:szCs w:val="24"/>
          <w:lang w:eastAsia="en-GB"/>
        </w:rPr>
        <w:t xml:space="preserve">result in </w:t>
      </w:r>
      <w:r w:rsidR="00422DB6">
        <w:rPr>
          <w:rFonts w:ascii="Times New Roman" w:eastAsia="Times New Roman" w:hAnsi="Times New Roman" w:cs="Times New Roman"/>
          <w:sz w:val="24"/>
          <w:szCs w:val="24"/>
          <w:lang w:eastAsia="en-GB"/>
        </w:rPr>
        <w:t xml:space="preserve">the </w:t>
      </w:r>
      <w:r w:rsidR="00DE3BC6" w:rsidRPr="008442E8">
        <w:rPr>
          <w:rFonts w:ascii="Times New Roman" w:eastAsia="Times New Roman" w:hAnsi="Times New Roman" w:cs="Times New Roman"/>
          <w:sz w:val="24"/>
          <w:szCs w:val="24"/>
          <w:lang w:eastAsia="en-GB"/>
        </w:rPr>
        <w:t xml:space="preserve">identification of actions leading to </w:t>
      </w:r>
      <w:r w:rsidR="00205E09">
        <w:rPr>
          <w:rFonts w:ascii="Times New Roman" w:eastAsia="Times New Roman" w:hAnsi="Times New Roman" w:cs="Times New Roman"/>
          <w:sz w:val="24"/>
          <w:szCs w:val="24"/>
          <w:lang w:eastAsia="en-GB"/>
        </w:rPr>
        <w:t>establishment</w:t>
      </w:r>
      <w:r w:rsidR="00537983">
        <w:rPr>
          <w:rFonts w:ascii="Times New Roman" w:eastAsia="Times New Roman" w:hAnsi="Times New Roman" w:cs="Times New Roman"/>
          <w:sz w:val="24"/>
          <w:szCs w:val="24"/>
          <w:lang w:eastAsia="en-GB"/>
        </w:rPr>
        <w:t xml:space="preserve"> of a system for collection and sharing information on hazardous chemicals in Georgia and dissemination of knowledge on the Georgia national experience in the WHO European </w:t>
      </w:r>
      <w:r w:rsidR="00205E09">
        <w:rPr>
          <w:rFonts w:ascii="Times New Roman" w:eastAsia="Times New Roman" w:hAnsi="Times New Roman" w:cs="Times New Roman"/>
          <w:sz w:val="24"/>
          <w:szCs w:val="24"/>
          <w:lang w:eastAsia="en-GB"/>
        </w:rPr>
        <w:t>R</w:t>
      </w:r>
      <w:r w:rsidR="00537983">
        <w:rPr>
          <w:rFonts w:ascii="Times New Roman" w:eastAsia="Times New Roman" w:hAnsi="Times New Roman" w:cs="Times New Roman"/>
          <w:sz w:val="24"/>
          <w:szCs w:val="24"/>
          <w:lang w:eastAsia="en-GB"/>
        </w:rPr>
        <w:t>egion</w:t>
      </w:r>
      <w:r w:rsidR="001F6157" w:rsidRPr="008442E8">
        <w:rPr>
          <w:rFonts w:ascii="Times New Roman" w:eastAsia="Times New Roman" w:hAnsi="Times New Roman" w:cs="Times New Roman"/>
          <w:sz w:val="24"/>
          <w:szCs w:val="24"/>
          <w:lang w:eastAsia="en-GB"/>
        </w:rPr>
        <w:t xml:space="preserve">. </w:t>
      </w:r>
      <w:r w:rsidR="00DE3BC6" w:rsidRPr="008442E8">
        <w:rPr>
          <w:rFonts w:ascii="Times New Roman" w:eastAsia="Times New Roman" w:hAnsi="Times New Roman" w:cs="Times New Roman"/>
          <w:sz w:val="24"/>
          <w:szCs w:val="24"/>
          <w:lang w:eastAsia="en-GB"/>
        </w:rPr>
        <w:t xml:space="preserve"> </w:t>
      </w:r>
    </w:p>
    <w:p w:rsidR="00A44E40" w:rsidRPr="008442E8" w:rsidRDefault="00A44E40" w:rsidP="008442E8">
      <w:pPr>
        <w:ind w:left="360"/>
        <w:jc w:val="both"/>
        <w:rPr>
          <w:rFonts w:ascii="Times New Roman" w:eastAsia="Times New Roman" w:hAnsi="Times New Roman" w:cs="Times New Roman"/>
          <w:sz w:val="24"/>
          <w:szCs w:val="24"/>
          <w:lang w:eastAsia="en-GB"/>
        </w:rPr>
      </w:pPr>
    </w:p>
    <w:p w:rsidR="002B58FD" w:rsidRPr="00E810D9" w:rsidRDefault="002B58FD" w:rsidP="00E810D9">
      <w:pPr>
        <w:ind w:left="360"/>
        <w:rPr>
          <w:rFonts w:ascii="Times New Roman" w:eastAsia="Times New Roman" w:hAnsi="Times New Roman" w:cs="Times New Roman"/>
          <w:lang w:eastAsia="en-GB"/>
        </w:rPr>
      </w:pPr>
    </w:p>
    <w:sectPr w:rsidR="002B58FD" w:rsidRPr="00E810D9" w:rsidSect="00274FE1">
      <w:headerReference w:type="default" r:id="rId9"/>
      <w:pgSz w:w="11906" w:h="16838"/>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86C" w:rsidRDefault="0079786C" w:rsidP="00274FE1">
      <w:pPr>
        <w:spacing w:after="0" w:line="240" w:lineRule="auto"/>
      </w:pPr>
      <w:r>
        <w:separator/>
      </w:r>
    </w:p>
  </w:endnote>
  <w:endnote w:type="continuationSeparator" w:id="0">
    <w:p w:rsidR="0079786C" w:rsidRDefault="0079786C" w:rsidP="00274FE1">
      <w:pPr>
        <w:spacing w:after="0" w:line="240" w:lineRule="auto"/>
      </w:pPr>
      <w:r>
        <w:continuationSeparator/>
      </w:r>
    </w:p>
  </w:endnote>
  <w:endnote w:type="continuationNotice" w:id="1">
    <w:p w:rsidR="0079786C" w:rsidRDefault="007978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Arial Bold">
    <w:altName w:val="Arial"/>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86C" w:rsidRDefault="0079786C" w:rsidP="00274FE1">
      <w:pPr>
        <w:spacing w:after="0" w:line="240" w:lineRule="auto"/>
      </w:pPr>
      <w:r>
        <w:separator/>
      </w:r>
    </w:p>
  </w:footnote>
  <w:footnote w:type="continuationSeparator" w:id="0">
    <w:p w:rsidR="0079786C" w:rsidRDefault="0079786C" w:rsidP="00274FE1">
      <w:pPr>
        <w:spacing w:after="0" w:line="240" w:lineRule="auto"/>
      </w:pPr>
      <w:r>
        <w:continuationSeparator/>
      </w:r>
    </w:p>
  </w:footnote>
  <w:footnote w:type="continuationNotice" w:id="1">
    <w:p w:rsidR="0079786C" w:rsidRDefault="007978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FE1" w:rsidRDefault="00274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00621"/>
    <w:multiLevelType w:val="hybridMultilevel"/>
    <w:tmpl w:val="83B65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CE6A7D"/>
    <w:multiLevelType w:val="hybridMultilevel"/>
    <w:tmpl w:val="E3AA998E"/>
    <w:lvl w:ilvl="0" w:tplc="DB06F8AE">
      <w:start w:val="115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7F26E5"/>
    <w:multiLevelType w:val="hybridMultilevel"/>
    <w:tmpl w:val="8AE031DE"/>
    <w:lvl w:ilvl="0" w:tplc="5492EDA6">
      <w:start w:val="9"/>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41"/>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B40"/>
    <w:rsid w:val="000401A5"/>
    <w:rsid w:val="00057C2A"/>
    <w:rsid w:val="000E75A1"/>
    <w:rsid w:val="000F3A9B"/>
    <w:rsid w:val="00126B40"/>
    <w:rsid w:val="001334F1"/>
    <w:rsid w:val="0014758E"/>
    <w:rsid w:val="001F6157"/>
    <w:rsid w:val="00205E09"/>
    <w:rsid w:val="00253CF8"/>
    <w:rsid w:val="00274FE1"/>
    <w:rsid w:val="002A7B7D"/>
    <w:rsid w:val="002B44F6"/>
    <w:rsid w:val="002B58FD"/>
    <w:rsid w:val="00315B91"/>
    <w:rsid w:val="003700B5"/>
    <w:rsid w:val="00375F85"/>
    <w:rsid w:val="004132B3"/>
    <w:rsid w:val="00422DB6"/>
    <w:rsid w:val="004E3754"/>
    <w:rsid w:val="00504C90"/>
    <w:rsid w:val="00524DB0"/>
    <w:rsid w:val="00537983"/>
    <w:rsid w:val="00556504"/>
    <w:rsid w:val="005E328C"/>
    <w:rsid w:val="00607FFA"/>
    <w:rsid w:val="0063755A"/>
    <w:rsid w:val="0064235A"/>
    <w:rsid w:val="00692D9C"/>
    <w:rsid w:val="00736DEE"/>
    <w:rsid w:val="007471AD"/>
    <w:rsid w:val="0079786C"/>
    <w:rsid w:val="007B1516"/>
    <w:rsid w:val="007B772E"/>
    <w:rsid w:val="007C741B"/>
    <w:rsid w:val="007F486A"/>
    <w:rsid w:val="007F60AC"/>
    <w:rsid w:val="008442E8"/>
    <w:rsid w:val="008D7AA3"/>
    <w:rsid w:val="008F0EB7"/>
    <w:rsid w:val="0091078C"/>
    <w:rsid w:val="00911CF3"/>
    <w:rsid w:val="00924D9B"/>
    <w:rsid w:val="0093076B"/>
    <w:rsid w:val="009D7F60"/>
    <w:rsid w:val="00A058DF"/>
    <w:rsid w:val="00A44E40"/>
    <w:rsid w:val="00AB67D4"/>
    <w:rsid w:val="00B45B1B"/>
    <w:rsid w:val="00B94734"/>
    <w:rsid w:val="00BB7FA2"/>
    <w:rsid w:val="00BF19A1"/>
    <w:rsid w:val="00C352AF"/>
    <w:rsid w:val="00C670E9"/>
    <w:rsid w:val="00CA1925"/>
    <w:rsid w:val="00CB3FA3"/>
    <w:rsid w:val="00CE48F7"/>
    <w:rsid w:val="00DD39A3"/>
    <w:rsid w:val="00DE3BC6"/>
    <w:rsid w:val="00E2749F"/>
    <w:rsid w:val="00E327EB"/>
    <w:rsid w:val="00E810D9"/>
    <w:rsid w:val="00EA55E5"/>
    <w:rsid w:val="00EB3FB4"/>
    <w:rsid w:val="00EC0CA1"/>
    <w:rsid w:val="00F221BD"/>
    <w:rsid w:val="00F73D7A"/>
    <w:rsid w:val="00F874D0"/>
    <w:rsid w:val="00FD0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FC0F2"/>
  <w15:docId w15:val="{5873AF84-5813-4E72-99C3-50800A225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D9C"/>
    <w:pPr>
      <w:ind w:left="720"/>
      <w:contextualSpacing/>
    </w:pPr>
  </w:style>
  <w:style w:type="paragraph" w:styleId="BalloonText">
    <w:name w:val="Balloon Text"/>
    <w:basedOn w:val="Normal"/>
    <w:link w:val="BalloonTextChar"/>
    <w:uiPriority w:val="99"/>
    <w:semiHidden/>
    <w:unhideWhenUsed/>
    <w:rsid w:val="002A7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B7D"/>
    <w:rPr>
      <w:rFonts w:ascii="Tahoma" w:hAnsi="Tahoma" w:cs="Tahoma"/>
      <w:sz w:val="16"/>
      <w:szCs w:val="16"/>
    </w:rPr>
  </w:style>
  <w:style w:type="character" w:styleId="CommentReference">
    <w:name w:val="annotation reference"/>
    <w:basedOn w:val="DefaultParagraphFont"/>
    <w:uiPriority w:val="99"/>
    <w:semiHidden/>
    <w:unhideWhenUsed/>
    <w:rsid w:val="007B772E"/>
    <w:rPr>
      <w:sz w:val="16"/>
      <w:szCs w:val="16"/>
    </w:rPr>
  </w:style>
  <w:style w:type="paragraph" w:styleId="CommentText">
    <w:name w:val="annotation text"/>
    <w:basedOn w:val="Normal"/>
    <w:link w:val="CommentTextChar"/>
    <w:uiPriority w:val="99"/>
    <w:semiHidden/>
    <w:unhideWhenUsed/>
    <w:rsid w:val="007B772E"/>
    <w:pPr>
      <w:spacing w:line="240" w:lineRule="auto"/>
    </w:pPr>
    <w:rPr>
      <w:sz w:val="20"/>
      <w:szCs w:val="20"/>
    </w:rPr>
  </w:style>
  <w:style w:type="character" w:customStyle="1" w:styleId="CommentTextChar">
    <w:name w:val="Comment Text Char"/>
    <w:basedOn w:val="DefaultParagraphFont"/>
    <w:link w:val="CommentText"/>
    <w:uiPriority w:val="99"/>
    <w:semiHidden/>
    <w:rsid w:val="007B772E"/>
    <w:rPr>
      <w:sz w:val="20"/>
      <w:szCs w:val="20"/>
    </w:rPr>
  </w:style>
  <w:style w:type="paragraph" w:styleId="CommentSubject">
    <w:name w:val="annotation subject"/>
    <w:basedOn w:val="CommentText"/>
    <w:next w:val="CommentText"/>
    <w:link w:val="CommentSubjectChar"/>
    <w:uiPriority w:val="99"/>
    <w:semiHidden/>
    <w:unhideWhenUsed/>
    <w:rsid w:val="007B772E"/>
    <w:rPr>
      <w:b/>
      <w:bCs/>
    </w:rPr>
  </w:style>
  <w:style w:type="character" w:customStyle="1" w:styleId="CommentSubjectChar">
    <w:name w:val="Comment Subject Char"/>
    <w:basedOn w:val="CommentTextChar"/>
    <w:link w:val="CommentSubject"/>
    <w:uiPriority w:val="99"/>
    <w:semiHidden/>
    <w:rsid w:val="007B772E"/>
    <w:rPr>
      <w:b/>
      <w:bCs/>
      <w:sz w:val="20"/>
      <w:szCs w:val="20"/>
    </w:rPr>
  </w:style>
  <w:style w:type="paragraph" w:styleId="BodyText2">
    <w:name w:val="Body Text 2"/>
    <w:basedOn w:val="Normal"/>
    <w:link w:val="BodyText2Char"/>
    <w:rsid w:val="00A44E40"/>
    <w:pPr>
      <w:tabs>
        <w:tab w:val="right" w:pos="8820"/>
      </w:tabs>
      <w:spacing w:after="0" w:line="240" w:lineRule="auto"/>
      <w:jc w:val="both"/>
    </w:pPr>
    <w:rPr>
      <w:rFonts w:ascii="Times New Roman" w:eastAsia="Times New Roman" w:hAnsi="Times New Roman" w:cs="Times New Roman"/>
      <w:sz w:val="24"/>
      <w:szCs w:val="20"/>
      <w:lang w:val="en-US"/>
    </w:rPr>
  </w:style>
  <w:style w:type="character" w:customStyle="1" w:styleId="BodyText2Char">
    <w:name w:val="Body Text 2 Char"/>
    <w:basedOn w:val="DefaultParagraphFont"/>
    <w:link w:val="BodyText2"/>
    <w:rsid w:val="00A44E40"/>
    <w:rPr>
      <w:rFonts w:ascii="Times New Roman" w:eastAsia="Times New Roman" w:hAnsi="Times New Roman" w:cs="Times New Roman"/>
      <w:sz w:val="24"/>
      <w:szCs w:val="20"/>
      <w:lang w:val="en-US"/>
    </w:rPr>
  </w:style>
  <w:style w:type="paragraph" w:styleId="Header">
    <w:name w:val="header"/>
    <w:basedOn w:val="Normal"/>
    <w:link w:val="HeaderChar"/>
    <w:uiPriority w:val="99"/>
    <w:unhideWhenUsed/>
    <w:rsid w:val="00274F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4FE1"/>
  </w:style>
  <w:style w:type="paragraph" w:styleId="Footer">
    <w:name w:val="footer"/>
    <w:basedOn w:val="Normal"/>
    <w:link w:val="FooterChar"/>
    <w:uiPriority w:val="99"/>
    <w:unhideWhenUsed/>
    <w:rsid w:val="00274F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4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Zastenskaya</dc:creator>
  <cp:lastModifiedBy>Nana Gabriadze</cp:lastModifiedBy>
  <cp:revision>4</cp:revision>
  <cp:lastPrinted>2016-05-20T09:28:00Z</cp:lastPrinted>
  <dcterms:created xsi:type="dcterms:W3CDTF">2017-03-23T16:10:00Z</dcterms:created>
  <dcterms:modified xsi:type="dcterms:W3CDTF">2017-03-23T16:27:00Z</dcterms:modified>
</cp:coreProperties>
</file>