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6480" w:rsidRPr="007C17A7" w:rsidRDefault="00EA7DDF" w:rsidP="007B33FE">
      <w:pPr>
        <w:shd w:val="clear" w:color="auto" w:fill="FFFFFF" w:themeFill="background1"/>
        <w:spacing w:after="0" w:line="240" w:lineRule="auto"/>
        <w:rPr>
          <w:rFonts w:ascii="Calibri" w:hAnsi="Calibri" w:cs="Calibri"/>
          <w:b/>
          <w:bCs/>
          <w:sz w:val="24"/>
          <w:szCs w:val="24"/>
        </w:rPr>
      </w:pPr>
      <w:r w:rsidRPr="00624570">
        <w:rPr>
          <w:rFonts w:ascii="Calibri" w:eastAsiaTheme="majorEastAsia" w:hAnsi="Calibri" w:cs="Calibri"/>
          <w:b/>
          <w:bCs/>
          <w:i/>
          <w:noProof/>
          <w:color w:val="365F91" w:themeColor="accent1" w:themeShade="BF"/>
        </w:rPr>
        <w:drawing>
          <wp:anchor distT="0" distB="0" distL="114300" distR="114300" simplePos="0" relativeHeight="251660288" behindDoc="0" locked="0" layoutInCell="1" allowOverlap="1">
            <wp:simplePos x="0" y="0"/>
            <wp:positionH relativeFrom="column">
              <wp:posOffset>4555490</wp:posOffset>
            </wp:positionH>
            <wp:positionV relativeFrom="paragraph">
              <wp:posOffset>-268605</wp:posOffset>
            </wp:positionV>
            <wp:extent cx="1504950" cy="611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CDC gamchvirvale new.png"/>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504950" cy="611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81643" w:rsidRPr="00624570">
        <w:rPr>
          <w:rFonts w:asciiTheme="majorHAnsi" w:eastAsiaTheme="majorEastAsia" w:hAnsiTheme="majorHAnsi" w:cstheme="majorBidi"/>
          <w:b/>
          <w:bCs/>
          <w:i/>
          <w:noProof/>
          <w:color w:val="365F91" w:themeColor="accent1" w:themeShade="BF"/>
          <w:sz w:val="26"/>
          <w:szCs w:val="26"/>
        </w:rPr>
        <w:drawing>
          <wp:anchor distT="0" distB="0" distL="114300" distR="114300" simplePos="0" relativeHeight="251659264" behindDoc="0" locked="0" layoutInCell="1" allowOverlap="1">
            <wp:simplePos x="0" y="0"/>
            <wp:positionH relativeFrom="column">
              <wp:posOffset>-235585</wp:posOffset>
            </wp:positionH>
            <wp:positionV relativeFrom="paragraph">
              <wp:posOffset>-294005</wp:posOffset>
            </wp:positionV>
            <wp:extent cx="1600200" cy="632813"/>
            <wp:effectExtent l="0" t="0" r="0" b="0"/>
            <wp:wrapNone/>
            <wp:docPr id="8" name="Picture 8" descr="F:\SCRC შეხვედრისთვის 7.11.2017\Briefs\New new briefs\MOH 1 Logo-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RC შეხვედრისთვის 7.11.2017\Briefs\New new briefs\MOH 1 Logo-EN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00200" cy="63281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11F2" w:rsidRDefault="00B311F2" w:rsidP="00B311F2">
      <w:pPr>
        <w:pStyle w:val="Heading2"/>
        <w:rPr>
          <w:rFonts w:ascii="Calibri" w:eastAsiaTheme="majorEastAsia" w:hAnsi="Calibri" w:cs="Calibri"/>
          <w:b w:val="0"/>
          <w:bCs w:val="0"/>
          <w:i w:val="0"/>
          <w:color w:val="365F91" w:themeColor="accent1" w:themeShade="BF"/>
        </w:rPr>
      </w:pPr>
      <w:r>
        <w:rPr>
          <w:rFonts w:ascii="Calibri" w:eastAsiaTheme="minorEastAsia" w:hAnsi="Calibri" w:cs="Calibri"/>
        </w:rPr>
        <w:t xml:space="preserve">     </w:t>
      </w:r>
      <w:r w:rsidRPr="00624570">
        <w:rPr>
          <w:rFonts w:ascii="Calibri" w:eastAsiaTheme="majorEastAsia" w:hAnsi="Calibri" w:cs="Calibri"/>
          <w:b w:val="0"/>
          <w:bCs w:val="0"/>
          <w:i w:val="0"/>
          <w:color w:val="365F91" w:themeColor="accent1" w:themeShade="BF"/>
        </w:rPr>
        <w:t xml:space="preserve"> </w:t>
      </w:r>
      <w:r w:rsidRPr="00624570">
        <w:rPr>
          <w:rFonts w:ascii="Calibri" w:eastAsiaTheme="majorEastAsia" w:hAnsi="Calibri" w:cs="Calibri"/>
          <w:b w:val="0"/>
          <w:bCs w:val="0"/>
          <w:i w:val="0"/>
          <w:color w:val="365F91" w:themeColor="accent1" w:themeShade="BF"/>
          <w:lang w:val="ka-GE"/>
        </w:rPr>
        <w:t xml:space="preserve"> </w:t>
      </w:r>
      <w:r w:rsidRPr="00624570">
        <w:rPr>
          <w:rFonts w:ascii="Calibri" w:eastAsiaTheme="majorEastAsia" w:hAnsi="Calibri" w:cs="Calibri"/>
          <w:b w:val="0"/>
          <w:bCs w:val="0"/>
          <w:i w:val="0"/>
          <w:color w:val="365F91" w:themeColor="accent1" w:themeShade="BF"/>
        </w:rPr>
        <w:t xml:space="preserve">  </w:t>
      </w:r>
      <w:r>
        <w:rPr>
          <w:rFonts w:ascii="Calibri" w:eastAsiaTheme="majorEastAsia" w:hAnsi="Calibri" w:cs="Calibri"/>
          <w:b w:val="0"/>
          <w:bCs w:val="0"/>
          <w:i w:val="0"/>
          <w:color w:val="365F91" w:themeColor="accent1" w:themeShade="BF"/>
        </w:rPr>
        <w:t xml:space="preserve">      </w:t>
      </w:r>
      <w:r w:rsidRPr="00624570">
        <w:rPr>
          <w:rFonts w:ascii="Calibri" w:eastAsiaTheme="majorEastAsia" w:hAnsi="Calibri" w:cs="Calibri"/>
          <w:b w:val="0"/>
          <w:bCs w:val="0"/>
          <w:i w:val="0"/>
          <w:color w:val="365F91" w:themeColor="accent1" w:themeShade="BF"/>
        </w:rPr>
        <w:t xml:space="preserve">  </w:t>
      </w:r>
      <w:r w:rsidRPr="00624570">
        <w:rPr>
          <w:rFonts w:ascii="Calibri" w:eastAsiaTheme="majorEastAsia" w:hAnsi="Calibri" w:cs="Calibri"/>
          <w:b w:val="0"/>
          <w:bCs w:val="0"/>
          <w:i w:val="0"/>
          <w:color w:val="365F91" w:themeColor="accent1" w:themeShade="BF"/>
          <w:lang w:val="ka-GE"/>
        </w:rPr>
        <w:t xml:space="preserve">          </w:t>
      </w:r>
      <w:r w:rsidRPr="00624570">
        <w:rPr>
          <w:rFonts w:asciiTheme="minorHAnsi" w:eastAsiaTheme="majorEastAsia" w:hAnsiTheme="minorHAnsi" w:cs="Calibri"/>
          <w:b w:val="0"/>
          <w:bCs w:val="0"/>
          <w:i w:val="0"/>
          <w:color w:val="365F91" w:themeColor="accent1" w:themeShade="BF"/>
          <w:lang w:val="ka-GE"/>
        </w:rPr>
        <w:tab/>
      </w:r>
      <w:r w:rsidR="0012710C">
        <w:rPr>
          <w:rFonts w:asciiTheme="minorHAnsi" w:eastAsiaTheme="majorEastAsia" w:hAnsiTheme="minorHAnsi" w:cs="Calibri"/>
          <w:b w:val="0"/>
          <w:bCs w:val="0"/>
          <w:i w:val="0"/>
          <w:color w:val="365F91" w:themeColor="accent1" w:themeShade="BF"/>
        </w:rPr>
        <w:t xml:space="preserve">  </w:t>
      </w:r>
      <w:r>
        <w:rPr>
          <w:rFonts w:asciiTheme="minorHAnsi" w:eastAsiaTheme="majorEastAsia" w:hAnsiTheme="minorHAnsi" w:cs="Calibri"/>
          <w:b w:val="0"/>
          <w:bCs w:val="0"/>
          <w:i w:val="0"/>
          <w:color w:val="365F91" w:themeColor="accent1" w:themeShade="BF"/>
        </w:rPr>
        <w:t xml:space="preserve">                 </w:t>
      </w:r>
      <w:r w:rsidRPr="00624570">
        <w:rPr>
          <w:rFonts w:asciiTheme="minorHAnsi" w:eastAsiaTheme="majorEastAsia" w:hAnsiTheme="minorHAnsi" w:cs="Calibri"/>
          <w:b w:val="0"/>
          <w:bCs w:val="0"/>
          <w:i w:val="0"/>
          <w:color w:val="365F91" w:themeColor="accent1" w:themeShade="BF"/>
          <w:lang w:val="ka-GE"/>
        </w:rPr>
        <w:tab/>
      </w:r>
      <w:r w:rsidR="0012710C">
        <w:rPr>
          <w:rFonts w:asciiTheme="minorHAnsi" w:eastAsiaTheme="majorEastAsia" w:hAnsiTheme="minorHAnsi" w:cs="Calibri"/>
          <w:b w:val="0"/>
          <w:bCs w:val="0"/>
          <w:i w:val="0"/>
          <w:color w:val="365F91" w:themeColor="accent1" w:themeShade="BF"/>
        </w:rPr>
        <w:t xml:space="preserve">                 </w:t>
      </w:r>
      <w:r w:rsidRPr="00624570">
        <w:rPr>
          <w:rFonts w:ascii="Calibri" w:eastAsiaTheme="majorEastAsia" w:hAnsi="Calibri" w:cs="Calibri"/>
          <w:b w:val="0"/>
          <w:bCs w:val="0"/>
          <w:i w:val="0"/>
          <w:color w:val="365F91" w:themeColor="accent1" w:themeShade="BF"/>
          <w:lang w:val="ka-GE"/>
        </w:rPr>
        <w:t xml:space="preserve">  </w:t>
      </w:r>
      <w:r w:rsidRPr="00624570">
        <w:rPr>
          <w:rFonts w:ascii="Calibri" w:eastAsiaTheme="majorEastAsia" w:hAnsi="Calibri" w:cs="Calibri"/>
          <w:b w:val="0"/>
          <w:bCs w:val="0"/>
          <w:i w:val="0"/>
          <w:color w:val="365F91" w:themeColor="accent1" w:themeShade="BF"/>
        </w:rPr>
        <w:t xml:space="preserve">   </w:t>
      </w:r>
    </w:p>
    <w:p w:rsidR="007316EA" w:rsidRDefault="007316EA" w:rsidP="00B311F2">
      <w:pPr>
        <w:pStyle w:val="Heading2"/>
        <w:jc w:val="right"/>
        <w:rPr>
          <w:rFonts w:ascii="Calibri" w:eastAsiaTheme="majorEastAsia" w:hAnsi="Calibri" w:cs="Calibri"/>
          <w:bCs w:val="0"/>
          <w:i w:val="0"/>
          <w:color w:val="244061" w:themeColor="accent1" w:themeShade="80"/>
          <w:sz w:val="36"/>
          <w:szCs w:val="36"/>
        </w:rPr>
      </w:pPr>
    </w:p>
    <w:p w:rsidR="00B311F2" w:rsidRPr="00B97C81" w:rsidRDefault="00EA7DDF" w:rsidP="00EA7DDF">
      <w:pPr>
        <w:pStyle w:val="Heading2"/>
        <w:jc w:val="center"/>
        <w:rPr>
          <w:rFonts w:ascii="Calibri" w:eastAsiaTheme="majorEastAsia" w:hAnsi="Calibri" w:cs="Calibri"/>
          <w:bCs w:val="0"/>
          <w:i w:val="0"/>
          <w:color w:val="244061" w:themeColor="accent1" w:themeShade="80"/>
          <w:sz w:val="32"/>
          <w:szCs w:val="32"/>
        </w:rPr>
      </w:pPr>
      <w:r w:rsidRPr="007C17A7">
        <w:rPr>
          <w:rFonts w:ascii="Calibri" w:hAnsi="Calibri" w:cs="Calibri"/>
          <w:b w:val="0"/>
          <w:bCs w:val="0"/>
          <w:noProof/>
        </w:rPr>
        <mc:AlternateContent>
          <mc:Choice Requires="wps">
            <w:drawing>
              <wp:anchor distT="0" distB="0" distL="114300" distR="114300" simplePos="0" relativeHeight="251658240" behindDoc="0" locked="0" layoutInCell="1" allowOverlap="1" wp14:anchorId="22A02BB2" wp14:editId="75B90BF4">
                <wp:simplePos x="0" y="0"/>
                <wp:positionH relativeFrom="margin">
                  <wp:posOffset>-323849</wp:posOffset>
                </wp:positionH>
                <wp:positionV relativeFrom="paragraph">
                  <wp:posOffset>305435</wp:posOffset>
                </wp:positionV>
                <wp:extent cx="6457950" cy="790575"/>
                <wp:effectExtent l="0" t="0" r="19050" b="28575"/>
                <wp:wrapNone/>
                <wp:docPr id="12" name="Round Single Corner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7950" cy="790575"/>
                        </a:xfrm>
                        <a:prstGeom prst="round1Rect">
                          <a:avLst>
                            <a:gd name="adj" fmla="val 0"/>
                          </a:avLst>
                        </a:prstGeom>
                        <a:solidFill>
                          <a:srgbClr val="4F81BD"/>
                        </a:solidFill>
                        <a:ln w="25400" cap="flat" cmpd="sng" algn="ctr">
                          <a:solidFill>
                            <a:srgbClr val="4F81BD">
                              <a:shade val="50000"/>
                            </a:srgbClr>
                          </a:solidFill>
                          <a:prstDash val="solid"/>
                        </a:ln>
                        <a:effectLst/>
                      </wps:spPr>
                      <wps:txbx>
                        <w:txbxContent>
                          <w:p w:rsidR="00C81643" w:rsidRPr="008C70D6" w:rsidRDefault="00C81643" w:rsidP="00C81643">
                            <w:pPr>
                              <w:spacing w:after="0" w:line="240" w:lineRule="auto"/>
                              <w:jc w:val="center"/>
                              <w:rPr>
                                <w:rFonts w:ascii="Calibri" w:hAnsi="Calibri" w:cs="Calibri"/>
                              </w:rPr>
                            </w:pPr>
                            <w:r w:rsidRPr="008C70D6">
                              <w:rPr>
                                <w:rFonts w:ascii="Calibri" w:hAnsi="Calibri" w:cs="Calibri"/>
                                <w:b/>
                                <w:color w:val="FFFFFF" w:themeColor="background1"/>
                                <w:sz w:val="44"/>
                                <w:szCs w:val="44"/>
                              </w:rPr>
                              <w:t xml:space="preserve">Environment and Health </w:t>
                            </w:r>
                          </w:p>
                          <w:p w:rsidR="007C17A7" w:rsidRDefault="007C17A7" w:rsidP="00B311F2">
                            <w:pPr>
                              <w:spacing w:after="0" w:line="240" w:lineRule="auto"/>
                              <w:ind w:left="72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02BB2" id="Round Single Corner Rectangle 12" o:spid="_x0000_s1026" style="position:absolute;left:0;text-align:left;margin-left:-25.5pt;margin-top:24.05pt;width:508.5pt;height:62.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457950,790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" adj="-11796480,,5400" path="m,l6457950,r,l6457950,790575,,790575,,xe" fillcolor="#4f81bd" strokecolor="#385d8a" strokeweight="2pt">
                <v:stroke joinstyle="miter"/>
                <v:formulas/>
                <v:path arrowok="t" o:connecttype="custom" o:connectlocs="0,0;6457950,0;6457950,0;6457950,790575;0,790575;0,0" o:connectangles="0,0,0,0,0,0" textboxrect="0,0,6457950,790575"/>
                <v:textbox>
                  <w:txbxContent>
                    <w:p w:rsidR="00C81643" w:rsidRPr="008C70D6" w:rsidRDefault="00C81643" w:rsidP="00C81643">
                      <w:pPr>
                        <w:spacing w:after="0" w:line="240" w:lineRule="auto"/>
                        <w:jc w:val="center"/>
                        <w:rPr>
                          <w:rFonts w:ascii="Calibri" w:hAnsi="Calibri" w:cs="Calibri"/>
                        </w:rPr>
                      </w:pPr>
                      <w:r w:rsidRPr="008C70D6">
                        <w:rPr>
                          <w:rFonts w:ascii="Calibri" w:hAnsi="Calibri" w:cs="Calibri"/>
                          <w:b/>
                          <w:color w:val="FFFFFF" w:themeColor="background1"/>
                          <w:sz w:val="44"/>
                          <w:szCs w:val="44"/>
                        </w:rPr>
                        <w:t xml:space="preserve">Environment and Health </w:t>
                      </w:r>
                    </w:p>
                    <w:p w:rsidR="007C17A7" w:rsidRDefault="007C17A7" w:rsidP="00B311F2">
                      <w:pPr>
                        <w:spacing w:after="0" w:line="240" w:lineRule="auto"/>
                        <w:ind w:left="720"/>
                        <w:jc w:val="center"/>
                      </w:pPr>
                    </w:p>
                  </w:txbxContent>
                </v:textbox>
                <w10:wrap anchorx="margin"/>
              </v:shape>
            </w:pict>
          </mc:Fallback>
        </mc:AlternateContent>
      </w:r>
      <w:r>
        <w:rPr>
          <w:rFonts w:ascii="Calibri" w:eastAsiaTheme="majorEastAsia" w:hAnsi="Calibri" w:cs="Calibri"/>
          <w:bCs w:val="0"/>
          <w:i w:val="0"/>
          <w:color w:val="244061" w:themeColor="accent1" w:themeShade="80"/>
          <w:sz w:val="36"/>
          <w:szCs w:val="36"/>
        </w:rPr>
        <w:t xml:space="preserve">                                                                                        </w:t>
      </w:r>
      <w:r w:rsidR="00B311F2" w:rsidRPr="00B97C81">
        <w:rPr>
          <w:rFonts w:ascii="Calibri" w:eastAsiaTheme="majorEastAsia" w:hAnsi="Calibri" w:cs="Calibri"/>
          <w:bCs w:val="0"/>
          <w:i w:val="0"/>
          <w:color w:val="244061" w:themeColor="accent1" w:themeShade="80"/>
          <w:sz w:val="36"/>
          <w:szCs w:val="36"/>
        </w:rPr>
        <w:t>GEORGIA</w:t>
      </w:r>
      <w:r w:rsidR="00B311F2" w:rsidRPr="00B97C81">
        <w:rPr>
          <w:rFonts w:ascii="Calibri" w:eastAsiaTheme="majorEastAsia" w:hAnsi="Calibri" w:cs="Calibri"/>
          <w:bCs w:val="0"/>
          <w:color w:val="244061" w:themeColor="accent1" w:themeShade="80"/>
          <w:sz w:val="32"/>
          <w:szCs w:val="32"/>
        </w:rPr>
        <w:t xml:space="preserve"> </w:t>
      </w:r>
      <w:r w:rsidR="00B311F2" w:rsidRPr="00B97C81">
        <w:rPr>
          <w:rFonts w:ascii="Calibri" w:eastAsiaTheme="majorEastAsia" w:hAnsi="Calibri" w:cs="Calibri"/>
          <w:bCs w:val="0"/>
          <w:color w:val="244061" w:themeColor="accent1" w:themeShade="80"/>
          <w:sz w:val="36"/>
          <w:szCs w:val="36"/>
        </w:rPr>
        <w:t>Brief</w:t>
      </w:r>
    </w:p>
    <w:p w:rsidR="00F56480" w:rsidRPr="007C17A7" w:rsidRDefault="00F56480" w:rsidP="007B33FE">
      <w:pPr>
        <w:shd w:val="clear" w:color="auto" w:fill="FFFFFF" w:themeFill="background1"/>
        <w:spacing w:after="0" w:line="240" w:lineRule="auto"/>
        <w:rPr>
          <w:rFonts w:ascii="Calibri" w:hAnsi="Calibri" w:cs="Calibri"/>
          <w:b/>
          <w:bCs/>
          <w:sz w:val="24"/>
          <w:szCs w:val="24"/>
        </w:rPr>
      </w:pPr>
    </w:p>
    <w:p w:rsidR="007C17A7" w:rsidRPr="007C17A7" w:rsidRDefault="007C17A7" w:rsidP="00853E34">
      <w:pPr>
        <w:shd w:val="clear" w:color="auto" w:fill="FFFFFF" w:themeFill="background1"/>
        <w:spacing w:after="0" w:line="240" w:lineRule="auto"/>
        <w:jc w:val="center"/>
        <w:rPr>
          <w:rFonts w:ascii="Calibri" w:hAnsi="Calibri" w:cs="Calibri"/>
          <w:b/>
          <w:bCs/>
          <w:color w:val="365F91" w:themeColor="accent1" w:themeShade="BF"/>
          <w:sz w:val="24"/>
          <w:szCs w:val="24"/>
        </w:rPr>
      </w:pPr>
    </w:p>
    <w:p w:rsidR="007C17A7" w:rsidRPr="007C17A7" w:rsidRDefault="007C17A7" w:rsidP="00853E34">
      <w:pPr>
        <w:shd w:val="clear" w:color="auto" w:fill="FFFFFF" w:themeFill="background1"/>
        <w:spacing w:after="0" w:line="240" w:lineRule="auto"/>
        <w:jc w:val="center"/>
        <w:rPr>
          <w:rFonts w:ascii="Calibri" w:hAnsi="Calibri" w:cs="Calibri"/>
          <w:b/>
          <w:bCs/>
          <w:color w:val="365F91" w:themeColor="accent1" w:themeShade="BF"/>
          <w:sz w:val="24"/>
          <w:szCs w:val="24"/>
        </w:rPr>
      </w:pPr>
    </w:p>
    <w:p w:rsidR="007C17A7" w:rsidRPr="007C17A7" w:rsidRDefault="007C17A7" w:rsidP="00853E34">
      <w:pPr>
        <w:shd w:val="clear" w:color="auto" w:fill="FFFFFF" w:themeFill="background1"/>
        <w:spacing w:after="0" w:line="240" w:lineRule="auto"/>
        <w:jc w:val="center"/>
        <w:rPr>
          <w:rFonts w:ascii="Calibri" w:hAnsi="Calibri" w:cs="Calibri"/>
          <w:b/>
          <w:bCs/>
          <w:color w:val="365F91" w:themeColor="accent1" w:themeShade="BF"/>
          <w:sz w:val="24"/>
          <w:szCs w:val="24"/>
        </w:rPr>
      </w:pPr>
    </w:p>
    <w:p w:rsidR="007C17A7" w:rsidRPr="007C17A7" w:rsidRDefault="007C17A7" w:rsidP="00853E34">
      <w:pPr>
        <w:shd w:val="clear" w:color="auto" w:fill="FFFFFF" w:themeFill="background1"/>
        <w:spacing w:after="0" w:line="240" w:lineRule="auto"/>
        <w:jc w:val="center"/>
        <w:rPr>
          <w:rFonts w:ascii="Calibri" w:hAnsi="Calibri" w:cs="Calibri"/>
          <w:b/>
          <w:bCs/>
          <w:color w:val="365F91" w:themeColor="accent1" w:themeShade="BF"/>
          <w:sz w:val="24"/>
          <w:szCs w:val="24"/>
        </w:rPr>
      </w:pPr>
    </w:p>
    <w:p w:rsidR="003D136D" w:rsidRDefault="003D136D" w:rsidP="00C81643">
      <w:pPr>
        <w:spacing w:after="0" w:line="240" w:lineRule="auto"/>
        <w:ind w:left="-540"/>
        <w:jc w:val="both"/>
        <w:rPr>
          <w:rFonts w:ascii="Calibri" w:hAnsi="Calibri" w:cs="Calibri"/>
          <w:sz w:val="24"/>
          <w:szCs w:val="24"/>
        </w:rPr>
      </w:pPr>
    </w:p>
    <w:p w:rsidR="00C81643" w:rsidRPr="00954D13" w:rsidRDefault="00C81643" w:rsidP="00C81643">
      <w:pPr>
        <w:spacing w:after="0" w:line="240" w:lineRule="auto"/>
        <w:ind w:left="-540"/>
        <w:jc w:val="both"/>
        <w:rPr>
          <w:rFonts w:cs="Calibri"/>
          <w:sz w:val="24"/>
          <w:szCs w:val="24"/>
        </w:rPr>
      </w:pPr>
      <w:r w:rsidRPr="008C70D6">
        <w:rPr>
          <w:rFonts w:ascii="Calibri" w:hAnsi="Calibri" w:cs="Calibri"/>
          <w:sz w:val="24"/>
          <w:szCs w:val="24"/>
        </w:rPr>
        <w:t xml:space="preserve">Similar </w:t>
      </w:r>
      <w:proofErr w:type="gramStart"/>
      <w:r w:rsidRPr="008C70D6">
        <w:rPr>
          <w:rFonts w:ascii="Calibri" w:hAnsi="Calibri" w:cs="Calibri"/>
          <w:sz w:val="24"/>
          <w:szCs w:val="24"/>
        </w:rPr>
        <w:t>to</w:t>
      </w:r>
      <w:proofErr w:type="gramEnd"/>
      <w:r w:rsidRPr="008C70D6">
        <w:rPr>
          <w:rFonts w:ascii="Calibri" w:hAnsi="Calibri" w:cs="Calibri"/>
          <w:sz w:val="24"/>
          <w:szCs w:val="24"/>
        </w:rPr>
        <w:t xml:space="preserve"> many other countries in the world, burden of disease caused by adverse environmental impacts is quite high (17%) in Georgia. In order to reduce and prevent the environmentally-related diseases’ burden and reduce people's exposure to ecological risks</w:t>
      </w:r>
      <w:r>
        <w:rPr>
          <w:rFonts w:ascii="Calibri" w:hAnsi="Calibri" w:cs="Calibri"/>
          <w:sz w:val="24"/>
          <w:szCs w:val="24"/>
        </w:rPr>
        <w:t>,</w:t>
      </w:r>
      <w:r w:rsidRPr="008C70D6">
        <w:rPr>
          <w:rFonts w:ascii="Calibri" w:hAnsi="Calibri" w:cs="Calibri"/>
          <w:sz w:val="24"/>
          <w:szCs w:val="24"/>
        </w:rPr>
        <w:t xml:space="preserve"> the National Environmental and Health Action Plan has been developed based on requirements set by the Association Agreement between Georgia and the EU. </w:t>
      </w:r>
    </w:p>
    <w:p w:rsidR="00C81643" w:rsidRPr="008C70D6" w:rsidRDefault="00C81643" w:rsidP="00C81643">
      <w:pPr>
        <w:spacing w:after="0" w:line="240" w:lineRule="auto"/>
        <w:ind w:left="-540"/>
        <w:jc w:val="both"/>
        <w:rPr>
          <w:rFonts w:ascii="Calibri" w:hAnsi="Calibri" w:cs="Calibri"/>
          <w:sz w:val="24"/>
          <w:szCs w:val="24"/>
        </w:rPr>
      </w:pPr>
    </w:p>
    <w:p w:rsidR="00C81643" w:rsidRPr="008C70D6" w:rsidRDefault="00C81643" w:rsidP="00C81643">
      <w:pPr>
        <w:spacing w:after="0" w:line="240" w:lineRule="auto"/>
        <w:ind w:left="-540"/>
        <w:jc w:val="both"/>
        <w:rPr>
          <w:rFonts w:ascii="Calibri" w:hAnsi="Calibri" w:cs="Calibri"/>
          <w:sz w:val="24"/>
          <w:szCs w:val="24"/>
        </w:rPr>
      </w:pPr>
      <w:r w:rsidRPr="008C70D6">
        <w:rPr>
          <w:rFonts w:ascii="Calibri" w:hAnsi="Calibri" w:cs="Calibri"/>
          <w:sz w:val="24"/>
          <w:szCs w:val="24"/>
        </w:rPr>
        <w:t>Country has initiated the implementation of the commitments set in the National Action Plans through utilization of the twinning mechanism supported by the EU.</w:t>
      </w:r>
    </w:p>
    <w:p w:rsidR="00C81643" w:rsidRPr="008C70D6" w:rsidRDefault="00C81643" w:rsidP="00C81643">
      <w:pPr>
        <w:spacing w:after="0" w:line="240" w:lineRule="auto"/>
        <w:jc w:val="both"/>
        <w:rPr>
          <w:rFonts w:ascii="Calibri" w:hAnsi="Calibri" w:cs="Calibri"/>
          <w:sz w:val="24"/>
          <w:szCs w:val="24"/>
        </w:rPr>
      </w:pPr>
    </w:p>
    <w:p w:rsidR="00C81643" w:rsidRPr="008C70D6" w:rsidRDefault="00C81643" w:rsidP="00C81643">
      <w:pPr>
        <w:spacing w:after="0" w:line="240" w:lineRule="auto"/>
        <w:jc w:val="center"/>
        <w:rPr>
          <w:rFonts w:ascii="Calibri" w:hAnsi="Calibri" w:cs="Calibri"/>
          <w:sz w:val="24"/>
          <w:szCs w:val="24"/>
        </w:rPr>
      </w:pPr>
      <w:r w:rsidRPr="008C70D6">
        <w:rPr>
          <w:rFonts w:ascii="Calibri" w:hAnsi="Calibri" w:cs="Calibri"/>
          <w:noProof/>
          <w:sz w:val="24"/>
          <w:szCs w:val="24"/>
        </w:rPr>
        <w:drawing>
          <wp:inline distT="0" distB="0" distL="0" distR="0" wp14:anchorId="6839DB2A" wp14:editId="0E99D478">
            <wp:extent cx="3714750" cy="1714500"/>
            <wp:effectExtent l="0" t="0" r="0" b="0"/>
            <wp:docPr id="2057" name="Picture 10" descr="C:\Documents and Settings\B\Desktop\qeTi RambaSiZe  r (2)\Pa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10" descr="C:\Documents and Settings\B\Desktop\qeTi RambaSiZe  r (2)\Parm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1475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81643" w:rsidRPr="00EA7DDF" w:rsidRDefault="00C81643" w:rsidP="00C81643">
      <w:pPr>
        <w:pStyle w:val="Heading1"/>
        <w:shd w:val="clear" w:color="auto" w:fill="FFFFFF"/>
        <w:spacing w:before="0" w:after="192" w:line="288" w:lineRule="atLeast"/>
        <w:ind w:left="-540"/>
        <w:jc w:val="both"/>
        <w:rPr>
          <w:rFonts w:ascii="Calibri" w:hAnsi="Calibri" w:cs="Calibri"/>
          <w:b/>
          <w:bCs/>
          <w:color w:val="auto"/>
          <w:sz w:val="24"/>
          <w:szCs w:val="24"/>
        </w:rPr>
      </w:pPr>
      <w:r w:rsidRPr="00EA7DDF">
        <w:rPr>
          <w:rFonts w:ascii="Calibri" w:hAnsi="Calibri" w:cs="Calibri"/>
          <w:color w:val="auto"/>
          <w:sz w:val="24"/>
          <w:szCs w:val="24"/>
          <w:lang w:val="ka-GE"/>
        </w:rPr>
        <w:t xml:space="preserve">In order to </w:t>
      </w:r>
      <w:r w:rsidRPr="00EA7DDF">
        <w:rPr>
          <w:rFonts w:ascii="Calibri" w:hAnsi="Calibri" w:cs="Calibri"/>
          <w:color w:val="auto"/>
          <w:sz w:val="24"/>
          <w:szCs w:val="24"/>
        </w:rPr>
        <w:t xml:space="preserve">assist Georgia to </w:t>
      </w:r>
      <w:r w:rsidRPr="00EA7DDF">
        <w:rPr>
          <w:rFonts w:ascii="Calibri" w:hAnsi="Calibri" w:cs="Calibri"/>
          <w:color w:val="auto"/>
          <w:sz w:val="24"/>
          <w:szCs w:val="24"/>
          <w:lang w:val="ka-GE"/>
        </w:rPr>
        <w:t xml:space="preserve">elaborate </w:t>
      </w:r>
      <w:r w:rsidRPr="00EA7DDF">
        <w:rPr>
          <w:rFonts w:ascii="Calibri" w:hAnsi="Calibri" w:cs="Calibri"/>
          <w:color w:val="auto"/>
          <w:sz w:val="24"/>
          <w:szCs w:val="24"/>
        </w:rPr>
        <w:t xml:space="preserve">the National Environmental and Health Action Plan </w:t>
      </w:r>
      <w:r w:rsidRPr="00EA7DDF">
        <w:rPr>
          <w:rFonts w:ascii="Calibri" w:hAnsi="Calibri" w:cs="Calibri"/>
          <w:color w:val="auto"/>
          <w:sz w:val="24"/>
          <w:szCs w:val="24"/>
          <w:lang w:val="ka-GE"/>
        </w:rPr>
        <w:t xml:space="preserve">(NEHAP) </w:t>
      </w:r>
      <w:r w:rsidRPr="00EA7DDF">
        <w:rPr>
          <w:rFonts w:ascii="Calibri" w:hAnsi="Calibri" w:cs="Calibri"/>
          <w:color w:val="auto"/>
          <w:sz w:val="24"/>
          <w:szCs w:val="24"/>
        </w:rPr>
        <w:t xml:space="preserve">WHO European Centre for Environment and Health (ECEH), Bonn, Germany conducted 3 </w:t>
      </w:r>
      <w:r w:rsidRPr="00EA7DDF">
        <w:rPr>
          <w:rFonts w:ascii="Calibri" w:hAnsi="Calibri" w:cs="Calibri"/>
          <w:color w:val="auto"/>
          <w:sz w:val="24"/>
          <w:szCs w:val="24"/>
          <w:lang w:val="ka-GE"/>
        </w:rPr>
        <w:t xml:space="preserve">missions </w:t>
      </w:r>
      <w:r w:rsidRPr="00EA7DDF">
        <w:rPr>
          <w:rFonts w:ascii="Calibri" w:hAnsi="Calibri" w:cs="Calibri"/>
          <w:color w:val="auto"/>
          <w:sz w:val="24"/>
          <w:szCs w:val="24"/>
        </w:rPr>
        <w:t>in 2015-2016 in Georgia.</w:t>
      </w:r>
    </w:p>
    <w:p w:rsidR="00C81643" w:rsidRPr="008C70D6" w:rsidRDefault="00C81643" w:rsidP="00C81643">
      <w:pPr>
        <w:spacing w:after="0" w:line="240" w:lineRule="auto"/>
        <w:jc w:val="center"/>
        <w:rPr>
          <w:rFonts w:ascii="Calibri" w:hAnsi="Calibri" w:cs="Calibri"/>
          <w:sz w:val="24"/>
          <w:szCs w:val="24"/>
        </w:rPr>
      </w:pPr>
      <w:r w:rsidRPr="008C70D6">
        <w:rPr>
          <w:rFonts w:ascii="Calibri" w:hAnsi="Calibri" w:cs="Calibri"/>
          <w:noProof/>
          <w:sz w:val="24"/>
          <w:szCs w:val="24"/>
        </w:rPr>
        <w:drawing>
          <wp:inline distT="0" distB="0" distL="0" distR="0" wp14:anchorId="3E78BCE3" wp14:editId="38F31A45">
            <wp:extent cx="4248150" cy="2863299"/>
            <wp:effectExtent l="0" t="0" r="0" b="0"/>
            <wp:docPr id="1" name="Picture 11" descr="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11" descr="111111.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5264" cy="2868094"/>
                    </a:xfrm>
                    <a:prstGeom prst="rect">
                      <a:avLst/>
                    </a:prstGeom>
                    <a:noFill/>
                    <a:ln>
                      <a:noFill/>
                    </a:ln>
                    <a:extLst/>
                  </pic:spPr>
                </pic:pic>
              </a:graphicData>
            </a:graphic>
          </wp:inline>
        </w:drawing>
      </w:r>
    </w:p>
    <w:p w:rsidR="00EA7DDF" w:rsidRDefault="00EA7DDF" w:rsidP="00C81643">
      <w:pPr>
        <w:spacing w:after="0" w:line="240" w:lineRule="auto"/>
        <w:ind w:left="-270"/>
        <w:jc w:val="both"/>
        <w:rPr>
          <w:rFonts w:ascii="Calibri" w:hAnsi="Calibri" w:cs="Calibri"/>
          <w:b/>
          <w:i/>
          <w:color w:val="365F91" w:themeColor="accent1" w:themeShade="BF"/>
          <w:sz w:val="28"/>
          <w:szCs w:val="28"/>
        </w:rPr>
      </w:pPr>
    </w:p>
    <w:p w:rsidR="00C81643" w:rsidRPr="00D87557" w:rsidRDefault="00C81643" w:rsidP="00285E37">
      <w:pPr>
        <w:spacing w:after="0" w:line="240" w:lineRule="auto"/>
        <w:ind w:left="-270" w:hanging="90"/>
        <w:jc w:val="both"/>
        <w:rPr>
          <w:rFonts w:ascii="Calibri" w:hAnsi="Calibri" w:cs="Calibri"/>
          <w:b/>
          <w:i/>
          <w:color w:val="365F91" w:themeColor="accent1" w:themeShade="BF"/>
          <w:sz w:val="28"/>
          <w:szCs w:val="28"/>
        </w:rPr>
      </w:pPr>
      <w:r w:rsidRPr="00D87557">
        <w:rPr>
          <w:rFonts w:ascii="Calibri" w:hAnsi="Calibri" w:cs="Calibri"/>
          <w:b/>
          <w:i/>
          <w:color w:val="365F91" w:themeColor="accent1" w:themeShade="BF"/>
          <w:sz w:val="28"/>
          <w:szCs w:val="28"/>
        </w:rPr>
        <w:lastRenderedPageBreak/>
        <w:t>Key Findings and Recent Achievements</w:t>
      </w:r>
    </w:p>
    <w:p w:rsidR="00C81643" w:rsidRPr="00232B50" w:rsidRDefault="00C81643" w:rsidP="00285E37">
      <w:pPr>
        <w:spacing w:after="0" w:line="240" w:lineRule="auto"/>
        <w:ind w:hanging="90"/>
        <w:jc w:val="both"/>
        <w:rPr>
          <w:rFonts w:ascii="Calibri" w:hAnsi="Calibri" w:cs="Calibri"/>
          <w:b/>
          <w:i/>
          <w:color w:val="244061" w:themeColor="accent1" w:themeShade="80"/>
          <w:sz w:val="16"/>
          <w:szCs w:val="16"/>
        </w:rPr>
      </w:pPr>
    </w:p>
    <w:p w:rsidR="00C81643" w:rsidRPr="00785FAC" w:rsidRDefault="00C81643" w:rsidP="00285E37">
      <w:pPr>
        <w:spacing w:after="0" w:line="240" w:lineRule="auto"/>
        <w:ind w:left="-270" w:hanging="90"/>
        <w:jc w:val="both"/>
        <w:rPr>
          <w:rFonts w:ascii="Calibri" w:hAnsi="Calibri" w:cs="Calibri"/>
          <w:b/>
          <w:sz w:val="24"/>
          <w:szCs w:val="24"/>
        </w:rPr>
      </w:pPr>
      <w:r w:rsidRPr="00785FAC">
        <w:rPr>
          <w:rFonts w:ascii="Calibri" w:hAnsi="Calibri" w:cs="Calibri"/>
          <w:b/>
          <w:sz w:val="24"/>
          <w:szCs w:val="24"/>
        </w:rPr>
        <w:t>7 Strategic objectives and Interventions are set forth in the newly elaborated NEHAP:</w:t>
      </w:r>
    </w:p>
    <w:p w:rsidR="00C81643" w:rsidRPr="008C70D6" w:rsidRDefault="00C81643" w:rsidP="00285E37">
      <w:pPr>
        <w:pStyle w:val="ListParagraph"/>
        <w:numPr>
          <w:ilvl w:val="0"/>
          <w:numId w:val="43"/>
        </w:numPr>
        <w:ind w:left="270"/>
        <w:jc w:val="both"/>
        <w:rPr>
          <w:rFonts w:ascii="Calibri" w:eastAsia="Times New Roman" w:hAnsi="Calibri" w:cs="Calibri"/>
          <w:sz w:val="24"/>
          <w:szCs w:val="24"/>
        </w:rPr>
      </w:pPr>
      <w:r w:rsidRPr="008C70D6">
        <w:rPr>
          <w:rFonts w:ascii="Calibri" w:eastAsia="Times New Roman" w:hAnsi="Calibri" w:cs="Calibri"/>
          <w:sz w:val="24"/>
          <w:szCs w:val="24"/>
        </w:rPr>
        <w:t>Ensure public health through improvement of access to safe and sustainable water supply and sanitation. Ensure access of each child to safe water supply and sanitation by2021.</w:t>
      </w:r>
    </w:p>
    <w:p w:rsidR="00C81643" w:rsidRPr="008C70D6" w:rsidRDefault="00C81643" w:rsidP="00285E37">
      <w:pPr>
        <w:pStyle w:val="ListParagraph"/>
        <w:numPr>
          <w:ilvl w:val="0"/>
          <w:numId w:val="43"/>
        </w:numPr>
        <w:ind w:left="270"/>
        <w:jc w:val="both"/>
        <w:rPr>
          <w:rFonts w:ascii="Calibri" w:hAnsi="Calibri" w:cs="Calibri"/>
          <w:sz w:val="24"/>
          <w:szCs w:val="24"/>
        </w:rPr>
      </w:pPr>
      <w:r w:rsidRPr="008C70D6">
        <w:rPr>
          <w:rFonts w:ascii="Calibri" w:eastAsia="Times New Roman" w:hAnsi="Calibri" w:cs="Calibri"/>
          <w:sz w:val="24"/>
          <w:szCs w:val="24"/>
          <w:lang w:eastAsia="sr-Latn-CS"/>
        </w:rPr>
        <w:t>Improved children accessibility to healthy and safe environments and settings of daily life, promoting their increased physical activity by 2021</w:t>
      </w:r>
    </w:p>
    <w:p w:rsidR="00C81643" w:rsidRPr="008C70D6" w:rsidRDefault="00C81643" w:rsidP="00285E37">
      <w:pPr>
        <w:pStyle w:val="ListParagraph"/>
        <w:numPr>
          <w:ilvl w:val="0"/>
          <w:numId w:val="43"/>
        </w:numPr>
        <w:shd w:val="clear" w:color="auto" w:fill="FFFFFF"/>
        <w:ind w:left="270"/>
        <w:jc w:val="both"/>
        <w:rPr>
          <w:rFonts w:ascii="Calibri" w:hAnsi="Calibri" w:cs="Calibri"/>
          <w:sz w:val="24"/>
          <w:szCs w:val="24"/>
        </w:rPr>
      </w:pPr>
      <w:r w:rsidRPr="008C70D6">
        <w:rPr>
          <w:rFonts w:ascii="Calibri" w:hAnsi="Calibri" w:cs="Calibri"/>
          <w:sz w:val="24"/>
          <w:szCs w:val="24"/>
        </w:rPr>
        <w:t xml:space="preserve">The impact of ambient and indoor air pollution on human health assessed and </w:t>
      </w:r>
      <w:r w:rsidRPr="008C70D6">
        <w:rPr>
          <w:rStyle w:val="alt-edited"/>
          <w:rFonts w:ascii="Calibri" w:hAnsi="Calibri" w:cs="Calibri"/>
          <w:sz w:val="24"/>
          <w:szCs w:val="24"/>
          <w:lang w:val="en"/>
        </w:rPr>
        <w:t>implemented measures to reduce the harmful effects</w:t>
      </w:r>
      <w:r w:rsidRPr="008C70D6">
        <w:rPr>
          <w:rFonts w:ascii="Calibri" w:eastAsia="Times New Roman" w:hAnsi="Calibri" w:cs="Calibri"/>
          <w:sz w:val="24"/>
          <w:szCs w:val="24"/>
          <w:lang w:val="en-GB"/>
        </w:rPr>
        <w:t xml:space="preserve"> </w:t>
      </w:r>
    </w:p>
    <w:p w:rsidR="00C81643" w:rsidRPr="008C70D6" w:rsidRDefault="00C81643" w:rsidP="00285E37">
      <w:pPr>
        <w:pStyle w:val="ListParagraph"/>
        <w:numPr>
          <w:ilvl w:val="0"/>
          <w:numId w:val="43"/>
        </w:numPr>
        <w:shd w:val="clear" w:color="auto" w:fill="FFFFFF"/>
        <w:ind w:left="270"/>
        <w:jc w:val="both"/>
        <w:rPr>
          <w:rFonts w:ascii="Calibri" w:hAnsi="Calibri" w:cs="Calibri"/>
          <w:sz w:val="24"/>
          <w:szCs w:val="24"/>
        </w:rPr>
      </w:pPr>
      <w:r w:rsidRPr="008C70D6">
        <w:rPr>
          <w:rFonts w:ascii="Calibri" w:eastAsia="Times New Roman" w:hAnsi="Calibri" w:cs="Calibri"/>
          <w:sz w:val="24"/>
          <w:szCs w:val="24"/>
          <w:lang w:val="en-GB"/>
        </w:rPr>
        <w:t>Prevention of morbidity caused by exposure to chemical substances.</w:t>
      </w:r>
      <w:r w:rsidRPr="008C70D6">
        <w:rPr>
          <w:rFonts w:ascii="Calibri" w:hAnsi="Calibri" w:cs="Calibri"/>
          <w:sz w:val="24"/>
          <w:szCs w:val="24"/>
        </w:rPr>
        <w:t xml:space="preserve"> </w:t>
      </w:r>
    </w:p>
    <w:p w:rsidR="00C81643" w:rsidRPr="008C70D6" w:rsidRDefault="00C81643" w:rsidP="00285E37">
      <w:pPr>
        <w:pStyle w:val="ListParagraph"/>
        <w:numPr>
          <w:ilvl w:val="0"/>
          <w:numId w:val="43"/>
        </w:numPr>
        <w:shd w:val="clear" w:color="auto" w:fill="FFFFFF"/>
        <w:ind w:left="270"/>
        <w:jc w:val="both"/>
        <w:rPr>
          <w:rFonts w:ascii="Calibri" w:hAnsi="Calibri" w:cs="Calibri"/>
          <w:sz w:val="24"/>
          <w:szCs w:val="24"/>
        </w:rPr>
      </w:pPr>
      <w:r w:rsidRPr="008C70D6">
        <w:rPr>
          <w:rFonts w:ascii="Calibri" w:eastAsia="Sylfaen" w:hAnsi="Calibri" w:cs="Calibri"/>
          <w:sz w:val="24"/>
          <w:szCs w:val="24"/>
        </w:rPr>
        <w:t>I</w:t>
      </w:r>
      <w:r w:rsidRPr="008C70D6">
        <w:rPr>
          <w:rFonts w:ascii="Calibri" w:hAnsi="Calibri" w:cs="Calibri"/>
          <w:sz w:val="24"/>
          <w:szCs w:val="24"/>
        </w:rPr>
        <w:t xml:space="preserve">ntegration of health issues in climate change adaptation and mitigation policies. </w:t>
      </w:r>
    </w:p>
    <w:p w:rsidR="00C81643" w:rsidRPr="008C70D6" w:rsidRDefault="00C81643" w:rsidP="00285E37">
      <w:pPr>
        <w:numPr>
          <w:ilvl w:val="0"/>
          <w:numId w:val="43"/>
        </w:numPr>
        <w:spacing w:after="0" w:line="240" w:lineRule="auto"/>
        <w:ind w:left="270"/>
        <w:jc w:val="both"/>
        <w:rPr>
          <w:rFonts w:ascii="Calibri" w:hAnsi="Calibri" w:cs="Calibri"/>
          <w:sz w:val="24"/>
          <w:szCs w:val="24"/>
        </w:rPr>
      </w:pPr>
      <w:r w:rsidRPr="008C70D6">
        <w:rPr>
          <w:rFonts w:ascii="Calibri" w:eastAsia="Times New Roman" w:hAnsi="Calibri" w:cs="Calibri"/>
          <w:sz w:val="24"/>
          <w:szCs w:val="24"/>
          <w:lang w:val="en-GB"/>
        </w:rPr>
        <w:t xml:space="preserve">Improving Governance </w:t>
      </w:r>
      <w:r w:rsidRPr="008C70D6">
        <w:rPr>
          <w:rFonts w:ascii="Calibri" w:eastAsia="Times New Roman" w:hAnsi="Calibri" w:cs="Calibri"/>
          <w:sz w:val="24"/>
          <w:szCs w:val="24"/>
          <w:lang w:val="pl-PL"/>
        </w:rPr>
        <w:t>of</w:t>
      </w:r>
      <w:r w:rsidRPr="008C70D6">
        <w:rPr>
          <w:rFonts w:ascii="Calibri" w:eastAsia="Times New Roman" w:hAnsi="Calibri" w:cs="Calibri"/>
          <w:sz w:val="24"/>
          <w:szCs w:val="24"/>
          <w:lang w:val="en-GB"/>
        </w:rPr>
        <w:t xml:space="preserve"> existing "Environment and Health “System in Georgia.</w:t>
      </w:r>
    </w:p>
    <w:p w:rsidR="00C81643" w:rsidRPr="008C70D6" w:rsidRDefault="00C81643" w:rsidP="00285E37">
      <w:pPr>
        <w:numPr>
          <w:ilvl w:val="0"/>
          <w:numId w:val="43"/>
        </w:numPr>
        <w:spacing w:after="0" w:line="240" w:lineRule="auto"/>
        <w:ind w:left="270"/>
        <w:jc w:val="both"/>
        <w:rPr>
          <w:rFonts w:ascii="Calibri" w:hAnsi="Calibri" w:cs="Calibri"/>
          <w:sz w:val="24"/>
          <w:szCs w:val="24"/>
        </w:rPr>
      </w:pPr>
      <w:r w:rsidRPr="008C70D6">
        <w:rPr>
          <w:rFonts w:ascii="Calibri" w:eastAsia="Times New Roman" w:hAnsi="Calibri" w:cs="Calibri"/>
          <w:sz w:val="24"/>
          <w:szCs w:val="24"/>
          <w:lang w:val="en-GB"/>
        </w:rPr>
        <w:t>Reduced risks from physical agents of the environment by 2021</w:t>
      </w:r>
    </w:p>
    <w:p w:rsidR="00C81643" w:rsidRPr="008C70D6" w:rsidRDefault="00C81643" w:rsidP="00285E37">
      <w:pPr>
        <w:spacing w:after="0" w:line="240" w:lineRule="auto"/>
        <w:ind w:left="-270" w:hanging="90"/>
        <w:jc w:val="both"/>
        <w:rPr>
          <w:rFonts w:ascii="Calibri" w:hAnsi="Calibri" w:cs="Calibri"/>
          <w:sz w:val="24"/>
          <w:szCs w:val="24"/>
        </w:rPr>
      </w:pPr>
    </w:p>
    <w:p w:rsidR="00C81643" w:rsidRPr="008C70D6" w:rsidRDefault="00C81643" w:rsidP="00C81643">
      <w:pPr>
        <w:spacing w:after="0" w:line="240" w:lineRule="auto"/>
        <w:jc w:val="both"/>
        <w:rPr>
          <w:rFonts w:ascii="Calibri" w:hAnsi="Calibri" w:cs="Calibri"/>
          <w:sz w:val="24"/>
          <w:szCs w:val="24"/>
        </w:rPr>
      </w:pPr>
      <w:r w:rsidRPr="008C70D6">
        <w:rPr>
          <w:rFonts w:ascii="Calibri" w:hAnsi="Calibri" w:cs="Calibri"/>
          <w:noProof/>
          <w:sz w:val="24"/>
          <w:szCs w:val="24"/>
        </w:rPr>
        <w:drawing>
          <wp:inline distT="0" distB="0" distL="0" distR="0" wp14:anchorId="61439FAF" wp14:editId="7A51D583">
            <wp:extent cx="3856988" cy="1000125"/>
            <wp:effectExtent l="0" t="0" r="0" b="0"/>
            <wp:docPr id="2" name="Picture 11" descr="C:\Documents and Settings\B\Desktop\qeTi RambaSiZe  r (2)\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11" descr="C:\Documents and Settings\B\Desktop\qeTi RambaSiZe  r (2)\images.jpg"/>
                    <pic:cNvPicPr>
                      <a:picLocks noChangeAspect="1" noChangeArrowheads="1"/>
                    </pic:cNvPicPr>
                  </pic:nvPicPr>
                  <pic:blipFill>
                    <a:blip r:embed="rId9" cstate="print"/>
                    <a:srcRect/>
                    <a:stretch>
                      <a:fillRect/>
                    </a:stretch>
                  </pic:blipFill>
                  <pic:spPr bwMode="auto">
                    <a:xfrm>
                      <a:off x="0" y="0"/>
                      <a:ext cx="3860334" cy="1000993"/>
                    </a:xfrm>
                    <a:prstGeom prst="rect">
                      <a:avLst/>
                    </a:prstGeom>
                    <a:ln>
                      <a:noFill/>
                    </a:ln>
                    <a:effectLst>
                      <a:softEdge rad="112500"/>
                    </a:effectLst>
                  </pic:spPr>
                </pic:pic>
              </a:graphicData>
            </a:graphic>
          </wp:inline>
        </w:drawing>
      </w:r>
    </w:p>
    <w:p w:rsidR="00C81643" w:rsidRPr="008C70D6" w:rsidRDefault="00C81643" w:rsidP="00C81643">
      <w:pPr>
        <w:spacing w:after="0" w:line="240" w:lineRule="auto"/>
        <w:ind w:left="-360"/>
        <w:jc w:val="both"/>
        <w:rPr>
          <w:rFonts w:ascii="Calibri" w:hAnsi="Calibri" w:cs="Calibri"/>
          <w:sz w:val="24"/>
          <w:szCs w:val="24"/>
        </w:rPr>
      </w:pPr>
      <w:r w:rsidRPr="008C70D6">
        <w:rPr>
          <w:rFonts w:ascii="Calibri" w:hAnsi="Calibri" w:cs="Calibri"/>
          <w:noProof/>
          <w:sz w:val="24"/>
          <w:szCs w:val="24"/>
        </w:rPr>
        <w:drawing>
          <wp:inline distT="0" distB="0" distL="0" distR="0" wp14:anchorId="3078F3BC" wp14:editId="2B2B3190">
            <wp:extent cx="3829050" cy="1019175"/>
            <wp:effectExtent l="0" t="0" r="0" b="9525"/>
            <wp:docPr id="2058" name="Picture 12" descr="C:\Documents and Settings\B\Desktop\qeTi RambaSiZe  r (2)\Twi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2" descr="C:\Documents and Settings\B\Desktop\qeTi RambaSiZe  r (2)\Twinning.jpg"/>
                    <pic:cNvPicPr>
                      <a:picLocks noChangeAspect="1" noChangeArrowheads="1"/>
                    </pic:cNvPicPr>
                  </pic:nvPicPr>
                  <pic:blipFill>
                    <a:blip r:embed="rId10" cstate="print"/>
                    <a:srcRect/>
                    <a:stretch>
                      <a:fillRect/>
                    </a:stretch>
                  </pic:blipFill>
                  <pic:spPr bwMode="auto">
                    <a:xfrm>
                      <a:off x="0" y="0"/>
                      <a:ext cx="3829050" cy="1019175"/>
                    </a:xfrm>
                    <a:prstGeom prst="rect">
                      <a:avLst/>
                    </a:prstGeom>
                    <a:ln>
                      <a:noFill/>
                    </a:ln>
                    <a:effectLst>
                      <a:softEdge rad="112500"/>
                    </a:effectLst>
                  </pic:spPr>
                </pic:pic>
              </a:graphicData>
            </a:graphic>
          </wp:inline>
        </w:drawing>
      </w:r>
    </w:p>
    <w:p w:rsidR="00C81643" w:rsidRPr="00785FAC" w:rsidRDefault="00C81643" w:rsidP="00C81643">
      <w:pPr>
        <w:pStyle w:val="NormalWeb"/>
        <w:kinsoku w:val="0"/>
        <w:overflowPunct w:val="0"/>
        <w:spacing w:before="0" w:beforeAutospacing="0" w:after="0" w:afterAutospacing="0"/>
        <w:ind w:left="-360"/>
        <w:jc w:val="both"/>
        <w:textAlignment w:val="baseline"/>
        <w:rPr>
          <w:rFonts w:ascii="Calibri" w:eastAsiaTheme="minorEastAsia" w:hAnsi="Calibri" w:cs="Calibri"/>
          <w:kern w:val="24"/>
        </w:rPr>
      </w:pPr>
      <w:r w:rsidRPr="00785FAC">
        <w:rPr>
          <w:rFonts w:ascii="Calibri" w:eastAsiaTheme="minorEastAsia" w:hAnsi="Calibri" w:cs="Calibri"/>
          <w:b/>
          <w:kern w:val="24"/>
        </w:rPr>
        <w:t>The project Twining-GE22-"Strengthening Environmental Health System in Georgia”</w:t>
      </w:r>
      <w:r w:rsidRPr="00785FAC">
        <w:rPr>
          <w:rFonts w:ascii="Calibri" w:eastAsiaTheme="minorEastAsia" w:hAnsi="Calibri" w:cs="Calibri"/>
          <w:kern w:val="24"/>
        </w:rPr>
        <w:t xml:space="preserve"> carried out by consortium of Italy, Poland and the UK, support by EU was started in 2017. The project objectives are to develop National Action Plan on Environment and Health, harmonizing of relevant legislation with EU-legislation, strengthening of the Environment and health existing system capacity and twinning with the EU's relevant public agencies.</w:t>
      </w:r>
    </w:p>
    <w:p w:rsidR="00C81643" w:rsidRPr="00785FAC" w:rsidRDefault="00C81643" w:rsidP="00C81643">
      <w:pPr>
        <w:pStyle w:val="NormalWeb"/>
        <w:kinsoku w:val="0"/>
        <w:overflowPunct w:val="0"/>
        <w:spacing w:before="0" w:beforeAutospacing="0" w:after="0" w:afterAutospacing="0"/>
        <w:ind w:left="-360"/>
        <w:jc w:val="both"/>
        <w:textAlignment w:val="baseline"/>
        <w:rPr>
          <w:rFonts w:ascii="Calibri" w:hAnsi="Calibri" w:cs="Calibri"/>
        </w:rPr>
      </w:pPr>
    </w:p>
    <w:p w:rsidR="00C81643" w:rsidRDefault="00C81643" w:rsidP="00C81643">
      <w:pPr>
        <w:shd w:val="clear" w:color="auto" w:fill="FFFFFF"/>
        <w:spacing w:after="0" w:line="240" w:lineRule="auto"/>
        <w:ind w:left="-360"/>
        <w:jc w:val="both"/>
        <w:rPr>
          <w:rFonts w:eastAsia="Times New Roman" w:cs="Calibri"/>
          <w:sz w:val="24"/>
          <w:szCs w:val="24"/>
        </w:rPr>
      </w:pPr>
      <w:r w:rsidRPr="00785FAC">
        <w:rPr>
          <w:rFonts w:ascii="Calibri" w:eastAsia="Times New Roman" w:hAnsi="Calibri" w:cs="Calibri"/>
          <w:b/>
          <w:sz w:val="24"/>
          <w:szCs w:val="24"/>
        </w:rPr>
        <w:t xml:space="preserve">Chemical Safety </w:t>
      </w:r>
      <w:r w:rsidRPr="00785FAC">
        <w:rPr>
          <w:rFonts w:ascii="Calibri" w:eastAsia="Times New Roman" w:hAnsi="Calibri" w:cs="Calibri"/>
          <w:sz w:val="24"/>
          <w:szCs w:val="24"/>
        </w:rPr>
        <w:t xml:space="preserve">- In the framework of German Federal Ministry for Environment, Nature Conservation, Building and Nuclear Safety Advisory Assistance </w:t>
      </w:r>
      <w:proofErr w:type="spellStart"/>
      <w:r w:rsidRPr="00785FAC">
        <w:rPr>
          <w:rFonts w:ascii="Calibri" w:eastAsia="Times New Roman" w:hAnsi="Calibri" w:cs="Calibri"/>
          <w:sz w:val="24"/>
          <w:szCs w:val="24"/>
        </w:rPr>
        <w:t>Programme</w:t>
      </w:r>
      <w:proofErr w:type="spellEnd"/>
      <w:r w:rsidRPr="00785FAC">
        <w:rPr>
          <w:rFonts w:ascii="Calibri" w:eastAsia="Times New Roman" w:hAnsi="Calibri" w:cs="Calibri"/>
          <w:sz w:val="24"/>
          <w:szCs w:val="24"/>
        </w:rPr>
        <w:t xml:space="preserve"> (AAP), a project "Development of a framework for the collection and sharing of information on Chemicals", was carried out in 2015-2017. </w:t>
      </w:r>
    </w:p>
    <w:p w:rsidR="00C81643" w:rsidRPr="00232B50" w:rsidRDefault="00C81643" w:rsidP="00C81643">
      <w:pPr>
        <w:shd w:val="clear" w:color="auto" w:fill="FFFFFF"/>
        <w:spacing w:after="0" w:line="240" w:lineRule="auto"/>
        <w:ind w:left="-360"/>
        <w:jc w:val="both"/>
        <w:rPr>
          <w:rFonts w:eastAsia="Times New Roman" w:cs="Calibri"/>
          <w:sz w:val="24"/>
          <w:szCs w:val="24"/>
        </w:rPr>
      </w:pPr>
    </w:p>
    <w:p w:rsidR="00C81643" w:rsidRPr="008C70D6" w:rsidRDefault="00C81643" w:rsidP="00C81643">
      <w:pPr>
        <w:shd w:val="clear" w:color="auto" w:fill="FFFFFF"/>
        <w:spacing w:after="0" w:line="240" w:lineRule="auto"/>
        <w:ind w:left="-360"/>
        <w:jc w:val="both"/>
        <w:rPr>
          <w:rFonts w:ascii="Calibri" w:eastAsia="Times New Roman" w:hAnsi="Calibri" w:cs="Calibri"/>
          <w:color w:val="000000"/>
          <w:sz w:val="24"/>
          <w:szCs w:val="24"/>
        </w:rPr>
      </w:pPr>
      <w:r w:rsidRPr="008C70D6">
        <w:rPr>
          <w:rFonts w:ascii="Calibri" w:eastAsia="Times New Roman" w:hAnsi="Calibri" w:cs="Calibri"/>
          <w:noProof/>
          <w:color w:val="000000"/>
          <w:sz w:val="24"/>
          <w:szCs w:val="24"/>
        </w:rPr>
        <w:drawing>
          <wp:inline distT="0" distB="0" distL="0" distR="0" wp14:anchorId="331938FB" wp14:editId="69ABBC97">
            <wp:extent cx="1894840" cy="2724150"/>
            <wp:effectExtent l="0" t="0" r="0" b="0"/>
            <wp:docPr id="5" name="Picture 5" descr="C:\Users\Nana Gabriadze\Desktop\ჩემი სახლი ახალი 2017 წელი\23167954_1191945650908197_19033410018356475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a Gabriadze\Desktop\ჩემი სახლი ახალი 2017 წელი\23167954_1191945650908197_1903341001835647571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7268" cy="2742017"/>
                    </a:xfrm>
                    <a:prstGeom prst="rect">
                      <a:avLst/>
                    </a:prstGeom>
                    <a:noFill/>
                    <a:ln>
                      <a:noFill/>
                    </a:ln>
                  </pic:spPr>
                </pic:pic>
              </a:graphicData>
            </a:graphic>
          </wp:inline>
        </w:drawing>
      </w:r>
      <w:r w:rsidRPr="008C70D6">
        <w:rPr>
          <w:rFonts w:ascii="Calibri" w:eastAsia="Times New Roman" w:hAnsi="Calibri" w:cs="Calibri"/>
          <w:color w:val="000000"/>
          <w:sz w:val="24"/>
          <w:szCs w:val="24"/>
        </w:rPr>
        <w:t xml:space="preserve"> </w:t>
      </w:r>
      <w:r w:rsidRPr="008C70D6">
        <w:rPr>
          <w:rFonts w:ascii="Calibri" w:eastAsia="Times New Roman" w:hAnsi="Calibri" w:cs="Calibri"/>
          <w:noProof/>
          <w:color w:val="000000"/>
          <w:sz w:val="24"/>
          <w:szCs w:val="24"/>
        </w:rPr>
        <w:drawing>
          <wp:inline distT="0" distB="0" distL="0" distR="0" wp14:anchorId="7C6ECAAA" wp14:editId="4161C57B">
            <wp:extent cx="1981200" cy="2724150"/>
            <wp:effectExtent l="0" t="0" r="0" b="0"/>
            <wp:docPr id="6" name="Picture 6" descr="C:\Users\Nana Gabriadze\Desktop\ჩემი სახლი ახალი 2017 წელი\23172901_1191945590908203_30468046794977893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na Gabriadze\Desktop\ჩემი სახლი ახალი 2017 წელი\23172901_1191945590908203_3046804679497789373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9653" cy="2735773"/>
                    </a:xfrm>
                    <a:prstGeom prst="rect">
                      <a:avLst/>
                    </a:prstGeom>
                    <a:noFill/>
                    <a:ln>
                      <a:noFill/>
                    </a:ln>
                  </pic:spPr>
                </pic:pic>
              </a:graphicData>
            </a:graphic>
          </wp:inline>
        </w:drawing>
      </w:r>
      <w:r w:rsidRPr="008C70D6">
        <w:rPr>
          <w:rFonts w:ascii="Calibri" w:eastAsia="Times New Roman" w:hAnsi="Calibri" w:cs="Calibri"/>
          <w:color w:val="000000"/>
          <w:sz w:val="24"/>
          <w:szCs w:val="24"/>
        </w:rPr>
        <w:t xml:space="preserve"> </w:t>
      </w:r>
      <w:r w:rsidRPr="008C70D6">
        <w:rPr>
          <w:rFonts w:ascii="Calibri" w:eastAsia="Times New Roman" w:hAnsi="Calibri" w:cs="Calibri"/>
          <w:noProof/>
          <w:color w:val="000000"/>
          <w:sz w:val="24"/>
          <w:szCs w:val="24"/>
        </w:rPr>
        <w:drawing>
          <wp:inline distT="0" distB="0" distL="0" distR="0" wp14:anchorId="5EE1E4E9" wp14:editId="1B17A7B2">
            <wp:extent cx="1895475" cy="2724150"/>
            <wp:effectExtent l="0" t="0" r="9525" b="0"/>
            <wp:docPr id="7" name="Picture 7" descr="C:\Users\Nana Gabriadze\Desktop\ჩემი სახლი ახალი 2017 წელი\23167989_1191945684241527_83602070043277926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na Gabriadze\Desktop\ჩემი სახლი ახალი 2017 წელი\23167989_1191945684241527_8360207004327792656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0786" cy="2746155"/>
                    </a:xfrm>
                    <a:prstGeom prst="rect">
                      <a:avLst/>
                    </a:prstGeom>
                    <a:noFill/>
                    <a:ln>
                      <a:noFill/>
                    </a:ln>
                  </pic:spPr>
                </pic:pic>
              </a:graphicData>
            </a:graphic>
          </wp:inline>
        </w:drawing>
      </w:r>
    </w:p>
    <w:p w:rsidR="00C81643" w:rsidRPr="008C70D6" w:rsidRDefault="00C81643" w:rsidP="00C81643">
      <w:pPr>
        <w:shd w:val="clear" w:color="auto" w:fill="FFFFFF"/>
        <w:spacing w:after="0" w:line="240" w:lineRule="auto"/>
        <w:ind w:left="-360"/>
        <w:jc w:val="both"/>
        <w:rPr>
          <w:rFonts w:ascii="Calibri" w:hAnsi="Calibri" w:cs="Calibri"/>
          <w:b/>
          <w:sz w:val="24"/>
          <w:szCs w:val="24"/>
        </w:rPr>
      </w:pPr>
    </w:p>
    <w:p w:rsidR="00C81643" w:rsidRPr="008C70D6" w:rsidRDefault="00C81643" w:rsidP="00C81643">
      <w:pPr>
        <w:shd w:val="clear" w:color="auto" w:fill="FFFFFF"/>
        <w:spacing w:after="0" w:line="240" w:lineRule="auto"/>
        <w:ind w:left="-360"/>
        <w:jc w:val="both"/>
        <w:rPr>
          <w:rFonts w:ascii="Calibri" w:eastAsia="Times New Roman" w:hAnsi="Calibri" w:cs="Calibri"/>
          <w:color w:val="000000"/>
          <w:sz w:val="24"/>
          <w:szCs w:val="24"/>
        </w:rPr>
      </w:pPr>
      <w:r w:rsidRPr="008C70D6">
        <w:rPr>
          <w:rFonts w:ascii="Calibri" w:eastAsia="Times New Roman" w:hAnsi="Calibri" w:cs="Calibri"/>
          <w:color w:val="000000"/>
          <w:sz w:val="24"/>
          <w:szCs w:val="24"/>
        </w:rPr>
        <w:t>The project aims at the development of the legislative and operational framework for collecting and sharing information on hazardous chemicals, creating a model-inventory and testing its applicability.</w:t>
      </w:r>
    </w:p>
    <w:p w:rsidR="00C81643" w:rsidRPr="008C70D6" w:rsidRDefault="00C81643" w:rsidP="00C81643">
      <w:pPr>
        <w:shd w:val="clear" w:color="auto" w:fill="FFFFFF"/>
        <w:spacing w:after="0" w:line="240" w:lineRule="auto"/>
        <w:ind w:left="-360"/>
        <w:jc w:val="both"/>
        <w:rPr>
          <w:rFonts w:ascii="Calibri" w:eastAsia="Times New Roman" w:hAnsi="Calibri" w:cs="Calibri"/>
          <w:color w:val="000000"/>
          <w:sz w:val="24"/>
          <w:szCs w:val="24"/>
        </w:rPr>
      </w:pPr>
    </w:p>
    <w:p w:rsidR="00C81643" w:rsidRPr="00785FAC" w:rsidRDefault="00C81643" w:rsidP="00C81643">
      <w:pPr>
        <w:shd w:val="clear" w:color="auto" w:fill="FFFFFF"/>
        <w:spacing w:after="0" w:line="240" w:lineRule="auto"/>
        <w:ind w:left="-360"/>
        <w:jc w:val="both"/>
        <w:rPr>
          <w:rFonts w:ascii="Calibri" w:hAnsi="Calibri" w:cs="Calibri"/>
          <w:sz w:val="24"/>
          <w:szCs w:val="24"/>
        </w:rPr>
      </w:pPr>
      <w:r w:rsidRPr="00785FAC">
        <w:rPr>
          <w:rFonts w:ascii="Calibri" w:hAnsi="Calibri" w:cs="Calibri"/>
          <w:sz w:val="24"/>
          <w:szCs w:val="24"/>
        </w:rPr>
        <w:t xml:space="preserve">The </w:t>
      </w:r>
      <w:r w:rsidRPr="00785FAC">
        <w:rPr>
          <w:rFonts w:ascii="Calibri" w:hAnsi="Calibri" w:cs="Calibri"/>
          <w:b/>
          <w:sz w:val="24"/>
          <w:szCs w:val="24"/>
        </w:rPr>
        <w:t>register model of hazardous chemicals, its demo-version and operational framework</w:t>
      </w:r>
      <w:r w:rsidRPr="00785FAC">
        <w:rPr>
          <w:rFonts w:ascii="Calibri" w:hAnsi="Calibri" w:cs="Calibri"/>
          <w:sz w:val="24"/>
          <w:szCs w:val="24"/>
        </w:rPr>
        <w:t xml:space="preserve"> have been developed by national experts in cooperation with the international project manager and international experts.</w:t>
      </w:r>
    </w:p>
    <w:p w:rsidR="00C81643" w:rsidRPr="00785FAC" w:rsidRDefault="00C81643" w:rsidP="00C81643">
      <w:pPr>
        <w:shd w:val="clear" w:color="auto" w:fill="FFFFFF"/>
        <w:spacing w:after="0" w:line="240" w:lineRule="auto"/>
        <w:ind w:left="-360"/>
        <w:jc w:val="both"/>
        <w:rPr>
          <w:rFonts w:ascii="Calibri" w:hAnsi="Calibri" w:cs="Calibri"/>
          <w:b/>
          <w:sz w:val="24"/>
          <w:szCs w:val="24"/>
        </w:rPr>
      </w:pPr>
    </w:p>
    <w:p w:rsidR="00C81643" w:rsidRPr="008C70D6" w:rsidRDefault="00C81643" w:rsidP="00C81643">
      <w:pPr>
        <w:shd w:val="clear" w:color="auto" w:fill="FFFFFF"/>
        <w:spacing w:after="0" w:line="240" w:lineRule="auto"/>
        <w:ind w:left="-360"/>
        <w:jc w:val="both"/>
        <w:rPr>
          <w:rFonts w:ascii="Calibri" w:eastAsia="Times New Roman" w:hAnsi="Calibri" w:cs="Calibri"/>
          <w:color w:val="000000"/>
          <w:sz w:val="24"/>
          <w:szCs w:val="24"/>
        </w:rPr>
      </w:pPr>
      <w:r w:rsidRPr="00785FAC">
        <w:rPr>
          <w:rFonts w:ascii="Calibri" w:hAnsi="Calibri" w:cs="Calibri"/>
          <w:b/>
          <w:sz w:val="24"/>
          <w:szCs w:val="24"/>
        </w:rPr>
        <w:t xml:space="preserve">WASH activity - Georgia </w:t>
      </w:r>
      <w:r w:rsidRPr="00785FAC">
        <w:rPr>
          <w:rStyle w:val="apple-converted-space"/>
          <w:rFonts w:ascii="Calibri" w:hAnsi="Calibri" w:cs="Calibri"/>
          <w:b/>
          <w:sz w:val="24"/>
          <w:szCs w:val="24"/>
          <w:shd w:val="clear" w:color="auto" w:fill="FFFFFF"/>
        </w:rPr>
        <w:t>Co-leader with Hungary</w:t>
      </w:r>
      <w:r w:rsidRPr="00785FAC">
        <w:rPr>
          <w:rFonts w:ascii="Calibri" w:hAnsi="Calibri" w:cs="Calibri"/>
          <w:sz w:val="24"/>
          <w:szCs w:val="24"/>
        </w:rPr>
        <w:t xml:space="preserve"> - Georgia is involved in </w:t>
      </w:r>
      <w:r w:rsidRPr="00785FAC">
        <w:rPr>
          <w:rFonts w:ascii="Calibri" w:hAnsi="Calibri" w:cs="Calibri"/>
          <w:sz w:val="24"/>
          <w:szCs w:val="24"/>
          <w:shd w:val="clear" w:color="auto" w:fill="FFFFFF"/>
        </w:rPr>
        <w:t xml:space="preserve">strengthening Water, </w:t>
      </w:r>
      <w:r w:rsidRPr="008C70D6">
        <w:rPr>
          <w:rFonts w:ascii="Calibri" w:hAnsi="Calibri" w:cs="Calibri"/>
          <w:color w:val="000000"/>
          <w:sz w:val="24"/>
          <w:szCs w:val="24"/>
          <w:shd w:val="clear" w:color="auto" w:fill="FFFFFF"/>
        </w:rPr>
        <w:t>Sanitation and Hygiene (WASH)</w:t>
      </w:r>
      <w:r w:rsidRPr="008C70D6">
        <w:rPr>
          <w:rStyle w:val="apple-converted-space"/>
          <w:rFonts w:ascii="Calibri" w:hAnsi="Calibri" w:cs="Calibri"/>
          <w:color w:val="000000"/>
          <w:sz w:val="24"/>
          <w:szCs w:val="24"/>
          <w:shd w:val="clear" w:color="auto" w:fill="FFFFFF"/>
        </w:rPr>
        <w:t>  in Schools in European Region.</w:t>
      </w:r>
    </w:p>
    <w:p w:rsidR="00C81643" w:rsidRPr="008C70D6" w:rsidRDefault="00C81643" w:rsidP="00C81643">
      <w:pPr>
        <w:shd w:val="clear" w:color="auto" w:fill="FFFFFF"/>
        <w:spacing w:after="0" w:line="240" w:lineRule="auto"/>
        <w:ind w:left="-360"/>
        <w:jc w:val="both"/>
        <w:rPr>
          <w:rFonts w:ascii="Calibri" w:hAnsi="Calibri" w:cs="Calibri"/>
          <w:b/>
          <w:sz w:val="24"/>
          <w:szCs w:val="24"/>
        </w:rPr>
      </w:pPr>
    </w:p>
    <w:p w:rsidR="00C81643" w:rsidRPr="008C70D6" w:rsidRDefault="00C81643" w:rsidP="00C81643">
      <w:pPr>
        <w:shd w:val="clear" w:color="auto" w:fill="FFFFFF"/>
        <w:spacing w:after="0" w:line="240" w:lineRule="auto"/>
        <w:ind w:left="-360"/>
        <w:jc w:val="both"/>
        <w:rPr>
          <w:rFonts w:ascii="Calibri" w:hAnsi="Calibri" w:cs="Calibri"/>
          <w:b/>
          <w:sz w:val="24"/>
          <w:szCs w:val="24"/>
        </w:rPr>
        <w:sectPr w:rsidR="00C81643" w:rsidRPr="008C70D6" w:rsidSect="00EA7DDF">
          <w:pgSz w:w="11906" w:h="16838"/>
          <w:pgMar w:top="1134" w:right="656" w:bottom="1134" w:left="1530" w:header="708" w:footer="708" w:gutter="0"/>
          <w:cols w:space="708"/>
          <w:docGrid w:linePitch="360"/>
        </w:sectPr>
      </w:pPr>
    </w:p>
    <w:p w:rsidR="00C81643" w:rsidRPr="008C70D6" w:rsidRDefault="00C81643" w:rsidP="00C81643">
      <w:pPr>
        <w:shd w:val="clear" w:color="auto" w:fill="FFFFFF"/>
        <w:spacing w:after="0" w:line="240" w:lineRule="auto"/>
        <w:ind w:left="-360"/>
        <w:jc w:val="both"/>
        <w:rPr>
          <w:rFonts w:ascii="Calibri" w:hAnsi="Calibri" w:cs="Calibri"/>
          <w:color w:val="000000"/>
          <w:sz w:val="24"/>
          <w:szCs w:val="24"/>
          <w:lang w:val="en-GB"/>
        </w:rPr>
      </w:pPr>
      <w:r w:rsidRPr="008C70D6">
        <w:rPr>
          <w:rFonts w:ascii="Calibri" w:hAnsi="Calibri" w:cs="Calibri"/>
          <w:color w:val="000000"/>
          <w:sz w:val="24"/>
          <w:szCs w:val="24"/>
          <w:lang w:val="en-GB"/>
        </w:rPr>
        <w:t>At the Third Meeting of the Parties of the Protocol</w:t>
      </w:r>
      <w:r w:rsidRPr="008C70D6">
        <w:rPr>
          <w:rFonts w:ascii="Calibri" w:hAnsi="Calibri" w:cs="Calibri"/>
          <w:color w:val="000000"/>
          <w:sz w:val="24"/>
          <w:szCs w:val="24"/>
        </w:rPr>
        <w:t xml:space="preserve"> </w:t>
      </w:r>
      <w:r w:rsidRPr="008C70D6">
        <w:rPr>
          <w:rFonts w:ascii="Calibri" w:hAnsi="Calibri" w:cs="Calibri"/>
          <w:color w:val="000000"/>
          <w:sz w:val="24"/>
          <w:szCs w:val="24"/>
          <w:lang w:val="en-GB"/>
        </w:rPr>
        <w:t>on "Water and Health" (Oslo, 2013) adopted the 2014-2016 programme of work. For the first time this programme includes a priority area concerned with improving and strengthening WASH in schools.</w:t>
      </w:r>
      <w:r w:rsidRPr="008C70D6">
        <w:rPr>
          <w:rStyle w:val="apple-converted-space"/>
          <w:rFonts w:ascii="Calibri" w:hAnsi="Calibri" w:cs="Calibri"/>
          <w:color w:val="000000"/>
          <w:sz w:val="24"/>
          <w:szCs w:val="24"/>
          <w:lang w:val="en-GB"/>
        </w:rPr>
        <w:t> </w:t>
      </w:r>
      <w:r w:rsidRPr="008C70D6">
        <w:rPr>
          <w:rFonts w:ascii="Calibri" w:hAnsi="Calibri" w:cs="Calibri"/>
          <w:color w:val="000000"/>
          <w:sz w:val="24"/>
          <w:szCs w:val="24"/>
        </w:rPr>
        <w:t xml:space="preserve">Hungary and Georgia lead to coordinate these activities. </w:t>
      </w:r>
      <w:r w:rsidRPr="008C70D6">
        <w:rPr>
          <w:rFonts w:ascii="Calibri" w:hAnsi="Calibri" w:cs="Calibri"/>
          <w:color w:val="000000"/>
          <w:sz w:val="24"/>
          <w:szCs w:val="24"/>
          <w:lang w:val="en-GB"/>
        </w:rPr>
        <w:t xml:space="preserve">WHO/Euro organized a meeting on advancing WASH in schools (Bonn, September 2014) and in Hungary on 16-17 May. </w:t>
      </w:r>
    </w:p>
    <w:p w:rsidR="00C81643" w:rsidRPr="008C70D6" w:rsidRDefault="00C81643" w:rsidP="00C81643">
      <w:pPr>
        <w:shd w:val="clear" w:color="auto" w:fill="FFFFFF"/>
        <w:spacing w:after="0" w:line="240" w:lineRule="auto"/>
        <w:ind w:left="-360"/>
        <w:jc w:val="both"/>
        <w:rPr>
          <w:rFonts w:ascii="Calibri" w:hAnsi="Calibri" w:cs="Calibri"/>
          <w:color w:val="000000"/>
          <w:sz w:val="24"/>
          <w:szCs w:val="24"/>
          <w:lang w:val="en-GB"/>
        </w:rPr>
      </w:pPr>
    </w:p>
    <w:p w:rsidR="00C81643" w:rsidRPr="008C70D6" w:rsidRDefault="00C81643" w:rsidP="00C81643">
      <w:pPr>
        <w:shd w:val="clear" w:color="auto" w:fill="FFFFFF"/>
        <w:spacing w:after="0" w:line="240" w:lineRule="auto"/>
        <w:ind w:left="-360"/>
        <w:jc w:val="both"/>
        <w:rPr>
          <w:rFonts w:ascii="Calibri" w:hAnsi="Calibri" w:cs="Calibri"/>
          <w:color w:val="000000"/>
          <w:sz w:val="24"/>
          <w:szCs w:val="24"/>
        </w:rPr>
      </w:pPr>
      <w:r w:rsidRPr="008C70D6">
        <w:rPr>
          <w:rFonts w:ascii="Calibri" w:hAnsi="Calibri" w:cs="Calibri"/>
          <w:noProof/>
          <w:color w:val="000000"/>
          <w:sz w:val="24"/>
          <w:szCs w:val="24"/>
        </w:rPr>
        <w:drawing>
          <wp:inline distT="0" distB="0" distL="0" distR="0" wp14:anchorId="75892476" wp14:editId="2948CA0A">
            <wp:extent cx="2781300" cy="2476500"/>
            <wp:effectExtent l="0" t="0" r="0" b="0"/>
            <wp:docPr id="3" name="Picture 3" descr="C:\Users\Nana Gabriadze\Desktop\69 WHO November\3-2725-7-1485855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a Gabriadze\Desktop\69 WHO November\3-2725-7-148585572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1300" cy="2476500"/>
                    </a:xfrm>
                    <a:prstGeom prst="rect">
                      <a:avLst/>
                    </a:prstGeom>
                    <a:noFill/>
                    <a:ln>
                      <a:noFill/>
                    </a:ln>
                  </pic:spPr>
                </pic:pic>
              </a:graphicData>
            </a:graphic>
          </wp:inline>
        </w:drawing>
      </w:r>
    </w:p>
    <w:p w:rsidR="00C81643" w:rsidRPr="008C70D6" w:rsidRDefault="00C81643" w:rsidP="00C81643">
      <w:pPr>
        <w:shd w:val="clear" w:color="auto" w:fill="FFFFFF"/>
        <w:spacing w:after="0" w:line="240" w:lineRule="auto"/>
        <w:ind w:left="-360"/>
        <w:jc w:val="both"/>
        <w:rPr>
          <w:rFonts w:ascii="Calibri" w:hAnsi="Calibri" w:cs="Calibri"/>
          <w:sz w:val="24"/>
          <w:szCs w:val="24"/>
        </w:rPr>
        <w:sectPr w:rsidR="00C81643" w:rsidRPr="008C70D6" w:rsidSect="00EA7DDF">
          <w:type w:val="continuous"/>
          <w:pgSz w:w="11906" w:h="16838"/>
          <w:pgMar w:top="1134" w:right="850" w:bottom="1134" w:left="1530" w:header="708" w:footer="708" w:gutter="0"/>
          <w:cols w:num="2" w:space="708"/>
          <w:docGrid w:linePitch="360"/>
        </w:sectPr>
      </w:pPr>
    </w:p>
    <w:p w:rsidR="00C81643" w:rsidRPr="008C70D6" w:rsidRDefault="00C81643" w:rsidP="00C81643">
      <w:pPr>
        <w:shd w:val="clear" w:color="auto" w:fill="FFFFFF"/>
        <w:spacing w:after="0" w:line="240" w:lineRule="auto"/>
        <w:ind w:left="-360"/>
        <w:jc w:val="both"/>
        <w:rPr>
          <w:rFonts w:ascii="Calibri" w:hAnsi="Calibri" w:cs="Calibri"/>
          <w:sz w:val="24"/>
          <w:szCs w:val="24"/>
        </w:rPr>
      </w:pPr>
    </w:p>
    <w:p w:rsidR="00C81643" w:rsidRPr="008C70D6" w:rsidRDefault="00C81643" w:rsidP="00C81643">
      <w:pPr>
        <w:shd w:val="clear" w:color="auto" w:fill="FFFFFF"/>
        <w:spacing w:after="0" w:line="240" w:lineRule="auto"/>
        <w:ind w:left="-360"/>
        <w:jc w:val="both"/>
        <w:rPr>
          <w:rFonts w:ascii="Calibri" w:eastAsia="Times New Roman" w:hAnsi="Calibri" w:cs="Calibri"/>
          <w:color w:val="000000"/>
          <w:sz w:val="24"/>
          <w:szCs w:val="24"/>
        </w:rPr>
      </w:pPr>
    </w:p>
    <w:p w:rsidR="00C81643" w:rsidRPr="008C70D6" w:rsidRDefault="00C81643" w:rsidP="00C81643">
      <w:pPr>
        <w:spacing w:after="0" w:line="240" w:lineRule="auto"/>
        <w:ind w:left="-360"/>
        <w:jc w:val="both"/>
        <w:rPr>
          <w:rFonts w:ascii="Calibri" w:hAnsi="Calibri" w:cs="Calibri"/>
          <w:sz w:val="24"/>
          <w:szCs w:val="24"/>
        </w:rPr>
        <w:sectPr w:rsidR="00C81643" w:rsidRPr="008C70D6" w:rsidSect="00EA7DDF">
          <w:type w:val="continuous"/>
          <w:pgSz w:w="11906" w:h="16838"/>
          <w:pgMar w:top="1134" w:right="850" w:bottom="1134" w:left="1530" w:header="708" w:footer="708" w:gutter="0"/>
          <w:cols w:space="708"/>
          <w:docGrid w:linePitch="360"/>
        </w:sectPr>
      </w:pPr>
    </w:p>
    <w:p w:rsidR="00C81643" w:rsidRPr="008C70D6" w:rsidRDefault="00C81643" w:rsidP="00C81643">
      <w:pPr>
        <w:spacing w:after="0" w:line="240" w:lineRule="auto"/>
        <w:ind w:left="-360"/>
        <w:jc w:val="both"/>
        <w:rPr>
          <w:rFonts w:ascii="Calibri" w:hAnsi="Calibri" w:cs="Calibri"/>
          <w:sz w:val="24"/>
          <w:szCs w:val="24"/>
        </w:rPr>
      </w:pPr>
      <w:r w:rsidRPr="008C70D6">
        <w:rPr>
          <w:rFonts w:ascii="Calibri" w:hAnsi="Calibri" w:cs="Calibri"/>
          <w:noProof/>
          <w:sz w:val="24"/>
          <w:szCs w:val="24"/>
        </w:rPr>
        <w:drawing>
          <wp:inline distT="0" distB="0" distL="0" distR="0" wp14:anchorId="687BAF2E" wp14:editId="6BFC77D6">
            <wp:extent cx="2657475" cy="3867150"/>
            <wp:effectExtent l="0" t="0" r="9525" b="0"/>
            <wp:docPr id="4" name="Picture 4" descr="C:\Users\Nana Gabriadze\Desktop\69 WHO November\3-2726-7-1485856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na Gabriadze\Desktop\69 WHO November\3-2726-7-148585645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7475" cy="3867150"/>
                    </a:xfrm>
                    <a:prstGeom prst="rect">
                      <a:avLst/>
                    </a:prstGeom>
                    <a:noFill/>
                    <a:ln>
                      <a:noFill/>
                    </a:ln>
                  </pic:spPr>
                </pic:pic>
              </a:graphicData>
            </a:graphic>
          </wp:inline>
        </w:drawing>
      </w:r>
    </w:p>
    <w:p w:rsidR="00C81643" w:rsidRPr="008C70D6" w:rsidRDefault="00C81643" w:rsidP="00C81643">
      <w:pPr>
        <w:spacing w:after="0" w:line="240" w:lineRule="auto"/>
        <w:ind w:left="-360"/>
        <w:jc w:val="both"/>
        <w:rPr>
          <w:rFonts w:ascii="Calibri" w:hAnsi="Calibri" w:cs="Calibri"/>
          <w:color w:val="000000"/>
          <w:sz w:val="24"/>
          <w:szCs w:val="24"/>
          <w:lang w:val="en-GB"/>
        </w:rPr>
      </w:pPr>
    </w:p>
    <w:p w:rsidR="003D136D" w:rsidRDefault="003D136D" w:rsidP="00C81643">
      <w:pPr>
        <w:spacing w:after="0" w:line="240" w:lineRule="auto"/>
        <w:ind w:left="-360"/>
        <w:jc w:val="both"/>
        <w:rPr>
          <w:rFonts w:ascii="Calibri" w:hAnsi="Calibri" w:cs="Calibri"/>
          <w:color w:val="000000"/>
          <w:sz w:val="24"/>
          <w:szCs w:val="24"/>
          <w:lang w:val="en-GB"/>
        </w:rPr>
      </w:pPr>
    </w:p>
    <w:p w:rsidR="00C81643" w:rsidRPr="008C70D6" w:rsidRDefault="00C81643" w:rsidP="00C81643">
      <w:pPr>
        <w:spacing w:after="0" w:line="240" w:lineRule="auto"/>
        <w:ind w:left="-360"/>
        <w:jc w:val="both"/>
        <w:rPr>
          <w:rFonts w:ascii="Calibri" w:hAnsi="Calibri" w:cs="Calibri"/>
          <w:sz w:val="24"/>
          <w:szCs w:val="24"/>
        </w:rPr>
        <w:sectPr w:rsidR="00C81643" w:rsidRPr="008C70D6" w:rsidSect="00EA7DDF">
          <w:type w:val="continuous"/>
          <w:pgSz w:w="11906" w:h="16838"/>
          <w:pgMar w:top="1134" w:right="850" w:bottom="1134" w:left="1530" w:header="708" w:footer="708" w:gutter="0"/>
          <w:cols w:num="2" w:space="708"/>
          <w:docGrid w:linePitch="360"/>
        </w:sectPr>
      </w:pPr>
      <w:r w:rsidRPr="008C70D6">
        <w:rPr>
          <w:rFonts w:ascii="Calibri" w:hAnsi="Calibri" w:cs="Calibri"/>
          <w:color w:val="000000"/>
          <w:sz w:val="24"/>
          <w:szCs w:val="24"/>
          <w:lang w:val="en-GB"/>
        </w:rPr>
        <w:t xml:space="preserve">NCDC </w:t>
      </w:r>
      <w:r w:rsidRPr="008C70D6">
        <w:rPr>
          <w:rFonts w:ascii="Calibri" w:hAnsi="Calibri" w:cs="Calibri"/>
          <w:color w:val="000000"/>
          <w:sz w:val="24"/>
          <w:szCs w:val="24"/>
        </w:rPr>
        <w:t xml:space="preserve">is </w:t>
      </w:r>
      <w:r>
        <w:rPr>
          <w:rFonts w:ascii="Calibri" w:hAnsi="Calibri" w:cs="Calibri"/>
          <w:color w:val="000000"/>
          <w:sz w:val="24"/>
          <w:szCs w:val="24"/>
          <w:lang w:val="en-GB"/>
        </w:rPr>
        <w:t xml:space="preserve">actively </w:t>
      </w:r>
      <w:r w:rsidRPr="008C70D6">
        <w:rPr>
          <w:rFonts w:ascii="Calibri" w:hAnsi="Calibri" w:cs="Calibri"/>
          <w:color w:val="000000"/>
          <w:sz w:val="24"/>
          <w:szCs w:val="24"/>
          <w:lang w:val="en-GB"/>
        </w:rPr>
        <w:t xml:space="preserve">involved in drafting process of WHO recommendations and strategies for the </w:t>
      </w:r>
      <w:r w:rsidRPr="008C70D6">
        <w:rPr>
          <w:rFonts w:ascii="Calibri" w:hAnsi="Calibri" w:cs="Calibri"/>
          <w:sz w:val="24"/>
          <w:szCs w:val="24"/>
        </w:rPr>
        <w:t xml:space="preserve">improving water sanitation and hygienic in </w:t>
      </w:r>
      <w:r>
        <w:rPr>
          <w:rFonts w:ascii="Calibri" w:hAnsi="Calibri" w:cs="Calibri"/>
          <w:sz w:val="24"/>
          <w:szCs w:val="24"/>
        </w:rPr>
        <w:t>s</w:t>
      </w:r>
      <w:r w:rsidRPr="008C70D6">
        <w:rPr>
          <w:rFonts w:ascii="Calibri" w:hAnsi="Calibri" w:cs="Calibri"/>
          <w:sz w:val="24"/>
          <w:szCs w:val="24"/>
        </w:rPr>
        <w:t xml:space="preserve">chools in European Region. </w:t>
      </w:r>
    </w:p>
    <w:p w:rsidR="00C81643" w:rsidRPr="008C70D6" w:rsidRDefault="00C81643" w:rsidP="00C81643">
      <w:pPr>
        <w:spacing w:after="0" w:line="240" w:lineRule="auto"/>
        <w:ind w:left="-360"/>
        <w:jc w:val="both"/>
        <w:rPr>
          <w:rFonts w:ascii="Calibri" w:hAnsi="Calibri" w:cs="Calibri"/>
          <w:sz w:val="24"/>
          <w:szCs w:val="24"/>
        </w:rPr>
      </w:pPr>
    </w:p>
    <w:p w:rsidR="00C81643" w:rsidRDefault="00C81643" w:rsidP="00C81643">
      <w:pPr>
        <w:spacing w:after="0" w:line="240" w:lineRule="auto"/>
        <w:ind w:left="-360"/>
        <w:jc w:val="both"/>
        <w:rPr>
          <w:rStyle w:val="shorttext"/>
          <w:rFonts w:ascii="Calibri" w:hAnsi="Calibri" w:cs="Calibri"/>
          <w:b/>
          <w:i/>
          <w:color w:val="365F91" w:themeColor="accent1" w:themeShade="BF"/>
          <w:sz w:val="28"/>
          <w:szCs w:val="28"/>
          <w:lang w:val="en"/>
        </w:rPr>
      </w:pPr>
      <w:r w:rsidRPr="00954D13">
        <w:rPr>
          <w:rStyle w:val="shorttext"/>
          <w:rFonts w:ascii="Calibri" w:hAnsi="Calibri" w:cs="Calibri"/>
          <w:b/>
          <w:i/>
          <w:color w:val="365F91" w:themeColor="accent1" w:themeShade="BF"/>
          <w:sz w:val="28"/>
          <w:szCs w:val="28"/>
          <w:lang w:val="en"/>
        </w:rPr>
        <w:t>Challenges</w:t>
      </w:r>
    </w:p>
    <w:p w:rsidR="00C81643" w:rsidRPr="008C70D6" w:rsidRDefault="00C81643" w:rsidP="00C81643">
      <w:pPr>
        <w:spacing w:after="0" w:line="240" w:lineRule="auto"/>
        <w:ind w:left="-360"/>
        <w:jc w:val="both"/>
        <w:rPr>
          <w:rFonts w:ascii="Calibri" w:hAnsi="Calibri" w:cs="Calibri"/>
          <w:sz w:val="24"/>
          <w:szCs w:val="24"/>
        </w:rPr>
      </w:pPr>
    </w:p>
    <w:p w:rsidR="00C81643" w:rsidRPr="008C70D6" w:rsidRDefault="00C81643" w:rsidP="00285E37">
      <w:pPr>
        <w:pStyle w:val="ListParagraph"/>
        <w:numPr>
          <w:ilvl w:val="0"/>
          <w:numId w:val="42"/>
        </w:numPr>
        <w:ind w:left="0" w:hanging="270"/>
        <w:jc w:val="both"/>
        <w:rPr>
          <w:rFonts w:ascii="Calibri" w:hAnsi="Calibri" w:cs="Calibri"/>
          <w:sz w:val="24"/>
          <w:szCs w:val="24"/>
        </w:rPr>
      </w:pPr>
      <w:r w:rsidRPr="008C70D6">
        <w:rPr>
          <w:rFonts w:ascii="Calibri" w:hAnsi="Calibri" w:cs="Calibri"/>
          <w:sz w:val="24"/>
          <w:szCs w:val="24"/>
        </w:rPr>
        <w:t>Development of national portfolios for action, implementation of the Ostrava Declaration commitments</w:t>
      </w:r>
    </w:p>
    <w:p w:rsidR="00C81643" w:rsidRPr="008C70D6" w:rsidRDefault="00C81643" w:rsidP="00285E37">
      <w:pPr>
        <w:pStyle w:val="ListParagraph"/>
        <w:numPr>
          <w:ilvl w:val="0"/>
          <w:numId w:val="42"/>
        </w:numPr>
        <w:ind w:left="0" w:hanging="270"/>
        <w:jc w:val="both"/>
        <w:rPr>
          <w:rFonts w:ascii="Calibri" w:hAnsi="Calibri" w:cs="Calibri"/>
          <w:sz w:val="24"/>
          <w:szCs w:val="24"/>
        </w:rPr>
      </w:pPr>
      <w:r w:rsidRPr="008C70D6">
        <w:rPr>
          <w:rFonts w:ascii="Calibri" w:hAnsi="Calibri" w:cs="Calibri"/>
          <w:sz w:val="24"/>
          <w:szCs w:val="24"/>
        </w:rPr>
        <w:t>Implementation of the National Environment and Health Action Plan NEHAP-2.</w:t>
      </w:r>
    </w:p>
    <w:p w:rsidR="00C81643" w:rsidRPr="008C70D6" w:rsidRDefault="00C81643" w:rsidP="00285E37">
      <w:pPr>
        <w:pStyle w:val="ListParagraph"/>
        <w:numPr>
          <w:ilvl w:val="0"/>
          <w:numId w:val="42"/>
        </w:numPr>
        <w:ind w:left="0" w:hanging="270"/>
        <w:jc w:val="both"/>
        <w:rPr>
          <w:rFonts w:ascii="Calibri" w:hAnsi="Calibri" w:cs="Calibri"/>
          <w:sz w:val="24"/>
          <w:szCs w:val="24"/>
        </w:rPr>
      </w:pPr>
      <w:r w:rsidRPr="008C70D6">
        <w:rPr>
          <w:rFonts w:ascii="Calibri" w:hAnsi="Calibri" w:cs="Calibri"/>
          <w:sz w:val="24"/>
          <w:szCs w:val="24"/>
        </w:rPr>
        <w:t>Strengthening Environmental Health System in Georgia according EC TWINING Project.</w:t>
      </w:r>
    </w:p>
    <w:p w:rsidR="00C81643" w:rsidRPr="00954D13" w:rsidRDefault="00C81643" w:rsidP="00285E37">
      <w:pPr>
        <w:pStyle w:val="ListParagraph"/>
        <w:numPr>
          <w:ilvl w:val="0"/>
          <w:numId w:val="42"/>
        </w:numPr>
        <w:ind w:left="0" w:hanging="270"/>
        <w:jc w:val="both"/>
        <w:rPr>
          <w:rFonts w:ascii="Calibri" w:hAnsi="Calibri" w:cs="Calibri"/>
          <w:sz w:val="24"/>
          <w:szCs w:val="24"/>
        </w:rPr>
      </w:pPr>
      <w:r w:rsidRPr="008C70D6">
        <w:rPr>
          <w:rFonts w:ascii="Calibri" w:hAnsi="Calibri" w:cs="Calibri"/>
          <w:bCs/>
          <w:iCs/>
          <w:color w:val="000000" w:themeColor="text1"/>
          <w:sz w:val="24"/>
          <w:szCs w:val="24"/>
        </w:rPr>
        <w:t>Implementation of the UBA, Germany and WHO Euro joint project-“Establishment of key elements of national systems for a sound management of chemicals in Georgia”.</w:t>
      </w:r>
    </w:p>
    <w:p w:rsidR="00C81643" w:rsidRDefault="00C81643" w:rsidP="00C81643">
      <w:pPr>
        <w:pStyle w:val="ListParagraph"/>
        <w:ind w:left="-360"/>
        <w:jc w:val="both"/>
        <w:rPr>
          <w:rFonts w:cs="Calibri"/>
          <w:sz w:val="24"/>
          <w:szCs w:val="24"/>
        </w:rPr>
      </w:pPr>
    </w:p>
    <w:p w:rsidR="00C81643" w:rsidRDefault="00C81643" w:rsidP="00C81643">
      <w:pPr>
        <w:pStyle w:val="ListParagraph"/>
        <w:ind w:left="-360"/>
        <w:jc w:val="both"/>
        <w:rPr>
          <w:rFonts w:cs="Calibri"/>
          <w:sz w:val="24"/>
          <w:szCs w:val="24"/>
        </w:rPr>
      </w:pPr>
    </w:p>
    <w:p w:rsidR="00C81643" w:rsidRDefault="00C81643" w:rsidP="00C81643">
      <w:pPr>
        <w:pStyle w:val="ListParagraph"/>
        <w:ind w:left="-360"/>
        <w:jc w:val="both"/>
        <w:rPr>
          <w:rFonts w:cs="Calibri"/>
          <w:sz w:val="24"/>
          <w:szCs w:val="24"/>
        </w:rPr>
      </w:pPr>
    </w:p>
    <w:p w:rsidR="00C81643" w:rsidRPr="00954D13" w:rsidRDefault="00C81643" w:rsidP="00C81643">
      <w:pPr>
        <w:pStyle w:val="ListParagraph"/>
        <w:jc w:val="both"/>
        <w:rPr>
          <w:rFonts w:cs="Calibri"/>
          <w:sz w:val="24"/>
          <w:szCs w:val="24"/>
        </w:rPr>
      </w:pPr>
    </w:p>
    <w:p w:rsidR="00C81643" w:rsidRDefault="00C81643" w:rsidP="00C81643">
      <w:pPr>
        <w:spacing w:after="0" w:line="240" w:lineRule="auto"/>
        <w:jc w:val="center"/>
        <w:rPr>
          <w:rFonts w:cs="Calibri"/>
          <w:sz w:val="24"/>
          <w:szCs w:val="24"/>
        </w:rPr>
      </w:pPr>
      <w:r w:rsidRPr="008C70D6">
        <w:rPr>
          <w:rFonts w:ascii="Calibri" w:hAnsi="Calibri" w:cs="Calibri"/>
          <w:noProof/>
          <w:sz w:val="24"/>
          <w:szCs w:val="24"/>
        </w:rPr>
        <w:drawing>
          <wp:inline distT="0" distB="0" distL="0" distR="0" wp14:anchorId="4F8E3DCF" wp14:editId="1EE60BC9">
            <wp:extent cx="3733800" cy="1755775"/>
            <wp:effectExtent l="0" t="0" r="0" b="0"/>
            <wp:docPr id="2056" name="Picture 9"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9" descr="image.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3800" cy="1755775"/>
                    </a:xfrm>
                    <a:prstGeom prst="rect">
                      <a:avLst/>
                    </a:prstGeom>
                    <a:noFill/>
                    <a:ln>
                      <a:noFill/>
                    </a:ln>
                    <a:extLst/>
                  </pic:spPr>
                </pic:pic>
              </a:graphicData>
            </a:graphic>
          </wp:inline>
        </w:drawing>
      </w:r>
    </w:p>
    <w:p w:rsidR="00C81643" w:rsidRDefault="00C81643" w:rsidP="00C81643">
      <w:pPr>
        <w:spacing w:after="0" w:line="240" w:lineRule="auto"/>
        <w:jc w:val="center"/>
        <w:rPr>
          <w:rFonts w:cs="Calibri"/>
          <w:sz w:val="24"/>
          <w:szCs w:val="24"/>
        </w:rPr>
      </w:pPr>
    </w:p>
    <w:p w:rsidR="004B4818" w:rsidRDefault="004B4818" w:rsidP="00C81643">
      <w:pPr>
        <w:spacing w:after="0" w:line="240" w:lineRule="auto"/>
        <w:jc w:val="center"/>
        <w:rPr>
          <w:rFonts w:cs="Calibri"/>
          <w:sz w:val="24"/>
          <w:szCs w:val="24"/>
        </w:rPr>
      </w:pPr>
    </w:p>
    <w:p w:rsidR="004B4818" w:rsidRDefault="004B4818" w:rsidP="00C81643">
      <w:pPr>
        <w:spacing w:after="0" w:line="240" w:lineRule="auto"/>
        <w:jc w:val="center"/>
        <w:rPr>
          <w:rFonts w:cs="Calibri"/>
          <w:sz w:val="24"/>
          <w:szCs w:val="24"/>
        </w:rPr>
      </w:pPr>
    </w:p>
    <w:p w:rsidR="00C81643" w:rsidRDefault="00C81643" w:rsidP="00C81643">
      <w:pPr>
        <w:spacing w:after="0" w:line="240" w:lineRule="auto"/>
        <w:jc w:val="center"/>
        <w:rPr>
          <w:rFonts w:cs="Calibri"/>
          <w:sz w:val="24"/>
          <w:szCs w:val="24"/>
        </w:rPr>
      </w:pPr>
    </w:p>
    <w:p w:rsidR="00C81643" w:rsidRDefault="00C81643" w:rsidP="00C81643">
      <w:pPr>
        <w:spacing w:after="0" w:line="240" w:lineRule="auto"/>
        <w:jc w:val="center"/>
        <w:rPr>
          <w:rFonts w:cs="Calibri"/>
          <w:sz w:val="24"/>
          <w:szCs w:val="24"/>
        </w:rPr>
      </w:pPr>
    </w:p>
    <w:p w:rsidR="00C81643" w:rsidRDefault="00C81643" w:rsidP="00C81643">
      <w:pPr>
        <w:spacing w:after="0" w:line="240" w:lineRule="auto"/>
        <w:jc w:val="center"/>
        <w:rPr>
          <w:rFonts w:cs="Calibri"/>
          <w:sz w:val="24"/>
          <w:szCs w:val="24"/>
        </w:rPr>
      </w:pPr>
    </w:p>
    <w:p w:rsidR="00C81643" w:rsidRDefault="00C81643" w:rsidP="00C81643">
      <w:pPr>
        <w:spacing w:after="0" w:line="240" w:lineRule="auto"/>
        <w:jc w:val="center"/>
        <w:rPr>
          <w:rFonts w:cs="Calibri"/>
          <w:sz w:val="24"/>
          <w:szCs w:val="24"/>
        </w:rPr>
      </w:pPr>
    </w:p>
    <w:p w:rsidR="00C81643" w:rsidRDefault="00C81643" w:rsidP="00C81643">
      <w:pPr>
        <w:spacing w:after="0" w:line="240" w:lineRule="auto"/>
        <w:jc w:val="center"/>
        <w:rPr>
          <w:rFonts w:cs="Calibri"/>
          <w:sz w:val="24"/>
          <w:szCs w:val="24"/>
        </w:rPr>
      </w:pPr>
    </w:p>
    <w:p w:rsidR="00C81643" w:rsidRDefault="00C81643" w:rsidP="00C81643">
      <w:pPr>
        <w:spacing w:after="0" w:line="240" w:lineRule="auto"/>
        <w:jc w:val="center"/>
        <w:rPr>
          <w:rFonts w:cs="Calibri"/>
          <w:sz w:val="24"/>
          <w:szCs w:val="24"/>
        </w:rPr>
      </w:pPr>
    </w:p>
    <w:p w:rsidR="00C81643" w:rsidRDefault="00C81643" w:rsidP="00C81643">
      <w:pPr>
        <w:spacing w:after="0" w:line="240" w:lineRule="auto"/>
        <w:jc w:val="center"/>
        <w:rPr>
          <w:rFonts w:cs="Calibri"/>
          <w:sz w:val="24"/>
          <w:szCs w:val="24"/>
        </w:rPr>
      </w:pPr>
    </w:p>
    <w:p w:rsidR="00C81643" w:rsidRDefault="00C81643" w:rsidP="00C81643">
      <w:pPr>
        <w:spacing w:after="0" w:line="240" w:lineRule="auto"/>
        <w:jc w:val="center"/>
        <w:rPr>
          <w:rFonts w:cs="Calibri"/>
          <w:sz w:val="24"/>
          <w:szCs w:val="24"/>
        </w:rPr>
      </w:pPr>
      <w:bookmarkStart w:id="0" w:name="_GoBack"/>
      <w:bookmarkEnd w:id="0"/>
    </w:p>
    <w:p w:rsidR="00C81643" w:rsidRDefault="00C81643" w:rsidP="00C81643">
      <w:pPr>
        <w:spacing w:after="0" w:line="240" w:lineRule="auto"/>
        <w:jc w:val="center"/>
        <w:rPr>
          <w:rFonts w:cs="Calibri"/>
          <w:sz w:val="24"/>
          <w:szCs w:val="24"/>
        </w:rPr>
      </w:pPr>
    </w:p>
    <w:p w:rsidR="00C81643" w:rsidRDefault="00C81643" w:rsidP="00C81643">
      <w:pPr>
        <w:spacing w:after="0" w:line="240" w:lineRule="auto"/>
        <w:jc w:val="center"/>
        <w:rPr>
          <w:rFonts w:cs="Calibri"/>
          <w:sz w:val="24"/>
          <w:szCs w:val="24"/>
        </w:rPr>
      </w:pPr>
    </w:p>
    <w:p w:rsidR="00C81643" w:rsidRDefault="00C81643" w:rsidP="00C81643">
      <w:pPr>
        <w:spacing w:after="0" w:line="240" w:lineRule="auto"/>
        <w:jc w:val="center"/>
        <w:rPr>
          <w:rFonts w:cs="Calibri"/>
          <w:sz w:val="24"/>
          <w:szCs w:val="24"/>
        </w:rPr>
      </w:pPr>
    </w:p>
    <w:p w:rsidR="00C81643" w:rsidRDefault="00C81643" w:rsidP="00C81643">
      <w:pPr>
        <w:spacing w:after="0" w:line="240" w:lineRule="auto"/>
        <w:jc w:val="center"/>
        <w:rPr>
          <w:rFonts w:cs="Calibri"/>
          <w:sz w:val="24"/>
          <w:szCs w:val="24"/>
        </w:rPr>
      </w:pPr>
    </w:p>
    <w:p w:rsidR="00C81643" w:rsidRDefault="00C81643" w:rsidP="00C81643">
      <w:pPr>
        <w:spacing w:after="0" w:line="240" w:lineRule="auto"/>
        <w:jc w:val="center"/>
        <w:rPr>
          <w:rFonts w:cs="Calibri"/>
          <w:sz w:val="24"/>
          <w:szCs w:val="24"/>
        </w:rPr>
      </w:pPr>
    </w:p>
    <w:p w:rsidR="00285E37" w:rsidRDefault="00285E37" w:rsidP="00285E37">
      <w:pPr>
        <w:spacing w:after="120" w:line="240" w:lineRule="auto"/>
        <w:jc w:val="both"/>
      </w:pPr>
    </w:p>
    <w:p w:rsidR="00285E37" w:rsidRPr="00FE3057" w:rsidRDefault="00285E37" w:rsidP="00285E37">
      <w:pPr>
        <w:spacing w:after="120" w:line="240" w:lineRule="auto"/>
        <w:jc w:val="both"/>
        <w:rPr>
          <w:color w:val="365F91" w:themeColor="accent1" w:themeShade="BF"/>
        </w:rPr>
      </w:pPr>
      <w:r w:rsidRPr="00FE3057">
        <w:rPr>
          <w:color w:val="365F91" w:themeColor="accent1" w:themeShade="BF"/>
        </w:rPr>
        <w:t>_________________________________________________________________________________________</w:t>
      </w:r>
    </w:p>
    <w:tbl>
      <w:tblPr>
        <w:tblStyle w:val="TableGrid"/>
        <w:tblW w:w="1033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7"/>
        <w:gridCol w:w="4831"/>
      </w:tblGrid>
      <w:tr w:rsidR="00285E37" w:rsidRPr="004B4818" w:rsidTr="00603FA6">
        <w:trPr>
          <w:trHeight w:val="1802"/>
        </w:trPr>
        <w:tc>
          <w:tcPr>
            <w:tcW w:w="5507" w:type="dxa"/>
          </w:tcPr>
          <w:p w:rsidR="00285E37" w:rsidRPr="004B4818" w:rsidRDefault="00285E37" w:rsidP="00603FA6">
            <w:pPr>
              <w:spacing w:after="120"/>
              <w:contextualSpacing/>
              <w:jc w:val="center"/>
              <w:rPr>
                <w:rFonts w:cstheme="minorHAnsi"/>
                <w:color w:val="365F91" w:themeColor="accent1" w:themeShade="BF"/>
                <w:sz w:val="20"/>
                <w:szCs w:val="20"/>
              </w:rPr>
            </w:pPr>
            <w:r w:rsidRPr="004B4818">
              <w:rPr>
                <w:rFonts w:eastAsiaTheme="majorEastAsia" w:cstheme="minorHAnsi"/>
                <w:bCs/>
                <w:noProof/>
                <w:color w:val="365F91" w:themeColor="accent1" w:themeShade="BF"/>
                <w:sz w:val="20"/>
                <w:szCs w:val="20"/>
              </w:rPr>
              <w:drawing>
                <wp:anchor distT="0" distB="0" distL="114300" distR="114300" simplePos="0" relativeHeight="251663360" behindDoc="0" locked="0" layoutInCell="1" allowOverlap="1" wp14:anchorId="3E4B6D93" wp14:editId="6EB773DF">
                  <wp:simplePos x="0" y="0"/>
                  <wp:positionH relativeFrom="column">
                    <wp:posOffset>1143635</wp:posOffset>
                  </wp:positionH>
                  <wp:positionV relativeFrom="paragraph">
                    <wp:posOffset>118745</wp:posOffset>
                  </wp:positionV>
                  <wp:extent cx="1133475" cy="448310"/>
                  <wp:effectExtent l="0" t="0" r="9525" b="8890"/>
                  <wp:wrapNone/>
                  <wp:docPr id="10" name="Picture 10" descr="F:\SCRC შეხვედრისთვის 7.11.2017\Briefs\New new briefs\MOH 1 Logo-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RC შეხვედრისთვის 7.11.2017\Briefs\New new briefs\MOH 1 Logo-E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3475" cy="448310"/>
                          </a:xfrm>
                          <a:prstGeom prst="rect">
                            <a:avLst/>
                          </a:prstGeom>
                          <a:noFill/>
                          <a:ln>
                            <a:noFill/>
                          </a:ln>
                        </pic:spPr>
                      </pic:pic>
                    </a:graphicData>
                  </a:graphic>
                </wp:anchor>
              </w:drawing>
            </w:r>
            <w:r w:rsidRPr="004B4818">
              <w:rPr>
                <w:rFonts w:cstheme="minorHAnsi"/>
                <w:color w:val="365F91" w:themeColor="accent1" w:themeShade="BF"/>
                <w:sz w:val="20"/>
                <w:szCs w:val="20"/>
              </w:rPr>
              <w:t xml:space="preserve">     </w:t>
            </w:r>
          </w:p>
          <w:p w:rsidR="00285E37" w:rsidRPr="004B4818" w:rsidRDefault="00285E37" w:rsidP="00603FA6">
            <w:pPr>
              <w:spacing w:after="120"/>
              <w:contextualSpacing/>
              <w:jc w:val="center"/>
              <w:rPr>
                <w:rFonts w:cstheme="minorHAnsi"/>
                <w:color w:val="365F91" w:themeColor="accent1" w:themeShade="BF"/>
                <w:sz w:val="20"/>
                <w:szCs w:val="20"/>
              </w:rPr>
            </w:pPr>
          </w:p>
          <w:p w:rsidR="00285E37" w:rsidRPr="004B4818" w:rsidRDefault="00285E37" w:rsidP="00603FA6">
            <w:pPr>
              <w:spacing w:after="120"/>
              <w:contextualSpacing/>
              <w:jc w:val="center"/>
              <w:rPr>
                <w:rFonts w:cstheme="minorHAnsi"/>
                <w:color w:val="365F91" w:themeColor="accent1" w:themeShade="BF"/>
                <w:sz w:val="20"/>
                <w:szCs w:val="20"/>
              </w:rPr>
            </w:pPr>
          </w:p>
          <w:p w:rsidR="00285E37" w:rsidRPr="004B4818" w:rsidRDefault="00285E37" w:rsidP="00603FA6">
            <w:pPr>
              <w:spacing w:after="120"/>
              <w:contextualSpacing/>
              <w:jc w:val="center"/>
              <w:rPr>
                <w:rFonts w:cstheme="minorHAnsi"/>
                <w:color w:val="365F91" w:themeColor="accent1" w:themeShade="BF"/>
                <w:sz w:val="20"/>
                <w:szCs w:val="20"/>
              </w:rPr>
            </w:pPr>
            <w:r w:rsidRPr="004B4818">
              <w:rPr>
                <w:rFonts w:cstheme="minorHAnsi"/>
                <w:color w:val="365F91" w:themeColor="accent1" w:themeShade="BF"/>
                <w:sz w:val="20"/>
                <w:szCs w:val="20"/>
              </w:rPr>
              <w:t xml:space="preserve">    </w:t>
            </w:r>
          </w:p>
          <w:p w:rsidR="00285E37" w:rsidRPr="004B4818" w:rsidRDefault="00285E37" w:rsidP="00603FA6">
            <w:pPr>
              <w:pStyle w:val="Heading2"/>
              <w:ind w:left="-392"/>
              <w:jc w:val="center"/>
              <w:outlineLvl w:val="1"/>
              <w:rPr>
                <w:rFonts w:asciiTheme="minorHAnsi" w:hAnsiTheme="minorHAnsi" w:cstheme="minorHAnsi"/>
                <w:b w:val="0"/>
                <w:bCs w:val="0"/>
                <w:i w:val="0"/>
                <w:color w:val="365F91" w:themeColor="accent1" w:themeShade="BF"/>
                <w:sz w:val="20"/>
                <w:szCs w:val="20"/>
              </w:rPr>
            </w:pPr>
            <w:r w:rsidRPr="004B4818">
              <w:rPr>
                <w:rFonts w:asciiTheme="minorHAnsi" w:hAnsiTheme="minorHAnsi" w:cstheme="minorHAnsi"/>
                <w:b w:val="0"/>
                <w:i w:val="0"/>
                <w:color w:val="365F91" w:themeColor="accent1" w:themeShade="BF"/>
                <w:sz w:val="20"/>
                <w:szCs w:val="20"/>
              </w:rPr>
              <w:t xml:space="preserve">Ministry of </w:t>
            </w:r>
            <w:proofErr w:type="spellStart"/>
            <w:r w:rsidRPr="004B4818">
              <w:rPr>
                <w:rFonts w:asciiTheme="minorHAnsi" w:hAnsiTheme="minorHAnsi" w:cstheme="minorHAnsi"/>
                <w:b w:val="0"/>
                <w:i w:val="0"/>
                <w:color w:val="365F91" w:themeColor="accent1" w:themeShade="BF"/>
                <w:sz w:val="20"/>
                <w:szCs w:val="20"/>
              </w:rPr>
              <w:t>Labour</w:t>
            </w:r>
            <w:proofErr w:type="spellEnd"/>
            <w:r w:rsidRPr="004B4818">
              <w:rPr>
                <w:rFonts w:asciiTheme="minorHAnsi" w:hAnsiTheme="minorHAnsi" w:cstheme="minorHAnsi"/>
                <w:b w:val="0"/>
                <w:i w:val="0"/>
                <w:color w:val="365F91" w:themeColor="accent1" w:themeShade="BF"/>
                <w:sz w:val="20"/>
                <w:szCs w:val="20"/>
              </w:rPr>
              <w:t>, Health and Social Affairs of Georgia</w:t>
            </w:r>
          </w:p>
          <w:p w:rsidR="00285E37" w:rsidRPr="004B4818" w:rsidRDefault="00285E37" w:rsidP="00603FA6">
            <w:pPr>
              <w:spacing w:after="120"/>
              <w:ind w:left="-392"/>
              <w:contextualSpacing/>
              <w:jc w:val="center"/>
              <w:rPr>
                <w:rFonts w:eastAsiaTheme="majorEastAsia" w:cstheme="minorHAnsi"/>
                <w:bCs/>
                <w:color w:val="365F91" w:themeColor="accent1" w:themeShade="BF"/>
                <w:sz w:val="20"/>
                <w:szCs w:val="20"/>
                <w:lang w:val="ka-GE"/>
              </w:rPr>
            </w:pPr>
            <w:r w:rsidRPr="004B4818">
              <w:rPr>
                <w:rFonts w:eastAsiaTheme="majorEastAsia" w:cstheme="minorHAnsi"/>
                <w:bCs/>
                <w:color w:val="365F91" w:themeColor="accent1" w:themeShade="BF"/>
                <w:sz w:val="20"/>
                <w:szCs w:val="20"/>
              </w:rPr>
              <w:t>144, A. Tsereteli avenue. Tbilisi, Georgia, 0119</w:t>
            </w:r>
          </w:p>
          <w:p w:rsidR="00285E37" w:rsidRPr="004B4818" w:rsidRDefault="00285E37" w:rsidP="00603FA6">
            <w:pPr>
              <w:spacing w:after="120"/>
              <w:ind w:left="-392"/>
              <w:contextualSpacing/>
              <w:jc w:val="center"/>
              <w:rPr>
                <w:rFonts w:cstheme="minorHAnsi"/>
                <w:color w:val="365F91" w:themeColor="accent1" w:themeShade="BF"/>
                <w:sz w:val="20"/>
                <w:szCs w:val="20"/>
              </w:rPr>
            </w:pPr>
            <w:r w:rsidRPr="004B4818">
              <w:rPr>
                <w:rFonts w:eastAsiaTheme="majorEastAsia" w:cstheme="minorHAnsi"/>
                <w:bCs/>
                <w:color w:val="365F91" w:themeColor="accent1" w:themeShade="BF"/>
                <w:sz w:val="20"/>
                <w:szCs w:val="20"/>
              </w:rPr>
              <w:t>www.moh.gov.ge</w:t>
            </w:r>
          </w:p>
        </w:tc>
        <w:tc>
          <w:tcPr>
            <w:tcW w:w="4831" w:type="dxa"/>
          </w:tcPr>
          <w:p w:rsidR="00285E37" w:rsidRPr="004B4818" w:rsidRDefault="00285E37" w:rsidP="00603FA6">
            <w:pPr>
              <w:spacing w:after="120"/>
              <w:contextualSpacing/>
              <w:jc w:val="center"/>
              <w:rPr>
                <w:rFonts w:eastAsiaTheme="majorEastAsia" w:cstheme="minorHAnsi"/>
                <w:bCs/>
                <w:color w:val="365F91" w:themeColor="accent1" w:themeShade="BF"/>
                <w:sz w:val="20"/>
                <w:szCs w:val="20"/>
              </w:rPr>
            </w:pPr>
            <w:r w:rsidRPr="004B4818">
              <w:rPr>
                <w:rFonts w:eastAsiaTheme="majorEastAsia" w:cstheme="minorHAnsi"/>
                <w:bCs/>
                <w:noProof/>
                <w:color w:val="365F91" w:themeColor="accent1" w:themeShade="BF"/>
                <w:sz w:val="20"/>
                <w:szCs w:val="20"/>
              </w:rPr>
              <w:drawing>
                <wp:anchor distT="0" distB="0" distL="114300" distR="114300" simplePos="0" relativeHeight="251662336" behindDoc="0" locked="0" layoutInCell="1" allowOverlap="1" wp14:anchorId="0EE51931" wp14:editId="060424ED">
                  <wp:simplePos x="0" y="0"/>
                  <wp:positionH relativeFrom="column">
                    <wp:posOffset>866140</wp:posOffset>
                  </wp:positionH>
                  <wp:positionV relativeFrom="paragraph">
                    <wp:posOffset>91440</wp:posOffset>
                  </wp:positionV>
                  <wp:extent cx="1457325" cy="46223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CDC gamchvirvale new.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457325" cy="46223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85E37" w:rsidRPr="004B4818" w:rsidRDefault="00285E37" w:rsidP="00603FA6">
            <w:pPr>
              <w:spacing w:after="120"/>
              <w:contextualSpacing/>
              <w:jc w:val="center"/>
              <w:rPr>
                <w:rFonts w:eastAsiaTheme="majorEastAsia" w:cstheme="minorHAnsi"/>
                <w:bCs/>
                <w:color w:val="365F91" w:themeColor="accent1" w:themeShade="BF"/>
                <w:sz w:val="20"/>
                <w:szCs w:val="20"/>
              </w:rPr>
            </w:pPr>
          </w:p>
          <w:p w:rsidR="00285E37" w:rsidRPr="004B4818" w:rsidRDefault="00285E37" w:rsidP="00603FA6">
            <w:pPr>
              <w:spacing w:after="120"/>
              <w:contextualSpacing/>
              <w:jc w:val="center"/>
              <w:rPr>
                <w:rFonts w:eastAsiaTheme="majorEastAsia" w:cstheme="minorHAnsi"/>
                <w:bCs/>
                <w:color w:val="365F91" w:themeColor="accent1" w:themeShade="BF"/>
                <w:sz w:val="20"/>
                <w:szCs w:val="20"/>
              </w:rPr>
            </w:pPr>
          </w:p>
          <w:p w:rsidR="00285E37" w:rsidRPr="004B4818" w:rsidRDefault="00285E37" w:rsidP="00603FA6">
            <w:pPr>
              <w:spacing w:after="120"/>
              <w:contextualSpacing/>
              <w:jc w:val="center"/>
              <w:rPr>
                <w:rFonts w:eastAsiaTheme="majorEastAsia" w:cstheme="minorHAnsi"/>
                <w:bCs/>
                <w:color w:val="365F91" w:themeColor="accent1" w:themeShade="BF"/>
                <w:sz w:val="20"/>
                <w:szCs w:val="20"/>
              </w:rPr>
            </w:pPr>
            <w:r w:rsidRPr="004B4818">
              <w:rPr>
                <w:rFonts w:eastAsiaTheme="majorEastAsia" w:cstheme="minorHAnsi"/>
                <w:bCs/>
                <w:color w:val="365F91" w:themeColor="accent1" w:themeShade="BF"/>
                <w:sz w:val="20"/>
                <w:szCs w:val="20"/>
              </w:rPr>
              <w:t xml:space="preserve"> </w:t>
            </w:r>
          </w:p>
          <w:p w:rsidR="00285E37" w:rsidRPr="004B4818" w:rsidRDefault="00285E37" w:rsidP="00603FA6">
            <w:pPr>
              <w:pStyle w:val="Heading2"/>
              <w:outlineLvl w:val="1"/>
              <w:rPr>
                <w:rFonts w:asciiTheme="minorHAnsi" w:hAnsiTheme="minorHAnsi" w:cstheme="minorHAnsi"/>
                <w:b w:val="0"/>
                <w:bCs w:val="0"/>
                <w:i w:val="0"/>
                <w:color w:val="365F91" w:themeColor="accent1" w:themeShade="BF"/>
                <w:sz w:val="20"/>
                <w:szCs w:val="20"/>
              </w:rPr>
            </w:pPr>
            <w:r w:rsidRPr="004B4818">
              <w:rPr>
                <w:rFonts w:asciiTheme="minorHAnsi" w:hAnsiTheme="minorHAnsi" w:cstheme="minorHAnsi"/>
                <w:b w:val="0"/>
                <w:i w:val="0"/>
                <w:color w:val="365F91" w:themeColor="accent1" w:themeShade="BF"/>
                <w:sz w:val="20"/>
                <w:szCs w:val="20"/>
              </w:rPr>
              <w:t>National Center for Disease Control and Public Health</w:t>
            </w:r>
          </w:p>
          <w:p w:rsidR="00285E37" w:rsidRPr="004B4818" w:rsidRDefault="00285E37" w:rsidP="00603FA6">
            <w:pPr>
              <w:pStyle w:val="Heading2"/>
              <w:jc w:val="center"/>
              <w:outlineLvl w:val="1"/>
              <w:rPr>
                <w:rFonts w:asciiTheme="minorHAnsi" w:hAnsiTheme="minorHAnsi" w:cstheme="minorHAnsi"/>
                <w:b w:val="0"/>
                <w:bCs w:val="0"/>
                <w:i w:val="0"/>
                <w:color w:val="365F91" w:themeColor="accent1" w:themeShade="BF"/>
                <w:sz w:val="20"/>
                <w:szCs w:val="20"/>
                <w:lang w:val="ka-GE"/>
              </w:rPr>
            </w:pPr>
            <w:r w:rsidRPr="004B4818">
              <w:rPr>
                <w:rFonts w:asciiTheme="minorHAnsi" w:hAnsiTheme="minorHAnsi" w:cstheme="minorHAnsi"/>
                <w:b w:val="0"/>
                <w:i w:val="0"/>
                <w:color w:val="365F91" w:themeColor="accent1" w:themeShade="BF"/>
                <w:sz w:val="20"/>
                <w:szCs w:val="20"/>
              </w:rPr>
              <w:t xml:space="preserve">9, M. </w:t>
            </w:r>
            <w:proofErr w:type="spellStart"/>
            <w:r w:rsidRPr="004B4818">
              <w:rPr>
                <w:rFonts w:asciiTheme="minorHAnsi" w:hAnsiTheme="minorHAnsi" w:cstheme="minorHAnsi"/>
                <w:b w:val="0"/>
                <w:i w:val="0"/>
                <w:color w:val="365F91" w:themeColor="accent1" w:themeShade="BF"/>
                <w:sz w:val="20"/>
                <w:szCs w:val="20"/>
              </w:rPr>
              <w:t>Asatiani</w:t>
            </w:r>
            <w:proofErr w:type="spellEnd"/>
            <w:r w:rsidRPr="004B4818">
              <w:rPr>
                <w:rFonts w:asciiTheme="minorHAnsi" w:hAnsiTheme="minorHAnsi" w:cstheme="minorHAnsi"/>
                <w:b w:val="0"/>
                <w:i w:val="0"/>
                <w:color w:val="365F91" w:themeColor="accent1" w:themeShade="BF"/>
                <w:sz w:val="20"/>
                <w:szCs w:val="20"/>
              </w:rPr>
              <w:t xml:space="preserve"> </w:t>
            </w:r>
            <w:proofErr w:type="gramStart"/>
            <w:r w:rsidRPr="004B4818">
              <w:rPr>
                <w:rFonts w:asciiTheme="minorHAnsi" w:hAnsiTheme="minorHAnsi" w:cstheme="minorHAnsi"/>
                <w:b w:val="0"/>
                <w:i w:val="0"/>
                <w:color w:val="365F91" w:themeColor="accent1" w:themeShade="BF"/>
                <w:sz w:val="20"/>
                <w:szCs w:val="20"/>
              </w:rPr>
              <w:t>street</w:t>
            </w:r>
            <w:proofErr w:type="gramEnd"/>
            <w:r w:rsidRPr="004B4818">
              <w:rPr>
                <w:rFonts w:asciiTheme="minorHAnsi" w:hAnsiTheme="minorHAnsi" w:cstheme="minorHAnsi"/>
                <w:b w:val="0"/>
                <w:i w:val="0"/>
                <w:color w:val="365F91" w:themeColor="accent1" w:themeShade="BF"/>
                <w:sz w:val="20"/>
                <w:szCs w:val="20"/>
                <w:lang w:val="ka-GE"/>
              </w:rPr>
              <w:t>.</w:t>
            </w:r>
            <w:r w:rsidRPr="004B4818">
              <w:rPr>
                <w:rFonts w:asciiTheme="minorHAnsi" w:hAnsiTheme="minorHAnsi" w:cstheme="minorHAnsi"/>
                <w:b w:val="0"/>
                <w:i w:val="0"/>
                <w:color w:val="365F91" w:themeColor="accent1" w:themeShade="BF"/>
                <w:sz w:val="20"/>
                <w:szCs w:val="20"/>
              </w:rPr>
              <w:t xml:space="preserve"> Tbilisi, Georgia,</w:t>
            </w:r>
            <w:r w:rsidRPr="004B4818">
              <w:rPr>
                <w:rFonts w:asciiTheme="minorHAnsi" w:hAnsiTheme="minorHAnsi" w:cstheme="minorHAnsi"/>
                <w:b w:val="0"/>
                <w:i w:val="0"/>
                <w:color w:val="365F91" w:themeColor="accent1" w:themeShade="BF"/>
                <w:sz w:val="20"/>
                <w:szCs w:val="20"/>
                <w:lang w:val="ka-GE"/>
              </w:rPr>
              <w:t xml:space="preserve"> 0177</w:t>
            </w:r>
          </w:p>
          <w:p w:rsidR="00285E37" w:rsidRPr="004B4818" w:rsidRDefault="00285E37" w:rsidP="00603FA6">
            <w:pPr>
              <w:spacing w:after="120"/>
              <w:contextualSpacing/>
              <w:jc w:val="center"/>
              <w:rPr>
                <w:rFonts w:cstheme="minorHAnsi"/>
                <w:color w:val="365F91" w:themeColor="accent1" w:themeShade="BF"/>
                <w:sz w:val="20"/>
                <w:szCs w:val="20"/>
              </w:rPr>
            </w:pPr>
            <w:r w:rsidRPr="004B4818">
              <w:rPr>
                <w:rFonts w:cstheme="minorHAnsi"/>
                <w:color w:val="365F91" w:themeColor="accent1" w:themeShade="BF"/>
                <w:sz w:val="20"/>
                <w:szCs w:val="20"/>
              </w:rPr>
              <w:t>www.ncdc.ge</w:t>
            </w:r>
          </w:p>
        </w:tc>
      </w:tr>
    </w:tbl>
    <w:p w:rsidR="00285E37" w:rsidRPr="00FC1DC6" w:rsidRDefault="00285E37" w:rsidP="00285E37">
      <w:pPr>
        <w:spacing w:after="120" w:line="240" w:lineRule="auto"/>
        <w:jc w:val="both"/>
        <w:rPr>
          <w:b/>
          <w:color w:val="000000" w:themeColor="text1"/>
        </w:rPr>
      </w:pPr>
    </w:p>
    <w:p w:rsidR="00D72EB2" w:rsidRPr="007C17A7" w:rsidRDefault="00D72EB2" w:rsidP="00C81643">
      <w:pPr>
        <w:spacing w:before="120" w:after="120"/>
        <w:jc w:val="both"/>
        <w:rPr>
          <w:rFonts w:ascii="Calibri" w:hAnsi="Calibri" w:cs="Calibri"/>
          <w:b/>
          <w:bCs/>
          <w:sz w:val="24"/>
          <w:szCs w:val="24"/>
        </w:rPr>
      </w:pPr>
    </w:p>
    <w:sectPr w:rsidR="00D72EB2" w:rsidRPr="007C17A7" w:rsidSect="00EA7DDF">
      <w:pgSz w:w="12240" w:h="15840"/>
      <w:pgMar w:top="709" w:right="850" w:bottom="284"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A4775"/>
    <w:multiLevelType w:val="hybridMultilevel"/>
    <w:tmpl w:val="9EE64D3E"/>
    <w:lvl w:ilvl="0" w:tplc="24645970">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842C3C"/>
    <w:multiLevelType w:val="hybridMultilevel"/>
    <w:tmpl w:val="79262BE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850E8A"/>
    <w:multiLevelType w:val="hybridMultilevel"/>
    <w:tmpl w:val="0838BBB2"/>
    <w:lvl w:ilvl="0" w:tplc="0AA227C4">
      <w:start w:val="1"/>
      <w:numFmt w:val="bullet"/>
      <w:lvlText w:val="o"/>
      <w:lvlJc w:val="left"/>
      <w:pPr>
        <w:tabs>
          <w:tab w:val="num" w:pos="720"/>
        </w:tabs>
        <w:ind w:left="720" w:hanging="360"/>
      </w:pPr>
      <w:rPr>
        <w:rFonts w:ascii="Courier New" w:hAnsi="Courier New" w:hint="default"/>
      </w:rPr>
    </w:lvl>
    <w:lvl w:ilvl="1" w:tplc="04F0DC72">
      <w:start w:val="1"/>
      <w:numFmt w:val="bullet"/>
      <w:lvlText w:val="o"/>
      <w:lvlJc w:val="left"/>
      <w:pPr>
        <w:tabs>
          <w:tab w:val="num" w:pos="1440"/>
        </w:tabs>
        <w:ind w:left="1440" w:hanging="360"/>
      </w:pPr>
      <w:rPr>
        <w:rFonts w:ascii="Courier New" w:hAnsi="Courier New" w:hint="default"/>
      </w:rPr>
    </w:lvl>
    <w:lvl w:ilvl="2" w:tplc="90C084EC" w:tentative="1">
      <w:start w:val="1"/>
      <w:numFmt w:val="bullet"/>
      <w:lvlText w:val="o"/>
      <w:lvlJc w:val="left"/>
      <w:pPr>
        <w:tabs>
          <w:tab w:val="num" w:pos="2160"/>
        </w:tabs>
        <w:ind w:left="2160" w:hanging="360"/>
      </w:pPr>
      <w:rPr>
        <w:rFonts w:ascii="Courier New" w:hAnsi="Courier New" w:hint="default"/>
      </w:rPr>
    </w:lvl>
    <w:lvl w:ilvl="3" w:tplc="B5E4695A" w:tentative="1">
      <w:start w:val="1"/>
      <w:numFmt w:val="bullet"/>
      <w:lvlText w:val="o"/>
      <w:lvlJc w:val="left"/>
      <w:pPr>
        <w:tabs>
          <w:tab w:val="num" w:pos="2880"/>
        </w:tabs>
        <w:ind w:left="2880" w:hanging="360"/>
      </w:pPr>
      <w:rPr>
        <w:rFonts w:ascii="Courier New" w:hAnsi="Courier New" w:hint="default"/>
      </w:rPr>
    </w:lvl>
    <w:lvl w:ilvl="4" w:tplc="08CCF9F4" w:tentative="1">
      <w:start w:val="1"/>
      <w:numFmt w:val="bullet"/>
      <w:lvlText w:val="o"/>
      <w:lvlJc w:val="left"/>
      <w:pPr>
        <w:tabs>
          <w:tab w:val="num" w:pos="3600"/>
        </w:tabs>
        <w:ind w:left="3600" w:hanging="360"/>
      </w:pPr>
      <w:rPr>
        <w:rFonts w:ascii="Courier New" w:hAnsi="Courier New" w:hint="default"/>
      </w:rPr>
    </w:lvl>
    <w:lvl w:ilvl="5" w:tplc="B94404DA" w:tentative="1">
      <w:start w:val="1"/>
      <w:numFmt w:val="bullet"/>
      <w:lvlText w:val="o"/>
      <w:lvlJc w:val="left"/>
      <w:pPr>
        <w:tabs>
          <w:tab w:val="num" w:pos="4320"/>
        </w:tabs>
        <w:ind w:left="4320" w:hanging="360"/>
      </w:pPr>
      <w:rPr>
        <w:rFonts w:ascii="Courier New" w:hAnsi="Courier New" w:hint="default"/>
      </w:rPr>
    </w:lvl>
    <w:lvl w:ilvl="6" w:tplc="801AE1E2" w:tentative="1">
      <w:start w:val="1"/>
      <w:numFmt w:val="bullet"/>
      <w:lvlText w:val="o"/>
      <w:lvlJc w:val="left"/>
      <w:pPr>
        <w:tabs>
          <w:tab w:val="num" w:pos="5040"/>
        </w:tabs>
        <w:ind w:left="5040" w:hanging="360"/>
      </w:pPr>
      <w:rPr>
        <w:rFonts w:ascii="Courier New" w:hAnsi="Courier New" w:hint="default"/>
      </w:rPr>
    </w:lvl>
    <w:lvl w:ilvl="7" w:tplc="18560854" w:tentative="1">
      <w:start w:val="1"/>
      <w:numFmt w:val="bullet"/>
      <w:lvlText w:val="o"/>
      <w:lvlJc w:val="left"/>
      <w:pPr>
        <w:tabs>
          <w:tab w:val="num" w:pos="5760"/>
        </w:tabs>
        <w:ind w:left="5760" w:hanging="360"/>
      </w:pPr>
      <w:rPr>
        <w:rFonts w:ascii="Courier New" w:hAnsi="Courier New" w:hint="default"/>
      </w:rPr>
    </w:lvl>
    <w:lvl w:ilvl="8" w:tplc="C31A510E" w:tentative="1">
      <w:start w:val="1"/>
      <w:numFmt w:val="bullet"/>
      <w:lvlText w:val="o"/>
      <w:lvlJc w:val="left"/>
      <w:pPr>
        <w:tabs>
          <w:tab w:val="num" w:pos="6480"/>
        </w:tabs>
        <w:ind w:left="6480" w:hanging="360"/>
      </w:pPr>
      <w:rPr>
        <w:rFonts w:ascii="Courier New" w:hAnsi="Courier New" w:hint="default"/>
      </w:rPr>
    </w:lvl>
  </w:abstractNum>
  <w:abstractNum w:abstractNumId="3" w15:restartNumberingAfterBreak="0">
    <w:nsid w:val="0FEC7673"/>
    <w:multiLevelType w:val="hybridMultilevel"/>
    <w:tmpl w:val="B8725CEA"/>
    <w:lvl w:ilvl="0" w:tplc="E5AC8108">
      <w:start w:val="1"/>
      <w:numFmt w:val="bullet"/>
      <w:lvlText w:val="•"/>
      <w:lvlJc w:val="left"/>
      <w:pPr>
        <w:tabs>
          <w:tab w:val="num" w:pos="720"/>
        </w:tabs>
        <w:ind w:left="720" w:hanging="360"/>
      </w:pPr>
      <w:rPr>
        <w:rFonts w:ascii="Arial" w:hAnsi="Arial" w:hint="default"/>
      </w:rPr>
    </w:lvl>
    <w:lvl w:ilvl="1" w:tplc="A384A0BA" w:tentative="1">
      <w:start w:val="1"/>
      <w:numFmt w:val="bullet"/>
      <w:lvlText w:val="•"/>
      <w:lvlJc w:val="left"/>
      <w:pPr>
        <w:tabs>
          <w:tab w:val="num" w:pos="1440"/>
        </w:tabs>
        <w:ind w:left="1440" w:hanging="360"/>
      </w:pPr>
      <w:rPr>
        <w:rFonts w:ascii="Arial" w:hAnsi="Arial" w:hint="default"/>
      </w:rPr>
    </w:lvl>
    <w:lvl w:ilvl="2" w:tplc="A8F40686" w:tentative="1">
      <w:start w:val="1"/>
      <w:numFmt w:val="bullet"/>
      <w:lvlText w:val="•"/>
      <w:lvlJc w:val="left"/>
      <w:pPr>
        <w:tabs>
          <w:tab w:val="num" w:pos="2160"/>
        </w:tabs>
        <w:ind w:left="2160" w:hanging="360"/>
      </w:pPr>
      <w:rPr>
        <w:rFonts w:ascii="Arial" w:hAnsi="Arial" w:hint="default"/>
      </w:rPr>
    </w:lvl>
    <w:lvl w:ilvl="3" w:tplc="7E3C4746" w:tentative="1">
      <w:start w:val="1"/>
      <w:numFmt w:val="bullet"/>
      <w:lvlText w:val="•"/>
      <w:lvlJc w:val="left"/>
      <w:pPr>
        <w:tabs>
          <w:tab w:val="num" w:pos="2880"/>
        </w:tabs>
        <w:ind w:left="2880" w:hanging="360"/>
      </w:pPr>
      <w:rPr>
        <w:rFonts w:ascii="Arial" w:hAnsi="Arial" w:hint="default"/>
      </w:rPr>
    </w:lvl>
    <w:lvl w:ilvl="4" w:tplc="9B7E9A2A" w:tentative="1">
      <w:start w:val="1"/>
      <w:numFmt w:val="bullet"/>
      <w:lvlText w:val="•"/>
      <w:lvlJc w:val="left"/>
      <w:pPr>
        <w:tabs>
          <w:tab w:val="num" w:pos="3600"/>
        </w:tabs>
        <w:ind w:left="3600" w:hanging="360"/>
      </w:pPr>
      <w:rPr>
        <w:rFonts w:ascii="Arial" w:hAnsi="Arial" w:hint="default"/>
      </w:rPr>
    </w:lvl>
    <w:lvl w:ilvl="5" w:tplc="B2388102" w:tentative="1">
      <w:start w:val="1"/>
      <w:numFmt w:val="bullet"/>
      <w:lvlText w:val="•"/>
      <w:lvlJc w:val="left"/>
      <w:pPr>
        <w:tabs>
          <w:tab w:val="num" w:pos="4320"/>
        </w:tabs>
        <w:ind w:left="4320" w:hanging="360"/>
      </w:pPr>
      <w:rPr>
        <w:rFonts w:ascii="Arial" w:hAnsi="Arial" w:hint="default"/>
      </w:rPr>
    </w:lvl>
    <w:lvl w:ilvl="6" w:tplc="C108D386" w:tentative="1">
      <w:start w:val="1"/>
      <w:numFmt w:val="bullet"/>
      <w:lvlText w:val="•"/>
      <w:lvlJc w:val="left"/>
      <w:pPr>
        <w:tabs>
          <w:tab w:val="num" w:pos="5040"/>
        </w:tabs>
        <w:ind w:left="5040" w:hanging="360"/>
      </w:pPr>
      <w:rPr>
        <w:rFonts w:ascii="Arial" w:hAnsi="Arial" w:hint="default"/>
      </w:rPr>
    </w:lvl>
    <w:lvl w:ilvl="7" w:tplc="4ACCD33C" w:tentative="1">
      <w:start w:val="1"/>
      <w:numFmt w:val="bullet"/>
      <w:lvlText w:val="•"/>
      <w:lvlJc w:val="left"/>
      <w:pPr>
        <w:tabs>
          <w:tab w:val="num" w:pos="5760"/>
        </w:tabs>
        <w:ind w:left="5760" w:hanging="360"/>
      </w:pPr>
      <w:rPr>
        <w:rFonts w:ascii="Arial" w:hAnsi="Arial" w:hint="default"/>
      </w:rPr>
    </w:lvl>
    <w:lvl w:ilvl="8" w:tplc="53AC58D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3AE22FF"/>
    <w:multiLevelType w:val="hybridMultilevel"/>
    <w:tmpl w:val="8A58B760"/>
    <w:lvl w:ilvl="0" w:tplc="FFFFFFFF">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C1159A"/>
    <w:multiLevelType w:val="hybridMultilevel"/>
    <w:tmpl w:val="F5B6F67A"/>
    <w:lvl w:ilvl="0" w:tplc="5EFC5E34">
      <w:start w:val="1"/>
      <w:numFmt w:val="bullet"/>
      <w:lvlText w:val="•"/>
      <w:lvlJc w:val="left"/>
      <w:pPr>
        <w:tabs>
          <w:tab w:val="num" w:pos="720"/>
        </w:tabs>
        <w:ind w:left="720" w:hanging="360"/>
      </w:pPr>
      <w:rPr>
        <w:rFonts w:ascii="Arial" w:hAnsi="Arial" w:hint="default"/>
      </w:rPr>
    </w:lvl>
    <w:lvl w:ilvl="1" w:tplc="438CA8A2" w:tentative="1">
      <w:start w:val="1"/>
      <w:numFmt w:val="bullet"/>
      <w:lvlText w:val="•"/>
      <w:lvlJc w:val="left"/>
      <w:pPr>
        <w:tabs>
          <w:tab w:val="num" w:pos="1440"/>
        </w:tabs>
        <w:ind w:left="1440" w:hanging="360"/>
      </w:pPr>
      <w:rPr>
        <w:rFonts w:ascii="Arial" w:hAnsi="Arial" w:hint="default"/>
      </w:rPr>
    </w:lvl>
    <w:lvl w:ilvl="2" w:tplc="F740E2D0" w:tentative="1">
      <w:start w:val="1"/>
      <w:numFmt w:val="bullet"/>
      <w:lvlText w:val="•"/>
      <w:lvlJc w:val="left"/>
      <w:pPr>
        <w:tabs>
          <w:tab w:val="num" w:pos="2160"/>
        </w:tabs>
        <w:ind w:left="2160" w:hanging="360"/>
      </w:pPr>
      <w:rPr>
        <w:rFonts w:ascii="Arial" w:hAnsi="Arial" w:hint="default"/>
      </w:rPr>
    </w:lvl>
    <w:lvl w:ilvl="3" w:tplc="D338A886" w:tentative="1">
      <w:start w:val="1"/>
      <w:numFmt w:val="bullet"/>
      <w:lvlText w:val="•"/>
      <w:lvlJc w:val="left"/>
      <w:pPr>
        <w:tabs>
          <w:tab w:val="num" w:pos="2880"/>
        </w:tabs>
        <w:ind w:left="2880" w:hanging="360"/>
      </w:pPr>
      <w:rPr>
        <w:rFonts w:ascii="Arial" w:hAnsi="Arial" w:hint="default"/>
      </w:rPr>
    </w:lvl>
    <w:lvl w:ilvl="4" w:tplc="CAD26718" w:tentative="1">
      <w:start w:val="1"/>
      <w:numFmt w:val="bullet"/>
      <w:lvlText w:val="•"/>
      <w:lvlJc w:val="left"/>
      <w:pPr>
        <w:tabs>
          <w:tab w:val="num" w:pos="3600"/>
        </w:tabs>
        <w:ind w:left="3600" w:hanging="360"/>
      </w:pPr>
      <w:rPr>
        <w:rFonts w:ascii="Arial" w:hAnsi="Arial" w:hint="default"/>
      </w:rPr>
    </w:lvl>
    <w:lvl w:ilvl="5" w:tplc="A2DE9A14" w:tentative="1">
      <w:start w:val="1"/>
      <w:numFmt w:val="bullet"/>
      <w:lvlText w:val="•"/>
      <w:lvlJc w:val="left"/>
      <w:pPr>
        <w:tabs>
          <w:tab w:val="num" w:pos="4320"/>
        </w:tabs>
        <w:ind w:left="4320" w:hanging="360"/>
      </w:pPr>
      <w:rPr>
        <w:rFonts w:ascii="Arial" w:hAnsi="Arial" w:hint="default"/>
      </w:rPr>
    </w:lvl>
    <w:lvl w:ilvl="6" w:tplc="5CB4BC84" w:tentative="1">
      <w:start w:val="1"/>
      <w:numFmt w:val="bullet"/>
      <w:lvlText w:val="•"/>
      <w:lvlJc w:val="left"/>
      <w:pPr>
        <w:tabs>
          <w:tab w:val="num" w:pos="5040"/>
        </w:tabs>
        <w:ind w:left="5040" w:hanging="360"/>
      </w:pPr>
      <w:rPr>
        <w:rFonts w:ascii="Arial" w:hAnsi="Arial" w:hint="default"/>
      </w:rPr>
    </w:lvl>
    <w:lvl w:ilvl="7" w:tplc="C6B47F6C" w:tentative="1">
      <w:start w:val="1"/>
      <w:numFmt w:val="bullet"/>
      <w:lvlText w:val="•"/>
      <w:lvlJc w:val="left"/>
      <w:pPr>
        <w:tabs>
          <w:tab w:val="num" w:pos="5760"/>
        </w:tabs>
        <w:ind w:left="5760" w:hanging="360"/>
      </w:pPr>
      <w:rPr>
        <w:rFonts w:ascii="Arial" w:hAnsi="Arial" w:hint="default"/>
      </w:rPr>
    </w:lvl>
    <w:lvl w:ilvl="8" w:tplc="D750C01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57D1DAF"/>
    <w:multiLevelType w:val="hybridMultilevel"/>
    <w:tmpl w:val="17E89B84"/>
    <w:lvl w:ilvl="0" w:tplc="FFFFFFFF">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CF0B1B"/>
    <w:multiLevelType w:val="multilevel"/>
    <w:tmpl w:val="77A209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18B211AD"/>
    <w:multiLevelType w:val="hybridMultilevel"/>
    <w:tmpl w:val="B5006402"/>
    <w:lvl w:ilvl="0" w:tplc="FFFFFFFF">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5B753E"/>
    <w:multiLevelType w:val="multilevel"/>
    <w:tmpl w:val="2632A9CE"/>
    <w:lvl w:ilvl="0">
      <w:start w:val="1"/>
      <w:numFmt w:val="bullet"/>
      <w:lvlText w:val="o"/>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15:restartNumberingAfterBreak="0">
    <w:nsid w:val="22E15C81"/>
    <w:multiLevelType w:val="hybridMultilevel"/>
    <w:tmpl w:val="29C25990"/>
    <w:lvl w:ilvl="0" w:tplc="9840693E">
      <w:numFmt w:val="bullet"/>
      <w:lvlText w:val="-"/>
      <w:lvlJc w:val="left"/>
      <w:pPr>
        <w:ind w:left="720" w:hanging="360"/>
      </w:pPr>
      <w:rPr>
        <w:rFonts w:ascii="Calibri" w:eastAsiaTheme="minorHAnsi" w:hAnsi="Calibri"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A47DA6"/>
    <w:multiLevelType w:val="multilevel"/>
    <w:tmpl w:val="23D614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2ECB7017"/>
    <w:multiLevelType w:val="hybridMultilevel"/>
    <w:tmpl w:val="D16E0826"/>
    <w:lvl w:ilvl="0" w:tplc="F7507D1C">
      <w:start w:val="1"/>
      <w:numFmt w:val="bullet"/>
      <w:lvlText w:val="o"/>
      <w:lvlJc w:val="left"/>
      <w:pPr>
        <w:tabs>
          <w:tab w:val="num" w:pos="720"/>
        </w:tabs>
        <w:ind w:left="720" w:hanging="360"/>
      </w:pPr>
      <w:rPr>
        <w:rFonts w:ascii="Courier New" w:hAnsi="Courier New" w:hint="default"/>
      </w:rPr>
    </w:lvl>
    <w:lvl w:ilvl="1" w:tplc="FF7004A0" w:tentative="1">
      <w:start w:val="1"/>
      <w:numFmt w:val="bullet"/>
      <w:lvlText w:val="o"/>
      <w:lvlJc w:val="left"/>
      <w:pPr>
        <w:tabs>
          <w:tab w:val="num" w:pos="1440"/>
        </w:tabs>
        <w:ind w:left="1440" w:hanging="360"/>
      </w:pPr>
      <w:rPr>
        <w:rFonts w:ascii="Courier New" w:hAnsi="Courier New" w:hint="default"/>
      </w:rPr>
    </w:lvl>
    <w:lvl w:ilvl="2" w:tplc="B61CD46C" w:tentative="1">
      <w:start w:val="1"/>
      <w:numFmt w:val="bullet"/>
      <w:lvlText w:val="o"/>
      <w:lvlJc w:val="left"/>
      <w:pPr>
        <w:tabs>
          <w:tab w:val="num" w:pos="2160"/>
        </w:tabs>
        <w:ind w:left="2160" w:hanging="360"/>
      </w:pPr>
      <w:rPr>
        <w:rFonts w:ascii="Courier New" w:hAnsi="Courier New" w:hint="default"/>
      </w:rPr>
    </w:lvl>
    <w:lvl w:ilvl="3" w:tplc="E05CADB2" w:tentative="1">
      <w:start w:val="1"/>
      <w:numFmt w:val="bullet"/>
      <w:lvlText w:val="o"/>
      <w:lvlJc w:val="left"/>
      <w:pPr>
        <w:tabs>
          <w:tab w:val="num" w:pos="2880"/>
        </w:tabs>
        <w:ind w:left="2880" w:hanging="360"/>
      </w:pPr>
      <w:rPr>
        <w:rFonts w:ascii="Courier New" w:hAnsi="Courier New" w:hint="default"/>
      </w:rPr>
    </w:lvl>
    <w:lvl w:ilvl="4" w:tplc="171CD662" w:tentative="1">
      <w:start w:val="1"/>
      <w:numFmt w:val="bullet"/>
      <w:lvlText w:val="o"/>
      <w:lvlJc w:val="left"/>
      <w:pPr>
        <w:tabs>
          <w:tab w:val="num" w:pos="3600"/>
        </w:tabs>
        <w:ind w:left="3600" w:hanging="360"/>
      </w:pPr>
      <w:rPr>
        <w:rFonts w:ascii="Courier New" w:hAnsi="Courier New" w:hint="default"/>
      </w:rPr>
    </w:lvl>
    <w:lvl w:ilvl="5" w:tplc="0AF0FFB0" w:tentative="1">
      <w:start w:val="1"/>
      <w:numFmt w:val="bullet"/>
      <w:lvlText w:val="o"/>
      <w:lvlJc w:val="left"/>
      <w:pPr>
        <w:tabs>
          <w:tab w:val="num" w:pos="4320"/>
        </w:tabs>
        <w:ind w:left="4320" w:hanging="360"/>
      </w:pPr>
      <w:rPr>
        <w:rFonts w:ascii="Courier New" w:hAnsi="Courier New" w:hint="default"/>
      </w:rPr>
    </w:lvl>
    <w:lvl w:ilvl="6" w:tplc="A9FA7436" w:tentative="1">
      <w:start w:val="1"/>
      <w:numFmt w:val="bullet"/>
      <w:lvlText w:val="o"/>
      <w:lvlJc w:val="left"/>
      <w:pPr>
        <w:tabs>
          <w:tab w:val="num" w:pos="5040"/>
        </w:tabs>
        <w:ind w:left="5040" w:hanging="360"/>
      </w:pPr>
      <w:rPr>
        <w:rFonts w:ascii="Courier New" w:hAnsi="Courier New" w:hint="default"/>
      </w:rPr>
    </w:lvl>
    <w:lvl w:ilvl="7" w:tplc="AE348418" w:tentative="1">
      <w:start w:val="1"/>
      <w:numFmt w:val="bullet"/>
      <w:lvlText w:val="o"/>
      <w:lvlJc w:val="left"/>
      <w:pPr>
        <w:tabs>
          <w:tab w:val="num" w:pos="5760"/>
        </w:tabs>
        <w:ind w:left="5760" w:hanging="360"/>
      </w:pPr>
      <w:rPr>
        <w:rFonts w:ascii="Courier New" w:hAnsi="Courier New" w:hint="default"/>
      </w:rPr>
    </w:lvl>
    <w:lvl w:ilvl="8" w:tplc="2A3477E0" w:tentative="1">
      <w:start w:val="1"/>
      <w:numFmt w:val="bullet"/>
      <w:lvlText w:val="o"/>
      <w:lvlJc w:val="left"/>
      <w:pPr>
        <w:tabs>
          <w:tab w:val="num" w:pos="6480"/>
        </w:tabs>
        <w:ind w:left="6480" w:hanging="360"/>
      </w:pPr>
      <w:rPr>
        <w:rFonts w:ascii="Courier New" w:hAnsi="Courier New" w:hint="default"/>
      </w:rPr>
    </w:lvl>
  </w:abstractNum>
  <w:abstractNum w:abstractNumId="13" w15:restartNumberingAfterBreak="0">
    <w:nsid w:val="2F593553"/>
    <w:multiLevelType w:val="hybridMultilevel"/>
    <w:tmpl w:val="02D2B314"/>
    <w:lvl w:ilvl="0" w:tplc="B164C976">
      <w:start w:val="1"/>
      <w:numFmt w:val="bullet"/>
      <w:lvlText w:val="o"/>
      <w:lvlJc w:val="left"/>
      <w:pPr>
        <w:tabs>
          <w:tab w:val="num" w:pos="720"/>
        </w:tabs>
        <w:ind w:left="720" w:hanging="360"/>
      </w:pPr>
      <w:rPr>
        <w:rFonts w:ascii="Courier New" w:hAnsi="Courier New" w:hint="default"/>
      </w:rPr>
    </w:lvl>
    <w:lvl w:ilvl="1" w:tplc="57EEB3C2" w:tentative="1">
      <w:start w:val="1"/>
      <w:numFmt w:val="bullet"/>
      <w:lvlText w:val="o"/>
      <w:lvlJc w:val="left"/>
      <w:pPr>
        <w:tabs>
          <w:tab w:val="num" w:pos="1440"/>
        </w:tabs>
        <w:ind w:left="1440" w:hanging="360"/>
      </w:pPr>
      <w:rPr>
        <w:rFonts w:ascii="Courier New" w:hAnsi="Courier New" w:hint="default"/>
      </w:rPr>
    </w:lvl>
    <w:lvl w:ilvl="2" w:tplc="ACC0DC28" w:tentative="1">
      <w:start w:val="1"/>
      <w:numFmt w:val="bullet"/>
      <w:lvlText w:val="o"/>
      <w:lvlJc w:val="left"/>
      <w:pPr>
        <w:tabs>
          <w:tab w:val="num" w:pos="2160"/>
        </w:tabs>
        <w:ind w:left="2160" w:hanging="360"/>
      </w:pPr>
      <w:rPr>
        <w:rFonts w:ascii="Courier New" w:hAnsi="Courier New" w:hint="default"/>
      </w:rPr>
    </w:lvl>
    <w:lvl w:ilvl="3" w:tplc="77CC610A" w:tentative="1">
      <w:start w:val="1"/>
      <w:numFmt w:val="bullet"/>
      <w:lvlText w:val="o"/>
      <w:lvlJc w:val="left"/>
      <w:pPr>
        <w:tabs>
          <w:tab w:val="num" w:pos="2880"/>
        </w:tabs>
        <w:ind w:left="2880" w:hanging="360"/>
      </w:pPr>
      <w:rPr>
        <w:rFonts w:ascii="Courier New" w:hAnsi="Courier New" w:hint="default"/>
      </w:rPr>
    </w:lvl>
    <w:lvl w:ilvl="4" w:tplc="583415E0" w:tentative="1">
      <w:start w:val="1"/>
      <w:numFmt w:val="bullet"/>
      <w:lvlText w:val="o"/>
      <w:lvlJc w:val="left"/>
      <w:pPr>
        <w:tabs>
          <w:tab w:val="num" w:pos="3600"/>
        </w:tabs>
        <w:ind w:left="3600" w:hanging="360"/>
      </w:pPr>
      <w:rPr>
        <w:rFonts w:ascii="Courier New" w:hAnsi="Courier New" w:hint="default"/>
      </w:rPr>
    </w:lvl>
    <w:lvl w:ilvl="5" w:tplc="97566B8E" w:tentative="1">
      <w:start w:val="1"/>
      <w:numFmt w:val="bullet"/>
      <w:lvlText w:val="o"/>
      <w:lvlJc w:val="left"/>
      <w:pPr>
        <w:tabs>
          <w:tab w:val="num" w:pos="4320"/>
        </w:tabs>
        <w:ind w:left="4320" w:hanging="360"/>
      </w:pPr>
      <w:rPr>
        <w:rFonts w:ascii="Courier New" w:hAnsi="Courier New" w:hint="default"/>
      </w:rPr>
    </w:lvl>
    <w:lvl w:ilvl="6" w:tplc="AC2CC5C4" w:tentative="1">
      <w:start w:val="1"/>
      <w:numFmt w:val="bullet"/>
      <w:lvlText w:val="o"/>
      <w:lvlJc w:val="left"/>
      <w:pPr>
        <w:tabs>
          <w:tab w:val="num" w:pos="5040"/>
        </w:tabs>
        <w:ind w:left="5040" w:hanging="360"/>
      </w:pPr>
      <w:rPr>
        <w:rFonts w:ascii="Courier New" w:hAnsi="Courier New" w:hint="default"/>
      </w:rPr>
    </w:lvl>
    <w:lvl w:ilvl="7" w:tplc="6D96AB96" w:tentative="1">
      <w:start w:val="1"/>
      <w:numFmt w:val="bullet"/>
      <w:lvlText w:val="o"/>
      <w:lvlJc w:val="left"/>
      <w:pPr>
        <w:tabs>
          <w:tab w:val="num" w:pos="5760"/>
        </w:tabs>
        <w:ind w:left="5760" w:hanging="360"/>
      </w:pPr>
      <w:rPr>
        <w:rFonts w:ascii="Courier New" w:hAnsi="Courier New" w:hint="default"/>
      </w:rPr>
    </w:lvl>
    <w:lvl w:ilvl="8" w:tplc="46AA6C7E" w:tentative="1">
      <w:start w:val="1"/>
      <w:numFmt w:val="bullet"/>
      <w:lvlText w:val="o"/>
      <w:lvlJc w:val="left"/>
      <w:pPr>
        <w:tabs>
          <w:tab w:val="num" w:pos="6480"/>
        </w:tabs>
        <w:ind w:left="6480" w:hanging="360"/>
      </w:pPr>
      <w:rPr>
        <w:rFonts w:ascii="Courier New" w:hAnsi="Courier New" w:hint="default"/>
      </w:rPr>
    </w:lvl>
  </w:abstractNum>
  <w:abstractNum w:abstractNumId="14" w15:restartNumberingAfterBreak="0">
    <w:nsid w:val="32884ADF"/>
    <w:multiLevelType w:val="hybridMultilevel"/>
    <w:tmpl w:val="34760C46"/>
    <w:lvl w:ilvl="0" w:tplc="5D781A24">
      <w:start w:val="1"/>
      <w:numFmt w:val="bullet"/>
      <w:lvlText w:val="•"/>
      <w:lvlJc w:val="left"/>
      <w:pPr>
        <w:tabs>
          <w:tab w:val="num" w:pos="720"/>
        </w:tabs>
        <w:ind w:left="720" w:hanging="360"/>
      </w:pPr>
      <w:rPr>
        <w:rFonts w:ascii="Arial" w:hAnsi="Arial" w:hint="default"/>
      </w:rPr>
    </w:lvl>
    <w:lvl w:ilvl="1" w:tplc="59FC754E" w:tentative="1">
      <w:start w:val="1"/>
      <w:numFmt w:val="bullet"/>
      <w:lvlText w:val="•"/>
      <w:lvlJc w:val="left"/>
      <w:pPr>
        <w:tabs>
          <w:tab w:val="num" w:pos="1440"/>
        </w:tabs>
        <w:ind w:left="1440" w:hanging="360"/>
      </w:pPr>
      <w:rPr>
        <w:rFonts w:ascii="Arial" w:hAnsi="Arial" w:hint="default"/>
      </w:rPr>
    </w:lvl>
    <w:lvl w:ilvl="2" w:tplc="A9468476" w:tentative="1">
      <w:start w:val="1"/>
      <w:numFmt w:val="bullet"/>
      <w:lvlText w:val="•"/>
      <w:lvlJc w:val="left"/>
      <w:pPr>
        <w:tabs>
          <w:tab w:val="num" w:pos="2160"/>
        </w:tabs>
        <w:ind w:left="2160" w:hanging="360"/>
      </w:pPr>
      <w:rPr>
        <w:rFonts w:ascii="Arial" w:hAnsi="Arial" w:hint="default"/>
      </w:rPr>
    </w:lvl>
    <w:lvl w:ilvl="3" w:tplc="4054529C" w:tentative="1">
      <w:start w:val="1"/>
      <w:numFmt w:val="bullet"/>
      <w:lvlText w:val="•"/>
      <w:lvlJc w:val="left"/>
      <w:pPr>
        <w:tabs>
          <w:tab w:val="num" w:pos="2880"/>
        </w:tabs>
        <w:ind w:left="2880" w:hanging="360"/>
      </w:pPr>
      <w:rPr>
        <w:rFonts w:ascii="Arial" w:hAnsi="Arial" w:hint="default"/>
      </w:rPr>
    </w:lvl>
    <w:lvl w:ilvl="4" w:tplc="AD2010AC" w:tentative="1">
      <w:start w:val="1"/>
      <w:numFmt w:val="bullet"/>
      <w:lvlText w:val="•"/>
      <w:lvlJc w:val="left"/>
      <w:pPr>
        <w:tabs>
          <w:tab w:val="num" w:pos="3600"/>
        </w:tabs>
        <w:ind w:left="3600" w:hanging="360"/>
      </w:pPr>
      <w:rPr>
        <w:rFonts w:ascii="Arial" w:hAnsi="Arial" w:hint="default"/>
      </w:rPr>
    </w:lvl>
    <w:lvl w:ilvl="5" w:tplc="0F7C8024" w:tentative="1">
      <w:start w:val="1"/>
      <w:numFmt w:val="bullet"/>
      <w:lvlText w:val="•"/>
      <w:lvlJc w:val="left"/>
      <w:pPr>
        <w:tabs>
          <w:tab w:val="num" w:pos="4320"/>
        </w:tabs>
        <w:ind w:left="4320" w:hanging="360"/>
      </w:pPr>
      <w:rPr>
        <w:rFonts w:ascii="Arial" w:hAnsi="Arial" w:hint="default"/>
      </w:rPr>
    </w:lvl>
    <w:lvl w:ilvl="6" w:tplc="58F66AA4" w:tentative="1">
      <w:start w:val="1"/>
      <w:numFmt w:val="bullet"/>
      <w:lvlText w:val="•"/>
      <w:lvlJc w:val="left"/>
      <w:pPr>
        <w:tabs>
          <w:tab w:val="num" w:pos="5040"/>
        </w:tabs>
        <w:ind w:left="5040" w:hanging="360"/>
      </w:pPr>
      <w:rPr>
        <w:rFonts w:ascii="Arial" w:hAnsi="Arial" w:hint="default"/>
      </w:rPr>
    </w:lvl>
    <w:lvl w:ilvl="7" w:tplc="6C5A3F92" w:tentative="1">
      <w:start w:val="1"/>
      <w:numFmt w:val="bullet"/>
      <w:lvlText w:val="•"/>
      <w:lvlJc w:val="left"/>
      <w:pPr>
        <w:tabs>
          <w:tab w:val="num" w:pos="5760"/>
        </w:tabs>
        <w:ind w:left="5760" w:hanging="360"/>
      </w:pPr>
      <w:rPr>
        <w:rFonts w:ascii="Arial" w:hAnsi="Arial" w:hint="default"/>
      </w:rPr>
    </w:lvl>
    <w:lvl w:ilvl="8" w:tplc="24FAEDB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6E40F5D"/>
    <w:multiLevelType w:val="hybridMultilevel"/>
    <w:tmpl w:val="2D6CF516"/>
    <w:lvl w:ilvl="0" w:tplc="FFFFFFFF">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1F413F"/>
    <w:multiLevelType w:val="hybridMultilevel"/>
    <w:tmpl w:val="8D5EEA7A"/>
    <w:lvl w:ilvl="0" w:tplc="823A6A34">
      <w:start w:val="1"/>
      <w:numFmt w:val="bullet"/>
      <w:lvlText w:val="-"/>
      <w:lvlJc w:val="left"/>
      <w:pPr>
        <w:ind w:left="720" w:hanging="360"/>
      </w:pPr>
      <w:rPr>
        <w:rFonts w:ascii="Times New Roman" w:hAnsi="Times New Roman" w:cs="Times New Roman" w:hint="default"/>
        <w:color w:val="8080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9714F2"/>
    <w:multiLevelType w:val="multilevel"/>
    <w:tmpl w:val="62049586"/>
    <w:lvl w:ilvl="0">
      <w:start w:val="1"/>
      <w:numFmt w:val="bullet"/>
      <w:lvlText w:val="o"/>
      <w:lvlJc w:val="left"/>
      <w:pPr>
        <w:ind w:left="1080" w:firstLine="720"/>
      </w:pPr>
      <w:rPr>
        <w:rFonts w:ascii="Arial" w:eastAsia="Arial" w:hAnsi="Arial" w:cs="Arial"/>
      </w:rPr>
    </w:lvl>
    <w:lvl w:ilvl="1">
      <w:start w:val="1"/>
      <w:numFmt w:val="bullet"/>
      <w:lvlText w:val="•"/>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18" w15:restartNumberingAfterBreak="0">
    <w:nsid w:val="3A424059"/>
    <w:multiLevelType w:val="multilevel"/>
    <w:tmpl w:val="AD62133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3DCA23B9"/>
    <w:multiLevelType w:val="hybridMultilevel"/>
    <w:tmpl w:val="480EC7BA"/>
    <w:lvl w:ilvl="0" w:tplc="9840693E">
      <w:numFmt w:val="bullet"/>
      <w:lvlText w:val="-"/>
      <w:lvlJc w:val="left"/>
      <w:pPr>
        <w:ind w:left="720" w:hanging="360"/>
      </w:pPr>
      <w:rPr>
        <w:rFonts w:ascii="Calibri" w:eastAsiaTheme="minorHAnsi" w:hAnsi="Calibri"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D81588"/>
    <w:multiLevelType w:val="multilevel"/>
    <w:tmpl w:val="825C74BE"/>
    <w:lvl w:ilvl="0">
      <w:start w:val="1"/>
      <w:numFmt w:val="bullet"/>
      <w:lvlText w:val="o"/>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1" w15:restartNumberingAfterBreak="0">
    <w:nsid w:val="43485CDA"/>
    <w:multiLevelType w:val="hybridMultilevel"/>
    <w:tmpl w:val="C8F27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CC3092"/>
    <w:multiLevelType w:val="hybridMultilevel"/>
    <w:tmpl w:val="0278F3D6"/>
    <w:lvl w:ilvl="0" w:tplc="F7B68ECC">
      <w:start w:val="1"/>
      <w:numFmt w:val="bullet"/>
      <w:lvlText w:val="-"/>
      <w:lvlJc w:val="left"/>
      <w:pPr>
        <w:tabs>
          <w:tab w:val="num" w:pos="720"/>
        </w:tabs>
        <w:ind w:left="720" w:hanging="360"/>
      </w:pPr>
      <w:rPr>
        <w:rFonts w:ascii="Times New Roman" w:hAnsi="Times New Roman" w:hint="default"/>
      </w:rPr>
    </w:lvl>
    <w:lvl w:ilvl="1" w:tplc="B6A8CB3C" w:tentative="1">
      <w:start w:val="1"/>
      <w:numFmt w:val="bullet"/>
      <w:lvlText w:val="-"/>
      <w:lvlJc w:val="left"/>
      <w:pPr>
        <w:tabs>
          <w:tab w:val="num" w:pos="1440"/>
        </w:tabs>
        <w:ind w:left="1440" w:hanging="360"/>
      </w:pPr>
      <w:rPr>
        <w:rFonts w:ascii="Times New Roman" w:hAnsi="Times New Roman" w:hint="default"/>
      </w:rPr>
    </w:lvl>
    <w:lvl w:ilvl="2" w:tplc="4F2EE860" w:tentative="1">
      <w:start w:val="1"/>
      <w:numFmt w:val="bullet"/>
      <w:lvlText w:val="-"/>
      <w:lvlJc w:val="left"/>
      <w:pPr>
        <w:tabs>
          <w:tab w:val="num" w:pos="2160"/>
        </w:tabs>
        <w:ind w:left="2160" w:hanging="360"/>
      </w:pPr>
      <w:rPr>
        <w:rFonts w:ascii="Times New Roman" w:hAnsi="Times New Roman" w:hint="default"/>
      </w:rPr>
    </w:lvl>
    <w:lvl w:ilvl="3" w:tplc="588A358A" w:tentative="1">
      <w:start w:val="1"/>
      <w:numFmt w:val="bullet"/>
      <w:lvlText w:val="-"/>
      <w:lvlJc w:val="left"/>
      <w:pPr>
        <w:tabs>
          <w:tab w:val="num" w:pos="2880"/>
        </w:tabs>
        <w:ind w:left="2880" w:hanging="360"/>
      </w:pPr>
      <w:rPr>
        <w:rFonts w:ascii="Times New Roman" w:hAnsi="Times New Roman" w:hint="default"/>
      </w:rPr>
    </w:lvl>
    <w:lvl w:ilvl="4" w:tplc="5C9C3D70" w:tentative="1">
      <w:start w:val="1"/>
      <w:numFmt w:val="bullet"/>
      <w:lvlText w:val="-"/>
      <w:lvlJc w:val="left"/>
      <w:pPr>
        <w:tabs>
          <w:tab w:val="num" w:pos="3600"/>
        </w:tabs>
        <w:ind w:left="3600" w:hanging="360"/>
      </w:pPr>
      <w:rPr>
        <w:rFonts w:ascii="Times New Roman" w:hAnsi="Times New Roman" w:hint="default"/>
      </w:rPr>
    </w:lvl>
    <w:lvl w:ilvl="5" w:tplc="3FD40A18" w:tentative="1">
      <w:start w:val="1"/>
      <w:numFmt w:val="bullet"/>
      <w:lvlText w:val="-"/>
      <w:lvlJc w:val="left"/>
      <w:pPr>
        <w:tabs>
          <w:tab w:val="num" w:pos="4320"/>
        </w:tabs>
        <w:ind w:left="4320" w:hanging="360"/>
      </w:pPr>
      <w:rPr>
        <w:rFonts w:ascii="Times New Roman" w:hAnsi="Times New Roman" w:hint="default"/>
      </w:rPr>
    </w:lvl>
    <w:lvl w:ilvl="6" w:tplc="8C82E2A8" w:tentative="1">
      <w:start w:val="1"/>
      <w:numFmt w:val="bullet"/>
      <w:lvlText w:val="-"/>
      <w:lvlJc w:val="left"/>
      <w:pPr>
        <w:tabs>
          <w:tab w:val="num" w:pos="5040"/>
        </w:tabs>
        <w:ind w:left="5040" w:hanging="360"/>
      </w:pPr>
      <w:rPr>
        <w:rFonts w:ascii="Times New Roman" w:hAnsi="Times New Roman" w:hint="default"/>
      </w:rPr>
    </w:lvl>
    <w:lvl w:ilvl="7" w:tplc="D4A6A646" w:tentative="1">
      <w:start w:val="1"/>
      <w:numFmt w:val="bullet"/>
      <w:lvlText w:val="-"/>
      <w:lvlJc w:val="left"/>
      <w:pPr>
        <w:tabs>
          <w:tab w:val="num" w:pos="5760"/>
        </w:tabs>
        <w:ind w:left="5760" w:hanging="360"/>
      </w:pPr>
      <w:rPr>
        <w:rFonts w:ascii="Times New Roman" w:hAnsi="Times New Roman" w:hint="default"/>
      </w:rPr>
    </w:lvl>
    <w:lvl w:ilvl="8" w:tplc="4DAC14B8"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8535344"/>
    <w:multiLevelType w:val="hybridMultilevel"/>
    <w:tmpl w:val="20EC7B50"/>
    <w:lvl w:ilvl="0" w:tplc="FFFFFFFF">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40531C"/>
    <w:multiLevelType w:val="hybridMultilevel"/>
    <w:tmpl w:val="4B662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8E0FD1"/>
    <w:multiLevelType w:val="hybridMultilevel"/>
    <w:tmpl w:val="43520008"/>
    <w:lvl w:ilvl="0" w:tplc="A7BA0940">
      <w:start w:val="1"/>
      <w:numFmt w:val="bullet"/>
      <w:lvlText w:val="o"/>
      <w:lvlJc w:val="left"/>
      <w:pPr>
        <w:tabs>
          <w:tab w:val="num" w:pos="720"/>
        </w:tabs>
        <w:ind w:left="720" w:hanging="360"/>
      </w:pPr>
      <w:rPr>
        <w:rFonts w:ascii="Courier New" w:hAnsi="Courier New" w:hint="default"/>
      </w:rPr>
    </w:lvl>
    <w:lvl w:ilvl="1" w:tplc="7242CC10">
      <w:start w:val="1"/>
      <w:numFmt w:val="decimal"/>
      <w:lvlText w:val="%2."/>
      <w:lvlJc w:val="left"/>
      <w:pPr>
        <w:tabs>
          <w:tab w:val="num" w:pos="1440"/>
        </w:tabs>
        <w:ind w:left="1440" w:hanging="360"/>
      </w:pPr>
      <w:rPr>
        <w:rFonts w:asciiTheme="minorHAnsi" w:eastAsiaTheme="minorHAnsi" w:hAnsiTheme="minorHAnsi" w:cstheme="minorHAnsi"/>
      </w:rPr>
    </w:lvl>
    <w:lvl w:ilvl="2" w:tplc="576C479A" w:tentative="1">
      <w:start w:val="1"/>
      <w:numFmt w:val="bullet"/>
      <w:lvlText w:val="o"/>
      <w:lvlJc w:val="left"/>
      <w:pPr>
        <w:tabs>
          <w:tab w:val="num" w:pos="2160"/>
        </w:tabs>
        <w:ind w:left="2160" w:hanging="360"/>
      </w:pPr>
      <w:rPr>
        <w:rFonts w:ascii="Courier New" w:hAnsi="Courier New" w:hint="default"/>
      </w:rPr>
    </w:lvl>
    <w:lvl w:ilvl="3" w:tplc="4DD2D212" w:tentative="1">
      <w:start w:val="1"/>
      <w:numFmt w:val="bullet"/>
      <w:lvlText w:val="o"/>
      <w:lvlJc w:val="left"/>
      <w:pPr>
        <w:tabs>
          <w:tab w:val="num" w:pos="2880"/>
        </w:tabs>
        <w:ind w:left="2880" w:hanging="360"/>
      </w:pPr>
      <w:rPr>
        <w:rFonts w:ascii="Courier New" w:hAnsi="Courier New" w:hint="default"/>
      </w:rPr>
    </w:lvl>
    <w:lvl w:ilvl="4" w:tplc="9036E26A" w:tentative="1">
      <w:start w:val="1"/>
      <w:numFmt w:val="bullet"/>
      <w:lvlText w:val="o"/>
      <w:lvlJc w:val="left"/>
      <w:pPr>
        <w:tabs>
          <w:tab w:val="num" w:pos="3600"/>
        </w:tabs>
        <w:ind w:left="3600" w:hanging="360"/>
      </w:pPr>
      <w:rPr>
        <w:rFonts w:ascii="Courier New" w:hAnsi="Courier New" w:hint="default"/>
      </w:rPr>
    </w:lvl>
    <w:lvl w:ilvl="5" w:tplc="7B3AC08C" w:tentative="1">
      <w:start w:val="1"/>
      <w:numFmt w:val="bullet"/>
      <w:lvlText w:val="o"/>
      <w:lvlJc w:val="left"/>
      <w:pPr>
        <w:tabs>
          <w:tab w:val="num" w:pos="4320"/>
        </w:tabs>
        <w:ind w:left="4320" w:hanging="360"/>
      </w:pPr>
      <w:rPr>
        <w:rFonts w:ascii="Courier New" w:hAnsi="Courier New" w:hint="default"/>
      </w:rPr>
    </w:lvl>
    <w:lvl w:ilvl="6" w:tplc="5CFC831E" w:tentative="1">
      <w:start w:val="1"/>
      <w:numFmt w:val="bullet"/>
      <w:lvlText w:val="o"/>
      <w:lvlJc w:val="left"/>
      <w:pPr>
        <w:tabs>
          <w:tab w:val="num" w:pos="5040"/>
        </w:tabs>
        <w:ind w:left="5040" w:hanging="360"/>
      </w:pPr>
      <w:rPr>
        <w:rFonts w:ascii="Courier New" w:hAnsi="Courier New" w:hint="default"/>
      </w:rPr>
    </w:lvl>
    <w:lvl w:ilvl="7" w:tplc="AAF2774A" w:tentative="1">
      <w:start w:val="1"/>
      <w:numFmt w:val="bullet"/>
      <w:lvlText w:val="o"/>
      <w:lvlJc w:val="left"/>
      <w:pPr>
        <w:tabs>
          <w:tab w:val="num" w:pos="5760"/>
        </w:tabs>
        <w:ind w:left="5760" w:hanging="360"/>
      </w:pPr>
      <w:rPr>
        <w:rFonts w:ascii="Courier New" w:hAnsi="Courier New" w:hint="default"/>
      </w:rPr>
    </w:lvl>
    <w:lvl w:ilvl="8" w:tplc="B89233AE" w:tentative="1">
      <w:start w:val="1"/>
      <w:numFmt w:val="bullet"/>
      <w:lvlText w:val="o"/>
      <w:lvlJc w:val="left"/>
      <w:pPr>
        <w:tabs>
          <w:tab w:val="num" w:pos="6480"/>
        </w:tabs>
        <w:ind w:left="6480" w:hanging="360"/>
      </w:pPr>
      <w:rPr>
        <w:rFonts w:ascii="Courier New" w:hAnsi="Courier New" w:hint="default"/>
      </w:rPr>
    </w:lvl>
  </w:abstractNum>
  <w:abstractNum w:abstractNumId="26" w15:restartNumberingAfterBreak="0">
    <w:nsid w:val="4BB81873"/>
    <w:multiLevelType w:val="hybridMultilevel"/>
    <w:tmpl w:val="241CAA48"/>
    <w:lvl w:ilvl="0" w:tplc="AE0A688A">
      <w:start w:val="1"/>
      <w:numFmt w:val="decimal"/>
      <w:lvlText w:val="%1."/>
      <w:lvlJc w:val="left"/>
      <w:pPr>
        <w:ind w:left="720" w:hanging="360"/>
      </w:pPr>
      <w:rPr>
        <w:rFonts w:ascii="Sylfaen" w:eastAsia="Times New Roman" w:hAnsi="Sylfaen" w:cs="Times New Roman"/>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27" w15:restartNumberingAfterBreak="0">
    <w:nsid w:val="4E640CC5"/>
    <w:multiLevelType w:val="hybridMultilevel"/>
    <w:tmpl w:val="22C2D8B0"/>
    <w:lvl w:ilvl="0" w:tplc="59429970">
      <w:start w:val="1"/>
      <w:numFmt w:val="bullet"/>
      <w:lvlText w:val="o"/>
      <w:lvlJc w:val="left"/>
      <w:pPr>
        <w:tabs>
          <w:tab w:val="num" w:pos="720"/>
        </w:tabs>
        <w:ind w:left="720" w:hanging="360"/>
      </w:pPr>
      <w:rPr>
        <w:rFonts w:ascii="Courier New" w:hAnsi="Courier New" w:hint="default"/>
      </w:rPr>
    </w:lvl>
    <w:lvl w:ilvl="1" w:tplc="CF6AB8EA">
      <w:start w:val="1"/>
      <w:numFmt w:val="bullet"/>
      <w:lvlText w:val="o"/>
      <w:lvlJc w:val="left"/>
      <w:pPr>
        <w:tabs>
          <w:tab w:val="num" w:pos="1440"/>
        </w:tabs>
        <w:ind w:left="1440" w:hanging="360"/>
      </w:pPr>
      <w:rPr>
        <w:rFonts w:ascii="Courier New" w:hAnsi="Courier New" w:hint="default"/>
      </w:rPr>
    </w:lvl>
    <w:lvl w:ilvl="2" w:tplc="90DA769E" w:tentative="1">
      <w:start w:val="1"/>
      <w:numFmt w:val="bullet"/>
      <w:lvlText w:val="o"/>
      <w:lvlJc w:val="left"/>
      <w:pPr>
        <w:tabs>
          <w:tab w:val="num" w:pos="2160"/>
        </w:tabs>
        <w:ind w:left="2160" w:hanging="360"/>
      </w:pPr>
      <w:rPr>
        <w:rFonts w:ascii="Courier New" w:hAnsi="Courier New" w:hint="default"/>
      </w:rPr>
    </w:lvl>
    <w:lvl w:ilvl="3" w:tplc="1AB04940" w:tentative="1">
      <w:start w:val="1"/>
      <w:numFmt w:val="bullet"/>
      <w:lvlText w:val="o"/>
      <w:lvlJc w:val="left"/>
      <w:pPr>
        <w:tabs>
          <w:tab w:val="num" w:pos="2880"/>
        </w:tabs>
        <w:ind w:left="2880" w:hanging="360"/>
      </w:pPr>
      <w:rPr>
        <w:rFonts w:ascii="Courier New" w:hAnsi="Courier New" w:hint="default"/>
      </w:rPr>
    </w:lvl>
    <w:lvl w:ilvl="4" w:tplc="905CA2C2" w:tentative="1">
      <w:start w:val="1"/>
      <w:numFmt w:val="bullet"/>
      <w:lvlText w:val="o"/>
      <w:lvlJc w:val="left"/>
      <w:pPr>
        <w:tabs>
          <w:tab w:val="num" w:pos="3600"/>
        </w:tabs>
        <w:ind w:left="3600" w:hanging="360"/>
      </w:pPr>
      <w:rPr>
        <w:rFonts w:ascii="Courier New" w:hAnsi="Courier New" w:hint="default"/>
      </w:rPr>
    </w:lvl>
    <w:lvl w:ilvl="5" w:tplc="66E6FAB2" w:tentative="1">
      <w:start w:val="1"/>
      <w:numFmt w:val="bullet"/>
      <w:lvlText w:val="o"/>
      <w:lvlJc w:val="left"/>
      <w:pPr>
        <w:tabs>
          <w:tab w:val="num" w:pos="4320"/>
        </w:tabs>
        <w:ind w:left="4320" w:hanging="360"/>
      </w:pPr>
      <w:rPr>
        <w:rFonts w:ascii="Courier New" w:hAnsi="Courier New" w:hint="default"/>
      </w:rPr>
    </w:lvl>
    <w:lvl w:ilvl="6" w:tplc="27203EAE" w:tentative="1">
      <w:start w:val="1"/>
      <w:numFmt w:val="bullet"/>
      <w:lvlText w:val="o"/>
      <w:lvlJc w:val="left"/>
      <w:pPr>
        <w:tabs>
          <w:tab w:val="num" w:pos="5040"/>
        </w:tabs>
        <w:ind w:left="5040" w:hanging="360"/>
      </w:pPr>
      <w:rPr>
        <w:rFonts w:ascii="Courier New" w:hAnsi="Courier New" w:hint="default"/>
      </w:rPr>
    </w:lvl>
    <w:lvl w:ilvl="7" w:tplc="194E2A52" w:tentative="1">
      <w:start w:val="1"/>
      <w:numFmt w:val="bullet"/>
      <w:lvlText w:val="o"/>
      <w:lvlJc w:val="left"/>
      <w:pPr>
        <w:tabs>
          <w:tab w:val="num" w:pos="5760"/>
        </w:tabs>
        <w:ind w:left="5760" w:hanging="360"/>
      </w:pPr>
      <w:rPr>
        <w:rFonts w:ascii="Courier New" w:hAnsi="Courier New" w:hint="default"/>
      </w:rPr>
    </w:lvl>
    <w:lvl w:ilvl="8" w:tplc="D77C409C" w:tentative="1">
      <w:start w:val="1"/>
      <w:numFmt w:val="bullet"/>
      <w:lvlText w:val="o"/>
      <w:lvlJc w:val="left"/>
      <w:pPr>
        <w:tabs>
          <w:tab w:val="num" w:pos="6480"/>
        </w:tabs>
        <w:ind w:left="6480" w:hanging="360"/>
      </w:pPr>
      <w:rPr>
        <w:rFonts w:ascii="Courier New" w:hAnsi="Courier New" w:hint="default"/>
      </w:rPr>
    </w:lvl>
  </w:abstractNum>
  <w:abstractNum w:abstractNumId="28" w15:restartNumberingAfterBreak="0">
    <w:nsid w:val="4FF231D3"/>
    <w:multiLevelType w:val="multilevel"/>
    <w:tmpl w:val="3420FA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15:restartNumberingAfterBreak="0">
    <w:nsid w:val="500061DD"/>
    <w:multiLevelType w:val="hybridMultilevel"/>
    <w:tmpl w:val="544C4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F63EFF"/>
    <w:multiLevelType w:val="multilevel"/>
    <w:tmpl w:val="E1340DA2"/>
    <w:lvl w:ilvl="0">
      <w:start w:val="1"/>
      <w:numFmt w:val="bullet"/>
      <w:lvlText w:val="o"/>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1" w15:restartNumberingAfterBreak="0">
    <w:nsid w:val="5B48286E"/>
    <w:multiLevelType w:val="hybridMultilevel"/>
    <w:tmpl w:val="88EC5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1126A1"/>
    <w:multiLevelType w:val="multilevel"/>
    <w:tmpl w:val="3BD250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15:restartNumberingAfterBreak="0">
    <w:nsid w:val="60F437C9"/>
    <w:multiLevelType w:val="hybridMultilevel"/>
    <w:tmpl w:val="AE88439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FF428E"/>
    <w:multiLevelType w:val="hybridMultilevel"/>
    <w:tmpl w:val="C53048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ED6984"/>
    <w:multiLevelType w:val="hybridMultilevel"/>
    <w:tmpl w:val="B5E0D3E4"/>
    <w:lvl w:ilvl="0" w:tplc="AD5E74D6">
      <w:start w:val="1"/>
      <w:numFmt w:val="decimal"/>
      <w:lvlText w:val="%1."/>
      <w:lvlJc w:val="left"/>
      <w:pPr>
        <w:ind w:left="720" w:hanging="360"/>
      </w:pPr>
      <w:rPr>
        <w:rFonts w:asciiTheme="minorHAnsi" w:hAnsiTheme="minorHAnsi"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36" w15:restartNumberingAfterBreak="0">
    <w:nsid w:val="63C705D3"/>
    <w:multiLevelType w:val="hybridMultilevel"/>
    <w:tmpl w:val="82068466"/>
    <w:lvl w:ilvl="0" w:tplc="24645970">
      <w:numFmt w:val="bullet"/>
      <w:lvlText w:val="-"/>
      <w:lvlJc w:val="left"/>
      <w:pPr>
        <w:ind w:left="420" w:hanging="360"/>
      </w:pPr>
      <w:rPr>
        <w:rFonts w:ascii="Sylfaen" w:eastAsiaTheme="minorHAnsi" w:hAnsi="Sylfaen" w:cstheme="minorBidi" w:hint="default"/>
      </w:rPr>
    </w:lvl>
    <w:lvl w:ilvl="1" w:tplc="04370003" w:tentative="1">
      <w:start w:val="1"/>
      <w:numFmt w:val="bullet"/>
      <w:lvlText w:val="o"/>
      <w:lvlJc w:val="left"/>
      <w:pPr>
        <w:ind w:left="1140" w:hanging="360"/>
      </w:pPr>
      <w:rPr>
        <w:rFonts w:ascii="Courier New" w:hAnsi="Courier New" w:hint="default"/>
      </w:rPr>
    </w:lvl>
    <w:lvl w:ilvl="2" w:tplc="04370005" w:tentative="1">
      <w:start w:val="1"/>
      <w:numFmt w:val="bullet"/>
      <w:lvlText w:val=""/>
      <w:lvlJc w:val="left"/>
      <w:pPr>
        <w:ind w:left="1860" w:hanging="360"/>
      </w:pPr>
      <w:rPr>
        <w:rFonts w:ascii="Wingdings" w:hAnsi="Wingdings" w:hint="default"/>
      </w:rPr>
    </w:lvl>
    <w:lvl w:ilvl="3" w:tplc="04370001" w:tentative="1">
      <w:start w:val="1"/>
      <w:numFmt w:val="bullet"/>
      <w:lvlText w:val=""/>
      <w:lvlJc w:val="left"/>
      <w:pPr>
        <w:ind w:left="2580" w:hanging="360"/>
      </w:pPr>
      <w:rPr>
        <w:rFonts w:ascii="Symbol" w:hAnsi="Symbol" w:hint="default"/>
      </w:rPr>
    </w:lvl>
    <w:lvl w:ilvl="4" w:tplc="04370003" w:tentative="1">
      <w:start w:val="1"/>
      <w:numFmt w:val="bullet"/>
      <w:lvlText w:val="o"/>
      <w:lvlJc w:val="left"/>
      <w:pPr>
        <w:ind w:left="3300" w:hanging="360"/>
      </w:pPr>
      <w:rPr>
        <w:rFonts w:ascii="Courier New" w:hAnsi="Courier New" w:hint="default"/>
      </w:rPr>
    </w:lvl>
    <w:lvl w:ilvl="5" w:tplc="04370005" w:tentative="1">
      <w:start w:val="1"/>
      <w:numFmt w:val="bullet"/>
      <w:lvlText w:val=""/>
      <w:lvlJc w:val="left"/>
      <w:pPr>
        <w:ind w:left="4020" w:hanging="360"/>
      </w:pPr>
      <w:rPr>
        <w:rFonts w:ascii="Wingdings" w:hAnsi="Wingdings" w:hint="default"/>
      </w:rPr>
    </w:lvl>
    <w:lvl w:ilvl="6" w:tplc="04370001" w:tentative="1">
      <w:start w:val="1"/>
      <w:numFmt w:val="bullet"/>
      <w:lvlText w:val=""/>
      <w:lvlJc w:val="left"/>
      <w:pPr>
        <w:ind w:left="4740" w:hanging="360"/>
      </w:pPr>
      <w:rPr>
        <w:rFonts w:ascii="Symbol" w:hAnsi="Symbol" w:hint="default"/>
      </w:rPr>
    </w:lvl>
    <w:lvl w:ilvl="7" w:tplc="04370003" w:tentative="1">
      <w:start w:val="1"/>
      <w:numFmt w:val="bullet"/>
      <w:lvlText w:val="o"/>
      <w:lvlJc w:val="left"/>
      <w:pPr>
        <w:ind w:left="5460" w:hanging="360"/>
      </w:pPr>
      <w:rPr>
        <w:rFonts w:ascii="Courier New" w:hAnsi="Courier New" w:hint="default"/>
      </w:rPr>
    </w:lvl>
    <w:lvl w:ilvl="8" w:tplc="04370005" w:tentative="1">
      <w:start w:val="1"/>
      <w:numFmt w:val="bullet"/>
      <w:lvlText w:val=""/>
      <w:lvlJc w:val="left"/>
      <w:pPr>
        <w:ind w:left="6180" w:hanging="360"/>
      </w:pPr>
      <w:rPr>
        <w:rFonts w:ascii="Wingdings" w:hAnsi="Wingdings" w:hint="default"/>
      </w:rPr>
    </w:lvl>
  </w:abstractNum>
  <w:abstractNum w:abstractNumId="37" w15:restartNumberingAfterBreak="0">
    <w:nsid w:val="686A6D91"/>
    <w:multiLevelType w:val="hybridMultilevel"/>
    <w:tmpl w:val="4AB21BF0"/>
    <w:lvl w:ilvl="0" w:tplc="3A66CF48">
      <w:start w:val="1"/>
      <w:numFmt w:val="bullet"/>
      <w:lvlText w:val="•"/>
      <w:lvlJc w:val="left"/>
      <w:pPr>
        <w:tabs>
          <w:tab w:val="num" w:pos="720"/>
        </w:tabs>
        <w:ind w:left="720" w:hanging="360"/>
      </w:pPr>
      <w:rPr>
        <w:rFonts w:ascii="Arial" w:hAnsi="Arial" w:hint="default"/>
      </w:rPr>
    </w:lvl>
    <w:lvl w:ilvl="1" w:tplc="A0C404AE" w:tentative="1">
      <w:start w:val="1"/>
      <w:numFmt w:val="bullet"/>
      <w:lvlText w:val="•"/>
      <w:lvlJc w:val="left"/>
      <w:pPr>
        <w:tabs>
          <w:tab w:val="num" w:pos="1440"/>
        </w:tabs>
        <w:ind w:left="1440" w:hanging="360"/>
      </w:pPr>
      <w:rPr>
        <w:rFonts w:ascii="Arial" w:hAnsi="Arial" w:hint="default"/>
      </w:rPr>
    </w:lvl>
    <w:lvl w:ilvl="2" w:tplc="CACEBF92" w:tentative="1">
      <w:start w:val="1"/>
      <w:numFmt w:val="bullet"/>
      <w:lvlText w:val="•"/>
      <w:lvlJc w:val="left"/>
      <w:pPr>
        <w:tabs>
          <w:tab w:val="num" w:pos="2160"/>
        </w:tabs>
        <w:ind w:left="2160" w:hanging="360"/>
      </w:pPr>
      <w:rPr>
        <w:rFonts w:ascii="Arial" w:hAnsi="Arial" w:hint="default"/>
      </w:rPr>
    </w:lvl>
    <w:lvl w:ilvl="3" w:tplc="F1CE362C" w:tentative="1">
      <w:start w:val="1"/>
      <w:numFmt w:val="bullet"/>
      <w:lvlText w:val="•"/>
      <w:lvlJc w:val="left"/>
      <w:pPr>
        <w:tabs>
          <w:tab w:val="num" w:pos="2880"/>
        </w:tabs>
        <w:ind w:left="2880" w:hanging="360"/>
      </w:pPr>
      <w:rPr>
        <w:rFonts w:ascii="Arial" w:hAnsi="Arial" w:hint="default"/>
      </w:rPr>
    </w:lvl>
    <w:lvl w:ilvl="4" w:tplc="B5923BD6" w:tentative="1">
      <w:start w:val="1"/>
      <w:numFmt w:val="bullet"/>
      <w:lvlText w:val="•"/>
      <w:lvlJc w:val="left"/>
      <w:pPr>
        <w:tabs>
          <w:tab w:val="num" w:pos="3600"/>
        </w:tabs>
        <w:ind w:left="3600" w:hanging="360"/>
      </w:pPr>
      <w:rPr>
        <w:rFonts w:ascii="Arial" w:hAnsi="Arial" w:hint="default"/>
      </w:rPr>
    </w:lvl>
    <w:lvl w:ilvl="5" w:tplc="0FB26DC4" w:tentative="1">
      <w:start w:val="1"/>
      <w:numFmt w:val="bullet"/>
      <w:lvlText w:val="•"/>
      <w:lvlJc w:val="left"/>
      <w:pPr>
        <w:tabs>
          <w:tab w:val="num" w:pos="4320"/>
        </w:tabs>
        <w:ind w:left="4320" w:hanging="360"/>
      </w:pPr>
      <w:rPr>
        <w:rFonts w:ascii="Arial" w:hAnsi="Arial" w:hint="default"/>
      </w:rPr>
    </w:lvl>
    <w:lvl w:ilvl="6" w:tplc="5AA873AE" w:tentative="1">
      <w:start w:val="1"/>
      <w:numFmt w:val="bullet"/>
      <w:lvlText w:val="•"/>
      <w:lvlJc w:val="left"/>
      <w:pPr>
        <w:tabs>
          <w:tab w:val="num" w:pos="5040"/>
        </w:tabs>
        <w:ind w:left="5040" w:hanging="360"/>
      </w:pPr>
      <w:rPr>
        <w:rFonts w:ascii="Arial" w:hAnsi="Arial" w:hint="default"/>
      </w:rPr>
    </w:lvl>
    <w:lvl w:ilvl="7" w:tplc="5DD63718" w:tentative="1">
      <w:start w:val="1"/>
      <w:numFmt w:val="bullet"/>
      <w:lvlText w:val="•"/>
      <w:lvlJc w:val="left"/>
      <w:pPr>
        <w:tabs>
          <w:tab w:val="num" w:pos="5760"/>
        </w:tabs>
        <w:ind w:left="5760" w:hanging="360"/>
      </w:pPr>
      <w:rPr>
        <w:rFonts w:ascii="Arial" w:hAnsi="Arial" w:hint="default"/>
      </w:rPr>
    </w:lvl>
    <w:lvl w:ilvl="8" w:tplc="EC66C06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B1C6E10"/>
    <w:multiLevelType w:val="hybridMultilevel"/>
    <w:tmpl w:val="5220E4F2"/>
    <w:lvl w:ilvl="0" w:tplc="FFFFFFFF">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CA0096"/>
    <w:multiLevelType w:val="hybridMultilevel"/>
    <w:tmpl w:val="6C8A836A"/>
    <w:lvl w:ilvl="0" w:tplc="24645970">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154542"/>
    <w:multiLevelType w:val="multilevel"/>
    <w:tmpl w:val="CD7221CE"/>
    <w:lvl w:ilvl="0">
      <w:start w:val="1"/>
      <w:numFmt w:val="bullet"/>
      <w:lvlText w:val=""/>
      <w:lvlJc w:val="left"/>
      <w:pPr>
        <w:ind w:left="720" w:firstLine="360"/>
      </w:pPr>
      <w:rPr>
        <w:rFonts w:ascii="Symbol" w:hAnsi="Symbol" w:hint="default"/>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1" w15:restartNumberingAfterBreak="0">
    <w:nsid w:val="78C907F2"/>
    <w:multiLevelType w:val="hybridMultilevel"/>
    <w:tmpl w:val="DC9AA866"/>
    <w:lvl w:ilvl="0" w:tplc="FFFFFFFF">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90451E6"/>
    <w:multiLevelType w:val="hybridMultilevel"/>
    <w:tmpl w:val="BFAA652E"/>
    <w:lvl w:ilvl="0" w:tplc="24426FDC">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1"/>
  </w:num>
  <w:num w:numId="2">
    <w:abstractNumId w:val="18"/>
  </w:num>
  <w:num w:numId="3">
    <w:abstractNumId w:val="32"/>
  </w:num>
  <w:num w:numId="4">
    <w:abstractNumId w:val="28"/>
  </w:num>
  <w:num w:numId="5">
    <w:abstractNumId w:val="20"/>
  </w:num>
  <w:num w:numId="6">
    <w:abstractNumId w:val="9"/>
  </w:num>
  <w:num w:numId="7">
    <w:abstractNumId w:val="30"/>
  </w:num>
  <w:num w:numId="8">
    <w:abstractNumId w:val="17"/>
  </w:num>
  <w:num w:numId="9">
    <w:abstractNumId w:val="7"/>
  </w:num>
  <w:num w:numId="10">
    <w:abstractNumId w:val="40"/>
  </w:num>
  <w:num w:numId="11">
    <w:abstractNumId w:val="11"/>
  </w:num>
  <w:num w:numId="12">
    <w:abstractNumId w:val="3"/>
  </w:num>
  <w:num w:numId="13">
    <w:abstractNumId w:val="16"/>
  </w:num>
  <w:num w:numId="14">
    <w:abstractNumId w:val="23"/>
  </w:num>
  <w:num w:numId="15">
    <w:abstractNumId w:val="8"/>
  </w:num>
  <w:num w:numId="16">
    <w:abstractNumId w:val="33"/>
  </w:num>
  <w:num w:numId="17">
    <w:abstractNumId w:val="36"/>
  </w:num>
  <w:num w:numId="18">
    <w:abstractNumId w:val="34"/>
  </w:num>
  <w:num w:numId="19">
    <w:abstractNumId w:val="39"/>
  </w:num>
  <w:num w:numId="20">
    <w:abstractNumId w:val="22"/>
  </w:num>
  <w:num w:numId="21">
    <w:abstractNumId w:val="41"/>
  </w:num>
  <w:num w:numId="22">
    <w:abstractNumId w:val="37"/>
  </w:num>
  <w:num w:numId="23">
    <w:abstractNumId w:val="5"/>
  </w:num>
  <w:num w:numId="24">
    <w:abstractNumId w:val="14"/>
  </w:num>
  <w:num w:numId="25">
    <w:abstractNumId w:val="38"/>
  </w:num>
  <w:num w:numId="26">
    <w:abstractNumId w:val="27"/>
  </w:num>
  <w:num w:numId="27">
    <w:abstractNumId w:val="2"/>
  </w:num>
  <w:num w:numId="28">
    <w:abstractNumId w:val="12"/>
  </w:num>
  <w:num w:numId="29">
    <w:abstractNumId w:val="13"/>
  </w:num>
  <w:num w:numId="30">
    <w:abstractNumId w:val="25"/>
  </w:num>
  <w:num w:numId="31">
    <w:abstractNumId w:val="6"/>
  </w:num>
  <w:num w:numId="32">
    <w:abstractNumId w:val="42"/>
  </w:num>
  <w:num w:numId="33">
    <w:abstractNumId w:val="31"/>
  </w:num>
  <w:num w:numId="34">
    <w:abstractNumId w:val="29"/>
  </w:num>
  <w:num w:numId="35">
    <w:abstractNumId w:val="24"/>
  </w:num>
  <w:num w:numId="36">
    <w:abstractNumId w:val="0"/>
  </w:num>
  <w:num w:numId="37">
    <w:abstractNumId w:val="19"/>
  </w:num>
  <w:num w:numId="38">
    <w:abstractNumId w:val="10"/>
  </w:num>
  <w:num w:numId="39">
    <w:abstractNumId w:val="4"/>
  </w:num>
  <w:num w:numId="40">
    <w:abstractNumId w:val="15"/>
  </w:num>
  <w:num w:numId="41">
    <w:abstractNumId w:val="21"/>
  </w:num>
  <w:num w:numId="42">
    <w:abstractNumId w:val="35"/>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14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3CD"/>
    <w:rsid w:val="0000292E"/>
    <w:rsid w:val="000039A3"/>
    <w:rsid w:val="00016B01"/>
    <w:rsid w:val="00031DCD"/>
    <w:rsid w:val="00033336"/>
    <w:rsid w:val="00044869"/>
    <w:rsid w:val="000510A7"/>
    <w:rsid w:val="00055201"/>
    <w:rsid w:val="000557DA"/>
    <w:rsid w:val="00072345"/>
    <w:rsid w:val="000949D3"/>
    <w:rsid w:val="00094C07"/>
    <w:rsid w:val="000B290E"/>
    <w:rsid w:val="000B74CA"/>
    <w:rsid w:val="000C4C9D"/>
    <w:rsid w:val="000E51B4"/>
    <w:rsid w:val="00107966"/>
    <w:rsid w:val="00112B40"/>
    <w:rsid w:val="00123A73"/>
    <w:rsid w:val="0012404C"/>
    <w:rsid w:val="00126245"/>
    <w:rsid w:val="0012710C"/>
    <w:rsid w:val="001366E5"/>
    <w:rsid w:val="001374C0"/>
    <w:rsid w:val="001579FE"/>
    <w:rsid w:val="00157D56"/>
    <w:rsid w:val="00184A75"/>
    <w:rsid w:val="00184AD7"/>
    <w:rsid w:val="00187A2D"/>
    <w:rsid w:val="0019199B"/>
    <w:rsid w:val="001A5B22"/>
    <w:rsid w:val="001B6080"/>
    <w:rsid w:val="001B64CB"/>
    <w:rsid w:val="001D623A"/>
    <w:rsid w:val="001D7017"/>
    <w:rsid w:val="001F010E"/>
    <w:rsid w:val="00204E29"/>
    <w:rsid w:val="0020724B"/>
    <w:rsid w:val="00210F2B"/>
    <w:rsid w:val="00212690"/>
    <w:rsid w:val="00223522"/>
    <w:rsid w:val="00227346"/>
    <w:rsid w:val="0024034F"/>
    <w:rsid w:val="00241BAC"/>
    <w:rsid w:val="002430DE"/>
    <w:rsid w:val="002472CD"/>
    <w:rsid w:val="002530C2"/>
    <w:rsid w:val="002548AE"/>
    <w:rsid w:val="00256BC5"/>
    <w:rsid w:val="002800FC"/>
    <w:rsid w:val="00282A31"/>
    <w:rsid w:val="00285E37"/>
    <w:rsid w:val="002939B4"/>
    <w:rsid w:val="0029701A"/>
    <w:rsid w:val="002D644C"/>
    <w:rsid w:val="002E51DE"/>
    <w:rsid w:val="002F0776"/>
    <w:rsid w:val="003063CD"/>
    <w:rsid w:val="00306FF8"/>
    <w:rsid w:val="00311E8E"/>
    <w:rsid w:val="00312CF3"/>
    <w:rsid w:val="003372EF"/>
    <w:rsid w:val="00340473"/>
    <w:rsid w:val="0034346A"/>
    <w:rsid w:val="00351A5F"/>
    <w:rsid w:val="00353940"/>
    <w:rsid w:val="00356B78"/>
    <w:rsid w:val="00356F32"/>
    <w:rsid w:val="00360339"/>
    <w:rsid w:val="00371754"/>
    <w:rsid w:val="00383826"/>
    <w:rsid w:val="0038775C"/>
    <w:rsid w:val="00390E57"/>
    <w:rsid w:val="00395423"/>
    <w:rsid w:val="003B2BFE"/>
    <w:rsid w:val="003C7A05"/>
    <w:rsid w:val="003D136D"/>
    <w:rsid w:val="003D5B12"/>
    <w:rsid w:val="003E0DBF"/>
    <w:rsid w:val="003F1BFC"/>
    <w:rsid w:val="003F487D"/>
    <w:rsid w:val="004039F4"/>
    <w:rsid w:val="004326E5"/>
    <w:rsid w:val="00435D37"/>
    <w:rsid w:val="004446B0"/>
    <w:rsid w:val="004639E5"/>
    <w:rsid w:val="004728C2"/>
    <w:rsid w:val="004B4818"/>
    <w:rsid w:val="004B69C4"/>
    <w:rsid w:val="004B6C03"/>
    <w:rsid w:val="004C1B73"/>
    <w:rsid w:val="004D22C3"/>
    <w:rsid w:val="004D2E14"/>
    <w:rsid w:val="004D630A"/>
    <w:rsid w:val="004E4CFC"/>
    <w:rsid w:val="004F3FAE"/>
    <w:rsid w:val="00504E7D"/>
    <w:rsid w:val="00507728"/>
    <w:rsid w:val="0051596D"/>
    <w:rsid w:val="00520C73"/>
    <w:rsid w:val="005220A6"/>
    <w:rsid w:val="005238DA"/>
    <w:rsid w:val="00525CA5"/>
    <w:rsid w:val="00536846"/>
    <w:rsid w:val="00536CB0"/>
    <w:rsid w:val="0055575F"/>
    <w:rsid w:val="0056359E"/>
    <w:rsid w:val="005639C8"/>
    <w:rsid w:val="00566891"/>
    <w:rsid w:val="00567A7E"/>
    <w:rsid w:val="00567EC7"/>
    <w:rsid w:val="0058400E"/>
    <w:rsid w:val="00587619"/>
    <w:rsid w:val="005A34F4"/>
    <w:rsid w:val="005B0BEC"/>
    <w:rsid w:val="005B4CBA"/>
    <w:rsid w:val="005C4C14"/>
    <w:rsid w:val="005C4E5E"/>
    <w:rsid w:val="005E1B55"/>
    <w:rsid w:val="005F129B"/>
    <w:rsid w:val="005F3625"/>
    <w:rsid w:val="005F508E"/>
    <w:rsid w:val="0060162C"/>
    <w:rsid w:val="00607312"/>
    <w:rsid w:val="0061420E"/>
    <w:rsid w:val="00624442"/>
    <w:rsid w:val="006369EE"/>
    <w:rsid w:val="006433AD"/>
    <w:rsid w:val="00657B84"/>
    <w:rsid w:val="006613BD"/>
    <w:rsid w:val="00667D34"/>
    <w:rsid w:val="00683D97"/>
    <w:rsid w:val="006857A1"/>
    <w:rsid w:val="006B0FD6"/>
    <w:rsid w:val="006B473C"/>
    <w:rsid w:val="00700842"/>
    <w:rsid w:val="00717BD5"/>
    <w:rsid w:val="00721226"/>
    <w:rsid w:val="007316EA"/>
    <w:rsid w:val="007329DB"/>
    <w:rsid w:val="0074442B"/>
    <w:rsid w:val="007477A4"/>
    <w:rsid w:val="00751958"/>
    <w:rsid w:val="00752829"/>
    <w:rsid w:val="007629DA"/>
    <w:rsid w:val="00767C6F"/>
    <w:rsid w:val="00780955"/>
    <w:rsid w:val="007B33FE"/>
    <w:rsid w:val="007B5DDB"/>
    <w:rsid w:val="007C17A7"/>
    <w:rsid w:val="007C55BF"/>
    <w:rsid w:val="007D0C57"/>
    <w:rsid w:val="007E0B08"/>
    <w:rsid w:val="007E4B9C"/>
    <w:rsid w:val="007F46AD"/>
    <w:rsid w:val="007F65B7"/>
    <w:rsid w:val="008001BE"/>
    <w:rsid w:val="00811D09"/>
    <w:rsid w:val="0081264B"/>
    <w:rsid w:val="00815F3F"/>
    <w:rsid w:val="00817A95"/>
    <w:rsid w:val="00822D33"/>
    <w:rsid w:val="0082360C"/>
    <w:rsid w:val="00827C8C"/>
    <w:rsid w:val="00832DC0"/>
    <w:rsid w:val="00834D5E"/>
    <w:rsid w:val="00840126"/>
    <w:rsid w:val="00853E34"/>
    <w:rsid w:val="008570D3"/>
    <w:rsid w:val="00860E6F"/>
    <w:rsid w:val="00864473"/>
    <w:rsid w:val="008723B4"/>
    <w:rsid w:val="00887D4E"/>
    <w:rsid w:val="008A2237"/>
    <w:rsid w:val="008A262F"/>
    <w:rsid w:val="008A45F4"/>
    <w:rsid w:val="008C4F16"/>
    <w:rsid w:val="008C6327"/>
    <w:rsid w:val="00901601"/>
    <w:rsid w:val="009078A0"/>
    <w:rsid w:val="00921BFA"/>
    <w:rsid w:val="00923187"/>
    <w:rsid w:val="00950D3D"/>
    <w:rsid w:val="00974150"/>
    <w:rsid w:val="0098043E"/>
    <w:rsid w:val="0098738C"/>
    <w:rsid w:val="00991553"/>
    <w:rsid w:val="00995174"/>
    <w:rsid w:val="009A615E"/>
    <w:rsid w:val="009B12EC"/>
    <w:rsid w:val="009B56F7"/>
    <w:rsid w:val="009B6680"/>
    <w:rsid w:val="009C6D72"/>
    <w:rsid w:val="009D453A"/>
    <w:rsid w:val="009D6984"/>
    <w:rsid w:val="009E066E"/>
    <w:rsid w:val="009E60D5"/>
    <w:rsid w:val="009E613B"/>
    <w:rsid w:val="009F0834"/>
    <w:rsid w:val="009F2DBD"/>
    <w:rsid w:val="00A03423"/>
    <w:rsid w:val="00A20206"/>
    <w:rsid w:val="00A265D9"/>
    <w:rsid w:val="00A32FA1"/>
    <w:rsid w:val="00A40338"/>
    <w:rsid w:val="00A53861"/>
    <w:rsid w:val="00A56BB0"/>
    <w:rsid w:val="00A67373"/>
    <w:rsid w:val="00A87586"/>
    <w:rsid w:val="00A90983"/>
    <w:rsid w:val="00AA067A"/>
    <w:rsid w:val="00AA4DEA"/>
    <w:rsid w:val="00AB5C6F"/>
    <w:rsid w:val="00AB7B78"/>
    <w:rsid w:val="00AD112A"/>
    <w:rsid w:val="00AD27BA"/>
    <w:rsid w:val="00AE0CD0"/>
    <w:rsid w:val="00AF7298"/>
    <w:rsid w:val="00B0321E"/>
    <w:rsid w:val="00B07245"/>
    <w:rsid w:val="00B10534"/>
    <w:rsid w:val="00B10E0A"/>
    <w:rsid w:val="00B15D6E"/>
    <w:rsid w:val="00B311F2"/>
    <w:rsid w:val="00B5118A"/>
    <w:rsid w:val="00B528F5"/>
    <w:rsid w:val="00B567CD"/>
    <w:rsid w:val="00B71C65"/>
    <w:rsid w:val="00B77C05"/>
    <w:rsid w:val="00BA3552"/>
    <w:rsid w:val="00BA500F"/>
    <w:rsid w:val="00BC1C91"/>
    <w:rsid w:val="00BE7D66"/>
    <w:rsid w:val="00BF0F64"/>
    <w:rsid w:val="00BF6263"/>
    <w:rsid w:val="00C0323C"/>
    <w:rsid w:val="00C03394"/>
    <w:rsid w:val="00C1321C"/>
    <w:rsid w:val="00C17689"/>
    <w:rsid w:val="00C2622E"/>
    <w:rsid w:val="00C340D1"/>
    <w:rsid w:val="00C45161"/>
    <w:rsid w:val="00C457B7"/>
    <w:rsid w:val="00C52C34"/>
    <w:rsid w:val="00C52EC4"/>
    <w:rsid w:val="00C60052"/>
    <w:rsid w:val="00C74B74"/>
    <w:rsid w:val="00C81643"/>
    <w:rsid w:val="00C824C0"/>
    <w:rsid w:val="00C829C7"/>
    <w:rsid w:val="00C9028C"/>
    <w:rsid w:val="00CB6EAF"/>
    <w:rsid w:val="00CC0614"/>
    <w:rsid w:val="00CD13CB"/>
    <w:rsid w:val="00CD35EA"/>
    <w:rsid w:val="00CE3565"/>
    <w:rsid w:val="00CE3BE1"/>
    <w:rsid w:val="00CF3AB1"/>
    <w:rsid w:val="00CF4CA6"/>
    <w:rsid w:val="00D109F1"/>
    <w:rsid w:val="00D17173"/>
    <w:rsid w:val="00D21782"/>
    <w:rsid w:val="00D60EA0"/>
    <w:rsid w:val="00D72EB2"/>
    <w:rsid w:val="00D76616"/>
    <w:rsid w:val="00D8176E"/>
    <w:rsid w:val="00D833CF"/>
    <w:rsid w:val="00D83AEB"/>
    <w:rsid w:val="00D86A5B"/>
    <w:rsid w:val="00D90850"/>
    <w:rsid w:val="00D93BF2"/>
    <w:rsid w:val="00DA269C"/>
    <w:rsid w:val="00DB0FAF"/>
    <w:rsid w:val="00DC0DA0"/>
    <w:rsid w:val="00DD4298"/>
    <w:rsid w:val="00DE7190"/>
    <w:rsid w:val="00DF0621"/>
    <w:rsid w:val="00DF2532"/>
    <w:rsid w:val="00E05CD3"/>
    <w:rsid w:val="00E353BE"/>
    <w:rsid w:val="00E37D14"/>
    <w:rsid w:val="00E47758"/>
    <w:rsid w:val="00E51845"/>
    <w:rsid w:val="00E522B7"/>
    <w:rsid w:val="00E6295F"/>
    <w:rsid w:val="00E66938"/>
    <w:rsid w:val="00E92327"/>
    <w:rsid w:val="00E94E92"/>
    <w:rsid w:val="00EA7DDF"/>
    <w:rsid w:val="00EB153D"/>
    <w:rsid w:val="00EB359C"/>
    <w:rsid w:val="00EB7B58"/>
    <w:rsid w:val="00EC5F70"/>
    <w:rsid w:val="00ED7BD0"/>
    <w:rsid w:val="00EF51CB"/>
    <w:rsid w:val="00F03B9A"/>
    <w:rsid w:val="00F06BA4"/>
    <w:rsid w:val="00F16A69"/>
    <w:rsid w:val="00F24787"/>
    <w:rsid w:val="00F3438B"/>
    <w:rsid w:val="00F34459"/>
    <w:rsid w:val="00F3663E"/>
    <w:rsid w:val="00F406AE"/>
    <w:rsid w:val="00F47320"/>
    <w:rsid w:val="00F473DB"/>
    <w:rsid w:val="00F56480"/>
    <w:rsid w:val="00F73FA2"/>
    <w:rsid w:val="00F9426F"/>
    <w:rsid w:val="00FA1043"/>
    <w:rsid w:val="00FB225E"/>
    <w:rsid w:val="00FB7915"/>
    <w:rsid w:val="00FE3399"/>
    <w:rsid w:val="00FF0078"/>
    <w:rsid w:val="00FF4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2CB30B-C4BC-407C-A53D-89F603D11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6080"/>
  </w:style>
  <w:style w:type="paragraph" w:styleId="Heading1">
    <w:name w:val="heading 1"/>
    <w:basedOn w:val="Normal"/>
    <w:next w:val="Normal"/>
    <w:link w:val="Heading1Char"/>
    <w:uiPriority w:val="9"/>
    <w:qFormat/>
    <w:rsid w:val="00C8164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1"/>
    <w:qFormat/>
    <w:rsid w:val="00B311F2"/>
    <w:pPr>
      <w:widowControl w:val="0"/>
      <w:spacing w:after="0" w:line="240" w:lineRule="auto"/>
      <w:ind w:left="100"/>
      <w:outlineLvl w:val="1"/>
    </w:pPr>
    <w:rPr>
      <w:rFonts w:ascii="Times New Roman" w:eastAsia="Times New Roman" w:hAnsi="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D13CB"/>
    <w:pPr>
      <w:spacing w:after="0" w:line="240" w:lineRule="auto"/>
      <w:ind w:left="720"/>
      <w:contextualSpacing/>
    </w:pPr>
    <w:rPr>
      <w:rFonts w:ascii="Sylfaen" w:hAnsi="Sylfaen" w:cs="Times New Roman"/>
    </w:rPr>
  </w:style>
  <w:style w:type="table" w:styleId="TableGrid">
    <w:name w:val="Table Grid"/>
    <w:basedOn w:val="TableNormal"/>
    <w:uiPriority w:val="59"/>
    <w:rsid w:val="00F56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37D14"/>
    <w:rPr>
      <w:sz w:val="16"/>
      <w:szCs w:val="16"/>
    </w:rPr>
  </w:style>
  <w:style w:type="paragraph" w:styleId="CommentText">
    <w:name w:val="annotation text"/>
    <w:basedOn w:val="Normal"/>
    <w:link w:val="CommentTextChar"/>
    <w:uiPriority w:val="99"/>
    <w:semiHidden/>
    <w:unhideWhenUsed/>
    <w:rsid w:val="00E37D14"/>
    <w:pPr>
      <w:spacing w:line="240" w:lineRule="auto"/>
    </w:pPr>
    <w:rPr>
      <w:sz w:val="20"/>
      <w:szCs w:val="20"/>
    </w:rPr>
  </w:style>
  <w:style w:type="character" w:customStyle="1" w:styleId="CommentTextChar">
    <w:name w:val="Comment Text Char"/>
    <w:basedOn w:val="DefaultParagraphFont"/>
    <w:link w:val="CommentText"/>
    <w:uiPriority w:val="99"/>
    <w:semiHidden/>
    <w:rsid w:val="00E37D14"/>
    <w:rPr>
      <w:sz w:val="20"/>
      <w:szCs w:val="20"/>
    </w:rPr>
  </w:style>
  <w:style w:type="paragraph" w:styleId="CommentSubject">
    <w:name w:val="annotation subject"/>
    <w:basedOn w:val="CommentText"/>
    <w:next w:val="CommentText"/>
    <w:link w:val="CommentSubjectChar"/>
    <w:uiPriority w:val="99"/>
    <w:semiHidden/>
    <w:unhideWhenUsed/>
    <w:rsid w:val="00E37D14"/>
    <w:rPr>
      <w:b/>
      <w:bCs/>
    </w:rPr>
  </w:style>
  <w:style w:type="character" w:customStyle="1" w:styleId="CommentSubjectChar">
    <w:name w:val="Comment Subject Char"/>
    <w:basedOn w:val="CommentTextChar"/>
    <w:link w:val="CommentSubject"/>
    <w:uiPriority w:val="99"/>
    <w:semiHidden/>
    <w:rsid w:val="00E37D14"/>
    <w:rPr>
      <w:b/>
      <w:bCs/>
      <w:sz w:val="20"/>
      <w:szCs w:val="20"/>
    </w:rPr>
  </w:style>
  <w:style w:type="paragraph" w:styleId="BalloonText">
    <w:name w:val="Balloon Text"/>
    <w:basedOn w:val="Normal"/>
    <w:link w:val="BalloonTextChar"/>
    <w:uiPriority w:val="99"/>
    <w:semiHidden/>
    <w:unhideWhenUsed/>
    <w:rsid w:val="00E37D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7D14"/>
    <w:rPr>
      <w:rFonts w:ascii="Segoe UI" w:hAnsi="Segoe UI" w:cs="Segoe UI"/>
      <w:sz w:val="18"/>
      <w:szCs w:val="18"/>
    </w:rPr>
  </w:style>
  <w:style w:type="paragraph" w:styleId="NormalWeb">
    <w:name w:val="Normal (Web)"/>
    <w:basedOn w:val="Normal"/>
    <w:uiPriority w:val="99"/>
    <w:unhideWhenUsed/>
    <w:rsid w:val="00860E6F"/>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CB6EAF"/>
    <w:pPr>
      <w:spacing w:after="0" w:line="240" w:lineRule="auto"/>
    </w:pPr>
  </w:style>
  <w:style w:type="character" w:customStyle="1" w:styleId="Heading2Char">
    <w:name w:val="Heading 2 Char"/>
    <w:basedOn w:val="DefaultParagraphFont"/>
    <w:link w:val="Heading2"/>
    <w:uiPriority w:val="1"/>
    <w:rsid w:val="00B311F2"/>
    <w:rPr>
      <w:rFonts w:ascii="Times New Roman" w:eastAsia="Times New Roman" w:hAnsi="Times New Roman"/>
      <w:b/>
      <w:bCs/>
      <w:i/>
      <w:sz w:val="24"/>
      <w:szCs w:val="24"/>
    </w:rPr>
  </w:style>
  <w:style w:type="character" w:customStyle="1" w:styleId="Heading1Char">
    <w:name w:val="Heading 1 Char"/>
    <w:basedOn w:val="DefaultParagraphFont"/>
    <w:link w:val="Heading1"/>
    <w:uiPriority w:val="9"/>
    <w:rsid w:val="00C81643"/>
    <w:rPr>
      <w:rFonts w:asciiTheme="majorHAnsi" w:eastAsiaTheme="majorEastAsia" w:hAnsiTheme="majorHAnsi" w:cstheme="majorBidi"/>
      <w:color w:val="365F91" w:themeColor="accent1" w:themeShade="BF"/>
      <w:sz w:val="32"/>
      <w:szCs w:val="32"/>
    </w:rPr>
  </w:style>
  <w:style w:type="character" w:customStyle="1" w:styleId="apple-converted-space">
    <w:name w:val="apple-converted-space"/>
    <w:basedOn w:val="DefaultParagraphFont"/>
    <w:rsid w:val="00C81643"/>
  </w:style>
  <w:style w:type="character" w:customStyle="1" w:styleId="shorttext">
    <w:name w:val="short_text"/>
    <w:basedOn w:val="DefaultParagraphFont"/>
    <w:rsid w:val="00C81643"/>
  </w:style>
  <w:style w:type="character" w:customStyle="1" w:styleId="ListParagraphChar">
    <w:name w:val="List Paragraph Char"/>
    <w:basedOn w:val="DefaultParagraphFont"/>
    <w:link w:val="ListParagraph"/>
    <w:uiPriority w:val="34"/>
    <w:locked/>
    <w:rsid w:val="00C81643"/>
    <w:rPr>
      <w:rFonts w:ascii="Sylfaen" w:hAnsi="Sylfaen" w:cs="Times New Roman"/>
    </w:rPr>
  </w:style>
  <w:style w:type="character" w:customStyle="1" w:styleId="alt-edited">
    <w:name w:val="alt-edited"/>
    <w:basedOn w:val="DefaultParagraphFont"/>
    <w:rsid w:val="00C816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55936">
      <w:bodyDiv w:val="1"/>
      <w:marLeft w:val="0"/>
      <w:marRight w:val="0"/>
      <w:marTop w:val="0"/>
      <w:marBottom w:val="0"/>
      <w:divBdr>
        <w:top w:val="none" w:sz="0" w:space="0" w:color="auto"/>
        <w:left w:val="none" w:sz="0" w:space="0" w:color="auto"/>
        <w:bottom w:val="none" w:sz="0" w:space="0" w:color="auto"/>
        <w:right w:val="none" w:sz="0" w:space="0" w:color="auto"/>
      </w:divBdr>
    </w:div>
    <w:div w:id="1026515654">
      <w:bodyDiv w:val="1"/>
      <w:marLeft w:val="0"/>
      <w:marRight w:val="0"/>
      <w:marTop w:val="0"/>
      <w:marBottom w:val="0"/>
      <w:divBdr>
        <w:top w:val="none" w:sz="0" w:space="0" w:color="auto"/>
        <w:left w:val="none" w:sz="0" w:space="0" w:color="auto"/>
        <w:bottom w:val="none" w:sz="0" w:space="0" w:color="auto"/>
        <w:right w:val="none" w:sz="0" w:space="0" w:color="auto"/>
      </w:divBdr>
    </w:div>
    <w:div w:id="1104301688">
      <w:bodyDiv w:val="1"/>
      <w:marLeft w:val="0"/>
      <w:marRight w:val="0"/>
      <w:marTop w:val="0"/>
      <w:marBottom w:val="0"/>
      <w:divBdr>
        <w:top w:val="none" w:sz="0" w:space="0" w:color="auto"/>
        <w:left w:val="none" w:sz="0" w:space="0" w:color="auto"/>
        <w:bottom w:val="none" w:sz="0" w:space="0" w:color="auto"/>
        <w:right w:val="none" w:sz="0" w:space="0" w:color="auto"/>
      </w:divBdr>
    </w:div>
    <w:div w:id="1304388670">
      <w:bodyDiv w:val="1"/>
      <w:marLeft w:val="0"/>
      <w:marRight w:val="0"/>
      <w:marTop w:val="0"/>
      <w:marBottom w:val="0"/>
      <w:divBdr>
        <w:top w:val="none" w:sz="0" w:space="0" w:color="auto"/>
        <w:left w:val="none" w:sz="0" w:space="0" w:color="auto"/>
        <w:bottom w:val="none" w:sz="0" w:space="0" w:color="auto"/>
        <w:right w:val="none" w:sz="0" w:space="0" w:color="auto"/>
      </w:divBdr>
    </w:div>
    <w:div w:id="1346782817">
      <w:bodyDiv w:val="1"/>
      <w:marLeft w:val="0"/>
      <w:marRight w:val="0"/>
      <w:marTop w:val="0"/>
      <w:marBottom w:val="0"/>
      <w:divBdr>
        <w:top w:val="none" w:sz="0" w:space="0" w:color="auto"/>
        <w:left w:val="none" w:sz="0" w:space="0" w:color="auto"/>
        <w:bottom w:val="none" w:sz="0" w:space="0" w:color="auto"/>
        <w:right w:val="none" w:sz="0" w:space="0" w:color="auto"/>
      </w:divBdr>
    </w:div>
    <w:div w:id="1439452236">
      <w:bodyDiv w:val="1"/>
      <w:marLeft w:val="0"/>
      <w:marRight w:val="0"/>
      <w:marTop w:val="0"/>
      <w:marBottom w:val="0"/>
      <w:divBdr>
        <w:top w:val="none" w:sz="0" w:space="0" w:color="auto"/>
        <w:left w:val="none" w:sz="0" w:space="0" w:color="auto"/>
        <w:bottom w:val="none" w:sz="0" w:space="0" w:color="auto"/>
        <w:right w:val="none" w:sz="0" w:space="0" w:color="auto"/>
      </w:divBdr>
      <w:divsChild>
        <w:div w:id="23141581">
          <w:marLeft w:val="360"/>
          <w:marRight w:val="0"/>
          <w:marTop w:val="200"/>
          <w:marBottom w:val="0"/>
          <w:divBdr>
            <w:top w:val="none" w:sz="0" w:space="0" w:color="auto"/>
            <w:left w:val="none" w:sz="0" w:space="0" w:color="auto"/>
            <w:bottom w:val="none" w:sz="0" w:space="0" w:color="auto"/>
            <w:right w:val="none" w:sz="0" w:space="0" w:color="auto"/>
          </w:divBdr>
        </w:div>
        <w:div w:id="216010564">
          <w:marLeft w:val="360"/>
          <w:marRight w:val="0"/>
          <w:marTop w:val="200"/>
          <w:marBottom w:val="0"/>
          <w:divBdr>
            <w:top w:val="none" w:sz="0" w:space="0" w:color="auto"/>
            <w:left w:val="none" w:sz="0" w:space="0" w:color="auto"/>
            <w:bottom w:val="none" w:sz="0" w:space="0" w:color="auto"/>
            <w:right w:val="none" w:sz="0" w:space="0" w:color="auto"/>
          </w:divBdr>
        </w:div>
        <w:div w:id="289630662">
          <w:marLeft w:val="360"/>
          <w:marRight w:val="0"/>
          <w:marTop w:val="200"/>
          <w:marBottom w:val="0"/>
          <w:divBdr>
            <w:top w:val="none" w:sz="0" w:space="0" w:color="auto"/>
            <w:left w:val="none" w:sz="0" w:space="0" w:color="auto"/>
            <w:bottom w:val="none" w:sz="0" w:space="0" w:color="auto"/>
            <w:right w:val="none" w:sz="0" w:space="0" w:color="auto"/>
          </w:divBdr>
        </w:div>
        <w:div w:id="918175544">
          <w:marLeft w:val="360"/>
          <w:marRight w:val="0"/>
          <w:marTop w:val="200"/>
          <w:marBottom w:val="0"/>
          <w:divBdr>
            <w:top w:val="none" w:sz="0" w:space="0" w:color="auto"/>
            <w:left w:val="none" w:sz="0" w:space="0" w:color="auto"/>
            <w:bottom w:val="none" w:sz="0" w:space="0" w:color="auto"/>
            <w:right w:val="none" w:sz="0" w:space="0" w:color="auto"/>
          </w:divBdr>
        </w:div>
        <w:div w:id="1735811192">
          <w:marLeft w:val="360"/>
          <w:marRight w:val="0"/>
          <w:marTop w:val="200"/>
          <w:marBottom w:val="0"/>
          <w:divBdr>
            <w:top w:val="none" w:sz="0" w:space="0" w:color="auto"/>
            <w:left w:val="none" w:sz="0" w:space="0" w:color="auto"/>
            <w:bottom w:val="none" w:sz="0" w:space="0" w:color="auto"/>
            <w:right w:val="none" w:sz="0" w:space="0" w:color="auto"/>
          </w:divBdr>
        </w:div>
      </w:divsChild>
    </w:div>
    <w:div w:id="1484543030">
      <w:bodyDiv w:val="1"/>
      <w:marLeft w:val="0"/>
      <w:marRight w:val="0"/>
      <w:marTop w:val="0"/>
      <w:marBottom w:val="0"/>
      <w:divBdr>
        <w:top w:val="none" w:sz="0" w:space="0" w:color="auto"/>
        <w:left w:val="none" w:sz="0" w:space="0" w:color="auto"/>
        <w:bottom w:val="none" w:sz="0" w:space="0" w:color="auto"/>
        <w:right w:val="none" w:sz="0" w:space="0" w:color="auto"/>
      </w:divBdr>
      <w:divsChild>
        <w:div w:id="622883794">
          <w:marLeft w:val="360"/>
          <w:marRight w:val="0"/>
          <w:marTop w:val="120"/>
          <w:marBottom w:val="0"/>
          <w:divBdr>
            <w:top w:val="none" w:sz="0" w:space="0" w:color="auto"/>
            <w:left w:val="none" w:sz="0" w:space="0" w:color="auto"/>
            <w:bottom w:val="none" w:sz="0" w:space="0" w:color="auto"/>
            <w:right w:val="none" w:sz="0" w:space="0" w:color="auto"/>
          </w:divBdr>
        </w:div>
        <w:div w:id="1527332652">
          <w:marLeft w:val="360"/>
          <w:marRight w:val="0"/>
          <w:marTop w:val="200"/>
          <w:marBottom w:val="0"/>
          <w:divBdr>
            <w:top w:val="none" w:sz="0" w:space="0" w:color="auto"/>
            <w:left w:val="none" w:sz="0" w:space="0" w:color="auto"/>
            <w:bottom w:val="none" w:sz="0" w:space="0" w:color="auto"/>
            <w:right w:val="none" w:sz="0" w:space="0" w:color="auto"/>
          </w:divBdr>
        </w:div>
      </w:divsChild>
    </w:div>
    <w:div w:id="1548298621">
      <w:bodyDiv w:val="1"/>
      <w:marLeft w:val="0"/>
      <w:marRight w:val="0"/>
      <w:marTop w:val="0"/>
      <w:marBottom w:val="0"/>
      <w:divBdr>
        <w:top w:val="none" w:sz="0" w:space="0" w:color="auto"/>
        <w:left w:val="none" w:sz="0" w:space="0" w:color="auto"/>
        <w:bottom w:val="none" w:sz="0" w:space="0" w:color="auto"/>
        <w:right w:val="none" w:sz="0" w:space="0" w:color="auto"/>
      </w:divBdr>
      <w:divsChild>
        <w:div w:id="864562441">
          <w:marLeft w:val="360"/>
          <w:marRight w:val="0"/>
          <w:marTop w:val="0"/>
          <w:marBottom w:val="0"/>
          <w:divBdr>
            <w:top w:val="none" w:sz="0" w:space="0" w:color="auto"/>
            <w:left w:val="none" w:sz="0" w:space="0" w:color="auto"/>
            <w:bottom w:val="none" w:sz="0" w:space="0" w:color="auto"/>
            <w:right w:val="none" w:sz="0" w:space="0" w:color="auto"/>
          </w:divBdr>
        </w:div>
        <w:div w:id="1083339249">
          <w:marLeft w:val="360"/>
          <w:marRight w:val="0"/>
          <w:marTop w:val="0"/>
          <w:marBottom w:val="0"/>
          <w:divBdr>
            <w:top w:val="none" w:sz="0" w:space="0" w:color="auto"/>
            <w:left w:val="none" w:sz="0" w:space="0" w:color="auto"/>
            <w:bottom w:val="none" w:sz="0" w:space="0" w:color="auto"/>
            <w:right w:val="none" w:sz="0" w:space="0" w:color="auto"/>
          </w:divBdr>
        </w:div>
        <w:div w:id="1125082248">
          <w:marLeft w:val="360"/>
          <w:marRight w:val="0"/>
          <w:marTop w:val="0"/>
          <w:marBottom w:val="0"/>
          <w:divBdr>
            <w:top w:val="none" w:sz="0" w:space="0" w:color="auto"/>
            <w:left w:val="none" w:sz="0" w:space="0" w:color="auto"/>
            <w:bottom w:val="none" w:sz="0" w:space="0" w:color="auto"/>
            <w:right w:val="none" w:sz="0" w:space="0" w:color="auto"/>
          </w:divBdr>
        </w:div>
        <w:div w:id="1273630243">
          <w:marLeft w:val="360"/>
          <w:marRight w:val="0"/>
          <w:marTop w:val="0"/>
          <w:marBottom w:val="0"/>
          <w:divBdr>
            <w:top w:val="none" w:sz="0" w:space="0" w:color="auto"/>
            <w:left w:val="none" w:sz="0" w:space="0" w:color="auto"/>
            <w:bottom w:val="none" w:sz="0" w:space="0" w:color="auto"/>
            <w:right w:val="none" w:sz="0" w:space="0" w:color="auto"/>
          </w:divBdr>
        </w:div>
        <w:div w:id="1446728629">
          <w:marLeft w:val="360"/>
          <w:marRight w:val="0"/>
          <w:marTop w:val="0"/>
          <w:marBottom w:val="0"/>
          <w:divBdr>
            <w:top w:val="none" w:sz="0" w:space="0" w:color="auto"/>
            <w:left w:val="none" w:sz="0" w:space="0" w:color="auto"/>
            <w:bottom w:val="none" w:sz="0" w:space="0" w:color="auto"/>
            <w:right w:val="none" w:sz="0" w:space="0" w:color="auto"/>
          </w:divBdr>
        </w:div>
        <w:div w:id="1780101155">
          <w:marLeft w:val="360"/>
          <w:marRight w:val="0"/>
          <w:marTop w:val="0"/>
          <w:marBottom w:val="0"/>
          <w:divBdr>
            <w:top w:val="none" w:sz="0" w:space="0" w:color="auto"/>
            <w:left w:val="none" w:sz="0" w:space="0" w:color="auto"/>
            <w:bottom w:val="none" w:sz="0" w:space="0" w:color="auto"/>
            <w:right w:val="none" w:sz="0" w:space="0" w:color="auto"/>
          </w:divBdr>
        </w:div>
      </w:divsChild>
    </w:div>
    <w:div w:id="1570580889">
      <w:bodyDiv w:val="1"/>
      <w:marLeft w:val="0"/>
      <w:marRight w:val="0"/>
      <w:marTop w:val="0"/>
      <w:marBottom w:val="0"/>
      <w:divBdr>
        <w:top w:val="none" w:sz="0" w:space="0" w:color="auto"/>
        <w:left w:val="none" w:sz="0" w:space="0" w:color="auto"/>
        <w:bottom w:val="none" w:sz="0" w:space="0" w:color="auto"/>
        <w:right w:val="none" w:sz="0" w:space="0" w:color="auto"/>
      </w:divBdr>
    </w:div>
    <w:div w:id="1590844202">
      <w:bodyDiv w:val="1"/>
      <w:marLeft w:val="0"/>
      <w:marRight w:val="0"/>
      <w:marTop w:val="0"/>
      <w:marBottom w:val="0"/>
      <w:divBdr>
        <w:top w:val="none" w:sz="0" w:space="0" w:color="auto"/>
        <w:left w:val="none" w:sz="0" w:space="0" w:color="auto"/>
        <w:bottom w:val="none" w:sz="0" w:space="0" w:color="auto"/>
        <w:right w:val="none" w:sz="0" w:space="0" w:color="auto"/>
      </w:divBdr>
    </w:div>
    <w:div w:id="1814759380">
      <w:bodyDiv w:val="1"/>
      <w:marLeft w:val="0"/>
      <w:marRight w:val="0"/>
      <w:marTop w:val="0"/>
      <w:marBottom w:val="0"/>
      <w:divBdr>
        <w:top w:val="none" w:sz="0" w:space="0" w:color="auto"/>
        <w:left w:val="none" w:sz="0" w:space="0" w:color="auto"/>
        <w:bottom w:val="none" w:sz="0" w:space="0" w:color="auto"/>
        <w:right w:val="none" w:sz="0" w:space="0" w:color="auto"/>
      </w:divBdr>
      <w:divsChild>
        <w:div w:id="217208614">
          <w:marLeft w:val="720"/>
          <w:marRight w:val="0"/>
          <w:marTop w:val="0"/>
          <w:marBottom w:val="0"/>
          <w:divBdr>
            <w:top w:val="none" w:sz="0" w:space="0" w:color="auto"/>
            <w:left w:val="none" w:sz="0" w:space="0" w:color="auto"/>
            <w:bottom w:val="none" w:sz="0" w:space="0" w:color="auto"/>
            <w:right w:val="none" w:sz="0" w:space="0" w:color="auto"/>
          </w:divBdr>
        </w:div>
        <w:div w:id="454257739">
          <w:marLeft w:val="720"/>
          <w:marRight w:val="0"/>
          <w:marTop w:val="0"/>
          <w:marBottom w:val="0"/>
          <w:divBdr>
            <w:top w:val="none" w:sz="0" w:space="0" w:color="auto"/>
            <w:left w:val="none" w:sz="0" w:space="0" w:color="auto"/>
            <w:bottom w:val="none" w:sz="0" w:space="0" w:color="auto"/>
            <w:right w:val="none" w:sz="0" w:space="0" w:color="auto"/>
          </w:divBdr>
        </w:div>
        <w:div w:id="1246961807">
          <w:marLeft w:val="720"/>
          <w:marRight w:val="0"/>
          <w:marTop w:val="0"/>
          <w:marBottom w:val="0"/>
          <w:divBdr>
            <w:top w:val="none" w:sz="0" w:space="0" w:color="auto"/>
            <w:left w:val="none" w:sz="0" w:space="0" w:color="auto"/>
            <w:bottom w:val="none" w:sz="0" w:space="0" w:color="auto"/>
            <w:right w:val="none" w:sz="0" w:space="0" w:color="auto"/>
          </w:divBdr>
        </w:div>
        <w:div w:id="1473131666">
          <w:marLeft w:val="720"/>
          <w:marRight w:val="0"/>
          <w:marTop w:val="0"/>
          <w:marBottom w:val="0"/>
          <w:divBdr>
            <w:top w:val="none" w:sz="0" w:space="0" w:color="auto"/>
            <w:left w:val="none" w:sz="0" w:space="0" w:color="auto"/>
            <w:bottom w:val="none" w:sz="0" w:space="0" w:color="auto"/>
            <w:right w:val="none" w:sz="0" w:space="0" w:color="auto"/>
          </w:divBdr>
        </w:div>
        <w:div w:id="1517621731">
          <w:marLeft w:val="720"/>
          <w:marRight w:val="0"/>
          <w:marTop w:val="0"/>
          <w:marBottom w:val="0"/>
          <w:divBdr>
            <w:top w:val="none" w:sz="0" w:space="0" w:color="auto"/>
            <w:left w:val="none" w:sz="0" w:space="0" w:color="auto"/>
            <w:bottom w:val="none" w:sz="0" w:space="0" w:color="auto"/>
            <w:right w:val="none" w:sz="0" w:space="0" w:color="auto"/>
          </w:divBdr>
        </w:div>
        <w:div w:id="1677221120">
          <w:marLeft w:val="720"/>
          <w:marRight w:val="0"/>
          <w:marTop w:val="0"/>
          <w:marBottom w:val="0"/>
          <w:divBdr>
            <w:top w:val="none" w:sz="0" w:space="0" w:color="auto"/>
            <w:left w:val="none" w:sz="0" w:space="0" w:color="auto"/>
            <w:bottom w:val="none" w:sz="0" w:space="0" w:color="auto"/>
            <w:right w:val="none" w:sz="0" w:space="0" w:color="auto"/>
          </w:divBdr>
        </w:div>
        <w:div w:id="1896159746">
          <w:marLeft w:val="720"/>
          <w:marRight w:val="0"/>
          <w:marTop w:val="0"/>
          <w:marBottom w:val="0"/>
          <w:divBdr>
            <w:top w:val="none" w:sz="0" w:space="0" w:color="auto"/>
            <w:left w:val="none" w:sz="0" w:space="0" w:color="auto"/>
            <w:bottom w:val="none" w:sz="0" w:space="0" w:color="auto"/>
            <w:right w:val="none" w:sz="0" w:space="0" w:color="auto"/>
          </w:divBdr>
        </w:div>
        <w:div w:id="1975330229">
          <w:marLeft w:val="720"/>
          <w:marRight w:val="0"/>
          <w:marTop w:val="0"/>
          <w:marBottom w:val="0"/>
          <w:divBdr>
            <w:top w:val="none" w:sz="0" w:space="0" w:color="auto"/>
            <w:left w:val="none" w:sz="0" w:space="0" w:color="auto"/>
            <w:bottom w:val="none" w:sz="0" w:space="0" w:color="auto"/>
            <w:right w:val="none" w:sz="0" w:space="0" w:color="auto"/>
          </w:divBdr>
        </w:div>
        <w:div w:id="1995835393">
          <w:marLeft w:val="720"/>
          <w:marRight w:val="0"/>
          <w:marTop w:val="0"/>
          <w:marBottom w:val="0"/>
          <w:divBdr>
            <w:top w:val="none" w:sz="0" w:space="0" w:color="auto"/>
            <w:left w:val="none" w:sz="0" w:space="0" w:color="auto"/>
            <w:bottom w:val="none" w:sz="0" w:space="0" w:color="auto"/>
            <w:right w:val="none" w:sz="0" w:space="0" w:color="auto"/>
          </w:divBdr>
        </w:div>
      </w:divsChild>
    </w:div>
    <w:div w:id="1898781807">
      <w:bodyDiv w:val="1"/>
      <w:marLeft w:val="0"/>
      <w:marRight w:val="0"/>
      <w:marTop w:val="0"/>
      <w:marBottom w:val="0"/>
      <w:divBdr>
        <w:top w:val="none" w:sz="0" w:space="0" w:color="auto"/>
        <w:left w:val="none" w:sz="0" w:space="0" w:color="auto"/>
        <w:bottom w:val="none" w:sz="0" w:space="0" w:color="auto"/>
        <w:right w:val="none" w:sz="0" w:space="0" w:color="auto"/>
      </w:divBdr>
      <w:divsChild>
        <w:div w:id="328675948">
          <w:marLeft w:val="360"/>
          <w:marRight w:val="0"/>
          <w:marTop w:val="200"/>
          <w:marBottom w:val="0"/>
          <w:divBdr>
            <w:top w:val="none" w:sz="0" w:space="0" w:color="auto"/>
            <w:left w:val="none" w:sz="0" w:space="0" w:color="auto"/>
            <w:bottom w:val="none" w:sz="0" w:space="0" w:color="auto"/>
            <w:right w:val="none" w:sz="0" w:space="0" w:color="auto"/>
          </w:divBdr>
        </w:div>
        <w:div w:id="349528936">
          <w:marLeft w:val="360"/>
          <w:marRight w:val="0"/>
          <w:marTop w:val="200"/>
          <w:marBottom w:val="0"/>
          <w:divBdr>
            <w:top w:val="none" w:sz="0" w:space="0" w:color="auto"/>
            <w:left w:val="none" w:sz="0" w:space="0" w:color="auto"/>
            <w:bottom w:val="none" w:sz="0" w:space="0" w:color="auto"/>
            <w:right w:val="none" w:sz="0" w:space="0" w:color="auto"/>
          </w:divBdr>
        </w:div>
        <w:div w:id="1081176099">
          <w:marLeft w:val="360"/>
          <w:marRight w:val="0"/>
          <w:marTop w:val="200"/>
          <w:marBottom w:val="0"/>
          <w:divBdr>
            <w:top w:val="none" w:sz="0" w:space="0" w:color="auto"/>
            <w:left w:val="none" w:sz="0" w:space="0" w:color="auto"/>
            <w:bottom w:val="none" w:sz="0" w:space="0" w:color="auto"/>
            <w:right w:val="none" w:sz="0" w:space="0" w:color="auto"/>
          </w:divBdr>
        </w:div>
        <w:div w:id="1893998730">
          <w:marLeft w:val="360"/>
          <w:marRight w:val="0"/>
          <w:marTop w:val="200"/>
          <w:marBottom w:val="0"/>
          <w:divBdr>
            <w:top w:val="none" w:sz="0" w:space="0" w:color="auto"/>
            <w:left w:val="none" w:sz="0" w:space="0" w:color="auto"/>
            <w:bottom w:val="none" w:sz="0" w:space="0" w:color="auto"/>
            <w:right w:val="none" w:sz="0" w:space="0" w:color="auto"/>
          </w:divBdr>
        </w:div>
      </w:divsChild>
    </w:div>
    <w:div w:id="210036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678</Words>
  <Characters>3870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dc:creator>
  <cp:keywords/>
  <dc:description/>
  <cp:lastModifiedBy>Nana Kavtaradze</cp:lastModifiedBy>
  <cp:revision>6</cp:revision>
  <cp:lastPrinted>2017-11-23T09:30:00Z</cp:lastPrinted>
  <dcterms:created xsi:type="dcterms:W3CDTF">2017-11-23T15:29:00Z</dcterms:created>
  <dcterms:modified xsi:type="dcterms:W3CDTF">2017-11-23T15:36:00Z</dcterms:modified>
</cp:coreProperties>
</file>