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655"/>
      </w:tblGrid>
      <w:tr w:rsidR="00CD284C" w:rsidRPr="00CD284C" w:rsidTr="00DE3C1B">
        <w:tc>
          <w:tcPr>
            <w:tcW w:w="10598" w:type="dxa"/>
            <w:gridSpan w:val="2"/>
          </w:tcPr>
          <w:p w:rsidR="00CD284C" w:rsidRDefault="00CD284C" w:rsidP="00CD284C">
            <w:pPr>
              <w:spacing w:before="240"/>
              <w:jc w:val="center"/>
              <w:rPr>
                <w:b/>
                <w:sz w:val="32"/>
                <w:szCs w:val="32"/>
              </w:rPr>
            </w:pPr>
            <w:r w:rsidRPr="00CD284C">
              <w:rPr>
                <w:b/>
                <w:sz w:val="32"/>
                <w:szCs w:val="32"/>
              </w:rPr>
              <w:t>List of Consultants</w:t>
            </w:r>
          </w:p>
          <w:p w:rsidR="00CD284C" w:rsidRPr="00CD284C" w:rsidRDefault="00CD284C" w:rsidP="00CD284C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CD284C" w:rsidTr="00DE3C1B">
        <w:tc>
          <w:tcPr>
            <w:tcW w:w="2943" w:type="dxa"/>
          </w:tcPr>
          <w:p w:rsidR="00CD284C" w:rsidRDefault="00CD284C" w:rsidP="00DE3C1B">
            <w:pPr>
              <w:spacing w:before="240" w:line="480" w:lineRule="auto"/>
            </w:pPr>
            <w:r w:rsidRPr="00DE3C1B">
              <w:rPr>
                <w:b/>
              </w:rPr>
              <w:t>Name of Responsible Officer</w:t>
            </w:r>
            <w:r>
              <w:t>:</w:t>
            </w:r>
          </w:p>
        </w:tc>
        <w:tc>
          <w:tcPr>
            <w:tcW w:w="7655" w:type="dxa"/>
          </w:tcPr>
          <w:p w:rsidR="00CD284C" w:rsidRDefault="00CD284C" w:rsidP="00DE3C1B">
            <w:pPr>
              <w:spacing w:before="240" w:line="480" w:lineRule="auto"/>
            </w:pPr>
          </w:p>
        </w:tc>
      </w:tr>
    </w:tbl>
    <w:p w:rsidR="0074675A" w:rsidRDefault="007467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"/>
        <w:gridCol w:w="2046"/>
        <w:gridCol w:w="1857"/>
        <w:gridCol w:w="2054"/>
        <w:gridCol w:w="2880"/>
        <w:gridCol w:w="1664"/>
      </w:tblGrid>
      <w:tr w:rsidR="00CD284C" w:rsidRPr="00DE3C1B" w:rsidTr="00045188">
        <w:tc>
          <w:tcPr>
            <w:tcW w:w="521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No</w:t>
            </w:r>
          </w:p>
        </w:tc>
        <w:tc>
          <w:tcPr>
            <w:tcW w:w="2143" w:type="dxa"/>
          </w:tcPr>
          <w:p w:rsidR="00CD284C" w:rsidRPr="00DE3C1B" w:rsidRDefault="00DE3C1B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 xml:space="preserve">Consultant’s </w:t>
            </w:r>
            <w:r w:rsidR="00CD284C" w:rsidRPr="00DE3C1B">
              <w:rPr>
                <w:b/>
              </w:rPr>
              <w:t>Name</w:t>
            </w:r>
          </w:p>
        </w:tc>
        <w:tc>
          <w:tcPr>
            <w:tcW w:w="1934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Position</w:t>
            </w:r>
          </w:p>
        </w:tc>
        <w:tc>
          <w:tcPr>
            <w:tcW w:w="2143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Area of expertise</w:t>
            </w:r>
          </w:p>
        </w:tc>
        <w:tc>
          <w:tcPr>
            <w:tcW w:w="2611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E-mail</w:t>
            </w:r>
          </w:p>
        </w:tc>
        <w:tc>
          <w:tcPr>
            <w:tcW w:w="1664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Telephone No</w:t>
            </w:r>
          </w:p>
        </w:tc>
      </w:tr>
      <w:tr w:rsidR="00F52C80" w:rsidTr="00045188">
        <w:tc>
          <w:tcPr>
            <w:tcW w:w="521" w:type="dxa"/>
          </w:tcPr>
          <w:p w:rsidR="00F52C80" w:rsidRPr="00F52C80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143" w:type="dxa"/>
          </w:tcPr>
          <w:p w:rsidR="00F52C80" w:rsidRDefault="00F52C80">
            <w:r>
              <w:t>Marina Darakhvelidze</w:t>
            </w:r>
          </w:p>
        </w:tc>
        <w:tc>
          <w:tcPr>
            <w:tcW w:w="1934" w:type="dxa"/>
          </w:tcPr>
          <w:p w:rsidR="00F52C80" w:rsidRDefault="00F52C80" w:rsidP="00F52C80">
            <w:r>
              <w:t>Head of  Heath care Department, Ministry of Labour, Health and Social Affairs</w:t>
            </w:r>
          </w:p>
        </w:tc>
        <w:tc>
          <w:tcPr>
            <w:tcW w:w="2143" w:type="dxa"/>
          </w:tcPr>
          <w:p w:rsidR="00F52C80" w:rsidRDefault="00F52C80">
            <w:r>
              <w:t>Public health</w:t>
            </w:r>
          </w:p>
          <w:p w:rsidR="00F52C80" w:rsidRDefault="00F52C80">
            <w:r>
              <w:t>Maternal and Child health</w:t>
            </w:r>
          </w:p>
          <w:p w:rsidR="00F52C80" w:rsidRDefault="00F52C80">
            <w:r>
              <w:t>Health legislation</w:t>
            </w:r>
          </w:p>
        </w:tc>
        <w:tc>
          <w:tcPr>
            <w:tcW w:w="2611" w:type="dxa"/>
          </w:tcPr>
          <w:p w:rsidR="00F52C80" w:rsidRDefault="00F52C80">
            <w:r>
              <w:t>mdarakhvelidze@moh.gov.ge</w:t>
            </w:r>
          </w:p>
        </w:tc>
        <w:tc>
          <w:tcPr>
            <w:tcW w:w="1664" w:type="dxa"/>
          </w:tcPr>
          <w:p w:rsidR="00F52C80" w:rsidRDefault="00F52C80">
            <w:r>
              <w:t>+995577722642</w:t>
            </w:r>
          </w:p>
        </w:tc>
      </w:tr>
      <w:tr w:rsidR="00CD284C" w:rsidTr="00045188">
        <w:tc>
          <w:tcPr>
            <w:tcW w:w="521" w:type="dxa"/>
          </w:tcPr>
          <w:p w:rsidR="00CD284C" w:rsidRPr="00F52C80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143" w:type="dxa"/>
          </w:tcPr>
          <w:p w:rsidR="00CD284C" w:rsidRDefault="00045188">
            <w:r>
              <w:t>Ketevan Goginashvili</w:t>
            </w:r>
          </w:p>
        </w:tc>
        <w:tc>
          <w:tcPr>
            <w:tcW w:w="1934" w:type="dxa"/>
          </w:tcPr>
          <w:p w:rsidR="00CD284C" w:rsidRDefault="00045188" w:rsidP="00045188">
            <w:r>
              <w:t>Head of health Policy Division at the  Heath care Department, Ministry of Labour, Health and Social Affairs</w:t>
            </w:r>
          </w:p>
        </w:tc>
        <w:tc>
          <w:tcPr>
            <w:tcW w:w="2143" w:type="dxa"/>
          </w:tcPr>
          <w:p w:rsidR="00CD284C" w:rsidRDefault="00045188">
            <w:r>
              <w:t>Heath System,</w:t>
            </w:r>
          </w:p>
          <w:p w:rsidR="00045188" w:rsidRDefault="00045188">
            <w:r>
              <w:t>Public Health</w:t>
            </w:r>
          </w:p>
          <w:p w:rsidR="00045188" w:rsidRDefault="00045188">
            <w:r>
              <w:t>Health Financing</w:t>
            </w:r>
          </w:p>
          <w:p w:rsidR="00045188" w:rsidRDefault="00045188">
            <w:r>
              <w:t>Mental health</w:t>
            </w:r>
          </w:p>
          <w:p w:rsidR="00045188" w:rsidRDefault="00045188">
            <w:r>
              <w:t>Heath emergencies</w:t>
            </w:r>
          </w:p>
          <w:p w:rsidR="00045188" w:rsidRDefault="00045188"/>
        </w:tc>
        <w:tc>
          <w:tcPr>
            <w:tcW w:w="2611" w:type="dxa"/>
          </w:tcPr>
          <w:p w:rsidR="00CD284C" w:rsidRDefault="00045188">
            <w:r>
              <w:t>kgoginashvili@moh.</w:t>
            </w:r>
            <w:bookmarkStart w:id="0" w:name="_GoBack"/>
            <w:bookmarkEnd w:id="0"/>
            <w:r>
              <w:t>gov.ge</w:t>
            </w:r>
          </w:p>
        </w:tc>
        <w:tc>
          <w:tcPr>
            <w:tcW w:w="1664" w:type="dxa"/>
          </w:tcPr>
          <w:p w:rsidR="00CD284C" w:rsidRDefault="00045188">
            <w:r>
              <w:t>+995577717984</w:t>
            </w:r>
          </w:p>
        </w:tc>
      </w:tr>
      <w:tr w:rsidR="00045188" w:rsidTr="00045188">
        <w:tc>
          <w:tcPr>
            <w:tcW w:w="521" w:type="dxa"/>
          </w:tcPr>
          <w:p w:rsidR="00045188" w:rsidRPr="00045188" w:rsidRDefault="00F52C80" w:rsidP="00760E6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2143" w:type="dxa"/>
          </w:tcPr>
          <w:p w:rsidR="00045188" w:rsidRDefault="00045188" w:rsidP="00760E65">
            <w:r>
              <w:t>Natia Nogaideli</w:t>
            </w:r>
          </w:p>
        </w:tc>
        <w:tc>
          <w:tcPr>
            <w:tcW w:w="1934" w:type="dxa"/>
          </w:tcPr>
          <w:p w:rsidR="00045188" w:rsidRDefault="00045188" w:rsidP="00760E65">
            <w:r>
              <w:t xml:space="preserve">Head of </w:t>
            </w:r>
            <w:r>
              <w:t>Regulation</w:t>
            </w:r>
            <w:r>
              <w:t xml:space="preserve"> Division at the  Heath care Department, Ministry of Labour, Health and Social Affairs</w:t>
            </w:r>
          </w:p>
        </w:tc>
        <w:tc>
          <w:tcPr>
            <w:tcW w:w="2143" w:type="dxa"/>
          </w:tcPr>
          <w:p w:rsidR="00045188" w:rsidRDefault="00F52C80">
            <w:r>
              <w:t>Environmental health</w:t>
            </w:r>
          </w:p>
          <w:p w:rsidR="00F52C80" w:rsidRDefault="00F52C80">
            <w:r>
              <w:t>Public health</w:t>
            </w:r>
          </w:p>
          <w:p w:rsidR="00F52C80" w:rsidRDefault="00F52C80">
            <w:r>
              <w:t>Maternal and Child health</w:t>
            </w:r>
          </w:p>
          <w:p w:rsidR="00F52C80" w:rsidRDefault="00F52C80"/>
        </w:tc>
        <w:tc>
          <w:tcPr>
            <w:tcW w:w="2611" w:type="dxa"/>
          </w:tcPr>
          <w:p w:rsidR="00045188" w:rsidRDefault="00045188">
            <w:r>
              <w:t>mbaidauri@moh.gov.ge</w:t>
            </w:r>
          </w:p>
        </w:tc>
        <w:tc>
          <w:tcPr>
            <w:tcW w:w="1664" w:type="dxa"/>
          </w:tcPr>
          <w:p w:rsidR="00045188" w:rsidRDefault="00045188">
            <w:r>
              <w:t>+9955</w:t>
            </w:r>
            <w:r w:rsidR="00F52C80">
              <w:t>91103061</w:t>
            </w:r>
          </w:p>
        </w:tc>
      </w:tr>
      <w:tr w:rsidR="00045188" w:rsidTr="00045188">
        <w:tc>
          <w:tcPr>
            <w:tcW w:w="521" w:type="dxa"/>
          </w:tcPr>
          <w:p w:rsidR="00045188" w:rsidRPr="00045188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2143" w:type="dxa"/>
          </w:tcPr>
          <w:p w:rsidR="00045188" w:rsidRDefault="00045188">
            <w:r>
              <w:t>Marina Baidauri</w:t>
            </w:r>
          </w:p>
        </w:tc>
        <w:tc>
          <w:tcPr>
            <w:tcW w:w="1934" w:type="dxa"/>
          </w:tcPr>
          <w:p w:rsidR="00045188" w:rsidRDefault="00045188">
            <w:r>
              <w:t xml:space="preserve">Chief Specialist </w:t>
            </w:r>
            <w:r>
              <w:t>at the  Heath care Department, Ministry of Labour, Health and Social Affairs</w:t>
            </w:r>
          </w:p>
        </w:tc>
        <w:tc>
          <w:tcPr>
            <w:tcW w:w="2143" w:type="dxa"/>
          </w:tcPr>
          <w:p w:rsidR="00045188" w:rsidRDefault="00045188">
            <w:r>
              <w:t>Public health</w:t>
            </w:r>
          </w:p>
          <w:p w:rsidR="00045188" w:rsidRDefault="00045188">
            <w:r>
              <w:t>Diabetes</w:t>
            </w:r>
          </w:p>
          <w:p w:rsidR="00045188" w:rsidRDefault="00045188">
            <w:r>
              <w:t>Cancer Screening</w:t>
            </w:r>
          </w:p>
          <w:p w:rsidR="00045188" w:rsidRDefault="00045188">
            <w:r>
              <w:t>Nosocomial diseases prevention in hospitals</w:t>
            </w:r>
          </w:p>
          <w:p w:rsidR="00045188" w:rsidRDefault="00045188" w:rsidP="00045188">
            <w:r>
              <w:t>Blood safety</w:t>
            </w:r>
          </w:p>
        </w:tc>
        <w:tc>
          <w:tcPr>
            <w:tcW w:w="2611" w:type="dxa"/>
          </w:tcPr>
          <w:p w:rsidR="00045188" w:rsidRDefault="00045188">
            <w:r>
              <w:t>ggasviani@mo.gov.ge</w:t>
            </w:r>
          </w:p>
        </w:tc>
        <w:tc>
          <w:tcPr>
            <w:tcW w:w="1664" w:type="dxa"/>
          </w:tcPr>
          <w:p w:rsidR="00045188" w:rsidRDefault="00045188">
            <w:r>
              <w:t>+995595053609</w:t>
            </w:r>
          </w:p>
        </w:tc>
      </w:tr>
      <w:tr w:rsidR="00045188" w:rsidTr="00045188">
        <w:tc>
          <w:tcPr>
            <w:tcW w:w="521" w:type="dxa"/>
          </w:tcPr>
          <w:p w:rsidR="00045188" w:rsidRPr="00045188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2143" w:type="dxa"/>
          </w:tcPr>
          <w:p w:rsidR="00045188" w:rsidRDefault="00045188">
            <w:r>
              <w:t>Natia Nogaideli</w:t>
            </w:r>
          </w:p>
        </w:tc>
        <w:tc>
          <w:tcPr>
            <w:tcW w:w="1934" w:type="dxa"/>
          </w:tcPr>
          <w:p w:rsidR="00045188" w:rsidRDefault="00045188" w:rsidP="00045188">
            <w:r>
              <w:t xml:space="preserve">Head of </w:t>
            </w:r>
            <w:r>
              <w:t>Regulation</w:t>
            </w:r>
            <w:r>
              <w:t xml:space="preserve"> Division at the  Heath care Department, Ministry of Labour, Health and Social Affairs</w:t>
            </w:r>
          </w:p>
        </w:tc>
        <w:tc>
          <w:tcPr>
            <w:tcW w:w="2143" w:type="dxa"/>
          </w:tcPr>
          <w:p w:rsidR="00045188" w:rsidRDefault="00F52C80">
            <w:r>
              <w:t>Public health</w:t>
            </w:r>
          </w:p>
          <w:p w:rsidR="00F52C80" w:rsidRDefault="00F52C80">
            <w:r>
              <w:t>Health legislation</w:t>
            </w:r>
          </w:p>
          <w:p w:rsidR="00F52C80" w:rsidRDefault="00F52C80">
            <w:r>
              <w:t>Human resources</w:t>
            </w:r>
          </w:p>
          <w:p w:rsidR="00F52C80" w:rsidRDefault="00F52C80">
            <w:r>
              <w:t>Service delivery</w:t>
            </w:r>
          </w:p>
        </w:tc>
        <w:tc>
          <w:tcPr>
            <w:tcW w:w="2611" w:type="dxa"/>
          </w:tcPr>
          <w:p w:rsidR="00045188" w:rsidRDefault="00F52C80">
            <w:r>
              <w:t>nnogaideli@moh.gov.ge</w:t>
            </w:r>
          </w:p>
        </w:tc>
        <w:tc>
          <w:tcPr>
            <w:tcW w:w="1664" w:type="dxa"/>
          </w:tcPr>
          <w:p w:rsidR="00045188" w:rsidRDefault="00F52C80">
            <w:r>
              <w:t>+995593230069</w:t>
            </w:r>
          </w:p>
        </w:tc>
      </w:tr>
      <w:tr w:rsidR="00045188" w:rsidTr="00045188">
        <w:tc>
          <w:tcPr>
            <w:tcW w:w="521" w:type="dxa"/>
          </w:tcPr>
          <w:p w:rsidR="00045188" w:rsidRPr="00F52C80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2143" w:type="dxa"/>
          </w:tcPr>
          <w:p w:rsidR="00045188" w:rsidRDefault="00F52C80">
            <w:r>
              <w:t>Maia Maglakelidze-Khomeriki</w:t>
            </w:r>
          </w:p>
        </w:tc>
        <w:tc>
          <w:tcPr>
            <w:tcW w:w="1934" w:type="dxa"/>
          </w:tcPr>
          <w:p w:rsidR="00045188" w:rsidRDefault="00F52C80">
            <w:r>
              <w:t>Head of Universal health Care management Department, Social Service Agency</w:t>
            </w:r>
          </w:p>
        </w:tc>
        <w:tc>
          <w:tcPr>
            <w:tcW w:w="2143" w:type="dxa"/>
          </w:tcPr>
          <w:p w:rsidR="00F52C80" w:rsidRDefault="00F52C80" w:rsidP="00F52C80">
            <w:r>
              <w:t>Heath System,</w:t>
            </w:r>
          </w:p>
          <w:p w:rsidR="00F52C80" w:rsidRDefault="00F52C80" w:rsidP="00F52C80">
            <w:r>
              <w:t>Public Health</w:t>
            </w:r>
          </w:p>
          <w:p w:rsidR="00045188" w:rsidRDefault="00045188" w:rsidP="00F52C80"/>
        </w:tc>
        <w:tc>
          <w:tcPr>
            <w:tcW w:w="2611" w:type="dxa"/>
          </w:tcPr>
          <w:p w:rsidR="00045188" w:rsidRDefault="00F52C80" w:rsidP="00F52C80">
            <w:r>
              <w:t>m</w:t>
            </w:r>
            <w:r w:rsidRPr="00F52C80">
              <w:t>mag</w:t>
            </w:r>
            <w:r>
              <w:t>lakelidze-khomeriki@ssa.gov.ge</w:t>
            </w:r>
          </w:p>
        </w:tc>
        <w:tc>
          <w:tcPr>
            <w:tcW w:w="1664" w:type="dxa"/>
          </w:tcPr>
          <w:p w:rsidR="00045188" w:rsidRDefault="00F52C80">
            <w:r>
              <w:t>+995591311333</w:t>
            </w:r>
          </w:p>
        </w:tc>
      </w:tr>
      <w:tr w:rsidR="00045188" w:rsidTr="00045188">
        <w:tc>
          <w:tcPr>
            <w:tcW w:w="521" w:type="dxa"/>
          </w:tcPr>
          <w:p w:rsidR="00045188" w:rsidRPr="00F52C80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2143" w:type="dxa"/>
          </w:tcPr>
          <w:p w:rsidR="00045188" w:rsidRDefault="00F52C80">
            <w:r>
              <w:t>Ekaterine Adamia</w:t>
            </w:r>
          </w:p>
        </w:tc>
        <w:tc>
          <w:tcPr>
            <w:tcW w:w="1934" w:type="dxa"/>
          </w:tcPr>
          <w:p w:rsidR="00045188" w:rsidRDefault="00F52C80" w:rsidP="00F52C80">
            <w:r>
              <w:t xml:space="preserve">Head of </w:t>
            </w:r>
            <w:r>
              <w:t xml:space="preserve">Public </w:t>
            </w:r>
            <w:r>
              <w:lastRenderedPageBreak/>
              <w:t xml:space="preserve">health and programs Division </w:t>
            </w:r>
            <w:r>
              <w:t xml:space="preserve"> at the  Heath care Department, Ministry of Labour, Health and Social Affairs</w:t>
            </w:r>
          </w:p>
        </w:tc>
        <w:tc>
          <w:tcPr>
            <w:tcW w:w="2143" w:type="dxa"/>
          </w:tcPr>
          <w:p w:rsidR="00045188" w:rsidRDefault="00F52C80">
            <w:r>
              <w:lastRenderedPageBreak/>
              <w:t>Public health</w:t>
            </w:r>
          </w:p>
          <w:p w:rsidR="00F52C80" w:rsidRDefault="00F52C80">
            <w:r>
              <w:lastRenderedPageBreak/>
              <w:t>Immunization</w:t>
            </w:r>
          </w:p>
          <w:p w:rsidR="00F52C80" w:rsidRDefault="00F52C80">
            <w:r>
              <w:t>Hepatitis C</w:t>
            </w:r>
          </w:p>
        </w:tc>
        <w:tc>
          <w:tcPr>
            <w:tcW w:w="2611" w:type="dxa"/>
          </w:tcPr>
          <w:p w:rsidR="00045188" w:rsidRDefault="00F52C80">
            <w:r>
              <w:lastRenderedPageBreak/>
              <w:t>eadamia@moh.gov.ge</w:t>
            </w:r>
          </w:p>
        </w:tc>
        <w:tc>
          <w:tcPr>
            <w:tcW w:w="1664" w:type="dxa"/>
          </w:tcPr>
          <w:p w:rsidR="00045188" w:rsidRDefault="00F52C80">
            <w:r>
              <w:t>+995577282825</w:t>
            </w:r>
          </w:p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  <w:tr w:rsidR="00045188" w:rsidTr="00045188">
        <w:tc>
          <w:tcPr>
            <w:tcW w:w="521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1934" w:type="dxa"/>
          </w:tcPr>
          <w:p w:rsidR="00045188" w:rsidRDefault="00045188"/>
        </w:tc>
        <w:tc>
          <w:tcPr>
            <w:tcW w:w="2143" w:type="dxa"/>
          </w:tcPr>
          <w:p w:rsidR="00045188" w:rsidRDefault="00045188"/>
        </w:tc>
        <w:tc>
          <w:tcPr>
            <w:tcW w:w="2611" w:type="dxa"/>
          </w:tcPr>
          <w:p w:rsidR="00045188" w:rsidRDefault="00045188"/>
        </w:tc>
        <w:tc>
          <w:tcPr>
            <w:tcW w:w="1664" w:type="dxa"/>
          </w:tcPr>
          <w:p w:rsidR="00045188" w:rsidRDefault="00045188"/>
        </w:tc>
      </w:tr>
    </w:tbl>
    <w:p w:rsidR="00CD284C" w:rsidRDefault="00CD284C"/>
    <w:sectPr w:rsidR="00CD284C" w:rsidSect="00DE3C1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4C"/>
    <w:rsid w:val="00045188"/>
    <w:rsid w:val="0074675A"/>
    <w:rsid w:val="00A078A2"/>
    <w:rsid w:val="00CD284C"/>
    <w:rsid w:val="00D85F21"/>
    <w:rsid w:val="00DE3C1B"/>
    <w:rsid w:val="00F5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NINUA, Irina</dc:creator>
  <cp:lastModifiedBy>Ketevan Goginashvili</cp:lastModifiedBy>
  <cp:revision>2</cp:revision>
  <dcterms:created xsi:type="dcterms:W3CDTF">2018-04-18T13:16:00Z</dcterms:created>
  <dcterms:modified xsi:type="dcterms:W3CDTF">2018-04-18T13:16:00Z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