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5A" w:rsidRDefault="007E725A" w:rsidP="003B3FAC">
      <w:pPr>
        <w:jc w:val="both"/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To: Embassy of the Federal Republic of Germany</w:t>
      </w:r>
    </w:p>
    <w:p w:rsidR="007E725A" w:rsidRDefault="007E725A" w:rsidP="003B3FAC">
      <w:pPr>
        <w:jc w:val="both"/>
        <w:rPr>
          <w:rFonts w:ascii="Sylfaen" w:hAnsi="Sylfaen"/>
        </w:rPr>
      </w:pPr>
      <w:r>
        <w:rPr>
          <w:rFonts w:ascii="Sylfaen" w:hAnsi="Sylfaen"/>
        </w:rPr>
        <w:t>Dear Sir,</w:t>
      </w:r>
    </w:p>
    <w:p w:rsidR="007E725A" w:rsidRDefault="007E725A" w:rsidP="003B3FAC">
      <w:pPr>
        <w:jc w:val="both"/>
        <w:rPr>
          <w:rFonts w:ascii="Sylfaen" w:hAnsi="Sylfaen"/>
        </w:rPr>
      </w:pPr>
      <w:r w:rsidRPr="00A5470F">
        <w:rPr>
          <w:rFonts w:ascii="Sylfaen" w:hAnsi="Sylfaen"/>
          <w:lang w:val="ka-GE"/>
        </w:rPr>
        <w:t>In response to your letter</w:t>
      </w:r>
      <w:r>
        <w:rPr>
          <w:rFonts w:ascii="Sylfaen" w:hAnsi="Sylfaen"/>
        </w:rPr>
        <w:t xml:space="preserve"> </w:t>
      </w:r>
      <w:r w:rsidRPr="00CB704D">
        <w:rPr>
          <w:rFonts w:ascii="Sylfaen" w:hAnsi="Sylfaen"/>
        </w:rPr>
        <w:t>№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53345</w:t>
      </w:r>
      <w:r w:rsidRPr="00CB704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of June 4, 2018 </w:t>
      </w:r>
      <w:r w:rsidRPr="00A5470F">
        <w:rPr>
          <w:rFonts w:ascii="Sylfaen" w:hAnsi="Sylfaen"/>
          <w:lang w:val="ka-GE"/>
        </w:rPr>
        <w:t xml:space="preserve"> we would like to inform you that</w:t>
      </w:r>
      <w:r>
        <w:rPr>
          <w:rFonts w:ascii="Sylfaen" w:hAnsi="Sylfaen"/>
        </w:rPr>
        <w:t>:</w:t>
      </w:r>
    </w:p>
    <w:p w:rsidR="00913355" w:rsidRPr="005F2FDF" w:rsidRDefault="00C07E5D" w:rsidP="005F2FDF">
      <w:pPr>
        <w:pStyle w:val="ListParagraph"/>
        <w:numPr>
          <w:ilvl w:val="0"/>
          <w:numId w:val="7"/>
        </w:numPr>
        <w:jc w:val="both"/>
        <w:rPr>
          <w:b/>
        </w:rPr>
      </w:pPr>
      <w:r w:rsidRPr="005F2FDF">
        <w:rPr>
          <w:b/>
        </w:rPr>
        <w:t>a</w:t>
      </w:r>
      <w:r w:rsidR="00913355" w:rsidRPr="005F2FDF">
        <w:rPr>
          <w:b/>
        </w:rPr>
        <w:t xml:space="preserve">nd  b):  </w:t>
      </w:r>
    </w:p>
    <w:p w:rsidR="00913355" w:rsidRDefault="00913355" w:rsidP="003B3FAC">
      <w:pPr>
        <w:ind w:left="360"/>
        <w:jc w:val="both"/>
      </w:pPr>
      <w:r>
        <w:t xml:space="preserve">Mirage syndrome is a form of syndromic hypoplasia of adrenal glands </w:t>
      </w:r>
      <w:r w:rsidR="00384974">
        <w:t>that is characterized by myelodysplasi</w:t>
      </w:r>
      <w:r w:rsidR="00774349">
        <w:t>a</w:t>
      </w:r>
      <w:r>
        <w:t xml:space="preserve">, infection, growth hysteria, hypoplasia of adrenal  glands, imbalance of genital phenotypes, enteropathy. </w:t>
      </w:r>
      <w:r w:rsidR="003E08DF">
        <w:t>The outcome of t</w:t>
      </w:r>
      <w:r w:rsidRPr="00913355">
        <w:t xml:space="preserve">his condition often </w:t>
      </w:r>
      <w:r w:rsidR="003E08DF">
        <w:t>is</w:t>
      </w:r>
      <w:r w:rsidRPr="00913355">
        <w:t xml:space="preserve"> lethality in the first 10 years </w:t>
      </w:r>
      <w:r w:rsidRPr="00E245EB">
        <w:t>(mainly</w:t>
      </w:r>
      <w:r w:rsidR="003E08DF">
        <w:t>,</w:t>
      </w:r>
      <w:r w:rsidRPr="00E245EB">
        <w:t xml:space="preserve"> due to </w:t>
      </w:r>
      <w:r w:rsidR="003E08DF">
        <w:t xml:space="preserve">the </w:t>
      </w:r>
      <w:r w:rsidRPr="00E245EB">
        <w:t>invasive infections)</w:t>
      </w:r>
      <w:r>
        <w:t>.</w:t>
      </w:r>
    </w:p>
    <w:p w:rsidR="00ED42DD" w:rsidRDefault="00913355" w:rsidP="00ED42DD">
      <w:pPr>
        <w:ind w:left="360"/>
        <w:jc w:val="both"/>
      </w:pPr>
      <w:r>
        <w:t>M</w:t>
      </w:r>
      <w:r w:rsidRPr="00E245EB">
        <w:t xml:space="preserve">irage syndrome </w:t>
      </w:r>
      <w:r w:rsidR="00ED42DD">
        <w:t>is</w:t>
      </w:r>
      <w:r w:rsidRPr="00E245EB">
        <w:t xml:space="preserve"> performed </w:t>
      </w:r>
      <w:r w:rsidR="00ED42DD">
        <w:t xml:space="preserve">by heterozygote mutation of SAMD9 (610456) gene on the </w:t>
      </w:r>
      <w:r w:rsidR="00ED42DD" w:rsidRPr="00E245EB">
        <w:t>7q21 chromosome</w:t>
      </w:r>
      <w:r w:rsidR="00ED42DD">
        <w:t>.</w:t>
      </w:r>
    </w:p>
    <w:p w:rsidR="00C07E5D" w:rsidRDefault="003455B4" w:rsidP="003B3FAC">
      <w:pPr>
        <w:ind w:left="360"/>
        <w:jc w:val="both"/>
      </w:pPr>
      <w:r>
        <w:t>This combined pathology has</w:t>
      </w:r>
      <w:r w:rsidR="00913355" w:rsidRPr="00E245EB">
        <w:t xml:space="preserve"> been separated </w:t>
      </w:r>
      <w:r>
        <w:t>as a syndrome</w:t>
      </w:r>
      <w:r w:rsidR="00913355" w:rsidRPr="00E245EB">
        <w:t xml:space="preserve"> in 2016 (Narumi et al.), </w:t>
      </w:r>
      <w:r>
        <w:t>so it’s</w:t>
      </w:r>
      <w:r w:rsidR="00913355" w:rsidRPr="00E245EB">
        <w:t xml:space="preserve"> difficult to conclude that similar clinical case </w:t>
      </w:r>
      <w:r w:rsidR="00D13526" w:rsidRPr="00D13526">
        <w:t xml:space="preserve">has already been observed </w:t>
      </w:r>
      <w:r w:rsidR="00913355" w:rsidRPr="00E245EB">
        <w:t xml:space="preserve">in our country and </w:t>
      </w:r>
      <w:r w:rsidR="00D13526" w:rsidRPr="00D13526">
        <w:t>there is the experience of managing this</w:t>
      </w:r>
      <w:r w:rsidR="00913355" w:rsidRPr="00E245EB">
        <w:t xml:space="preserve"> </w:t>
      </w:r>
      <w:r w:rsidR="00D13526">
        <w:t xml:space="preserve">process </w:t>
      </w:r>
      <w:r w:rsidR="00913355" w:rsidRPr="00E245EB">
        <w:t>(diagnosis and treatment).</w:t>
      </w:r>
    </w:p>
    <w:p w:rsidR="00913355" w:rsidRDefault="00913355" w:rsidP="003B3FAC">
      <w:pPr>
        <w:ind w:left="360"/>
        <w:jc w:val="both"/>
      </w:pPr>
      <w:r>
        <w:t>In response to your questions</w:t>
      </w:r>
      <w:r w:rsidRPr="00E245EB">
        <w:t xml:space="preserve"> </w:t>
      </w:r>
      <w:r w:rsidRPr="00DE3719">
        <w:rPr>
          <w:b/>
        </w:rPr>
        <w:t>a)</w:t>
      </w:r>
      <w:r w:rsidRPr="00E245EB">
        <w:t xml:space="preserve"> </w:t>
      </w:r>
      <w:r w:rsidRPr="00DE3719">
        <w:rPr>
          <w:b/>
        </w:rPr>
        <w:t>and b)</w:t>
      </w:r>
      <w:r w:rsidRPr="00E245EB">
        <w:t xml:space="preserve"> </w:t>
      </w:r>
      <w:r w:rsidR="00EC0CA5">
        <w:t xml:space="preserve">please </w:t>
      </w:r>
      <w:r w:rsidRPr="00E245EB">
        <w:t xml:space="preserve">be informed that </w:t>
      </w:r>
      <w:r w:rsidR="000656AC" w:rsidRPr="00E245EB">
        <w:t xml:space="preserve">in Georgia </w:t>
      </w:r>
      <w:r w:rsidRPr="00E245EB">
        <w:t xml:space="preserve">the treatment of the above </w:t>
      </w:r>
      <w:r w:rsidR="00EC0CA5">
        <w:t>mention</w:t>
      </w:r>
      <w:r w:rsidR="000656AC">
        <w:t>ed</w:t>
      </w:r>
      <w:r w:rsidR="00EC0CA5">
        <w:t xml:space="preserve"> </w:t>
      </w:r>
      <w:r w:rsidRPr="00E245EB">
        <w:t xml:space="preserve">syndrome </w:t>
      </w:r>
      <w:r w:rsidR="00EC0CA5" w:rsidRPr="00E245EB">
        <w:t xml:space="preserve">is impossible </w:t>
      </w:r>
      <w:r w:rsidRPr="00E245EB">
        <w:t>because of lack of experience.</w:t>
      </w:r>
    </w:p>
    <w:p w:rsidR="00913355" w:rsidRPr="005F2FDF" w:rsidRDefault="00C07E5D" w:rsidP="005F2FDF">
      <w:pPr>
        <w:pStyle w:val="ListParagraph"/>
        <w:numPr>
          <w:ilvl w:val="0"/>
          <w:numId w:val="8"/>
        </w:numPr>
        <w:jc w:val="both"/>
        <w:rPr>
          <w:rFonts w:ascii="Sylfaen" w:hAnsi="Sylfaen"/>
          <w:b/>
        </w:rPr>
      </w:pPr>
      <w:r w:rsidRPr="005F2FDF">
        <w:rPr>
          <w:rFonts w:ascii="Sylfaen" w:hAnsi="Sylfaen"/>
          <w:b/>
        </w:rPr>
        <w:t>and d):</w:t>
      </w:r>
    </w:p>
    <w:p w:rsidR="00C07E5D" w:rsidRDefault="002311A4" w:rsidP="003B3FAC">
      <w:pPr>
        <w:ind w:left="360"/>
        <w:jc w:val="both"/>
        <w:rPr>
          <w:rFonts w:ascii="Sylfaen" w:hAnsi="Sylfaen"/>
        </w:rPr>
      </w:pPr>
      <w:r>
        <w:rPr>
          <w:rFonts w:ascii="Sylfaen" w:hAnsi="Sylfaen"/>
        </w:rPr>
        <w:t>In Georgia the t</w:t>
      </w:r>
      <w:r w:rsidR="00C07E5D">
        <w:rPr>
          <w:rFonts w:ascii="Sylfaen" w:hAnsi="Sylfaen"/>
        </w:rPr>
        <w:t>reatment of pediatric AML</w:t>
      </w:r>
      <w:r>
        <w:rPr>
          <w:rFonts w:ascii="Sylfaen" w:hAnsi="Sylfaen"/>
        </w:rPr>
        <w:t xml:space="preserve"> is performed </w:t>
      </w:r>
      <w:r w:rsidR="00C07E5D">
        <w:rPr>
          <w:rFonts w:ascii="Sylfaen" w:hAnsi="Sylfaen"/>
        </w:rPr>
        <w:t>based on AML-BFM-2004</w:t>
      </w:r>
      <w:r>
        <w:rPr>
          <w:rFonts w:ascii="Sylfaen" w:hAnsi="Sylfaen"/>
        </w:rPr>
        <w:t xml:space="preserve"> chemotherapy,</w:t>
      </w:r>
      <w:r w:rsidR="00C07E5D">
        <w:rPr>
          <w:rFonts w:ascii="Sylfaen" w:hAnsi="Sylfaen"/>
        </w:rPr>
        <w:t xml:space="preserve"> </w:t>
      </w:r>
      <w:r>
        <w:rPr>
          <w:rFonts w:ascii="Sylfaen" w:hAnsi="Sylfaen"/>
        </w:rPr>
        <w:t>with</w:t>
      </w:r>
      <w:r w:rsidR="00C07E5D">
        <w:rPr>
          <w:rFonts w:ascii="Sylfaen" w:hAnsi="Sylfaen"/>
        </w:rPr>
        <w:t xml:space="preserve"> all diagnostic procedures and </w:t>
      </w:r>
      <w:r>
        <w:rPr>
          <w:rFonts w:ascii="Sylfaen" w:hAnsi="Sylfaen"/>
        </w:rPr>
        <w:t xml:space="preserve">with </w:t>
      </w:r>
      <w:r w:rsidR="00C07E5D">
        <w:rPr>
          <w:rFonts w:ascii="Sylfaen" w:hAnsi="Sylfaen"/>
        </w:rPr>
        <w:t xml:space="preserve">supportive </w:t>
      </w:r>
      <w:r>
        <w:rPr>
          <w:rFonts w:ascii="Sylfaen" w:hAnsi="Sylfaen"/>
        </w:rPr>
        <w:t xml:space="preserve">multidisciplinary </w:t>
      </w:r>
      <w:r w:rsidR="00C07E5D">
        <w:rPr>
          <w:rFonts w:ascii="Sylfaen" w:hAnsi="Sylfaen"/>
        </w:rPr>
        <w:t>care approach</w:t>
      </w:r>
      <w:r>
        <w:rPr>
          <w:rFonts w:ascii="Sylfaen" w:hAnsi="Sylfaen"/>
        </w:rPr>
        <w:t xml:space="preserve"> as well.</w:t>
      </w:r>
      <w:r w:rsidR="00C07E5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Also, </w:t>
      </w:r>
      <w:r w:rsidR="00C07E5D">
        <w:rPr>
          <w:rFonts w:ascii="Sylfaen" w:hAnsi="Sylfaen"/>
        </w:rPr>
        <w:t xml:space="preserve">stem cell transplantation is not possible in </w:t>
      </w:r>
      <w:r>
        <w:rPr>
          <w:rFonts w:ascii="Sylfaen" w:hAnsi="Sylfaen"/>
        </w:rPr>
        <w:t xml:space="preserve">our </w:t>
      </w:r>
      <w:r w:rsidR="00C07E5D">
        <w:rPr>
          <w:rFonts w:ascii="Sylfaen" w:hAnsi="Sylfaen"/>
        </w:rPr>
        <w:t>country.</w:t>
      </w:r>
    </w:p>
    <w:p w:rsidR="00C07E5D" w:rsidRPr="000224A6" w:rsidRDefault="00C07E5D" w:rsidP="000224A6">
      <w:pPr>
        <w:pStyle w:val="ListParagraph"/>
        <w:numPr>
          <w:ilvl w:val="0"/>
          <w:numId w:val="9"/>
        </w:numPr>
        <w:ind w:hanging="77"/>
        <w:jc w:val="both"/>
        <w:rPr>
          <w:rFonts w:ascii="Sylfaen" w:hAnsi="Sylfaen"/>
        </w:rPr>
      </w:pPr>
      <w:r w:rsidRPr="000224A6">
        <w:rPr>
          <w:rFonts w:ascii="Sylfaen" w:hAnsi="Sylfaen"/>
          <w:b/>
        </w:rPr>
        <w:t>and f):</w:t>
      </w:r>
    </w:p>
    <w:p w:rsidR="00C07E5D" w:rsidRDefault="00C07E5D" w:rsidP="003B3FAC">
      <w:pPr>
        <w:ind w:left="360"/>
        <w:jc w:val="both"/>
        <w:rPr>
          <w:rFonts w:ascii="Sylfaen" w:hAnsi="Sylfaen"/>
          <w:lang w:val="ka-GE"/>
        </w:rPr>
      </w:pPr>
      <w:r w:rsidRPr="00C07E5D">
        <w:rPr>
          <w:rFonts w:ascii="Sylfaen" w:hAnsi="Sylfaen"/>
        </w:rPr>
        <w:t>Treatment</w:t>
      </w:r>
      <w:r>
        <w:rPr>
          <w:rFonts w:ascii="Sylfaen" w:hAnsi="Sylfaen"/>
        </w:rPr>
        <w:t xml:space="preserve"> of MDS patient is limited </w:t>
      </w:r>
      <w:r w:rsidR="00730A21">
        <w:rPr>
          <w:rFonts w:ascii="Sylfaen" w:hAnsi="Sylfaen"/>
        </w:rPr>
        <w:t xml:space="preserve">for </w:t>
      </w:r>
      <w:r>
        <w:rPr>
          <w:rFonts w:ascii="Sylfaen" w:hAnsi="Sylfaen"/>
        </w:rPr>
        <w:t>in Georgia in all age children and includes palliative procedures only, like blood component transfusion, antibiotics, as we are missing SCT service is main treatment option of MDS children.</w:t>
      </w:r>
    </w:p>
    <w:p w:rsidR="008C52C1" w:rsidRPr="00CE0058" w:rsidRDefault="00CE0058" w:rsidP="00CE0058">
      <w:pPr>
        <w:pStyle w:val="ListParagraph"/>
        <w:numPr>
          <w:ilvl w:val="0"/>
          <w:numId w:val="10"/>
        </w:numPr>
        <w:jc w:val="both"/>
        <w:rPr>
          <w:rFonts w:ascii="Sylfaen" w:hAnsi="Sylfaen"/>
        </w:rPr>
      </w:pPr>
      <w:r w:rsidRPr="00CE0058">
        <w:rPr>
          <w:rFonts w:ascii="Sylfaen" w:hAnsi="Sylfaen"/>
          <w:b/>
        </w:rPr>
        <w:t xml:space="preserve">a. </w:t>
      </w:r>
      <w:r w:rsidR="00E00337" w:rsidRPr="00CE0058">
        <w:rPr>
          <w:rFonts w:ascii="Sylfaen" w:hAnsi="Sylfaen"/>
        </w:rPr>
        <w:t xml:space="preserve">As we have already noted the treatment of above mentioned diagnosis is not possible in Georgia, so no relevant </w:t>
      </w:r>
      <w:r w:rsidR="0044073D" w:rsidRPr="00CE0058">
        <w:rPr>
          <w:rFonts w:ascii="Sylfaen" w:hAnsi="Sylfaen"/>
        </w:rPr>
        <w:t>examinations and follow-</w:t>
      </w:r>
      <w:r w:rsidR="00E00337" w:rsidRPr="00CE0058">
        <w:rPr>
          <w:rFonts w:ascii="Sylfaen" w:hAnsi="Sylfaen"/>
        </w:rPr>
        <w:t>up can’t be achieved.</w:t>
      </w:r>
    </w:p>
    <w:p w:rsidR="00AF2FF5" w:rsidRDefault="00AF2FF5" w:rsidP="00AF2FF5">
      <w:pPr>
        <w:ind w:left="360"/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               </w:t>
      </w:r>
      <w:r w:rsidR="00CE0058">
        <w:rPr>
          <w:rFonts w:ascii="Sylfaen" w:hAnsi="Sylfaen"/>
          <w:b/>
        </w:rPr>
        <w:t xml:space="preserve">b. </w:t>
      </w:r>
      <w:r>
        <w:rPr>
          <w:rFonts w:ascii="Sylfaen" w:hAnsi="Sylfaen"/>
        </w:rPr>
        <w:t>In Georgia the treatment of pediatric AML is performed by the a</w:t>
      </w:r>
      <w:r w:rsidRPr="00AF2FF5">
        <w:rPr>
          <w:rFonts w:ascii="Sylfaen" w:hAnsi="Sylfaen"/>
        </w:rPr>
        <w:t>ll necessary procedures</w:t>
      </w:r>
      <w:r>
        <w:rPr>
          <w:rFonts w:ascii="Sylfaen" w:hAnsi="Sylfaen"/>
        </w:rPr>
        <w:t>,</w:t>
      </w:r>
      <w:r w:rsidRPr="00AF2FF5">
        <w:rPr>
          <w:rFonts w:ascii="Sylfaen" w:hAnsi="Sylfaen"/>
        </w:rPr>
        <w:t xml:space="preserve"> </w:t>
      </w:r>
      <w:r>
        <w:rPr>
          <w:rFonts w:ascii="Sylfaen" w:hAnsi="Sylfaen"/>
        </w:rPr>
        <w:t>without of stem cell transplantation.</w:t>
      </w:r>
    </w:p>
    <w:p w:rsidR="00CE0058" w:rsidRDefault="00D26F8F" w:rsidP="00CE0058">
      <w:pPr>
        <w:pStyle w:val="ListParagraph"/>
        <w:ind w:left="1440"/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c. </w:t>
      </w:r>
      <w:r w:rsidRPr="00D26F8F">
        <w:rPr>
          <w:rFonts w:ascii="Sylfaen" w:hAnsi="Sylfaen"/>
        </w:rPr>
        <w:t xml:space="preserve">Treatment measures for the </w:t>
      </w:r>
      <w:r w:rsidR="00064115" w:rsidRPr="00064115">
        <w:rPr>
          <w:rFonts w:ascii="Sylfaen" w:hAnsi="Sylfaen"/>
        </w:rPr>
        <w:t xml:space="preserve">myelodysplastic syndrome </w:t>
      </w:r>
      <w:r w:rsidRPr="00D26F8F">
        <w:rPr>
          <w:rFonts w:ascii="Sylfaen" w:hAnsi="Sylfaen"/>
        </w:rPr>
        <w:t>are limited</w:t>
      </w:r>
      <w:r>
        <w:rPr>
          <w:rFonts w:ascii="Sylfaen" w:hAnsi="Sylfaen"/>
        </w:rPr>
        <w:t xml:space="preserve"> in Georgia.</w:t>
      </w:r>
    </w:p>
    <w:p w:rsidR="00480AD9" w:rsidRDefault="00480AD9" w:rsidP="00CE0058">
      <w:pPr>
        <w:pStyle w:val="ListParagraph"/>
        <w:ind w:left="1440"/>
        <w:jc w:val="both"/>
        <w:rPr>
          <w:rFonts w:ascii="Sylfaen" w:hAnsi="Sylfaen"/>
          <w:b/>
        </w:rPr>
      </w:pPr>
    </w:p>
    <w:p w:rsidR="00713990" w:rsidRPr="00713990" w:rsidRDefault="00713990" w:rsidP="003B3FAC">
      <w:pPr>
        <w:ind w:left="360" w:firstLine="360"/>
        <w:jc w:val="both"/>
        <w:rPr>
          <w:rFonts w:ascii="Sylfaen" w:hAnsi="Sylfaen"/>
          <w:b/>
        </w:rPr>
      </w:pPr>
      <w:r w:rsidRPr="00713990">
        <w:rPr>
          <w:rFonts w:ascii="Sylfaen" w:hAnsi="Sylfaen"/>
          <w:b/>
        </w:rPr>
        <w:t xml:space="preserve">j) </w:t>
      </w:r>
    </w:p>
    <w:p w:rsidR="00713990" w:rsidRPr="00BB6368" w:rsidRDefault="00BB6368" w:rsidP="003B3FAC">
      <w:pPr>
        <w:ind w:left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 xml:space="preserve">Due to the fact that </w:t>
      </w:r>
      <w:r w:rsidR="00713990" w:rsidRPr="00713990">
        <w:rPr>
          <w:rFonts w:ascii="Sylfaen" w:hAnsi="Sylfaen"/>
          <w:lang w:val="ka-GE"/>
        </w:rPr>
        <w:t xml:space="preserve">"Mirage syndrome" </w:t>
      </w:r>
      <w:r w:rsidRPr="00713990">
        <w:rPr>
          <w:rFonts w:ascii="Sylfaen" w:hAnsi="Sylfaen"/>
          <w:lang w:val="ka-GE"/>
        </w:rPr>
        <w:t xml:space="preserve">in Georgia </w:t>
      </w:r>
      <w:r w:rsidR="00713990" w:rsidRPr="00713990">
        <w:rPr>
          <w:rFonts w:ascii="Sylfaen" w:hAnsi="Sylfaen"/>
          <w:lang w:val="ka-GE"/>
        </w:rPr>
        <w:t>has not been identified</w:t>
      </w:r>
      <w:r>
        <w:rPr>
          <w:rFonts w:ascii="Sylfaen" w:hAnsi="Sylfaen"/>
        </w:rPr>
        <w:t xml:space="preserve"> before</w:t>
      </w:r>
      <w:r w:rsidR="00713990" w:rsidRPr="00713990">
        <w:rPr>
          <w:rFonts w:ascii="Sylfaen" w:hAnsi="Sylfaen"/>
          <w:lang w:val="ka-GE"/>
        </w:rPr>
        <w:t xml:space="preserve">, </w:t>
      </w:r>
      <w:r w:rsidRPr="00713990">
        <w:rPr>
          <w:rFonts w:ascii="Sylfaen" w:hAnsi="Sylfaen"/>
          <w:lang w:val="ka-GE"/>
        </w:rPr>
        <w:t>in the nosologies list</w:t>
      </w:r>
      <w:r>
        <w:rPr>
          <w:rFonts w:ascii="Sylfaen" w:hAnsi="Sylfaen"/>
        </w:rPr>
        <w:t xml:space="preserve">, </w:t>
      </w:r>
      <w:r w:rsidRPr="00713990">
        <w:rPr>
          <w:rFonts w:ascii="Sylfaen" w:hAnsi="Sylfaen"/>
          <w:lang w:val="ka-GE"/>
        </w:rPr>
        <w:t xml:space="preserve"> financed by the </w:t>
      </w:r>
      <w:r>
        <w:rPr>
          <w:rFonts w:ascii="Sylfaen" w:hAnsi="Sylfaen"/>
        </w:rPr>
        <w:t xml:space="preserve">healthcare </w:t>
      </w:r>
      <w:r w:rsidRPr="00713990">
        <w:rPr>
          <w:rFonts w:ascii="Sylfaen" w:hAnsi="Sylfaen"/>
          <w:lang w:val="ka-GE"/>
        </w:rPr>
        <w:t>state program</w:t>
      </w:r>
      <w:r>
        <w:rPr>
          <w:rFonts w:ascii="Sylfaen" w:hAnsi="Sylfaen"/>
        </w:rPr>
        <w:t xml:space="preserve"> it isn’t performed</w:t>
      </w:r>
      <w:r w:rsidRPr="00713990">
        <w:rPr>
          <w:rFonts w:ascii="Sylfaen" w:hAnsi="Sylfaen"/>
          <w:lang w:val="ka-GE"/>
        </w:rPr>
        <w:t xml:space="preserve">. </w:t>
      </w:r>
      <w:r w:rsidR="00713990" w:rsidRPr="00713990">
        <w:rPr>
          <w:rFonts w:ascii="Sylfaen" w:hAnsi="Sylfaen"/>
          <w:lang w:val="ka-GE"/>
        </w:rPr>
        <w:t xml:space="preserve">Thus, the cost of treatment under the state program </w:t>
      </w:r>
      <w:r>
        <w:rPr>
          <w:rFonts w:ascii="Sylfaen" w:hAnsi="Sylfaen"/>
        </w:rPr>
        <w:t>c</w:t>
      </w:r>
      <w:r w:rsidRPr="00BB6368">
        <w:rPr>
          <w:rFonts w:ascii="Sylfaen" w:hAnsi="Sylfaen"/>
          <w:lang w:val="ka-GE"/>
        </w:rPr>
        <w:t>an not be recovered</w:t>
      </w:r>
      <w:r>
        <w:rPr>
          <w:rFonts w:ascii="Sylfaen" w:hAnsi="Sylfaen"/>
        </w:rPr>
        <w:t>.</w:t>
      </w:r>
    </w:p>
    <w:p w:rsidR="00713990" w:rsidRDefault="00713990" w:rsidP="00F94B58">
      <w:pPr>
        <w:ind w:left="360"/>
        <w:jc w:val="both"/>
        <w:rPr>
          <w:rFonts w:ascii="Sylfaen" w:hAnsi="Sylfaen"/>
          <w:lang w:val="ka-GE"/>
        </w:rPr>
      </w:pPr>
      <w:r w:rsidRPr="00713990">
        <w:rPr>
          <w:rFonts w:ascii="Sylfaen" w:hAnsi="Sylfaen"/>
          <w:lang w:val="ka-GE"/>
        </w:rPr>
        <w:t xml:space="preserve">Treatment of acute myeloid leukemia (except for stem cell transplantation, which can not be carried out in Georgia) is fully covered (100%) within the </w:t>
      </w:r>
      <w:r w:rsidR="00F94B58">
        <w:rPr>
          <w:rFonts w:ascii="Sylfaen" w:hAnsi="Sylfaen"/>
        </w:rPr>
        <w:t>“C</w:t>
      </w:r>
      <w:r w:rsidR="00F94B58" w:rsidRPr="00713990">
        <w:rPr>
          <w:rFonts w:ascii="Sylfaen" w:hAnsi="Sylfaen"/>
          <w:lang w:val="ka-GE"/>
        </w:rPr>
        <w:t>hildren's oncohemological services</w:t>
      </w:r>
      <w:r w:rsidR="00F94B58">
        <w:rPr>
          <w:rFonts w:ascii="Sylfaen" w:hAnsi="Sylfaen"/>
        </w:rPr>
        <w:t xml:space="preserve">” healthcare </w:t>
      </w:r>
      <w:r w:rsidR="00F94B58">
        <w:rPr>
          <w:rFonts w:ascii="Sylfaen" w:hAnsi="Sylfaen"/>
          <w:lang w:val="ka-GE"/>
        </w:rPr>
        <w:t>state program</w:t>
      </w:r>
      <w:r w:rsidR="00F94B58">
        <w:rPr>
          <w:rFonts w:ascii="Sylfaen" w:hAnsi="Sylfaen"/>
        </w:rPr>
        <w:t>.</w:t>
      </w:r>
      <w:r w:rsidR="00F94B58">
        <w:rPr>
          <w:rFonts w:ascii="Sylfaen" w:hAnsi="Sylfaen"/>
          <w:lang w:val="ka-GE"/>
        </w:rPr>
        <w:t xml:space="preserve"> </w:t>
      </w:r>
    </w:p>
    <w:sectPr w:rsidR="00713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6A8"/>
    <w:multiLevelType w:val="hybridMultilevel"/>
    <w:tmpl w:val="6EE25D18"/>
    <w:lvl w:ilvl="0" w:tplc="266AF4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92C9C"/>
    <w:multiLevelType w:val="hybridMultilevel"/>
    <w:tmpl w:val="48D8F18E"/>
    <w:lvl w:ilvl="0" w:tplc="827085B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82619"/>
    <w:multiLevelType w:val="hybridMultilevel"/>
    <w:tmpl w:val="2F58ABE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32FEA"/>
    <w:multiLevelType w:val="hybridMultilevel"/>
    <w:tmpl w:val="E33C0516"/>
    <w:lvl w:ilvl="0" w:tplc="71CE820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B3871"/>
    <w:multiLevelType w:val="hybridMultilevel"/>
    <w:tmpl w:val="52D6632E"/>
    <w:lvl w:ilvl="0" w:tplc="1ED07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A6DF8"/>
    <w:multiLevelType w:val="hybridMultilevel"/>
    <w:tmpl w:val="29784CAA"/>
    <w:lvl w:ilvl="0" w:tplc="01160E9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5A30"/>
    <w:multiLevelType w:val="hybridMultilevel"/>
    <w:tmpl w:val="36802F24"/>
    <w:lvl w:ilvl="0" w:tplc="1C0A23DC">
      <w:start w:val="1"/>
      <w:numFmt w:val="lowerLetter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575659"/>
    <w:multiLevelType w:val="hybridMultilevel"/>
    <w:tmpl w:val="9E14EAD0"/>
    <w:lvl w:ilvl="0" w:tplc="C17ADD18">
      <w:start w:val="5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8">
    <w:nsid w:val="42D06F19"/>
    <w:multiLevelType w:val="hybridMultilevel"/>
    <w:tmpl w:val="78CA6322"/>
    <w:lvl w:ilvl="0" w:tplc="BCA209A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3E352C"/>
    <w:multiLevelType w:val="hybridMultilevel"/>
    <w:tmpl w:val="C5BC43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EB"/>
    <w:rsid w:val="000224A6"/>
    <w:rsid w:val="00064115"/>
    <w:rsid w:val="000656AC"/>
    <w:rsid w:val="002311A4"/>
    <w:rsid w:val="003455B4"/>
    <w:rsid w:val="00384974"/>
    <w:rsid w:val="003B3FAC"/>
    <w:rsid w:val="003E08DF"/>
    <w:rsid w:val="00424A5A"/>
    <w:rsid w:val="0044073D"/>
    <w:rsid w:val="00480AD9"/>
    <w:rsid w:val="0052632D"/>
    <w:rsid w:val="00527E4B"/>
    <w:rsid w:val="005B7C4B"/>
    <w:rsid w:val="005F2FDF"/>
    <w:rsid w:val="006978CB"/>
    <w:rsid w:val="00713990"/>
    <w:rsid w:val="00730A21"/>
    <w:rsid w:val="00774349"/>
    <w:rsid w:val="007E725A"/>
    <w:rsid w:val="00875B0A"/>
    <w:rsid w:val="008C52C1"/>
    <w:rsid w:val="00913355"/>
    <w:rsid w:val="00A92A2B"/>
    <w:rsid w:val="00AF2FF5"/>
    <w:rsid w:val="00BB6368"/>
    <w:rsid w:val="00BE29A9"/>
    <w:rsid w:val="00BE31FC"/>
    <w:rsid w:val="00C07E5D"/>
    <w:rsid w:val="00CE0058"/>
    <w:rsid w:val="00CE14E2"/>
    <w:rsid w:val="00CF0C4A"/>
    <w:rsid w:val="00D13526"/>
    <w:rsid w:val="00D26F8F"/>
    <w:rsid w:val="00DE3719"/>
    <w:rsid w:val="00E00337"/>
    <w:rsid w:val="00E245EB"/>
    <w:rsid w:val="00EC0CA5"/>
    <w:rsid w:val="00ED42DD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4</cp:revision>
  <cp:lastPrinted>2018-06-13T13:57:00Z</cp:lastPrinted>
  <dcterms:created xsi:type="dcterms:W3CDTF">2018-06-13T14:13:00Z</dcterms:created>
  <dcterms:modified xsi:type="dcterms:W3CDTF">2018-06-13T14:14:00Z</dcterms:modified>
</cp:coreProperties>
</file>