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CF" w:rsidRPr="00655FBE" w:rsidRDefault="0064466E">
      <w:pPr>
        <w:rPr>
          <w:rFonts w:ascii="Sylfaen" w:hAnsi="Sylfaen"/>
          <w:b/>
          <w:lang w:val="ka-GE"/>
        </w:rPr>
      </w:pPr>
      <w:bookmarkStart w:id="0" w:name="_GoBack"/>
      <w:bookmarkEnd w:id="0"/>
      <w:r w:rsidRPr="00655FBE">
        <w:rPr>
          <w:rFonts w:ascii="Sylfaen" w:hAnsi="Sylfaen"/>
          <w:b/>
          <w:lang w:val="ka-GE"/>
        </w:rPr>
        <w:t>შრომის კოდექსი</w:t>
      </w:r>
    </w:p>
    <w:p w:rsidR="003B4750" w:rsidRPr="003B4750" w:rsidRDefault="003B4750" w:rsidP="003B4750">
      <w:pPr>
        <w:spacing w:after="0" w:line="240" w:lineRule="auto"/>
        <w:jc w:val="both"/>
        <w:rPr>
          <w:rFonts w:ascii="Sylfaen" w:eastAsia="Times New Roman" w:hAnsi="Sylfaen" w:cs="Arial"/>
        </w:rPr>
      </w:pPr>
      <w:proofErr w:type="spellStart"/>
      <w:proofErr w:type="gramStart"/>
      <w:r w:rsidRPr="003B4750">
        <w:rPr>
          <w:rFonts w:ascii="Sylfaen" w:eastAsia="Times New Roman" w:hAnsi="Sylfaen" w:cs="Arial"/>
        </w:rPr>
        <w:t>ასოცირების</w:t>
      </w:r>
      <w:proofErr w:type="spellEnd"/>
      <w:proofErr w:type="gramEnd"/>
      <w:r w:rsidRPr="003B4750">
        <w:rPr>
          <w:rFonts w:ascii="Sylfaen" w:eastAsia="Times New Roman" w:hAnsi="Sylfaen" w:cs="Arial"/>
        </w:rPr>
        <w:t xml:space="preserve"> </w:t>
      </w:r>
      <w:proofErr w:type="spellStart"/>
      <w:r w:rsidRPr="003B4750">
        <w:rPr>
          <w:rFonts w:ascii="Sylfaen" w:eastAsia="Times New Roman" w:hAnsi="Sylfaen" w:cs="Arial"/>
        </w:rPr>
        <w:t>შეთანხმების</w:t>
      </w:r>
      <w:proofErr w:type="spellEnd"/>
      <w:r w:rsidRPr="003B4750">
        <w:rPr>
          <w:rFonts w:ascii="Sylfaen" w:eastAsia="Times New Roman" w:hAnsi="Sylfaen" w:cs="Arial"/>
        </w:rPr>
        <w:t xml:space="preserve"> XXX </w:t>
      </w:r>
      <w:proofErr w:type="spellStart"/>
      <w:r w:rsidRPr="003B4750">
        <w:rPr>
          <w:rFonts w:ascii="Sylfaen" w:eastAsia="Times New Roman" w:hAnsi="Sylfaen" w:cs="Arial"/>
        </w:rPr>
        <w:t>დანართი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მოიცავს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იმ</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ევროდირექტივების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ჩამონათვალს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რომლებიც</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შეეხება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შრომისა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დასაქმების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სფეროში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განსახორციელებელ</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საკანონმდებლო</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ცვლილებებს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ზემოაღნიშნულიდან</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გამომდინარე</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საქართველოს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შრომის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ჯანმრთელობისა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სოციალური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დაცვის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სამინისტრომ</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მოამზადა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საკანონმდებლო</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ცვლილებათა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პაკეტი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რომლის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მიზანია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საქართველოს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კანონმდებლობის</w:t>
      </w:r>
      <w:proofErr w:type="spellEnd"/>
      <w:r w:rsidRPr="003B4750">
        <w:rPr>
          <w:rFonts w:ascii="Sylfaen" w:eastAsia="Times New Roman" w:hAnsi="Sylfaen" w:cs="Arial"/>
        </w:rPr>
        <w:t xml:space="preserve"> 2000 </w:t>
      </w:r>
      <w:proofErr w:type="spellStart"/>
      <w:r w:rsidRPr="003B4750">
        <w:rPr>
          <w:rFonts w:ascii="Sylfaen" w:eastAsia="Times New Roman" w:hAnsi="Sylfaen" w:cs="Arial"/>
        </w:rPr>
        <w:t>წლის</w:t>
      </w:r>
      <w:proofErr w:type="spellEnd"/>
      <w:r w:rsidRPr="003B4750">
        <w:rPr>
          <w:rFonts w:ascii="Sylfaen" w:eastAsia="Times New Roman" w:hAnsi="Sylfaen" w:cs="Arial"/>
        </w:rPr>
        <w:t xml:space="preserve"> 29 </w:t>
      </w:r>
      <w:proofErr w:type="spellStart"/>
      <w:r w:rsidRPr="003B4750">
        <w:rPr>
          <w:rFonts w:ascii="Sylfaen" w:eastAsia="Times New Roman" w:hAnsi="Sylfaen" w:cs="Arial"/>
        </w:rPr>
        <w:t>ივნისის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საბჭოს</w:t>
      </w:r>
      <w:proofErr w:type="spellEnd"/>
      <w:r w:rsidRPr="003B4750">
        <w:rPr>
          <w:rFonts w:ascii="Sylfaen" w:eastAsia="Times New Roman" w:hAnsi="Sylfaen" w:cs="Arial"/>
        </w:rPr>
        <w:t xml:space="preserve"> 2000/43/EC </w:t>
      </w:r>
      <w:proofErr w:type="spellStart"/>
      <w:r w:rsidRPr="003B4750">
        <w:rPr>
          <w:rFonts w:ascii="Sylfaen" w:eastAsia="Times New Roman" w:hAnsi="Sylfaen" w:cs="Arial"/>
        </w:rPr>
        <w:t>დირექტივითა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რასობრივი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თუ</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ეთნიკური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წარმომავლობის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მიუხედავად</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პირთა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თანაბარი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მოპყრობის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პრინციპის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განხორციელების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შესახებ</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w:t>
      </w:r>
      <w:proofErr w:type="spellEnd"/>
      <w:r w:rsidRPr="003B4750">
        <w:rPr>
          <w:rFonts w:ascii="Sylfaen" w:eastAsia="Times New Roman" w:hAnsi="Sylfaen" w:cs="Arial"/>
        </w:rPr>
        <w:t xml:space="preserve"> 2000 </w:t>
      </w:r>
      <w:proofErr w:type="spellStart"/>
      <w:r w:rsidRPr="003B4750">
        <w:rPr>
          <w:rFonts w:ascii="Sylfaen" w:eastAsia="Times New Roman" w:hAnsi="Sylfaen" w:cs="Arial"/>
        </w:rPr>
        <w:t>წლის</w:t>
      </w:r>
      <w:proofErr w:type="spellEnd"/>
      <w:r w:rsidRPr="003B4750">
        <w:rPr>
          <w:rFonts w:ascii="Sylfaen" w:eastAsia="Times New Roman" w:hAnsi="Sylfaen" w:cs="Arial"/>
        </w:rPr>
        <w:t xml:space="preserve"> 27 </w:t>
      </w:r>
      <w:proofErr w:type="spellStart"/>
      <w:r w:rsidRPr="003B4750">
        <w:rPr>
          <w:rFonts w:ascii="Sylfaen" w:eastAsia="Times New Roman" w:hAnsi="Sylfaen" w:cs="Arial"/>
        </w:rPr>
        <w:t>ნოემბრის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საბჭოს</w:t>
      </w:r>
      <w:proofErr w:type="spellEnd"/>
      <w:r w:rsidRPr="003B4750">
        <w:rPr>
          <w:rFonts w:ascii="Sylfaen" w:eastAsia="Times New Roman" w:hAnsi="Sylfaen" w:cs="Arial"/>
        </w:rPr>
        <w:t xml:space="preserve"> 2000/78/EC </w:t>
      </w:r>
      <w:proofErr w:type="spellStart"/>
      <w:r w:rsidRPr="003B4750">
        <w:rPr>
          <w:rFonts w:ascii="Sylfaen" w:eastAsia="Times New Roman" w:hAnsi="Sylfaen" w:cs="Arial"/>
        </w:rPr>
        <w:t>დირექტივით</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დასაქმებისა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შრომითი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საქმიანობის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საკითხებთან</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მიმართებით</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თანაბარი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მოპყრობის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ზოგადი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სტრუქტურის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ჩამოყალიბების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შესახებ</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განსაზღვრულ</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მოთხოვნებთან</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შესაბამისობაში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მოყვანა</w:t>
      </w:r>
      <w:proofErr w:type="spellEnd"/>
      <w:r w:rsidRPr="003B4750">
        <w:rPr>
          <w:rFonts w:ascii="Sylfaen" w:eastAsia="Times New Roman" w:hAnsi="Sylfaen" w:cs="Arial"/>
        </w:rPr>
        <w:t>.</w:t>
      </w:r>
    </w:p>
    <w:p w:rsidR="003B4750" w:rsidRPr="003B4750" w:rsidRDefault="003B4750" w:rsidP="003B4750">
      <w:pPr>
        <w:spacing w:after="0" w:line="240" w:lineRule="auto"/>
        <w:jc w:val="both"/>
        <w:rPr>
          <w:rFonts w:ascii="Sylfaen" w:eastAsia="Times New Roman" w:hAnsi="Sylfaen" w:cs="Arial"/>
        </w:rPr>
      </w:pPr>
      <w:proofErr w:type="spellStart"/>
      <w:proofErr w:type="gramStart"/>
      <w:r w:rsidRPr="003B4750">
        <w:rPr>
          <w:rFonts w:ascii="Sylfaen" w:eastAsia="Times New Roman" w:hAnsi="Sylfaen" w:cs="Arial"/>
        </w:rPr>
        <w:t>პაკეტი</w:t>
      </w:r>
      <w:proofErr w:type="spellEnd"/>
      <w:proofErr w:type="gramEnd"/>
      <w:r w:rsidRPr="003B4750">
        <w:rPr>
          <w:rFonts w:ascii="Sylfaen" w:eastAsia="Times New Roman" w:hAnsi="Sylfaen" w:cs="Arial"/>
        </w:rPr>
        <w:t xml:space="preserve"> </w:t>
      </w:r>
      <w:proofErr w:type="spellStart"/>
      <w:r w:rsidRPr="003B4750">
        <w:rPr>
          <w:rFonts w:ascii="Sylfaen" w:eastAsia="Times New Roman" w:hAnsi="Sylfaen" w:cs="Arial"/>
        </w:rPr>
        <w:t>მოიცავს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ცვლილებებს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შემდეგ</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საქართველოს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ორგანულ</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კანონებში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საქართველოს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კანონებში</w:t>
      </w:r>
      <w:proofErr w:type="spellEnd"/>
      <w:r w:rsidRPr="003B4750">
        <w:rPr>
          <w:rFonts w:ascii="Sylfaen" w:eastAsia="Times New Roman" w:hAnsi="Sylfaen" w:cs="Arial"/>
        </w:rPr>
        <w:t>:</w:t>
      </w:r>
    </w:p>
    <w:p w:rsidR="003B4750" w:rsidRPr="003B4750" w:rsidRDefault="003B4750" w:rsidP="003B4750">
      <w:pPr>
        <w:spacing w:after="0" w:line="240" w:lineRule="auto"/>
        <w:ind w:left="720"/>
        <w:jc w:val="both"/>
        <w:rPr>
          <w:rFonts w:ascii="Sylfaen" w:eastAsia="Times New Roman" w:hAnsi="Sylfaen" w:cs="Arial"/>
          <w:i/>
        </w:rPr>
      </w:pPr>
      <w:proofErr w:type="spellStart"/>
      <w:proofErr w:type="gramStart"/>
      <w:r w:rsidRPr="003B4750">
        <w:rPr>
          <w:rFonts w:ascii="Sylfaen" w:eastAsia="Times New Roman" w:hAnsi="Sylfaen" w:cs="Arial"/>
          <w:i/>
        </w:rPr>
        <w:t>საქართველოს</w:t>
      </w:r>
      <w:proofErr w:type="spellEnd"/>
      <w:proofErr w:type="gramEnd"/>
      <w:r w:rsidRPr="003B4750">
        <w:rPr>
          <w:rFonts w:ascii="Sylfaen" w:eastAsia="Times New Roman" w:hAnsi="Sylfaen" w:cs="Arial"/>
          <w:i/>
        </w:rPr>
        <w:t xml:space="preserve"> </w:t>
      </w:r>
      <w:proofErr w:type="spellStart"/>
      <w:r w:rsidRPr="003B4750">
        <w:rPr>
          <w:rFonts w:ascii="Sylfaen" w:eastAsia="Times New Roman" w:hAnsi="Sylfaen" w:cs="Arial"/>
          <w:i/>
        </w:rPr>
        <w:t>ორგანული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კანონი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საქართველოს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შრომის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კოდექსი</w:t>
      </w:r>
      <w:proofErr w:type="spellEnd"/>
      <w:r w:rsidRPr="003B4750">
        <w:rPr>
          <w:rFonts w:ascii="Sylfaen" w:eastAsia="Times New Roman" w:hAnsi="Sylfaen" w:cs="Arial"/>
          <w:i/>
        </w:rPr>
        <w:t>“;</w:t>
      </w:r>
    </w:p>
    <w:p w:rsidR="003B4750" w:rsidRPr="003B4750" w:rsidRDefault="003B4750" w:rsidP="003B4750">
      <w:pPr>
        <w:spacing w:after="0" w:line="240" w:lineRule="auto"/>
        <w:ind w:left="720"/>
        <w:jc w:val="both"/>
        <w:rPr>
          <w:rFonts w:ascii="Sylfaen" w:eastAsia="Times New Roman" w:hAnsi="Sylfaen" w:cs="Arial"/>
          <w:i/>
        </w:rPr>
      </w:pPr>
      <w:proofErr w:type="spellStart"/>
      <w:proofErr w:type="gramStart"/>
      <w:r w:rsidRPr="003B4750">
        <w:rPr>
          <w:rFonts w:ascii="Sylfaen" w:eastAsia="Times New Roman" w:hAnsi="Sylfaen" w:cs="Arial"/>
          <w:i/>
        </w:rPr>
        <w:t>საქართველოს</w:t>
      </w:r>
      <w:proofErr w:type="spellEnd"/>
      <w:proofErr w:type="gramEnd"/>
      <w:r w:rsidRPr="003B4750">
        <w:rPr>
          <w:rFonts w:ascii="Sylfaen" w:eastAsia="Times New Roman" w:hAnsi="Sylfaen" w:cs="Arial"/>
          <w:i/>
        </w:rPr>
        <w:t xml:space="preserve"> </w:t>
      </w:r>
      <w:proofErr w:type="spellStart"/>
      <w:r w:rsidRPr="003B4750">
        <w:rPr>
          <w:rFonts w:ascii="Sylfaen" w:eastAsia="Times New Roman" w:hAnsi="Sylfaen" w:cs="Arial"/>
          <w:i/>
        </w:rPr>
        <w:t>ორგანული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კანონი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სახალხო</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დამცველის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შესახებ</w:t>
      </w:r>
      <w:proofErr w:type="spellEnd"/>
      <w:r w:rsidRPr="003B4750">
        <w:rPr>
          <w:rFonts w:ascii="Sylfaen" w:eastAsia="Times New Roman" w:hAnsi="Sylfaen" w:cs="Arial"/>
          <w:i/>
        </w:rPr>
        <w:t>“;</w:t>
      </w:r>
    </w:p>
    <w:p w:rsidR="003B4750" w:rsidRPr="003B4750" w:rsidRDefault="003B4750" w:rsidP="003B4750">
      <w:pPr>
        <w:spacing w:after="0" w:line="240" w:lineRule="auto"/>
        <w:ind w:left="720"/>
        <w:jc w:val="both"/>
        <w:rPr>
          <w:rFonts w:ascii="Sylfaen" w:eastAsia="Times New Roman" w:hAnsi="Sylfaen" w:cs="Arial"/>
          <w:i/>
        </w:rPr>
      </w:pPr>
      <w:proofErr w:type="spellStart"/>
      <w:proofErr w:type="gramStart"/>
      <w:r w:rsidRPr="003B4750">
        <w:rPr>
          <w:rFonts w:ascii="Sylfaen" w:eastAsia="Times New Roman" w:hAnsi="Sylfaen" w:cs="Arial"/>
          <w:i/>
        </w:rPr>
        <w:t>საქართველოს</w:t>
      </w:r>
      <w:proofErr w:type="spellEnd"/>
      <w:proofErr w:type="gramEnd"/>
      <w:r w:rsidRPr="003B4750">
        <w:rPr>
          <w:rFonts w:ascii="Sylfaen" w:eastAsia="Times New Roman" w:hAnsi="Sylfaen" w:cs="Arial"/>
          <w:i/>
        </w:rPr>
        <w:t xml:space="preserve"> </w:t>
      </w:r>
      <w:proofErr w:type="spellStart"/>
      <w:r w:rsidRPr="003B4750">
        <w:rPr>
          <w:rFonts w:ascii="Sylfaen" w:eastAsia="Times New Roman" w:hAnsi="Sylfaen" w:cs="Arial"/>
          <w:i/>
        </w:rPr>
        <w:t>კანონი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დისკრიმინაციის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ყველა</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ფორმის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აღმოფხვრის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შესახებ</w:t>
      </w:r>
      <w:proofErr w:type="spellEnd"/>
      <w:r w:rsidRPr="003B4750">
        <w:rPr>
          <w:rFonts w:ascii="Sylfaen" w:eastAsia="Times New Roman" w:hAnsi="Sylfaen" w:cs="Arial"/>
          <w:i/>
        </w:rPr>
        <w:t>“;</w:t>
      </w:r>
    </w:p>
    <w:p w:rsidR="003B4750" w:rsidRPr="003B4750" w:rsidRDefault="003B4750" w:rsidP="003B4750">
      <w:pPr>
        <w:spacing w:after="0" w:line="240" w:lineRule="auto"/>
        <w:ind w:left="720"/>
        <w:jc w:val="both"/>
        <w:rPr>
          <w:rFonts w:ascii="Sylfaen" w:eastAsia="Times New Roman" w:hAnsi="Sylfaen" w:cs="Arial"/>
          <w:i/>
        </w:rPr>
      </w:pPr>
      <w:proofErr w:type="spellStart"/>
      <w:proofErr w:type="gramStart"/>
      <w:r w:rsidRPr="003B4750">
        <w:rPr>
          <w:rFonts w:ascii="Sylfaen" w:eastAsia="Times New Roman" w:hAnsi="Sylfaen" w:cs="Arial"/>
          <w:i/>
        </w:rPr>
        <w:t>საქართველოს</w:t>
      </w:r>
      <w:proofErr w:type="spellEnd"/>
      <w:proofErr w:type="gramEnd"/>
      <w:r w:rsidRPr="003B4750">
        <w:rPr>
          <w:rFonts w:ascii="Sylfaen" w:eastAsia="Times New Roman" w:hAnsi="Sylfaen" w:cs="Arial"/>
          <w:i/>
        </w:rPr>
        <w:t xml:space="preserve"> </w:t>
      </w:r>
      <w:proofErr w:type="spellStart"/>
      <w:r w:rsidRPr="003B4750">
        <w:rPr>
          <w:rFonts w:ascii="Sylfaen" w:eastAsia="Times New Roman" w:hAnsi="Sylfaen" w:cs="Arial"/>
          <w:i/>
        </w:rPr>
        <w:t>კანონი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სამეწარმეო</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საქმიანობის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კონტროლის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შესახებ</w:t>
      </w:r>
      <w:proofErr w:type="spellEnd"/>
      <w:r w:rsidRPr="003B4750">
        <w:rPr>
          <w:rFonts w:ascii="Sylfaen" w:eastAsia="Times New Roman" w:hAnsi="Sylfaen" w:cs="Arial"/>
          <w:i/>
        </w:rPr>
        <w:t>“;</w:t>
      </w:r>
    </w:p>
    <w:p w:rsidR="003B4750" w:rsidRPr="003B4750" w:rsidRDefault="003B4750" w:rsidP="003B4750">
      <w:pPr>
        <w:spacing w:after="0" w:line="240" w:lineRule="auto"/>
        <w:ind w:left="720"/>
        <w:jc w:val="both"/>
        <w:rPr>
          <w:rFonts w:ascii="Sylfaen" w:eastAsia="Times New Roman" w:hAnsi="Sylfaen" w:cs="Arial"/>
          <w:i/>
        </w:rPr>
      </w:pPr>
      <w:proofErr w:type="spellStart"/>
      <w:proofErr w:type="gramStart"/>
      <w:r w:rsidRPr="003B4750">
        <w:rPr>
          <w:rFonts w:ascii="Sylfaen" w:eastAsia="Times New Roman" w:hAnsi="Sylfaen" w:cs="Arial"/>
          <w:i/>
        </w:rPr>
        <w:t>საქართველოს</w:t>
      </w:r>
      <w:proofErr w:type="spellEnd"/>
      <w:proofErr w:type="gramEnd"/>
      <w:r w:rsidRPr="003B4750">
        <w:rPr>
          <w:rFonts w:ascii="Sylfaen" w:eastAsia="Times New Roman" w:hAnsi="Sylfaen" w:cs="Arial"/>
          <w:i/>
        </w:rPr>
        <w:t xml:space="preserve"> </w:t>
      </w:r>
      <w:proofErr w:type="spellStart"/>
      <w:r w:rsidRPr="003B4750">
        <w:rPr>
          <w:rFonts w:ascii="Sylfaen" w:eastAsia="Times New Roman" w:hAnsi="Sylfaen" w:cs="Arial"/>
          <w:i/>
        </w:rPr>
        <w:t>კანონი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საქართველოს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სამოქალაქო</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საპროცესო</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კოდექსი</w:t>
      </w:r>
      <w:proofErr w:type="spellEnd"/>
      <w:r w:rsidRPr="003B4750">
        <w:rPr>
          <w:rFonts w:ascii="Sylfaen" w:eastAsia="Times New Roman" w:hAnsi="Sylfaen" w:cs="Arial"/>
          <w:i/>
        </w:rPr>
        <w:t>“;</w:t>
      </w:r>
    </w:p>
    <w:p w:rsidR="003B4750" w:rsidRPr="003B4750" w:rsidRDefault="003B4750" w:rsidP="003B4750">
      <w:pPr>
        <w:spacing w:after="0" w:line="240" w:lineRule="auto"/>
        <w:ind w:left="720"/>
        <w:jc w:val="both"/>
        <w:rPr>
          <w:rFonts w:ascii="Sylfaen" w:eastAsia="Times New Roman" w:hAnsi="Sylfaen" w:cs="Arial"/>
          <w:i/>
        </w:rPr>
      </w:pPr>
      <w:proofErr w:type="spellStart"/>
      <w:proofErr w:type="gramStart"/>
      <w:r w:rsidRPr="003B4750">
        <w:rPr>
          <w:rFonts w:ascii="Sylfaen" w:eastAsia="Times New Roman" w:hAnsi="Sylfaen" w:cs="Arial"/>
          <w:i/>
        </w:rPr>
        <w:t>საქართველოს</w:t>
      </w:r>
      <w:proofErr w:type="spellEnd"/>
      <w:proofErr w:type="gramEnd"/>
      <w:r w:rsidRPr="003B4750">
        <w:rPr>
          <w:rFonts w:ascii="Sylfaen" w:eastAsia="Times New Roman" w:hAnsi="Sylfaen" w:cs="Arial"/>
          <w:i/>
        </w:rPr>
        <w:t xml:space="preserve"> </w:t>
      </w:r>
      <w:proofErr w:type="spellStart"/>
      <w:r w:rsidRPr="003B4750">
        <w:rPr>
          <w:rFonts w:ascii="Sylfaen" w:eastAsia="Times New Roman" w:hAnsi="Sylfaen" w:cs="Arial"/>
          <w:i/>
        </w:rPr>
        <w:t>კანონი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საჯარო</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სამსახურის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შესახებ</w:t>
      </w:r>
      <w:proofErr w:type="spellEnd"/>
      <w:r w:rsidRPr="003B4750">
        <w:rPr>
          <w:rFonts w:ascii="Sylfaen" w:eastAsia="Times New Roman" w:hAnsi="Sylfaen" w:cs="Arial"/>
          <w:i/>
        </w:rPr>
        <w:t>“;</w:t>
      </w:r>
    </w:p>
    <w:p w:rsidR="003B4750" w:rsidRPr="003B4750" w:rsidRDefault="003B4750" w:rsidP="003B4750">
      <w:pPr>
        <w:spacing w:after="0" w:line="240" w:lineRule="auto"/>
        <w:ind w:left="720"/>
        <w:jc w:val="both"/>
        <w:rPr>
          <w:rFonts w:ascii="Sylfaen" w:eastAsia="Times New Roman" w:hAnsi="Sylfaen" w:cs="Arial"/>
          <w:i/>
        </w:rPr>
      </w:pPr>
      <w:proofErr w:type="spellStart"/>
      <w:proofErr w:type="gramStart"/>
      <w:r w:rsidRPr="003B4750">
        <w:rPr>
          <w:rFonts w:ascii="Sylfaen" w:eastAsia="Times New Roman" w:hAnsi="Sylfaen" w:cs="Arial"/>
          <w:i/>
        </w:rPr>
        <w:t>საქართველოს</w:t>
      </w:r>
      <w:proofErr w:type="spellEnd"/>
      <w:proofErr w:type="gramEnd"/>
      <w:r w:rsidRPr="003B4750">
        <w:rPr>
          <w:rFonts w:ascii="Sylfaen" w:eastAsia="Times New Roman" w:hAnsi="Sylfaen" w:cs="Arial"/>
          <w:i/>
        </w:rPr>
        <w:t xml:space="preserve"> </w:t>
      </w:r>
      <w:proofErr w:type="spellStart"/>
      <w:r w:rsidRPr="003B4750">
        <w:rPr>
          <w:rFonts w:ascii="Sylfaen" w:eastAsia="Times New Roman" w:hAnsi="Sylfaen" w:cs="Arial"/>
          <w:i/>
        </w:rPr>
        <w:t>კანონი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საქართველოს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ადმინისტრაციულ</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სამართალდარღვევათა</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კოდექსი</w:t>
      </w:r>
      <w:proofErr w:type="spellEnd"/>
      <w:r w:rsidRPr="003B4750">
        <w:rPr>
          <w:rFonts w:ascii="Sylfaen" w:eastAsia="Times New Roman" w:hAnsi="Sylfaen" w:cs="Arial"/>
          <w:i/>
        </w:rPr>
        <w:t>“;</w:t>
      </w:r>
    </w:p>
    <w:p w:rsidR="003B4750" w:rsidRPr="003B4750" w:rsidRDefault="003B4750" w:rsidP="003B4750">
      <w:pPr>
        <w:spacing w:after="0" w:line="240" w:lineRule="auto"/>
        <w:ind w:left="720"/>
        <w:jc w:val="both"/>
        <w:rPr>
          <w:rFonts w:ascii="Sylfaen" w:eastAsia="Times New Roman" w:hAnsi="Sylfaen" w:cs="Arial"/>
          <w:i/>
        </w:rPr>
      </w:pPr>
      <w:proofErr w:type="spellStart"/>
      <w:proofErr w:type="gramStart"/>
      <w:r w:rsidRPr="003B4750">
        <w:rPr>
          <w:rFonts w:ascii="Sylfaen" w:eastAsia="Times New Roman" w:hAnsi="Sylfaen" w:cs="Arial"/>
          <w:i/>
        </w:rPr>
        <w:t>საქართველოს</w:t>
      </w:r>
      <w:proofErr w:type="spellEnd"/>
      <w:proofErr w:type="gramEnd"/>
      <w:r w:rsidRPr="003B4750">
        <w:rPr>
          <w:rFonts w:ascii="Sylfaen" w:eastAsia="Times New Roman" w:hAnsi="Sylfaen" w:cs="Arial"/>
          <w:i/>
        </w:rPr>
        <w:t xml:space="preserve"> </w:t>
      </w:r>
      <w:proofErr w:type="spellStart"/>
      <w:r w:rsidRPr="003B4750">
        <w:rPr>
          <w:rFonts w:ascii="Sylfaen" w:eastAsia="Times New Roman" w:hAnsi="Sylfaen" w:cs="Arial"/>
          <w:i/>
        </w:rPr>
        <w:t>კანონი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შეზღუდული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შესაძლებლობის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მქონე</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პირთა</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სოციალური</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დაცვის</w:t>
      </w:r>
      <w:proofErr w:type="spellEnd"/>
      <w:r w:rsidRPr="003B4750">
        <w:rPr>
          <w:rFonts w:ascii="Sylfaen" w:eastAsia="Times New Roman" w:hAnsi="Sylfaen" w:cs="Arial"/>
          <w:i/>
        </w:rPr>
        <w:t xml:space="preserve"> </w:t>
      </w:r>
      <w:proofErr w:type="spellStart"/>
      <w:r w:rsidRPr="003B4750">
        <w:rPr>
          <w:rFonts w:ascii="Sylfaen" w:eastAsia="Times New Roman" w:hAnsi="Sylfaen" w:cs="Arial"/>
          <w:i/>
        </w:rPr>
        <w:t>შესახებ</w:t>
      </w:r>
      <w:proofErr w:type="spellEnd"/>
      <w:r w:rsidRPr="003B4750">
        <w:rPr>
          <w:rFonts w:ascii="Sylfaen" w:eastAsia="Times New Roman" w:hAnsi="Sylfaen" w:cs="Arial"/>
          <w:i/>
        </w:rPr>
        <w:t>“.</w:t>
      </w:r>
    </w:p>
    <w:p w:rsidR="003B4750" w:rsidRPr="003B4750" w:rsidRDefault="003B4750" w:rsidP="003B4750">
      <w:pPr>
        <w:spacing w:after="0" w:line="240" w:lineRule="auto"/>
        <w:jc w:val="both"/>
        <w:rPr>
          <w:rFonts w:ascii="Sylfaen" w:eastAsia="Times New Roman" w:hAnsi="Sylfaen" w:cs="Arial"/>
        </w:rPr>
      </w:pPr>
      <w:proofErr w:type="spellStart"/>
      <w:proofErr w:type="gramStart"/>
      <w:r w:rsidRPr="003B4750">
        <w:rPr>
          <w:rFonts w:ascii="Sylfaen" w:eastAsia="Times New Roman" w:hAnsi="Sylfaen" w:cs="Arial"/>
        </w:rPr>
        <w:t>ცვლილებათა</w:t>
      </w:r>
      <w:proofErr w:type="spellEnd"/>
      <w:proofErr w:type="gramEnd"/>
      <w:r w:rsidRPr="003B4750">
        <w:rPr>
          <w:rFonts w:ascii="Sylfaen" w:eastAsia="Times New Roman" w:hAnsi="Sylfaen" w:cs="Arial"/>
        </w:rPr>
        <w:t xml:space="preserve"> </w:t>
      </w:r>
      <w:proofErr w:type="spellStart"/>
      <w:r w:rsidRPr="003B4750">
        <w:rPr>
          <w:rFonts w:ascii="Sylfaen" w:eastAsia="Times New Roman" w:hAnsi="Sylfaen" w:cs="Arial"/>
        </w:rPr>
        <w:t>პაკეტი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დაიგზავნა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სამთავრობო</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უწყებებში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სახალხო</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დამცველის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აპარატში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სოციალურ</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პარტნიორებთან</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შენიშვნებისა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წინადადებებისთვის</w:t>
      </w:r>
      <w:proofErr w:type="spellEnd"/>
      <w:r w:rsidRPr="003B4750">
        <w:rPr>
          <w:rFonts w:ascii="Sylfaen" w:eastAsia="Times New Roman" w:hAnsi="Sylfaen" w:cs="Arial"/>
        </w:rPr>
        <w:t xml:space="preserve">. </w:t>
      </w:r>
      <w:proofErr w:type="spellStart"/>
      <w:proofErr w:type="gramStart"/>
      <w:r w:rsidRPr="003B4750">
        <w:rPr>
          <w:rFonts w:ascii="Sylfaen" w:eastAsia="Times New Roman" w:hAnsi="Sylfaen" w:cs="Arial"/>
        </w:rPr>
        <w:t>მიმდინარე</w:t>
      </w:r>
      <w:proofErr w:type="spellEnd"/>
      <w:proofErr w:type="gramEnd"/>
      <w:r w:rsidRPr="003B4750">
        <w:rPr>
          <w:rFonts w:ascii="Sylfaen" w:eastAsia="Times New Roman" w:hAnsi="Sylfaen" w:cs="Arial"/>
        </w:rPr>
        <w:t xml:space="preserve"> </w:t>
      </w:r>
      <w:proofErr w:type="spellStart"/>
      <w:r w:rsidRPr="003B4750">
        <w:rPr>
          <w:rFonts w:ascii="Sylfaen" w:eastAsia="Times New Roman" w:hAnsi="Sylfaen" w:cs="Arial"/>
        </w:rPr>
        <w:t>ეტაპზე</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მიმდინარეობს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მიღებული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შენიშვნების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წინადადებების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ასახვა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კანონების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პროექტებში</w:t>
      </w:r>
      <w:proofErr w:type="spellEnd"/>
      <w:r w:rsidRPr="003B4750">
        <w:rPr>
          <w:rFonts w:ascii="Sylfaen" w:eastAsia="Times New Roman" w:hAnsi="Sylfaen" w:cs="Arial"/>
        </w:rPr>
        <w:t xml:space="preserve">. </w:t>
      </w:r>
      <w:proofErr w:type="spellStart"/>
      <w:proofErr w:type="gramStart"/>
      <w:r w:rsidRPr="003B4750">
        <w:rPr>
          <w:rFonts w:ascii="Sylfaen" w:eastAsia="Times New Roman" w:hAnsi="Sylfaen" w:cs="Arial"/>
        </w:rPr>
        <w:t>მიღებული</w:t>
      </w:r>
      <w:proofErr w:type="spellEnd"/>
      <w:proofErr w:type="gramEnd"/>
      <w:r w:rsidRPr="003B4750">
        <w:rPr>
          <w:rFonts w:ascii="Sylfaen" w:eastAsia="Times New Roman" w:hAnsi="Sylfaen" w:cs="Arial"/>
        </w:rPr>
        <w:t xml:space="preserve"> </w:t>
      </w:r>
      <w:proofErr w:type="spellStart"/>
      <w:r w:rsidRPr="003B4750">
        <w:rPr>
          <w:rFonts w:ascii="Sylfaen" w:eastAsia="Times New Roman" w:hAnsi="Sylfaen" w:cs="Arial"/>
        </w:rPr>
        <w:t>შენიშვნების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თანახმად</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ალტერნატიულ</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ვარიანტად</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განიხილება</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სახალხო</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დამცველის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მიერ</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დისკრიმინაციის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ფაქტების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დადასტურების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შემთხვევაში</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სანქცირების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მექანიზმების</w:t>
      </w:r>
      <w:proofErr w:type="spellEnd"/>
      <w:r w:rsidRPr="003B4750">
        <w:rPr>
          <w:rFonts w:ascii="Sylfaen" w:eastAsia="Times New Roman" w:hAnsi="Sylfaen" w:cs="Arial"/>
        </w:rPr>
        <w:t xml:space="preserve"> </w:t>
      </w:r>
      <w:proofErr w:type="spellStart"/>
      <w:r w:rsidRPr="003B4750">
        <w:rPr>
          <w:rFonts w:ascii="Sylfaen" w:eastAsia="Times New Roman" w:hAnsi="Sylfaen" w:cs="Arial"/>
        </w:rPr>
        <w:t>გამოყენება</w:t>
      </w:r>
      <w:proofErr w:type="spellEnd"/>
      <w:r w:rsidRPr="003B4750">
        <w:rPr>
          <w:rFonts w:ascii="Sylfaen" w:eastAsia="Times New Roman" w:hAnsi="Sylfaen" w:cs="Arial"/>
        </w:rPr>
        <w:t>.</w:t>
      </w:r>
    </w:p>
    <w:p w:rsidR="0064466E" w:rsidRDefault="0064466E">
      <w:pPr>
        <w:rPr>
          <w:rFonts w:ascii="Sylfaen" w:hAnsi="Sylfaen"/>
          <w:lang w:val="ka-GE"/>
        </w:rPr>
      </w:pPr>
    </w:p>
    <w:p w:rsidR="003B4750" w:rsidRDefault="003B4750">
      <w:pPr>
        <w:rPr>
          <w:rFonts w:ascii="Sylfaen" w:hAnsi="Sylfaen"/>
          <w:lang w:val="ka-GE"/>
        </w:rPr>
      </w:pPr>
    </w:p>
    <w:p w:rsidR="00D970A3" w:rsidRDefault="00D970A3">
      <w:pPr>
        <w:rPr>
          <w:rFonts w:ascii="Sylfaen" w:hAnsi="Sylfaen"/>
          <w:lang w:val="ka-GE"/>
        </w:rPr>
      </w:pPr>
    </w:p>
    <w:p w:rsidR="00D970A3" w:rsidRDefault="00D970A3">
      <w:pPr>
        <w:rPr>
          <w:rFonts w:ascii="Sylfaen" w:hAnsi="Sylfaen"/>
          <w:lang w:val="ka-GE"/>
        </w:rPr>
      </w:pPr>
    </w:p>
    <w:p w:rsidR="00D970A3" w:rsidRDefault="00D970A3">
      <w:pPr>
        <w:rPr>
          <w:rFonts w:ascii="Sylfaen" w:hAnsi="Sylfaen"/>
          <w:lang w:val="ka-GE"/>
        </w:rPr>
      </w:pPr>
    </w:p>
    <w:p w:rsidR="00D970A3" w:rsidRDefault="00D970A3">
      <w:pPr>
        <w:rPr>
          <w:rFonts w:ascii="Sylfaen" w:hAnsi="Sylfaen"/>
          <w:lang w:val="ka-GE"/>
        </w:rPr>
      </w:pPr>
    </w:p>
    <w:p w:rsidR="00D970A3" w:rsidRDefault="00D970A3">
      <w:pPr>
        <w:rPr>
          <w:rFonts w:ascii="Sylfaen" w:hAnsi="Sylfaen"/>
          <w:lang w:val="ka-GE"/>
        </w:rPr>
      </w:pPr>
    </w:p>
    <w:p w:rsidR="00D970A3" w:rsidRDefault="00D970A3">
      <w:pPr>
        <w:rPr>
          <w:rFonts w:ascii="Sylfaen" w:hAnsi="Sylfaen"/>
          <w:lang w:val="ka-GE"/>
        </w:rPr>
      </w:pPr>
    </w:p>
    <w:p w:rsidR="00D970A3" w:rsidRPr="00655FBE" w:rsidRDefault="00D970A3" w:rsidP="00D970A3">
      <w:pPr>
        <w:spacing w:after="0" w:line="240" w:lineRule="auto"/>
        <w:jc w:val="both"/>
        <w:rPr>
          <w:rFonts w:ascii="Sylfaen" w:eastAsia="Times New Roman" w:hAnsi="Sylfaen" w:cs="Arial"/>
          <w:b/>
          <w:lang w:val="ka-GE"/>
        </w:rPr>
      </w:pPr>
      <w:r w:rsidRPr="00655FBE">
        <w:rPr>
          <w:rFonts w:ascii="Sylfaen" w:eastAsia="Times New Roman" w:hAnsi="Sylfaen" w:cs="Arial"/>
          <w:b/>
          <w:lang w:val="ka-GE"/>
        </w:rPr>
        <w:lastRenderedPageBreak/>
        <w:t>შრომითი დავების მედიაციის მექანიზმი</w:t>
      </w:r>
    </w:p>
    <w:p w:rsidR="00D970A3" w:rsidRPr="00655FBE" w:rsidRDefault="00D970A3" w:rsidP="00D970A3">
      <w:pPr>
        <w:spacing w:after="0" w:line="240" w:lineRule="auto"/>
        <w:jc w:val="both"/>
        <w:rPr>
          <w:rFonts w:ascii="Sylfaen" w:eastAsia="Times New Roman" w:hAnsi="Sylfaen" w:cs="Arial"/>
          <w:lang w:val="ka-GE"/>
        </w:rPr>
      </w:pPr>
    </w:p>
    <w:p w:rsidR="00F05B34" w:rsidRDefault="00D970A3" w:rsidP="00D970A3">
      <w:pPr>
        <w:spacing w:after="0" w:line="240" w:lineRule="auto"/>
        <w:jc w:val="both"/>
        <w:rPr>
          <w:rFonts w:ascii="Sylfaen" w:eastAsia="Times New Roman" w:hAnsi="Sylfaen" w:cs="Arial"/>
          <w:lang w:val="ka-GE"/>
        </w:rPr>
      </w:pPr>
      <w:proofErr w:type="gramStart"/>
      <w:r w:rsidRPr="00655FBE">
        <w:rPr>
          <w:rFonts w:ascii="Sylfaen" w:eastAsia="Times New Roman" w:hAnsi="Sylfaen" w:cs="Arial"/>
        </w:rPr>
        <w:t>201</w:t>
      </w:r>
      <w:r w:rsidRPr="00655FBE">
        <w:rPr>
          <w:rFonts w:ascii="Sylfaen" w:eastAsia="Times New Roman" w:hAnsi="Sylfaen" w:cs="Arial"/>
          <w:lang w:val="ka-GE"/>
        </w:rPr>
        <w:t>7</w:t>
      </w:r>
      <w:r w:rsidRPr="00D970A3">
        <w:rPr>
          <w:rFonts w:ascii="Sylfaen" w:eastAsia="Times New Roman" w:hAnsi="Sylfaen" w:cs="Arial"/>
        </w:rPr>
        <w:t xml:space="preserve"> </w:t>
      </w:r>
      <w:proofErr w:type="spellStart"/>
      <w:r w:rsidRPr="00D970A3">
        <w:rPr>
          <w:rFonts w:ascii="Sylfaen" w:eastAsia="Times New Roman" w:hAnsi="Sylfaen" w:cs="Arial"/>
        </w:rPr>
        <w:t>წლის</w:t>
      </w:r>
      <w:proofErr w:type="spellEnd"/>
      <w:r w:rsidRPr="00D970A3">
        <w:rPr>
          <w:rFonts w:ascii="Sylfaen" w:eastAsia="Times New Roman" w:hAnsi="Sylfaen" w:cs="Arial"/>
        </w:rPr>
        <w:t xml:space="preserve"> 1</w:t>
      </w:r>
      <w:r w:rsidRPr="00655FBE">
        <w:rPr>
          <w:rFonts w:ascii="Sylfaen" w:eastAsia="Times New Roman" w:hAnsi="Sylfaen" w:cs="Arial"/>
          <w:lang w:val="ka-GE"/>
        </w:rPr>
        <w:t>0</w:t>
      </w:r>
      <w:r w:rsidRPr="00D970A3">
        <w:rPr>
          <w:rFonts w:ascii="Sylfaen" w:eastAsia="Times New Roman" w:hAnsi="Sylfaen" w:cs="Arial"/>
        </w:rPr>
        <w:t xml:space="preserve"> </w:t>
      </w:r>
      <w:r w:rsidRPr="00655FBE">
        <w:rPr>
          <w:rFonts w:ascii="Sylfaen" w:eastAsia="Times New Roman" w:hAnsi="Sylfaen" w:cs="Arial"/>
          <w:lang w:val="ka-GE"/>
        </w:rPr>
        <w:t>თებერვალს</w:t>
      </w:r>
      <w:r w:rsidRPr="00D970A3">
        <w:rPr>
          <w:rFonts w:ascii="Sylfaen" w:eastAsia="Times New Roman" w:hAnsi="Sylfaen" w:cs="Arial"/>
        </w:rPr>
        <w:t xml:space="preserve"> </w:t>
      </w:r>
      <w:proofErr w:type="spellStart"/>
      <w:r w:rsidRPr="00D970A3">
        <w:rPr>
          <w:rFonts w:ascii="Sylfaen" w:eastAsia="Times New Roman" w:hAnsi="Sylfaen" w:cs="Arial"/>
        </w:rPr>
        <w:t>გაიმართა</w:t>
      </w:r>
      <w:proofErr w:type="spellEnd"/>
      <w:r w:rsidRPr="00D970A3">
        <w:rPr>
          <w:rFonts w:ascii="Sylfaen" w:eastAsia="Times New Roman" w:hAnsi="Sylfaen" w:cs="Arial"/>
        </w:rPr>
        <w:t xml:space="preserve"> </w:t>
      </w:r>
      <w:r w:rsidR="00655FBE">
        <w:rPr>
          <w:rFonts w:ascii="Sylfaen" w:eastAsia="Times New Roman" w:hAnsi="Sylfaen" w:cs="Arial"/>
          <w:lang w:val="ka-GE"/>
        </w:rPr>
        <w:t xml:space="preserve">სოციალური პარტნიორობის </w:t>
      </w:r>
      <w:proofErr w:type="spellStart"/>
      <w:r w:rsidRPr="00D970A3">
        <w:rPr>
          <w:rFonts w:ascii="Sylfaen" w:eastAsia="Times New Roman" w:hAnsi="Sylfaen" w:cs="Arial"/>
        </w:rPr>
        <w:t>სამმხრივი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კომისიის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სხდომა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რომელმაც</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დაამტკიცა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მედიატორთა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რეესტრი</w:t>
      </w:r>
      <w:proofErr w:type="spellEnd"/>
      <w:r w:rsidR="009B1BF3" w:rsidRPr="00655FBE">
        <w:rPr>
          <w:rFonts w:ascii="Sylfaen" w:eastAsia="Times New Roman" w:hAnsi="Sylfaen" w:cs="Arial"/>
          <w:lang w:val="ka-GE"/>
        </w:rPr>
        <w:t xml:space="preserve"> სამი წლის ვადით.</w:t>
      </w:r>
      <w:proofErr w:type="gramEnd"/>
      <w:r w:rsidR="009B1BF3" w:rsidRPr="00655FBE">
        <w:rPr>
          <w:rFonts w:ascii="Sylfaen" w:eastAsia="Times New Roman" w:hAnsi="Sylfaen" w:cs="Arial"/>
          <w:lang w:val="ka-GE"/>
        </w:rPr>
        <w:t xml:space="preserve"> </w:t>
      </w:r>
    </w:p>
    <w:p w:rsidR="00F05B34" w:rsidRDefault="00F05B34" w:rsidP="00D970A3">
      <w:pPr>
        <w:spacing w:after="0" w:line="240" w:lineRule="auto"/>
        <w:jc w:val="both"/>
        <w:rPr>
          <w:rFonts w:ascii="Sylfaen" w:eastAsia="Times New Roman" w:hAnsi="Sylfaen" w:cs="Arial"/>
          <w:lang w:val="ka-GE"/>
        </w:rPr>
      </w:pPr>
    </w:p>
    <w:p w:rsidR="009B1BF3" w:rsidRPr="00655FBE" w:rsidRDefault="009B1BF3" w:rsidP="00D970A3">
      <w:pPr>
        <w:spacing w:after="0" w:line="240" w:lineRule="auto"/>
        <w:jc w:val="both"/>
        <w:rPr>
          <w:rFonts w:ascii="Sylfaen" w:eastAsia="Times New Roman" w:hAnsi="Sylfaen" w:cs="Arial"/>
          <w:lang w:val="ka-GE"/>
        </w:rPr>
      </w:pPr>
      <w:r w:rsidRPr="00655FBE">
        <w:rPr>
          <w:rFonts w:ascii="Sylfaen" w:eastAsia="Times New Roman" w:hAnsi="Sylfaen" w:cs="Arial"/>
          <w:lang w:val="ka-GE"/>
        </w:rPr>
        <w:t xml:space="preserve">მედიატორთა რეესტრი შედგება 11 </w:t>
      </w:r>
      <w:r w:rsidRPr="00655FBE">
        <w:rPr>
          <w:rFonts w:ascii="Sylfaen" w:hAnsi="Sylfaen"/>
          <w:lang w:val="ka-GE"/>
        </w:rPr>
        <w:t xml:space="preserve">მიუკერძოებელი, ნეიტრალური, სპეციალური ცოდნის მქონე </w:t>
      </w:r>
      <w:r w:rsidRPr="00655FBE">
        <w:rPr>
          <w:rFonts w:ascii="Sylfaen" w:eastAsia="Times New Roman" w:hAnsi="Sylfaen" w:cs="Arial"/>
          <w:lang w:val="ka-GE"/>
        </w:rPr>
        <w:t xml:space="preserve">11 მედიატორისგან. </w:t>
      </w:r>
    </w:p>
    <w:p w:rsidR="009B1BF3" w:rsidRPr="00655FBE" w:rsidRDefault="009B1BF3" w:rsidP="00D970A3">
      <w:pPr>
        <w:spacing w:after="0" w:line="240" w:lineRule="auto"/>
        <w:jc w:val="both"/>
        <w:rPr>
          <w:rFonts w:ascii="Sylfaen" w:eastAsia="Times New Roman" w:hAnsi="Sylfaen" w:cs="Arial"/>
          <w:lang w:val="ka-GE"/>
        </w:rPr>
      </w:pPr>
    </w:p>
    <w:p w:rsidR="00655FBE" w:rsidRPr="00F05B34" w:rsidRDefault="009B1BF3" w:rsidP="00F05B34">
      <w:pPr>
        <w:spacing w:after="0" w:line="240" w:lineRule="auto"/>
        <w:jc w:val="both"/>
        <w:rPr>
          <w:rFonts w:ascii="Sylfaen" w:eastAsia="Times New Roman" w:hAnsi="Sylfaen" w:cs="Arial"/>
        </w:rPr>
      </w:pPr>
      <w:r w:rsidRPr="00655FBE">
        <w:rPr>
          <w:rFonts w:ascii="Sylfaen" w:eastAsia="Times New Roman" w:hAnsi="Sylfaen" w:cs="Arial"/>
          <w:lang w:val="ka-GE"/>
        </w:rPr>
        <w:t xml:space="preserve">მიმდინარე ეტაპზე </w:t>
      </w:r>
      <w:proofErr w:type="spellStart"/>
      <w:r w:rsidRPr="00D970A3">
        <w:rPr>
          <w:rFonts w:ascii="Sylfaen" w:eastAsia="Times New Roman" w:hAnsi="Sylfaen" w:cs="Arial"/>
        </w:rPr>
        <w:t>მზადდება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ცვლილებები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საქართველოს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მთავრობის</w:t>
      </w:r>
      <w:proofErr w:type="spellEnd"/>
      <w:r w:rsidRPr="00D970A3">
        <w:rPr>
          <w:rFonts w:ascii="Sylfaen" w:eastAsia="Times New Roman" w:hAnsi="Sylfaen" w:cs="Arial"/>
        </w:rPr>
        <w:t xml:space="preserve"> 2013 </w:t>
      </w:r>
      <w:proofErr w:type="spellStart"/>
      <w:r w:rsidRPr="00D970A3">
        <w:rPr>
          <w:rFonts w:ascii="Sylfaen" w:eastAsia="Times New Roman" w:hAnsi="Sylfaen" w:cs="Arial"/>
        </w:rPr>
        <w:t>წლის</w:t>
      </w:r>
      <w:proofErr w:type="spellEnd"/>
      <w:r w:rsidRPr="00D970A3">
        <w:rPr>
          <w:rFonts w:ascii="Sylfaen" w:eastAsia="Times New Roman" w:hAnsi="Sylfaen" w:cs="Arial"/>
        </w:rPr>
        <w:t xml:space="preserve"> 25 </w:t>
      </w:r>
      <w:proofErr w:type="spellStart"/>
      <w:r w:rsidRPr="00D970A3">
        <w:rPr>
          <w:rFonts w:ascii="Sylfaen" w:eastAsia="Times New Roman" w:hAnsi="Sylfaen" w:cs="Arial"/>
        </w:rPr>
        <w:t>ნოემბრის</w:t>
      </w:r>
      <w:proofErr w:type="spellEnd"/>
      <w:r w:rsidRPr="00D970A3">
        <w:rPr>
          <w:rFonts w:ascii="Sylfaen" w:eastAsia="Times New Roman" w:hAnsi="Sylfaen" w:cs="Arial"/>
        </w:rPr>
        <w:t xml:space="preserve"> N301 </w:t>
      </w:r>
      <w:proofErr w:type="spellStart"/>
      <w:r w:rsidRPr="00D970A3">
        <w:rPr>
          <w:rFonts w:ascii="Sylfaen" w:eastAsia="Times New Roman" w:hAnsi="Sylfaen" w:cs="Arial"/>
        </w:rPr>
        <w:t>დადგენილებაში</w:t>
      </w:r>
      <w:proofErr w:type="spellEnd"/>
      <w:r w:rsidRPr="00D970A3">
        <w:rPr>
          <w:rFonts w:ascii="Sylfaen" w:eastAsia="Times New Roman" w:hAnsi="Sylfaen" w:cs="Arial"/>
        </w:rPr>
        <w:t>,  „</w:t>
      </w:r>
      <w:proofErr w:type="spellStart"/>
      <w:r w:rsidRPr="00D970A3">
        <w:rPr>
          <w:rFonts w:ascii="Sylfaen" w:eastAsia="Times New Roman" w:hAnsi="Sylfaen" w:cs="Arial"/>
        </w:rPr>
        <w:t>კოლექტიური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დავის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შემათანხმებელი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პროცედურებით</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განხილვისა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გადაწყვეტის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წესის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დამტკიცების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შესახებ</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რომლის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მიზანია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ხელი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შეუწყოს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შრომითი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ურთიერთობების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საფუძველზე</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წარმოშობილი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დავების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გადაწყვეტის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ეფექტური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მექანიზმის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შექმნას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რაც</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საშუალებას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მისცემს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მოდავე</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მხარეებს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მოკლე</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დროში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ნაკლები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დანახარჯების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გარეშე</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გადაწყვიტონ</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კოლექტიური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შრომითი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დავა</w:t>
      </w:r>
      <w:proofErr w:type="spellEnd"/>
      <w:r w:rsidRPr="00D970A3">
        <w:rPr>
          <w:rFonts w:ascii="Sylfaen" w:eastAsia="Times New Roman" w:hAnsi="Sylfaen" w:cs="Arial"/>
        </w:rPr>
        <w:t xml:space="preserve">. </w:t>
      </w:r>
      <w:r w:rsidR="00F05B34">
        <w:rPr>
          <w:rFonts w:ascii="Sylfaen" w:eastAsia="Times New Roman" w:hAnsi="Sylfaen" w:cs="Arial"/>
          <w:lang w:val="ka-GE"/>
        </w:rPr>
        <w:t xml:space="preserve"> </w:t>
      </w:r>
      <w:r w:rsidR="00655FBE" w:rsidRPr="00655FBE">
        <w:rPr>
          <w:rFonts w:ascii="Sylfaen" w:hAnsi="Sylfaen" w:cs="Sylfaen"/>
          <w:lang w:val="ka-GE"/>
        </w:rPr>
        <w:t xml:space="preserve">ცვლილებების ძირითადი არსი მდგომარეობს შრომითი დავების მედიაციის პროცესის წარმოების წესების დანერგვაში, რაც მოიცავს </w:t>
      </w:r>
      <w:proofErr w:type="spellStart"/>
      <w:r w:rsidR="00655FBE" w:rsidRPr="00655FBE">
        <w:rPr>
          <w:rFonts w:ascii="Sylfaen" w:eastAsia="Sylfaen" w:hAnsi="Sylfaen" w:cs="Sylfaen"/>
          <w:bCs/>
        </w:rPr>
        <w:t>მედიატორის</w:t>
      </w:r>
      <w:proofErr w:type="spellEnd"/>
      <w:r w:rsidR="00655FBE" w:rsidRPr="00655FBE">
        <w:rPr>
          <w:rFonts w:ascii="Sylfaen" w:eastAsia="Sylfaen" w:hAnsi="Sylfaen" w:cs="Sylfaen"/>
          <w:bCs/>
        </w:rPr>
        <w:t xml:space="preserve"> </w:t>
      </w:r>
      <w:proofErr w:type="spellStart"/>
      <w:r w:rsidR="00655FBE" w:rsidRPr="00655FBE">
        <w:rPr>
          <w:rFonts w:ascii="Sylfaen" w:eastAsia="Sylfaen" w:hAnsi="Sylfaen" w:cs="Sylfaen"/>
          <w:bCs/>
        </w:rPr>
        <w:t>საქმიანობის</w:t>
      </w:r>
      <w:proofErr w:type="spellEnd"/>
      <w:r w:rsidR="00655FBE" w:rsidRPr="00655FBE">
        <w:rPr>
          <w:rFonts w:ascii="Sylfaen" w:eastAsia="Sylfaen" w:hAnsi="Sylfaen" w:cs="Sylfaen"/>
          <w:bCs/>
        </w:rPr>
        <w:t xml:space="preserve"> </w:t>
      </w:r>
      <w:r w:rsidR="00655FBE" w:rsidRPr="00655FBE">
        <w:rPr>
          <w:rFonts w:ascii="Sylfaen" w:eastAsia="Sylfaen" w:hAnsi="Sylfaen" w:cs="Sylfaen"/>
          <w:bCs/>
          <w:lang w:val="ka-GE"/>
        </w:rPr>
        <w:t xml:space="preserve">ძირითად </w:t>
      </w:r>
      <w:proofErr w:type="spellStart"/>
      <w:r w:rsidR="00655FBE" w:rsidRPr="00655FBE">
        <w:rPr>
          <w:rFonts w:ascii="Sylfaen" w:eastAsia="Sylfaen" w:hAnsi="Sylfaen" w:cs="Sylfaen"/>
          <w:bCs/>
        </w:rPr>
        <w:t>პრინციპებ</w:t>
      </w:r>
      <w:proofErr w:type="spellEnd"/>
      <w:r w:rsidR="00655FBE" w:rsidRPr="00655FBE">
        <w:rPr>
          <w:rFonts w:ascii="Sylfaen" w:eastAsia="Sylfaen" w:hAnsi="Sylfaen" w:cs="Sylfaen"/>
          <w:bCs/>
          <w:lang w:val="ka-GE"/>
        </w:rPr>
        <w:t xml:space="preserve">ის, </w:t>
      </w:r>
      <w:proofErr w:type="spellStart"/>
      <w:r w:rsidR="00655FBE" w:rsidRPr="00655FBE">
        <w:rPr>
          <w:rFonts w:ascii="Sylfaen" w:eastAsia="Sylfaen" w:hAnsi="Sylfaen" w:cs="Sylfaen"/>
          <w:bCs/>
        </w:rPr>
        <w:t>კოლექტიურ</w:t>
      </w:r>
      <w:proofErr w:type="spellEnd"/>
      <w:r w:rsidR="00655FBE" w:rsidRPr="00655FBE">
        <w:rPr>
          <w:rFonts w:ascii="Sylfaen" w:eastAsia="Sylfaen" w:hAnsi="Sylfaen" w:cs="Sylfaen"/>
          <w:bCs/>
        </w:rPr>
        <w:t xml:space="preserve"> </w:t>
      </w:r>
      <w:proofErr w:type="spellStart"/>
      <w:r w:rsidR="00655FBE" w:rsidRPr="00655FBE">
        <w:rPr>
          <w:rFonts w:ascii="Sylfaen" w:eastAsia="Sylfaen" w:hAnsi="Sylfaen" w:cs="Sylfaen"/>
          <w:bCs/>
        </w:rPr>
        <w:t>დავაზე</w:t>
      </w:r>
      <w:proofErr w:type="spellEnd"/>
      <w:r w:rsidR="00655FBE" w:rsidRPr="00655FBE">
        <w:rPr>
          <w:rFonts w:ascii="Sylfaen" w:hAnsi="Sylfaen"/>
          <w:bCs/>
        </w:rPr>
        <w:t xml:space="preserve"> </w:t>
      </w:r>
      <w:proofErr w:type="spellStart"/>
      <w:r w:rsidR="00655FBE" w:rsidRPr="00655FBE">
        <w:rPr>
          <w:rFonts w:ascii="Sylfaen" w:eastAsia="Sylfaen" w:hAnsi="Sylfaen" w:cs="Sylfaen"/>
          <w:bCs/>
        </w:rPr>
        <w:t>დანიშნული</w:t>
      </w:r>
      <w:proofErr w:type="spellEnd"/>
      <w:r w:rsidR="00655FBE" w:rsidRPr="00655FBE">
        <w:rPr>
          <w:rFonts w:ascii="Sylfaen" w:hAnsi="Sylfaen"/>
          <w:bCs/>
        </w:rPr>
        <w:t xml:space="preserve"> </w:t>
      </w:r>
      <w:proofErr w:type="spellStart"/>
      <w:r w:rsidR="00655FBE" w:rsidRPr="00655FBE">
        <w:rPr>
          <w:rFonts w:ascii="Sylfaen" w:eastAsia="Sylfaen" w:hAnsi="Sylfaen" w:cs="Sylfaen"/>
          <w:bCs/>
        </w:rPr>
        <w:t>მედიატორის</w:t>
      </w:r>
      <w:proofErr w:type="spellEnd"/>
      <w:r w:rsidR="00655FBE" w:rsidRPr="00655FBE">
        <w:rPr>
          <w:rFonts w:ascii="Sylfaen" w:eastAsia="Sylfaen" w:hAnsi="Sylfaen" w:cs="Sylfaen"/>
          <w:bCs/>
          <w:lang w:val="ka-GE"/>
        </w:rPr>
        <w:t xml:space="preserve"> და დავის მხარეების </w:t>
      </w:r>
      <w:r w:rsidR="00655FBE" w:rsidRPr="00655FBE">
        <w:rPr>
          <w:rFonts w:ascii="Sylfaen" w:hAnsi="Sylfaen"/>
          <w:bCs/>
        </w:rPr>
        <w:t xml:space="preserve"> </w:t>
      </w:r>
      <w:proofErr w:type="spellStart"/>
      <w:r w:rsidR="00655FBE" w:rsidRPr="00655FBE">
        <w:rPr>
          <w:rFonts w:ascii="Sylfaen" w:eastAsia="Sylfaen" w:hAnsi="Sylfaen" w:cs="Sylfaen"/>
          <w:bCs/>
        </w:rPr>
        <w:t>ძირითად</w:t>
      </w:r>
      <w:proofErr w:type="spellEnd"/>
      <w:r w:rsidR="00655FBE" w:rsidRPr="00655FBE">
        <w:rPr>
          <w:rFonts w:ascii="Sylfaen" w:hAnsi="Sylfaen"/>
          <w:bCs/>
        </w:rPr>
        <w:t xml:space="preserve"> </w:t>
      </w:r>
      <w:proofErr w:type="spellStart"/>
      <w:r w:rsidR="00655FBE" w:rsidRPr="00655FBE">
        <w:rPr>
          <w:rFonts w:ascii="Sylfaen" w:eastAsia="Sylfaen" w:hAnsi="Sylfaen" w:cs="Sylfaen"/>
          <w:bCs/>
        </w:rPr>
        <w:t>უფლება-მოვალეობებ</w:t>
      </w:r>
      <w:proofErr w:type="spellEnd"/>
      <w:r w:rsidR="00655FBE" w:rsidRPr="00655FBE">
        <w:rPr>
          <w:rFonts w:ascii="Sylfaen" w:eastAsia="Sylfaen" w:hAnsi="Sylfaen" w:cs="Sylfaen"/>
          <w:bCs/>
          <w:lang w:val="ka-GE"/>
        </w:rPr>
        <w:t>ის ახლებურად განსაზღვრას.  ასევე, ადგენს</w:t>
      </w:r>
      <w:r w:rsidR="00655FBE" w:rsidRPr="00655FBE">
        <w:rPr>
          <w:rFonts w:ascii="Sylfaen" w:hAnsi="Sylfaen"/>
          <w:bCs/>
        </w:rPr>
        <w:t xml:space="preserve"> </w:t>
      </w:r>
      <w:r w:rsidR="00655FBE" w:rsidRPr="00655FBE">
        <w:rPr>
          <w:rFonts w:ascii="Sylfaen" w:hAnsi="Sylfaen" w:cs="Sylfaen"/>
          <w:lang w:val="ka-GE"/>
        </w:rPr>
        <w:t>კოლექტიური</w:t>
      </w:r>
      <w:r w:rsidR="00655FBE" w:rsidRPr="00655FBE">
        <w:rPr>
          <w:rFonts w:ascii="Sylfaen" w:hAnsi="Sylfaen"/>
          <w:lang w:val="ka-GE"/>
        </w:rPr>
        <w:t xml:space="preserve"> </w:t>
      </w:r>
      <w:r w:rsidR="00655FBE" w:rsidRPr="00655FBE">
        <w:rPr>
          <w:rFonts w:ascii="Sylfaen" w:hAnsi="Sylfaen" w:cs="Sylfaen"/>
          <w:lang w:val="ka-GE"/>
        </w:rPr>
        <w:t>დავაზე</w:t>
      </w:r>
      <w:r w:rsidR="00655FBE" w:rsidRPr="00655FBE">
        <w:rPr>
          <w:rFonts w:ascii="Sylfaen" w:hAnsi="Sylfaen"/>
          <w:lang w:val="ka-GE"/>
        </w:rPr>
        <w:t xml:space="preserve"> </w:t>
      </w:r>
      <w:r w:rsidR="00655FBE" w:rsidRPr="00655FBE">
        <w:rPr>
          <w:rFonts w:ascii="Sylfaen" w:hAnsi="Sylfaen" w:cs="Sylfaen"/>
          <w:lang w:val="ka-GE"/>
        </w:rPr>
        <w:t>მედიატორთა</w:t>
      </w:r>
      <w:r w:rsidR="00655FBE" w:rsidRPr="00655FBE">
        <w:rPr>
          <w:rFonts w:ascii="Sylfaen" w:hAnsi="Sylfaen"/>
          <w:lang w:val="ka-GE"/>
        </w:rPr>
        <w:t xml:space="preserve"> </w:t>
      </w:r>
      <w:r w:rsidR="00655FBE" w:rsidRPr="00655FBE">
        <w:rPr>
          <w:rFonts w:ascii="Sylfaen" w:hAnsi="Sylfaen" w:cs="Sylfaen"/>
          <w:lang w:val="ka-GE"/>
        </w:rPr>
        <w:t>შერჩევისა</w:t>
      </w:r>
      <w:r w:rsidR="00655FBE" w:rsidRPr="00655FBE">
        <w:rPr>
          <w:rFonts w:ascii="Sylfaen" w:hAnsi="Sylfaen"/>
          <w:lang w:val="ka-GE"/>
        </w:rPr>
        <w:t xml:space="preserve"> </w:t>
      </w:r>
      <w:r w:rsidR="00655FBE" w:rsidRPr="00655FBE">
        <w:rPr>
          <w:rFonts w:ascii="Sylfaen" w:hAnsi="Sylfaen" w:cs="Sylfaen"/>
          <w:lang w:val="ka-GE"/>
        </w:rPr>
        <w:t>და</w:t>
      </w:r>
      <w:r w:rsidR="00655FBE" w:rsidRPr="00655FBE">
        <w:rPr>
          <w:rFonts w:ascii="Sylfaen" w:hAnsi="Sylfaen"/>
          <w:lang w:val="ka-GE"/>
        </w:rPr>
        <w:t xml:space="preserve"> </w:t>
      </w:r>
      <w:r w:rsidR="00655FBE" w:rsidRPr="00655FBE">
        <w:rPr>
          <w:rFonts w:ascii="Sylfaen" w:hAnsi="Sylfaen" w:cs="Sylfaen"/>
          <w:lang w:val="ka-GE"/>
        </w:rPr>
        <w:t>დანიშვნის</w:t>
      </w:r>
      <w:r w:rsidR="00655FBE" w:rsidRPr="00655FBE">
        <w:rPr>
          <w:rFonts w:ascii="Sylfaen" w:hAnsi="Sylfaen"/>
          <w:lang w:val="ka-GE"/>
        </w:rPr>
        <w:t xml:space="preserve"> </w:t>
      </w:r>
      <w:r w:rsidR="00655FBE" w:rsidRPr="00655FBE">
        <w:rPr>
          <w:rFonts w:ascii="Sylfaen" w:hAnsi="Sylfaen" w:cs="Sylfaen"/>
          <w:lang w:val="ka-GE"/>
        </w:rPr>
        <w:t>წესს.</w:t>
      </w:r>
    </w:p>
    <w:p w:rsidR="00655FBE" w:rsidRPr="00655FBE" w:rsidRDefault="00655FBE" w:rsidP="00655FBE">
      <w:pPr>
        <w:spacing w:before="120" w:after="0"/>
        <w:jc w:val="both"/>
        <w:rPr>
          <w:rFonts w:ascii="Sylfaen" w:hAnsi="Sylfaen" w:cs="Sylfaen"/>
          <w:lang w:val="ka-GE"/>
        </w:rPr>
      </w:pPr>
      <w:r w:rsidRPr="00655FBE">
        <w:rPr>
          <w:rFonts w:ascii="Sylfaen" w:hAnsi="Sylfaen" w:cs="Sylfaen"/>
          <w:lang w:val="ka-GE"/>
        </w:rPr>
        <w:t>კოლექტიური შრომითი დავების ეფექტური მექანიზმი 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ურთიერთნდობის ჩამოყალიბებას.</w:t>
      </w:r>
    </w:p>
    <w:p w:rsidR="009B1BF3" w:rsidRPr="00655FBE" w:rsidRDefault="009B1BF3" w:rsidP="00D970A3">
      <w:pPr>
        <w:spacing w:after="0" w:line="240" w:lineRule="auto"/>
        <w:jc w:val="both"/>
        <w:rPr>
          <w:rFonts w:ascii="Sylfaen" w:eastAsia="Times New Roman" w:hAnsi="Sylfaen" w:cs="Arial"/>
          <w:lang w:val="ka-GE"/>
        </w:rPr>
      </w:pPr>
    </w:p>
    <w:p w:rsidR="009B1BF3" w:rsidRPr="00655FBE" w:rsidRDefault="00D970A3" w:rsidP="00D970A3">
      <w:pPr>
        <w:spacing w:after="0" w:line="240" w:lineRule="auto"/>
        <w:jc w:val="both"/>
        <w:rPr>
          <w:rFonts w:ascii="Sylfaen" w:eastAsia="Times New Roman" w:hAnsi="Sylfaen" w:cs="Arial"/>
          <w:lang w:val="ka-GE"/>
        </w:rPr>
      </w:pPr>
      <w:r w:rsidRPr="00D970A3">
        <w:rPr>
          <w:rFonts w:ascii="Sylfaen" w:eastAsia="Times New Roman" w:hAnsi="Sylfaen" w:cs="Arial"/>
        </w:rPr>
        <w:t xml:space="preserve">2017 </w:t>
      </w:r>
      <w:proofErr w:type="spellStart"/>
      <w:r w:rsidRPr="00D970A3">
        <w:rPr>
          <w:rFonts w:ascii="Sylfaen" w:eastAsia="Times New Roman" w:hAnsi="Sylfaen" w:cs="Arial"/>
        </w:rPr>
        <w:t>წელს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ადგილი</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ჰქონდა</w:t>
      </w:r>
      <w:proofErr w:type="spellEnd"/>
      <w:r w:rsidRPr="00D970A3">
        <w:rPr>
          <w:rFonts w:ascii="Sylfaen" w:eastAsia="Times New Roman" w:hAnsi="Sylfaen" w:cs="Arial"/>
        </w:rPr>
        <w:t xml:space="preserve"> 2 </w:t>
      </w:r>
      <w:proofErr w:type="spellStart"/>
      <w:r w:rsidRPr="00D970A3">
        <w:rPr>
          <w:rFonts w:ascii="Sylfaen" w:eastAsia="Times New Roman" w:hAnsi="Sylfaen" w:cs="Arial"/>
        </w:rPr>
        <w:t>დავას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რომელთაგანაც</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ორივე</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დასრულდა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მხარეთა</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შორის</w:t>
      </w:r>
      <w:proofErr w:type="spellEnd"/>
      <w:r w:rsidRPr="00D970A3">
        <w:rPr>
          <w:rFonts w:ascii="Sylfaen" w:eastAsia="Times New Roman" w:hAnsi="Sylfaen" w:cs="Arial"/>
        </w:rPr>
        <w:t xml:space="preserve"> </w:t>
      </w:r>
      <w:proofErr w:type="spellStart"/>
      <w:r w:rsidRPr="00D970A3">
        <w:rPr>
          <w:rFonts w:ascii="Sylfaen" w:eastAsia="Times New Roman" w:hAnsi="Sylfaen" w:cs="Arial"/>
        </w:rPr>
        <w:t>შეთანხმებით</w:t>
      </w:r>
      <w:proofErr w:type="spellEnd"/>
      <w:r w:rsidRPr="00D970A3">
        <w:rPr>
          <w:rFonts w:ascii="Sylfaen" w:eastAsia="Times New Roman" w:hAnsi="Sylfaen" w:cs="Arial"/>
        </w:rPr>
        <w:t>;</w:t>
      </w:r>
    </w:p>
    <w:p w:rsidR="009B1BF3" w:rsidRDefault="009B1BF3" w:rsidP="00D970A3">
      <w:pPr>
        <w:spacing w:after="0" w:line="240" w:lineRule="auto"/>
        <w:jc w:val="both"/>
        <w:rPr>
          <w:rFonts w:ascii="Sylfaen" w:eastAsia="Times New Roman" w:hAnsi="Sylfaen" w:cs="Arial"/>
          <w:color w:val="FF0000"/>
          <w:lang w:val="ka-GE"/>
        </w:rPr>
      </w:pPr>
    </w:p>
    <w:p w:rsidR="00D970A3" w:rsidRDefault="00D970A3"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Pr="00F05B34" w:rsidRDefault="00F05B34" w:rsidP="00D970A3">
      <w:pPr>
        <w:jc w:val="both"/>
        <w:rPr>
          <w:rFonts w:ascii="Sylfaen" w:hAnsi="Sylfaen"/>
          <w:b/>
          <w:lang w:val="ka-GE"/>
        </w:rPr>
      </w:pPr>
      <w:r w:rsidRPr="00F05B34">
        <w:rPr>
          <w:rFonts w:ascii="Sylfaen" w:hAnsi="Sylfaen"/>
          <w:b/>
          <w:lang w:val="ka-GE"/>
        </w:rPr>
        <w:lastRenderedPageBreak/>
        <w:t>სოციალური დიალოგი/სოციალური პარტნიორობის სამმხრივი კომისია</w:t>
      </w:r>
    </w:p>
    <w:p w:rsidR="00F05B34" w:rsidRPr="00F05B34" w:rsidRDefault="00F05B34" w:rsidP="00F05B34">
      <w:pPr>
        <w:spacing w:after="0" w:line="240" w:lineRule="auto"/>
        <w:jc w:val="both"/>
        <w:rPr>
          <w:rFonts w:ascii="Sylfaen" w:eastAsia="Times New Roman" w:hAnsi="Sylfaen" w:cs="Arial"/>
          <w:lang w:val="ka-GE"/>
        </w:rPr>
      </w:pPr>
      <w:proofErr w:type="gramStart"/>
      <w:r w:rsidRPr="00F05B34">
        <w:rPr>
          <w:rFonts w:ascii="Sylfaen" w:eastAsia="Times New Roman" w:hAnsi="Sylfaen" w:cs="Arial"/>
        </w:rPr>
        <w:t xml:space="preserve">2017 </w:t>
      </w:r>
      <w:proofErr w:type="spellStart"/>
      <w:r w:rsidRPr="00F05B34">
        <w:rPr>
          <w:rFonts w:ascii="Sylfaen" w:eastAsia="Times New Roman" w:hAnsi="Sylfaen" w:cs="Arial"/>
        </w:rPr>
        <w:t>წლის</w:t>
      </w:r>
      <w:proofErr w:type="spellEnd"/>
      <w:r w:rsidRPr="00F05B34">
        <w:rPr>
          <w:rFonts w:ascii="Sylfaen" w:eastAsia="Times New Roman" w:hAnsi="Sylfaen" w:cs="Arial"/>
        </w:rPr>
        <w:t xml:space="preserve"> 10 </w:t>
      </w:r>
      <w:proofErr w:type="spellStart"/>
      <w:r w:rsidRPr="00F05B34">
        <w:rPr>
          <w:rFonts w:ascii="Sylfaen" w:eastAsia="Times New Roman" w:hAnsi="Sylfaen" w:cs="Arial"/>
        </w:rPr>
        <w:t>თებერვალს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გაიმართა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სოციალური</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პარტნიორობის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სამმხრივი</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კომისიის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სხდომა</w:t>
      </w:r>
      <w:proofErr w:type="spellEnd"/>
      <w:r w:rsidRPr="00F05B34">
        <w:rPr>
          <w:rFonts w:ascii="Sylfaen" w:eastAsia="Times New Roman" w:hAnsi="Sylfaen" w:cs="Arial"/>
        </w:rPr>
        <w:t>.</w:t>
      </w:r>
      <w:proofErr w:type="gramEnd"/>
      <w:r w:rsidRPr="00F05B34">
        <w:rPr>
          <w:rFonts w:ascii="Sylfaen" w:eastAsia="Times New Roman" w:hAnsi="Sylfaen" w:cs="Arial"/>
        </w:rPr>
        <w:t xml:space="preserve"> </w:t>
      </w:r>
      <w:proofErr w:type="spellStart"/>
      <w:proofErr w:type="gramStart"/>
      <w:r w:rsidRPr="00F05B34">
        <w:rPr>
          <w:rFonts w:ascii="Sylfaen" w:eastAsia="Times New Roman" w:hAnsi="Sylfaen" w:cs="Arial"/>
        </w:rPr>
        <w:t>კომისიის</w:t>
      </w:r>
      <w:proofErr w:type="spellEnd"/>
      <w:proofErr w:type="gramEnd"/>
      <w:r w:rsidRPr="00F05B34">
        <w:rPr>
          <w:rFonts w:ascii="Sylfaen" w:eastAsia="Times New Roman" w:hAnsi="Sylfaen" w:cs="Arial"/>
        </w:rPr>
        <w:t xml:space="preserve"> </w:t>
      </w:r>
      <w:proofErr w:type="spellStart"/>
      <w:r w:rsidRPr="00F05B34">
        <w:rPr>
          <w:rFonts w:ascii="Sylfaen" w:eastAsia="Times New Roman" w:hAnsi="Sylfaen" w:cs="Arial"/>
        </w:rPr>
        <w:t>გადაწყვეტილებით</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სოციალური</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პარტნიორობის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სამმხრივი</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კომისიის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სამდივნოს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დაევალა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აჭარის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რეგიონში</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სოციალური</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დიალოგის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პილოტირების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შესახებ</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საკომუნიკაციო</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გეგმის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შემუშავება</w:t>
      </w:r>
      <w:proofErr w:type="spellEnd"/>
      <w:r w:rsidRPr="00F05B34">
        <w:rPr>
          <w:rFonts w:ascii="Sylfaen" w:eastAsia="Times New Roman" w:hAnsi="Sylfaen" w:cs="Arial"/>
        </w:rPr>
        <w:t xml:space="preserve">. </w:t>
      </w:r>
      <w:proofErr w:type="spellStart"/>
      <w:proofErr w:type="gramStart"/>
      <w:r w:rsidRPr="00F05B34">
        <w:rPr>
          <w:rFonts w:ascii="Sylfaen" w:eastAsia="Times New Roman" w:hAnsi="Sylfaen" w:cs="Arial"/>
        </w:rPr>
        <w:t>საქართველოს</w:t>
      </w:r>
      <w:proofErr w:type="spellEnd"/>
      <w:proofErr w:type="gramEnd"/>
      <w:r w:rsidRPr="00F05B34">
        <w:rPr>
          <w:rFonts w:ascii="Sylfaen" w:eastAsia="Times New Roman" w:hAnsi="Sylfaen" w:cs="Arial"/>
        </w:rPr>
        <w:t xml:space="preserve"> </w:t>
      </w:r>
      <w:proofErr w:type="spellStart"/>
      <w:r w:rsidRPr="00F05B34">
        <w:rPr>
          <w:rFonts w:ascii="Sylfaen" w:eastAsia="Times New Roman" w:hAnsi="Sylfaen" w:cs="Arial"/>
        </w:rPr>
        <w:t>შრომის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ჯანმრთელობისა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და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სოციალური</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დაცვის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სამინისტროსა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და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აჭარის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მთავრობის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შორის</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შედგა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კომინუკაცია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და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დაიგეგმა</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სამომავლო</w:t>
      </w:r>
      <w:proofErr w:type="spellEnd"/>
      <w:r w:rsidRPr="00F05B34">
        <w:rPr>
          <w:rFonts w:ascii="Sylfaen" w:eastAsia="Times New Roman" w:hAnsi="Sylfaen" w:cs="Arial"/>
        </w:rPr>
        <w:t xml:space="preserve"> </w:t>
      </w:r>
      <w:proofErr w:type="spellStart"/>
      <w:r w:rsidRPr="00F05B34">
        <w:rPr>
          <w:rFonts w:ascii="Sylfaen" w:eastAsia="Times New Roman" w:hAnsi="Sylfaen" w:cs="Arial"/>
        </w:rPr>
        <w:t>ქმედებები</w:t>
      </w:r>
      <w:proofErr w:type="spellEnd"/>
      <w:r w:rsidRPr="00F05B34">
        <w:rPr>
          <w:rFonts w:ascii="Sylfaen" w:eastAsia="Times New Roman" w:hAnsi="Sylfaen" w:cs="Arial"/>
          <w:lang w:val="ka-GE"/>
        </w:rPr>
        <w:t>. შრომის საერთშორისო ორგანიზაციის ორგანიზაზებით ქ. ბათუმში მიმდინარე წილს 11 ივლისს  გაიმართა აჭარის რეგიონში სოციალური პარტნიორობის სამმხრივი კომისიის სტარტეგიული დაგეგმარების შეხვედრა, სადაც განისაზღვრა აჭარის რეგიონში კომისიის სამომავლო პრიორიტეტული საკითხები.</w:t>
      </w:r>
    </w:p>
    <w:p w:rsidR="00F05B34" w:rsidRPr="00F05B34" w:rsidRDefault="00F05B34" w:rsidP="00F05B34">
      <w:pPr>
        <w:spacing w:after="0" w:line="240" w:lineRule="auto"/>
        <w:jc w:val="both"/>
        <w:rPr>
          <w:rFonts w:ascii="Sylfaen" w:eastAsia="Times New Roman" w:hAnsi="Sylfaen" w:cs="Arial"/>
          <w:lang w:val="ka-GE"/>
        </w:rPr>
      </w:pPr>
    </w:p>
    <w:p w:rsidR="00F05B34" w:rsidRDefault="00F05B34" w:rsidP="00F05B34">
      <w:pPr>
        <w:spacing w:after="0" w:line="240" w:lineRule="auto"/>
        <w:jc w:val="both"/>
        <w:rPr>
          <w:rFonts w:ascii="Sylfaen" w:eastAsia="Times New Roman" w:hAnsi="Sylfaen" w:cs="Arial"/>
          <w:b/>
          <w:lang w:val="ka-GE"/>
        </w:rPr>
      </w:pPr>
      <w:r w:rsidRPr="00F05B34">
        <w:rPr>
          <w:rFonts w:ascii="Sylfaen" w:eastAsia="Times New Roman" w:hAnsi="Sylfaen" w:cs="Arial"/>
          <w:b/>
          <w:lang w:val="ka-GE"/>
        </w:rPr>
        <w:t>შრომის საერთაშორისო ორგანიზაციის კონვენციების რატიფიცირება</w:t>
      </w:r>
    </w:p>
    <w:p w:rsidR="00F05B34" w:rsidRPr="00F05B34" w:rsidRDefault="00F05B34" w:rsidP="00F05B34">
      <w:pPr>
        <w:spacing w:after="0" w:line="240" w:lineRule="auto"/>
        <w:jc w:val="both"/>
        <w:rPr>
          <w:rFonts w:ascii="Sylfaen" w:eastAsia="Times New Roman" w:hAnsi="Sylfaen" w:cs="Arial"/>
          <w:b/>
          <w:lang w:val="ka-GE"/>
        </w:rPr>
      </w:pPr>
    </w:p>
    <w:p w:rsidR="00F05B34" w:rsidRPr="00F05B34" w:rsidRDefault="00F05B34" w:rsidP="00F05B34">
      <w:pPr>
        <w:spacing w:after="0" w:line="240" w:lineRule="auto"/>
        <w:jc w:val="both"/>
        <w:rPr>
          <w:rFonts w:ascii="Sylfaen" w:eastAsia="Times New Roman" w:hAnsi="Sylfaen" w:cs="Arial"/>
          <w:lang w:val="ka-GE"/>
        </w:rPr>
      </w:pPr>
      <w:r w:rsidRPr="00F05B34">
        <w:rPr>
          <w:rFonts w:ascii="Sylfaen" w:eastAsia="Times New Roman" w:hAnsi="Sylfaen" w:cs="Arial"/>
          <w:lang w:val="ka-GE"/>
        </w:rPr>
        <w:t>სოციალური პარტნიორობის სამმხრივი კომისიის 2016-2017 წლების სამოქმედო გეგმის ერთ-ერთ აქტივობას წარმოადგენს შრომის სააერთაშორისო ორგანიზაციის არარატიფიცირებული კონცვენციების რატიფიცირების შესაძლებლობის განხილვა.</w:t>
      </w:r>
      <w:r w:rsidRPr="00634CD6">
        <w:rPr>
          <w:rFonts w:ascii="Sylfaen" w:eastAsia="Times New Roman" w:hAnsi="Sylfaen" w:cs="Arial"/>
          <w:lang w:val="ka-GE"/>
        </w:rPr>
        <w:t xml:space="preserve"> 201</w:t>
      </w:r>
      <w:r w:rsidRPr="00F05B34">
        <w:rPr>
          <w:rFonts w:ascii="Sylfaen" w:eastAsia="Times New Roman" w:hAnsi="Sylfaen" w:cs="Arial"/>
          <w:lang w:val="ka-GE"/>
        </w:rPr>
        <w:t>6</w:t>
      </w:r>
      <w:r w:rsidRPr="00634CD6">
        <w:rPr>
          <w:rFonts w:ascii="Sylfaen" w:eastAsia="Times New Roman" w:hAnsi="Sylfaen" w:cs="Arial"/>
          <w:lang w:val="ka-GE"/>
        </w:rPr>
        <w:t xml:space="preserve"> წლის 1</w:t>
      </w:r>
      <w:r w:rsidRPr="00F05B34">
        <w:rPr>
          <w:rFonts w:ascii="Sylfaen" w:eastAsia="Times New Roman" w:hAnsi="Sylfaen" w:cs="Arial"/>
          <w:lang w:val="ka-GE"/>
        </w:rPr>
        <w:t>1 აპრილის სხდომაზე სოციალური პარტნიორობის სამმხრივმა კომისიამ მიიღო გადაწყვეტილება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შესახებ.  ამჟამად მიმდინარეობს  N144 კონვენციის რატიფიცირების პროცედურები.</w:t>
      </w:r>
    </w:p>
    <w:p w:rsidR="00F05B34" w:rsidRP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Pr="00DF2272" w:rsidRDefault="00DF2272" w:rsidP="00D970A3">
      <w:pPr>
        <w:jc w:val="both"/>
        <w:rPr>
          <w:rFonts w:ascii="Sylfaen" w:hAnsi="Sylfaen"/>
          <w:b/>
          <w:lang w:val="ka-GE"/>
        </w:rPr>
      </w:pPr>
      <w:r w:rsidRPr="00DF2272">
        <w:rPr>
          <w:rFonts w:ascii="Sylfaen" w:hAnsi="Sylfaen"/>
          <w:b/>
          <w:lang w:val="ka-GE"/>
        </w:rPr>
        <w:lastRenderedPageBreak/>
        <w:t>შრომის პირობების ინსპექტირება</w:t>
      </w:r>
    </w:p>
    <w:p w:rsidR="00634CD6" w:rsidRDefault="00634CD6" w:rsidP="00634CD6">
      <w:pPr>
        <w:spacing w:after="0" w:line="240" w:lineRule="auto"/>
        <w:jc w:val="both"/>
        <w:rPr>
          <w:rFonts w:ascii="Sylfaen" w:eastAsia="Times New Roman" w:hAnsi="Sylfaen" w:cs="Arial"/>
          <w:lang w:val="ka-GE"/>
        </w:rPr>
      </w:pPr>
      <w:r w:rsidRPr="00634CD6">
        <w:rPr>
          <w:rFonts w:ascii="Sylfaen" w:eastAsia="Times New Roman" w:hAnsi="Sylfaen" w:cs="Arial"/>
          <w:lang w:val="ka-GE"/>
        </w:rPr>
        <w:t xml:space="preserve">შრომის პირობების ინსპექტირების დეპარტამენტის მიერ </w:t>
      </w:r>
      <w:r>
        <w:rPr>
          <w:rFonts w:ascii="Sylfaen" w:eastAsia="Times New Roman" w:hAnsi="Sylfaen" w:cs="Arial"/>
          <w:lang w:val="ka-GE"/>
        </w:rPr>
        <w:t xml:space="preserve">2015-2017 წლებში შემოწმებულია </w:t>
      </w:r>
      <w:r w:rsidRPr="00634CD6">
        <w:rPr>
          <w:rFonts w:ascii="Sylfaen" w:eastAsia="Times New Roman" w:hAnsi="Sylfaen" w:cs="Arial"/>
          <w:lang w:val="ka-GE"/>
        </w:rPr>
        <w:t xml:space="preserve"> </w:t>
      </w:r>
      <w:r>
        <w:rPr>
          <w:rFonts w:ascii="Sylfaen" w:eastAsia="Times New Roman" w:hAnsi="Sylfaen" w:cs="Arial"/>
          <w:lang w:val="ka-GE"/>
        </w:rPr>
        <w:t xml:space="preserve"> 259 კომპანიის 400- ზე მეტი ობიექტი, </w:t>
      </w:r>
      <w:r w:rsidRPr="00634CD6">
        <w:rPr>
          <w:rFonts w:ascii="Sylfaen" w:eastAsia="Times New Roman" w:hAnsi="Sylfaen" w:cs="Arial"/>
          <w:lang w:val="ka-GE"/>
        </w:rPr>
        <w:t xml:space="preserve"> შემდეგ</w:t>
      </w:r>
      <w:r>
        <w:rPr>
          <w:rFonts w:ascii="Sylfaen" w:eastAsia="Times New Roman" w:hAnsi="Sylfaen" w:cs="Arial"/>
          <w:lang w:val="ka-GE"/>
        </w:rPr>
        <w:t>ი</w:t>
      </w:r>
      <w:r w:rsidRPr="00634CD6">
        <w:rPr>
          <w:rFonts w:ascii="Sylfaen" w:eastAsia="Times New Roman" w:hAnsi="Sylfaen" w:cs="Arial"/>
          <w:lang w:val="ka-GE"/>
        </w:rPr>
        <w:t xml:space="preserve"> სფეროებად: კავშირგაბმულობა, სამედიცინო, სამშენებლო, ტურიზმი, ტექსტილი, კვების მრეწველობა, სატრანსპორტო, სოფლის მეურნეობა,სამთო მოპოვება, მძიმე და მსუბუქ მრეწველობად.</w:t>
      </w:r>
    </w:p>
    <w:p w:rsidR="00634CD6" w:rsidRDefault="00634CD6" w:rsidP="00634CD6">
      <w:pPr>
        <w:spacing w:after="0" w:line="240" w:lineRule="auto"/>
        <w:jc w:val="both"/>
        <w:rPr>
          <w:rFonts w:ascii="Sylfaen" w:eastAsia="Times New Roman" w:hAnsi="Sylfaen" w:cs="Arial"/>
          <w:lang w:val="ka-GE"/>
        </w:rPr>
      </w:pPr>
      <w:r w:rsidRPr="00634CD6">
        <w:rPr>
          <w:rFonts w:ascii="Sylfaen" w:eastAsia="Times New Roman" w:hAnsi="Sylfaen" w:cs="Arial"/>
          <w:lang w:val="ka-GE"/>
        </w:rPr>
        <w:br/>
        <w:t>შრომის პირობების ინსპექტირების 2017 წლის სახელმწიფო პროგრამის ფარგლებში ინსპექტირებამ  მოიცვა როგორც თბილისი ასევე რეგიონები.</w:t>
      </w:r>
      <w:r>
        <w:rPr>
          <w:rFonts w:ascii="Sylfaen" w:eastAsia="Times New Roman" w:hAnsi="Sylfaen" w:cs="Arial"/>
          <w:lang w:val="ka-GE"/>
        </w:rPr>
        <w:t xml:space="preserve"> </w:t>
      </w:r>
      <w:r w:rsidRPr="00634CD6">
        <w:rPr>
          <w:rFonts w:ascii="Sylfaen" w:eastAsia="Times New Roman" w:hAnsi="Sylfaen" w:cs="Arial"/>
          <w:lang w:val="ka-GE"/>
        </w:rPr>
        <w:t xml:space="preserve">(იმერეთი, კახეთი, რაჭა-ლეჩხუმი, სამეგრელო, გურია შიდა და ქვემო ქართლი.  რეგიონებში - 41 ობიექტი) </w:t>
      </w:r>
      <w:r w:rsidRPr="00634CD6">
        <w:rPr>
          <w:rFonts w:ascii="Sylfaen" w:eastAsia="Times New Roman" w:hAnsi="Sylfaen" w:cs="Arial"/>
          <w:lang w:val="ka-GE"/>
        </w:rPr>
        <w:br/>
        <w:t>საქართვ</w:t>
      </w:r>
      <w:r>
        <w:rPr>
          <w:rFonts w:ascii="Sylfaen" w:eastAsia="Times New Roman" w:hAnsi="Sylfaen" w:cs="Arial"/>
          <w:lang w:val="ka-GE"/>
        </w:rPr>
        <w:t>ელოს  მთავრობის 2016 წლის 7 მარტ</w:t>
      </w:r>
      <w:r w:rsidRPr="00634CD6">
        <w:rPr>
          <w:rFonts w:ascii="Sylfaen" w:eastAsia="Times New Roman" w:hAnsi="Sylfaen" w:cs="Arial"/>
          <w:lang w:val="ka-GE"/>
        </w:rPr>
        <w:t>ის №112 დადგენილების</w:t>
      </w:r>
      <w:r w:rsidR="001A501D">
        <w:rPr>
          <w:rFonts w:ascii="Sylfaen" w:eastAsia="Times New Roman" w:hAnsi="Sylfaen" w:cs="Arial"/>
          <w:lang w:val="ka-GE"/>
        </w:rPr>
        <w:t xml:space="preserve"> ფარგლებში </w:t>
      </w:r>
      <w:r w:rsidRPr="00634CD6">
        <w:rPr>
          <w:rFonts w:ascii="Sylfaen" w:eastAsia="Times New Roman" w:hAnsi="Sylfaen" w:cs="Arial"/>
          <w:lang w:val="ka-GE"/>
        </w:rPr>
        <w:t xml:space="preserve">,იძულებითი შრომისა და შრომითი ექსპლუატაციის პრევენციისა და მათზე რეაგირების მიზნით სახელმწიფო გეგმიური ზედამხედველობა  განხორციელდა 83 კომპანიაში </w:t>
      </w:r>
      <w:r w:rsidR="001A501D">
        <w:rPr>
          <w:rFonts w:ascii="Sylfaen" w:eastAsia="Times New Roman" w:hAnsi="Sylfaen" w:cs="Arial"/>
          <w:lang w:val="ka-GE"/>
        </w:rPr>
        <w:t>ხოლო 6 კომპანიაში არაგეგმიურად, ხოლო 2015-2017 წლების განმავლობაში  182 კომპანიაში (14 კომპანიაში არაგეგმიურად).</w:t>
      </w:r>
    </w:p>
    <w:p w:rsidR="00634CD6" w:rsidRDefault="00634CD6" w:rsidP="00634CD6">
      <w:pPr>
        <w:spacing w:after="0" w:line="240" w:lineRule="auto"/>
        <w:jc w:val="both"/>
        <w:rPr>
          <w:rFonts w:ascii="Sylfaen" w:eastAsia="Times New Roman" w:hAnsi="Sylfaen" w:cs="Arial"/>
          <w:lang w:val="ka-GE"/>
        </w:rPr>
      </w:pPr>
    </w:p>
    <w:p w:rsidR="00634CD6" w:rsidRDefault="00634CD6" w:rsidP="00634CD6">
      <w:pPr>
        <w:spacing w:after="0" w:line="240" w:lineRule="auto"/>
        <w:jc w:val="both"/>
        <w:rPr>
          <w:rFonts w:ascii="Sylfaen" w:eastAsia="Times New Roman" w:hAnsi="Sylfaen" w:cs="Arial"/>
          <w:lang w:val="ka-GE"/>
        </w:rPr>
      </w:pPr>
      <w:r>
        <w:rPr>
          <w:rFonts w:ascii="Sylfaen" w:eastAsia="Times New Roman" w:hAnsi="Sylfaen" w:cs="Arial"/>
          <w:lang w:val="ka-GE"/>
        </w:rPr>
        <w:t xml:space="preserve">შრომის ინსპექტორებს ჩაუტარდათ შემდეგი </w:t>
      </w:r>
      <w:r w:rsidRPr="00634CD6">
        <w:rPr>
          <w:rFonts w:ascii="Sylfaen" w:eastAsia="Times New Roman" w:hAnsi="Sylfaen" w:cs="Arial"/>
          <w:lang w:val="ka-GE"/>
        </w:rPr>
        <w:t>ტრენინგები:</w:t>
      </w:r>
    </w:p>
    <w:p w:rsidR="00634CD6" w:rsidRDefault="00634CD6" w:rsidP="001A501D">
      <w:pPr>
        <w:spacing w:after="0" w:line="240" w:lineRule="auto"/>
        <w:rPr>
          <w:rFonts w:ascii="Sylfaen" w:eastAsia="Times New Roman" w:hAnsi="Sylfaen" w:cs="Arial"/>
          <w:lang w:val="ka-GE"/>
        </w:rPr>
      </w:pPr>
      <w:r w:rsidRPr="00634CD6">
        <w:rPr>
          <w:rFonts w:ascii="Sylfaen" w:eastAsia="Times New Roman" w:hAnsi="Sylfaen" w:cs="Arial"/>
          <w:lang w:val="ka-GE"/>
        </w:rPr>
        <w:br/>
        <w:t xml:space="preserve">1.მიგრაციის საერთაშორისო ორგანიზაცია (IOM)  ტრეფიკინგი </w:t>
      </w:r>
      <w:r w:rsidR="001A501D">
        <w:rPr>
          <w:rFonts w:ascii="Sylfaen" w:eastAsia="Times New Roman" w:hAnsi="Sylfaen" w:cs="Arial"/>
          <w:lang w:val="ka-GE"/>
        </w:rPr>
        <w:t>ადამიანით ვაჭრობის (ტრეფიკინგის</w:t>
      </w:r>
      <w:r w:rsidRPr="00634CD6">
        <w:rPr>
          <w:rFonts w:ascii="Sylfaen" w:eastAsia="Times New Roman" w:hAnsi="Sylfaen" w:cs="Arial"/>
          <w:lang w:val="ka-GE"/>
        </w:rPr>
        <w:t>) თემაზე.</w:t>
      </w:r>
      <w:r w:rsidRPr="00634CD6">
        <w:rPr>
          <w:rFonts w:ascii="Sylfaen" w:eastAsia="Times New Roman" w:hAnsi="Sylfaen" w:cs="Arial"/>
          <w:lang w:val="ka-GE"/>
        </w:rPr>
        <w:br/>
        <w:t>2.შრომის საერთაშორისო ორგანიზაცია (ILO) და სამართლიანი შრომის ასოციაცია (ნიუ ბალანსი, პუმა, ნაიკი) სამუშაო ადგილზე შრომის უსაფრთხოებისა და ჯანმრთელობის დაცვის სტანდარტი.</w:t>
      </w:r>
      <w:r w:rsidRPr="00634CD6">
        <w:rPr>
          <w:rFonts w:ascii="Sylfaen" w:eastAsia="Times New Roman" w:hAnsi="Sylfaen" w:cs="Arial"/>
          <w:lang w:val="ka-GE"/>
        </w:rPr>
        <w:br/>
        <w:t>3. სემინარი შრომის ინსპექციის პოლიტიკის დაგეგმარების საკითხებზე.„საქართველოს დამსაქმებელთა ასოციაცია“ და შრომის საერთაშორისო ორგანიზაცია (ILO)</w:t>
      </w:r>
      <w:r w:rsidRPr="00634CD6">
        <w:rPr>
          <w:rFonts w:ascii="Sylfaen" w:eastAsia="Times New Roman" w:hAnsi="Sylfaen" w:cs="Arial"/>
          <w:lang w:val="ka-GE"/>
        </w:rPr>
        <w:br/>
      </w:r>
      <w:r w:rsidRPr="00634CD6">
        <w:rPr>
          <w:rFonts w:ascii="Sylfaen" w:eastAsia="Times New Roman" w:hAnsi="Sylfaen" w:cs="Arial"/>
          <w:lang w:val="ka-GE"/>
        </w:rPr>
        <w:br/>
        <w:t>2017 წლის 11 მაისს დამტკიცდა საქართველოს შრომის, ჯანმრთელობისა და სოციალური დაცვის და საქართველოს ეკონომიკისა და მდგრადი განვითარების მინისტრის ერთობლივი ბრძანება, რომლის თანახმადაც დამსაქმებელთა თანხმობის გარეშე შემოწმდება მძიმე, მავნე და საშიშპირობებიანი სამუშაო ადგილები.</w:t>
      </w:r>
    </w:p>
    <w:p w:rsidR="00634CD6" w:rsidRPr="00634CD6" w:rsidRDefault="00634CD6" w:rsidP="00634CD6">
      <w:pPr>
        <w:spacing w:after="0" w:line="240" w:lineRule="auto"/>
        <w:rPr>
          <w:rFonts w:ascii="Sylfaen" w:eastAsia="Times New Roman" w:hAnsi="Sylfaen" w:cs="Arial"/>
          <w:lang w:val="ka-GE"/>
        </w:rPr>
      </w:pPr>
      <w:r w:rsidRPr="00634CD6">
        <w:rPr>
          <w:rFonts w:ascii="Sylfaen" w:eastAsia="Times New Roman" w:hAnsi="Sylfaen" w:cs="Arial"/>
          <w:lang w:val="ka-GE"/>
        </w:rPr>
        <w:br/>
        <w:t>ერთობლივი ბრძანების ფარგლებში შემოწმდა 20</w:t>
      </w:r>
      <w:r>
        <w:rPr>
          <w:rFonts w:ascii="Sylfaen" w:eastAsia="Times New Roman" w:hAnsi="Sylfaen" w:cs="Arial"/>
          <w:lang w:val="ka-GE"/>
        </w:rPr>
        <w:t>-</w:t>
      </w:r>
      <w:r w:rsidRPr="00634CD6">
        <w:rPr>
          <w:rFonts w:ascii="Sylfaen" w:eastAsia="Times New Roman" w:hAnsi="Sylfaen" w:cs="Arial"/>
          <w:lang w:val="ka-GE"/>
        </w:rPr>
        <w:t>მდე ობიექტი.</w:t>
      </w:r>
    </w:p>
    <w:p w:rsidR="00F05B34" w:rsidRDefault="00F05B34" w:rsidP="00D970A3">
      <w:pPr>
        <w:jc w:val="both"/>
        <w:rPr>
          <w:rFonts w:ascii="Sylfaen" w:hAnsi="Sylfaen"/>
          <w:lang w:val="ka-GE"/>
        </w:rPr>
      </w:pPr>
    </w:p>
    <w:p w:rsidR="00B10251" w:rsidRDefault="00B10251" w:rsidP="00D970A3">
      <w:pPr>
        <w:jc w:val="both"/>
        <w:rPr>
          <w:rFonts w:ascii="Sylfaen" w:hAnsi="Sylfaen"/>
          <w:lang w:val="ka-GE"/>
        </w:rPr>
      </w:pPr>
      <w:r>
        <w:rPr>
          <w:rFonts w:ascii="Sylfaen" w:hAnsi="Sylfaen"/>
          <w:lang w:val="ka-GE"/>
        </w:rPr>
        <w:t>მომზადებულია და ამ ეტაპზე საქართველოს პარლამ,ენტის მიერ განიხილება საქართველოს კანონის პროექტი „შრომის უსაფრთხოების შესახებ“.</w:t>
      </w:r>
    </w:p>
    <w:p w:rsidR="001A501D" w:rsidRDefault="001A501D" w:rsidP="00D970A3">
      <w:pPr>
        <w:jc w:val="both"/>
        <w:rPr>
          <w:rFonts w:ascii="Sylfaen" w:hAnsi="Sylfaen"/>
          <w:lang w:val="ka-GE"/>
        </w:rPr>
      </w:pPr>
    </w:p>
    <w:p w:rsidR="001A501D" w:rsidRDefault="001A501D"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Default="00F05B34" w:rsidP="00D970A3">
      <w:pPr>
        <w:jc w:val="both"/>
        <w:rPr>
          <w:rFonts w:ascii="Sylfaen" w:hAnsi="Sylfaen"/>
          <w:lang w:val="ka-GE"/>
        </w:rPr>
      </w:pPr>
    </w:p>
    <w:p w:rsidR="00F05B34" w:rsidRPr="00D970A3" w:rsidRDefault="00F05B34" w:rsidP="00D970A3">
      <w:pPr>
        <w:jc w:val="both"/>
        <w:rPr>
          <w:rFonts w:ascii="Sylfaen" w:hAnsi="Sylfaen"/>
          <w:lang w:val="ka-GE"/>
        </w:rPr>
      </w:pPr>
    </w:p>
    <w:sectPr w:rsidR="00F05B34" w:rsidRPr="00D9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AA"/>
    <w:rsid w:val="00153AAA"/>
    <w:rsid w:val="001A501D"/>
    <w:rsid w:val="00210A38"/>
    <w:rsid w:val="00293ACF"/>
    <w:rsid w:val="003B4750"/>
    <w:rsid w:val="00605794"/>
    <w:rsid w:val="00634CD6"/>
    <w:rsid w:val="0064466E"/>
    <w:rsid w:val="00655FBE"/>
    <w:rsid w:val="009B1BF3"/>
    <w:rsid w:val="00B10251"/>
    <w:rsid w:val="00D970A3"/>
    <w:rsid w:val="00DF2272"/>
    <w:rsid w:val="00F0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55FBE"/>
    <w:pPr>
      <w:pBdr>
        <w:top w:val="nil"/>
        <w:left w:val="nil"/>
        <w:bottom w:val="nil"/>
        <w:right w:val="nil"/>
        <w:between w:val="nil"/>
        <w:bar w:val="nil"/>
      </w:pBdr>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55FBE"/>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6351">
      <w:bodyDiv w:val="1"/>
      <w:marLeft w:val="0"/>
      <w:marRight w:val="0"/>
      <w:marTop w:val="0"/>
      <w:marBottom w:val="0"/>
      <w:divBdr>
        <w:top w:val="none" w:sz="0" w:space="0" w:color="auto"/>
        <w:left w:val="none" w:sz="0" w:space="0" w:color="auto"/>
        <w:bottom w:val="none" w:sz="0" w:space="0" w:color="auto"/>
        <w:right w:val="none" w:sz="0" w:space="0" w:color="auto"/>
      </w:divBdr>
    </w:div>
    <w:div w:id="622661512">
      <w:bodyDiv w:val="1"/>
      <w:marLeft w:val="0"/>
      <w:marRight w:val="0"/>
      <w:marTop w:val="0"/>
      <w:marBottom w:val="0"/>
      <w:divBdr>
        <w:top w:val="none" w:sz="0" w:space="0" w:color="auto"/>
        <w:left w:val="none" w:sz="0" w:space="0" w:color="auto"/>
        <w:bottom w:val="none" w:sz="0" w:space="0" w:color="auto"/>
        <w:right w:val="none" w:sz="0" w:space="0" w:color="auto"/>
      </w:divBdr>
    </w:div>
    <w:div w:id="712776100">
      <w:bodyDiv w:val="1"/>
      <w:marLeft w:val="0"/>
      <w:marRight w:val="0"/>
      <w:marTop w:val="0"/>
      <w:marBottom w:val="0"/>
      <w:divBdr>
        <w:top w:val="none" w:sz="0" w:space="0" w:color="auto"/>
        <w:left w:val="none" w:sz="0" w:space="0" w:color="auto"/>
        <w:bottom w:val="none" w:sz="0" w:space="0" w:color="auto"/>
        <w:right w:val="none" w:sz="0" w:space="0" w:color="auto"/>
      </w:divBdr>
    </w:div>
    <w:div w:id="886840538">
      <w:bodyDiv w:val="1"/>
      <w:marLeft w:val="0"/>
      <w:marRight w:val="0"/>
      <w:marTop w:val="0"/>
      <w:marBottom w:val="0"/>
      <w:divBdr>
        <w:top w:val="none" w:sz="0" w:space="0" w:color="auto"/>
        <w:left w:val="none" w:sz="0" w:space="0" w:color="auto"/>
        <w:bottom w:val="none" w:sz="0" w:space="0" w:color="auto"/>
        <w:right w:val="none" w:sz="0" w:space="0" w:color="auto"/>
      </w:divBdr>
    </w:div>
    <w:div w:id="930897396">
      <w:bodyDiv w:val="1"/>
      <w:marLeft w:val="0"/>
      <w:marRight w:val="0"/>
      <w:marTop w:val="0"/>
      <w:marBottom w:val="0"/>
      <w:divBdr>
        <w:top w:val="none" w:sz="0" w:space="0" w:color="auto"/>
        <w:left w:val="none" w:sz="0" w:space="0" w:color="auto"/>
        <w:bottom w:val="none" w:sz="0" w:space="0" w:color="auto"/>
        <w:right w:val="none" w:sz="0" w:space="0" w:color="auto"/>
      </w:divBdr>
    </w:div>
    <w:div w:id="976571725">
      <w:bodyDiv w:val="1"/>
      <w:marLeft w:val="0"/>
      <w:marRight w:val="0"/>
      <w:marTop w:val="0"/>
      <w:marBottom w:val="0"/>
      <w:divBdr>
        <w:top w:val="none" w:sz="0" w:space="0" w:color="auto"/>
        <w:left w:val="none" w:sz="0" w:space="0" w:color="auto"/>
        <w:bottom w:val="none" w:sz="0" w:space="0" w:color="auto"/>
        <w:right w:val="none" w:sz="0" w:space="0" w:color="auto"/>
      </w:divBdr>
    </w:div>
    <w:div w:id="1316446728">
      <w:bodyDiv w:val="1"/>
      <w:marLeft w:val="0"/>
      <w:marRight w:val="0"/>
      <w:marTop w:val="0"/>
      <w:marBottom w:val="0"/>
      <w:divBdr>
        <w:top w:val="none" w:sz="0" w:space="0" w:color="auto"/>
        <w:left w:val="none" w:sz="0" w:space="0" w:color="auto"/>
        <w:bottom w:val="none" w:sz="0" w:space="0" w:color="auto"/>
        <w:right w:val="none" w:sz="0" w:space="0" w:color="auto"/>
      </w:divBdr>
    </w:div>
    <w:div w:id="1348873438">
      <w:bodyDiv w:val="1"/>
      <w:marLeft w:val="0"/>
      <w:marRight w:val="0"/>
      <w:marTop w:val="0"/>
      <w:marBottom w:val="0"/>
      <w:divBdr>
        <w:top w:val="none" w:sz="0" w:space="0" w:color="auto"/>
        <w:left w:val="none" w:sz="0" w:space="0" w:color="auto"/>
        <w:bottom w:val="none" w:sz="0" w:space="0" w:color="auto"/>
        <w:right w:val="none" w:sz="0" w:space="0" w:color="auto"/>
      </w:divBdr>
    </w:div>
    <w:div w:id="1507089223">
      <w:bodyDiv w:val="1"/>
      <w:marLeft w:val="0"/>
      <w:marRight w:val="0"/>
      <w:marTop w:val="0"/>
      <w:marBottom w:val="0"/>
      <w:divBdr>
        <w:top w:val="none" w:sz="0" w:space="0" w:color="auto"/>
        <w:left w:val="none" w:sz="0" w:space="0" w:color="auto"/>
        <w:bottom w:val="none" w:sz="0" w:space="0" w:color="auto"/>
        <w:right w:val="none" w:sz="0" w:space="0" w:color="auto"/>
      </w:divBdr>
    </w:div>
    <w:div w:id="1528249091">
      <w:bodyDiv w:val="1"/>
      <w:marLeft w:val="0"/>
      <w:marRight w:val="0"/>
      <w:marTop w:val="0"/>
      <w:marBottom w:val="0"/>
      <w:divBdr>
        <w:top w:val="none" w:sz="0" w:space="0" w:color="auto"/>
        <w:left w:val="none" w:sz="0" w:space="0" w:color="auto"/>
        <w:bottom w:val="none" w:sz="0" w:space="0" w:color="auto"/>
        <w:right w:val="none" w:sz="0" w:space="0" w:color="auto"/>
      </w:divBdr>
    </w:div>
    <w:div w:id="1541361688">
      <w:bodyDiv w:val="1"/>
      <w:marLeft w:val="0"/>
      <w:marRight w:val="0"/>
      <w:marTop w:val="0"/>
      <w:marBottom w:val="0"/>
      <w:divBdr>
        <w:top w:val="none" w:sz="0" w:space="0" w:color="auto"/>
        <w:left w:val="none" w:sz="0" w:space="0" w:color="auto"/>
        <w:bottom w:val="none" w:sz="0" w:space="0" w:color="auto"/>
        <w:right w:val="none" w:sz="0" w:space="0" w:color="auto"/>
      </w:divBdr>
    </w:div>
    <w:div w:id="1617252881">
      <w:bodyDiv w:val="1"/>
      <w:marLeft w:val="0"/>
      <w:marRight w:val="0"/>
      <w:marTop w:val="0"/>
      <w:marBottom w:val="0"/>
      <w:divBdr>
        <w:top w:val="none" w:sz="0" w:space="0" w:color="auto"/>
        <w:left w:val="none" w:sz="0" w:space="0" w:color="auto"/>
        <w:bottom w:val="none" w:sz="0" w:space="0" w:color="auto"/>
        <w:right w:val="none" w:sz="0" w:space="0" w:color="auto"/>
      </w:divBdr>
    </w:div>
    <w:div w:id="1682392229">
      <w:bodyDiv w:val="1"/>
      <w:marLeft w:val="0"/>
      <w:marRight w:val="0"/>
      <w:marTop w:val="0"/>
      <w:marBottom w:val="0"/>
      <w:divBdr>
        <w:top w:val="none" w:sz="0" w:space="0" w:color="auto"/>
        <w:left w:val="none" w:sz="0" w:space="0" w:color="auto"/>
        <w:bottom w:val="none" w:sz="0" w:space="0" w:color="auto"/>
        <w:right w:val="none" w:sz="0" w:space="0" w:color="auto"/>
      </w:divBdr>
    </w:div>
    <w:div w:id="1898779855">
      <w:bodyDiv w:val="1"/>
      <w:marLeft w:val="0"/>
      <w:marRight w:val="0"/>
      <w:marTop w:val="0"/>
      <w:marBottom w:val="0"/>
      <w:divBdr>
        <w:top w:val="none" w:sz="0" w:space="0" w:color="auto"/>
        <w:left w:val="none" w:sz="0" w:space="0" w:color="auto"/>
        <w:bottom w:val="none" w:sz="0" w:space="0" w:color="auto"/>
        <w:right w:val="none" w:sz="0" w:space="0" w:color="auto"/>
      </w:divBdr>
    </w:div>
    <w:div w:id="1994481613">
      <w:bodyDiv w:val="1"/>
      <w:marLeft w:val="0"/>
      <w:marRight w:val="0"/>
      <w:marTop w:val="0"/>
      <w:marBottom w:val="0"/>
      <w:divBdr>
        <w:top w:val="none" w:sz="0" w:space="0" w:color="auto"/>
        <w:left w:val="none" w:sz="0" w:space="0" w:color="auto"/>
        <w:bottom w:val="none" w:sz="0" w:space="0" w:color="auto"/>
        <w:right w:val="none" w:sz="0" w:space="0" w:color="auto"/>
      </w:divBdr>
    </w:div>
    <w:div w:id="21007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13715-578E-484E-9A4E-AF969AE8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Elza Jgerenaia</cp:lastModifiedBy>
  <cp:revision>2</cp:revision>
  <dcterms:created xsi:type="dcterms:W3CDTF">2017-07-20T06:56:00Z</dcterms:created>
  <dcterms:modified xsi:type="dcterms:W3CDTF">2017-07-20T06:56:00Z</dcterms:modified>
</cp:coreProperties>
</file>