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60" w:rsidRPr="009F16D4" w:rsidRDefault="00293C60" w:rsidP="00293C60">
      <w:pPr>
        <w:jc w:val="center"/>
        <w:rPr>
          <w:rFonts w:ascii="Sylfaen" w:hAnsi="Sylfaen"/>
          <w:b/>
          <w:sz w:val="24"/>
          <w:szCs w:val="24"/>
        </w:rPr>
      </w:pPr>
      <w:proofErr w:type="gramStart"/>
      <w:r w:rsidRPr="009F16D4">
        <w:rPr>
          <w:rFonts w:ascii="Sylfaen" w:hAnsi="Sylfaen"/>
          <w:b/>
          <w:sz w:val="24"/>
          <w:szCs w:val="24"/>
        </w:rPr>
        <w:t>თავი</w:t>
      </w:r>
      <w:proofErr w:type="gramEnd"/>
      <w:r w:rsidRPr="009F16D4">
        <w:rPr>
          <w:rFonts w:ascii="Sylfaen" w:hAnsi="Sylfaen"/>
          <w:b/>
          <w:sz w:val="24"/>
          <w:szCs w:val="24"/>
        </w:rPr>
        <w:t xml:space="preserve"> VI</w:t>
      </w:r>
    </w:p>
    <w:p w:rsidR="00293C60" w:rsidRPr="009F16D4" w:rsidRDefault="00293C60" w:rsidP="00293C60">
      <w:pPr>
        <w:jc w:val="center"/>
        <w:rPr>
          <w:rFonts w:ascii="Sylfaen" w:hAnsi="Sylfaen"/>
          <w:b/>
          <w:sz w:val="24"/>
          <w:szCs w:val="24"/>
        </w:rPr>
      </w:pPr>
      <w:proofErr w:type="gramStart"/>
      <w:r w:rsidRPr="009F16D4">
        <w:rPr>
          <w:rFonts w:ascii="Sylfaen" w:hAnsi="Sylfaen"/>
          <w:b/>
          <w:sz w:val="24"/>
          <w:szCs w:val="24"/>
        </w:rPr>
        <w:t>საქართველოს</w:t>
      </w:r>
      <w:proofErr w:type="gramEnd"/>
      <w:r w:rsidRPr="009F16D4">
        <w:rPr>
          <w:rFonts w:ascii="Sylfaen" w:hAnsi="Sylfaen"/>
          <w:b/>
          <w:sz w:val="24"/>
          <w:szCs w:val="24"/>
        </w:rPr>
        <w:t xml:space="preserve"> სახელმწიფო ბიუჯეტის ასიგნებები</w:t>
      </w:r>
    </w:p>
    <w:p w:rsidR="00293C60" w:rsidRPr="00616741" w:rsidRDefault="00293C60" w:rsidP="00293C60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proofErr w:type="gramStart"/>
      <w:r w:rsidRPr="00616741">
        <w:rPr>
          <w:rFonts w:ascii="Sylfaen" w:hAnsi="Sylfaen"/>
          <w:b/>
          <w:sz w:val="24"/>
          <w:szCs w:val="24"/>
        </w:rPr>
        <w:t>მუხლი</w:t>
      </w:r>
      <w:proofErr w:type="gramEnd"/>
      <w:r w:rsidRPr="00616741">
        <w:rPr>
          <w:rFonts w:ascii="Sylfaen" w:hAnsi="Sylfaen"/>
          <w:b/>
          <w:sz w:val="24"/>
          <w:szCs w:val="24"/>
        </w:rPr>
        <w:t xml:space="preserve"> 15. </w:t>
      </w:r>
      <w:proofErr w:type="gramStart"/>
      <w:r w:rsidRPr="00616741">
        <w:rPr>
          <w:rFonts w:ascii="Sylfaen" w:hAnsi="Sylfaen"/>
          <w:b/>
          <w:sz w:val="24"/>
          <w:szCs w:val="24"/>
        </w:rPr>
        <w:t>საქართველოს</w:t>
      </w:r>
      <w:proofErr w:type="gramEnd"/>
      <w:r w:rsidRPr="00616741">
        <w:rPr>
          <w:rFonts w:ascii="Sylfaen" w:hAnsi="Sylfaen"/>
          <w:b/>
          <w:sz w:val="24"/>
          <w:szCs w:val="24"/>
        </w:rPr>
        <w:t xml:space="preserve"> სახელმწიფო ბიუჯეტის ასიგნებები </w:t>
      </w:r>
    </w:p>
    <w:p w:rsidR="00293C60" w:rsidRPr="00616741" w:rsidRDefault="00293C60" w:rsidP="00293C60">
      <w:pPr>
        <w:spacing w:after="0"/>
        <w:ind w:left="-709" w:firstLine="567"/>
        <w:jc w:val="both"/>
        <w:rPr>
          <w:sz w:val="24"/>
          <w:szCs w:val="24"/>
        </w:rPr>
      </w:pPr>
      <w:proofErr w:type="gramStart"/>
      <w:r w:rsidRPr="00616741">
        <w:rPr>
          <w:rFonts w:ascii="Sylfaen" w:hAnsi="Sylfaen"/>
          <w:sz w:val="24"/>
          <w:szCs w:val="24"/>
        </w:rPr>
        <w:t>განისაზღვროს</w:t>
      </w:r>
      <w:proofErr w:type="gramEnd"/>
      <w:r w:rsidRPr="00616741">
        <w:rPr>
          <w:rFonts w:ascii="Sylfaen" w:hAnsi="Sylfaen"/>
          <w:sz w:val="24"/>
          <w:szCs w:val="24"/>
        </w:rPr>
        <w:t xml:space="preserve"> საქართველოს სახელმწიფო ბიუჯეტის ასიგნებები საბიუჯეტო კლასიფიკაციის მიხედვით, თანდართული რედაქციით:</w:t>
      </w:r>
    </w:p>
    <w:p w:rsidR="00293C60" w:rsidRDefault="00293C60" w:rsidP="0044072A">
      <w:pPr>
        <w:spacing w:after="0"/>
        <w:ind w:right="-846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616741">
        <w:rPr>
          <w:rFonts w:ascii="Sylfaen" w:hAnsi="Sylfaen"/>
          <w:b/>
          <w:i/>
          <w:sz w:val="16"/>
          <w:szCs w:val="16"/>
          <w:lang w:val="ka-GE"/>
        </w:rPr>
        <w:t xml:space="preserve">ათას </w:t>
      </w:r>
      <w:r>
        <w:rPr>
          <w:rFonts w:ascii="Sylfaen" w:hAnsi="Sylfaen"/>
          <w:b/>
          <w:i/>
          <w:sz w:val="16"/>
          <w:szCs w:val="16"/>
          <w:lang w:val="ka-GE"/>
        </w:rPr>
        <w:t>ლარ</w:t>
      </w:r>
      <w:r w:rsidR="00FF32C0">
        <w:rPr>
          <w:rFonts w:ascii="Sylfaen" w:hAnsi="Sylfaen"/>
          <w:b/>
          <w:i/>
          <w:sz w:val="16"/>
          <w:szCs w:val="16"/>
          <w:lang w:val="ka-GE"/>
        </w:rPr>
        <w:t>ებშ</w:t>
      </w:r>
      <w:r w:rsidRPr="00616741">
        <w:rPr>
          <w:rFonts w:ascii="Sylfaen" w:hAnsi="Sylfaen"/>
          <w:b/>
          <w:i/>
          <w:sz w:val="16"/>
          <w:szCs w:val="16"/>
          <w:lang w:val="ka-GE"/>
        </w:rPr>
        <w:t>ი</w:t>
      </w:r>
    </w:p>
    <w:tbl>
      <w:tblPr>
        <w:tblW w:w="10980" w:type="dxa"/>
        <w:tblInd w:w="-6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16"/>
        <w:gridCol w:w="1144"/>
        <w:gridCol w:w="1170"/>
        <w:gridCol w:w="1170"/>
        <w:gridCol w:w="1170"/>
        <w:gridCol w:w="990"/>
        <w:gridCol w:w="990"/>
      </w:tblGrid>
      <w:tr w:rsidR="00A32E56" w:rsidRPr="00A32E56" w:rsidTr="004953E8">
        <w:trPr>
          <w:trHeight w:val="288"/>
          <w:tblHeader/>
        </w:trPr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bookmarkStart w:id="0" w:name="RANGE!B2:I1318"/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კოდი</w:t>
            </w:r>
            <w:bookmarkEnd w:id="0"/>
          </w:p>
        </w:tc>
        <w:tc>
          <w:tcPr>
            <w:tcW w:w="3716" w:type="dxa"/>
            <w:vMerge w:val="restart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2013 წლის ფაქტი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2014 წლის ფაქტი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2015 წლის გეგმა</w:t>
            </w:r>
          </w:p>
        </w:tc>
      </w:tr>
      <w:tr w:rsidR="00A32E56" w:rsidRPr="00A32E56" w:rsidTr="004953E8">
        <w:trPr>
          <w:trHeight w:val="288"/>
          <w:tblHeader/>
        </w:trPr>
        <w:tc>
          <w:tcPr>
            <w:tcW w:w="630" w:type="dxa"/>
            <w:vMerge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vMerge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საბიუჯეტო სახსრები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8,104,217.6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9,009,812.2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D558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</w:t>
            </w:r>
            <w:r w:rsidR="00D5582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D558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</w:t>
            </w:r>
            <w:r w:rsidR="00D5582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102,920.0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546,080.0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109,685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111,337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116,562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116,562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6,545,615.2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7,479,426.2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8,110,493.1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7,868,460.1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96,130.0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145,903.0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1,187,569.5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1,296,186.2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1,381,379.6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1,380,859.6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767,632.2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698,450.1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699,093.9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455,276.9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237,177.0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277,105.1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272,202.2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336,190.0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173,040.0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163,000.0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513,865.1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559,733.7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D558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</w:t>
            </w:r>
            <w:r w:rsidR="00D5582E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</w:t>
            </w: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,223.0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D558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</w:t>
            </w:r>
            <w:r w:rsidR="00D5582E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</w:t>
            </w: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,223.0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56,605.8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54,531.7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54,531.7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1,331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43,079.5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50,392.8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50,849.1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50,849.1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27,783.7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29,338.5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31,680.4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31,680.4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15,266.3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3,682.6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52,462.8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49,193.4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46,091.0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840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37,404.1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43,610.3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44,068.4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44,068.4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23,161.1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23,745.8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26,104.4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26,104.4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15,047.6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5,583.2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2,022.6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5,497.6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7,990.7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5,283.8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6,340.7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4,336.6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5,306.7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15,566.6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9,562.5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4,387.3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3,470.5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1,749.1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11,136.7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30,372.7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20,961.8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20,961.8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271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10,504.1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25,071.7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15,841.8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6,676.5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10,094.3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9,026.5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5,949.9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51,972.6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51,720.7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56,138.4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22,378.0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26,306.7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25,967.3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6,903.9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452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452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454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454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6,890.2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5,248.8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6,569.0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31,170.4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30,942.7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29,342.6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20,583.5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20,450.8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განვითარებისა და სამოქალაქო განათლების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19,313.3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19,313.3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3,116.7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3,020.6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4,980.8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6,312.8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3,705.6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4,715.8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37,322.2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47,435.1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30,699.7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44,641.6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49,496.0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49,496.0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22,924.1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34,881.4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39,543.0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2,778.2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36,533.8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45,818.8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1,639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1,735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43,518.2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48,190.0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48,190.0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22,613.0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34,309.9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38,894.0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6,530.6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1,616.3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2,579.0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მუნიციპალიტეტებში, ქალაქ ფოთისა და ქალაქ ზუგდიდის მუნიციპალიტეტებში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ადმინისტრაცია ლანჩხუთის, ოზურგეთის, ჩოხატაურის მუნიციპალიტეტებსა და ქალაქ 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ოზურგეთის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635.2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  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ახმეტის, გურჯაანის, დედოფლისწყაროს, თელავის, ლაგოდეხის, საგარეჯოს, სიღნაღის, ყვარლის მუნიციპალიტეტებსა და ქალაქ თელავის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დუშეთის, თიანეთის, მცხეთის, ყაზბეგის მუნიციპალიტეტებსა და ქალაქ მცხეთის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ამბროლაურის, ლენტეხის, ონის, ცაგერის მუნიციპალიტეტებსა და ქალაქ ამბროლაურის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ადიგენის, ასპინძის, ახალციხის, ახალქალაქის, ბორჯომის, ნინოწმინდის მუნიციპალიტეტებსა და ქალაქ ახალციხის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761.3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გორის, კასპის, ქარელის, ხაშურის მუნიციპალიტეტებსა და ქალაქ გორის მუნიციპალიტეტში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4,210.4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დიასპორის საკითხებში საქართველოს სახელმწიფო მინისტრის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1,344.3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95,922.5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94,521.3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4,475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4,789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4,785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4,785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85,158.2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85,682.9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86,932.0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86,932.0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68,368.7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71,491.5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65,115.0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10,647.2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25,382.1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26,266.0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18,151.0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18,649.3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9,773.0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2,854.8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2,771.0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49,039.0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3,268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44,414.4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39,144.0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40,551.8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4,624.6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17,510.6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670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17,510.6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14,647.1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15,027.8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13,890.0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13,890.0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8,120.9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3,167.7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72,856.2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88,395.6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85,368.1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85,368.1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814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24,332.0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51,559.5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72,270.0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7,633.7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12,615.5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22,103.5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4,288.1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4,288.1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26,420.0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 სექტორული (ტრანსპორტი, მშენებლობა) პოლიტიკა და მისი განხორციელების კოორდინაცია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42,694.2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67,863.4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60,643.1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60,643.1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496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16,128.7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35,085.8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50,522.0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50,522.0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5,846.5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9,468.7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6,768.5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1,311.1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26,420.0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12,050.5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13,045.1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12,178.1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12,178.1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275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11,927.7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4,927.8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408.1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30,643.7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11,052.0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3,418.4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26,420.0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2,170.9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21,703.0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ციფრულ მაუწყებლობაზე გადასვლა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8,514.9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5,529.0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„გათავისუფლებული ფრენების“ მომსახურების ხარჯების ანაზღაურება (მათ შორის, წინა წლებში წარმოქმნილი დავალიანებების დაფარვა)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1,496.4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4,976.4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2,476.4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ბაქო–თბილისი–ყარსის სარკინიგზო მაგისტრალის მშენებლობისათვის მარაბდა–ახალქალაქი–კარწახის მონაკვეთზე კერძო საკუთრებაში არსებული მიწების გამოსყიდვა- კომპენსაცია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საფრანგეთის სასაქონლო დახმარება (Government of France)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21,087.9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21,087.9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სასწავლო უნივერსიტეტი – ბათუმის სახელმწიფო საზღვაო აკადემია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823,596.1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904,963.1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869,501.0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381,500.0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449,001.0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255,705.1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358,326.7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299,551.0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121,755.0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143,296.0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7,050.2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8,138.1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8,474.0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472,769.8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440,006.2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427,900.0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186,495.0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236,905.0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89,875.9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98,358.3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66,250.0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68,800.0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8,271.9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4,863.2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5,132.9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3,120.4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522,990.2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526,434.1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506,980.0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251,730.0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250,250.0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72,013.1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82,568.7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59,320.0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19,160.0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445,732.6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435,597.3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185,410.0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231,090.0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5,682.1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5,061.7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6,234.7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გზების მშენებლობა და მოვლა-შენახვა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249,923.5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236,931.3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195,350.0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34,450.0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43,035.3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53,485.5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48,840.0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4,560.0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201,643.7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175,177.7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169,400.0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139,510.0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29,890.0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267,384.6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283,096.5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215,800.0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23,916.2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243,468.4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260,248.1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201,200.0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152,083.0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168,257.5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204,631.0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96,430.0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107,701.0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71,749.2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123,284.3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151,731.0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49,595.0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101,636.0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26,568.8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5,815.0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53,765.0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40,730.0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71,469.6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106,945.4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91,050.0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35,358.7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49,317.1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22,500.0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36,110.9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68,550.0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72,190.0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98,023.7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72,190.0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98,023.7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28,350.0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74,984.6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68,235.1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66,114.0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64,945.0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1,672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1,763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43,350.6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59,311.5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56,872.0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55,935.0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937.0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29,670.9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35,659.5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39,589.0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8,536.5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8,901.3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31,009.5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15,031.4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7,740.4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14,759.9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4,342.0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გამოძიებაზე ზედამხედველობის, სახელმწიფო ბრალდების მხარდაჭერის, დანაშაულის წინააღმდეგ ბრძოლისა და პრევენციის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27,305.1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34,254.2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25,258.3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32,545.4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33,385.0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20,108.7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24,743.2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25,791.0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25,791.0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26 03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დანერგვისა და დოკუმენტების ხელმისაწვდომობის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2,790.8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4,053.0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3,185.3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1,614.5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2,055.6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2,135.4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მხარდაჭერის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1,079.4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 და ინოვაციური პროგრამები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2,989.3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2,767.1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2,694.4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1,720.9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ნორმატიული აქტების სისტემატიზაცია და მთარგმნელობითი ცენტრის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ბაზრის განვითარება (WB)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937.0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232.0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157,719.0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150,217.0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4,861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4,917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4,923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4,923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121,508.4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124,262.5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127,136.0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127,136.0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66,877.3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67,291.6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65,417.0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35,843.4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23,364.0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პოლიტიკის შემუშავება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8,471.2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4,492.5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2,923.3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სისხლის სამართლის სისტემის რეფორმა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136,303.5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131,434.3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126,768.0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4,132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4,225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4,086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4,086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104,867.4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106,455.9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104,279.0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104,279.0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57,433.0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57,281.1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53,940.0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53,940.0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31,279.5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24,871.9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22,489.0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130,991.2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124,394.1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118,681.0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118,681.0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3,907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3,901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3,763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3,763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100,594.3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100,345.6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98,192.0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98,192.0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54,238.9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52,362.7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30,240.2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23,941.9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20,489.0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სრულყოფილი პრობაციის სისტემა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5,312.4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7,040.2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8,087.0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6,087.0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3,194.2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4,918.4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სასჯელაღსრულებისა და პრობაციის სისტემის თანამშრომელთა მომზადება და პროფესიული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1,976.3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ბრალდებულთა და მსჯავრდებულთა  ეკვივალენტური სამედიცინო მომსახურებით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10,967.9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581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12,605.9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13,701.0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6,447.1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6,852.2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76,425.1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89,372.0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564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76,070.0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89,199.4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88,527.0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88,527.0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6,088.3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7,713.7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76,163.9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89,097.3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75,809.7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88,160.0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6,011.3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6,478.7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7,605.7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73,386.1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85,757.9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86,015.0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86,015.0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753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73,034.9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85,589.7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85,060.0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85,060.0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5,960.9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6,427.7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7,554.7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2,670.8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ხელშეკრულებებისა და სხვა დოკუმენტების თარგმნა და დამოწმება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661,129.8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667,412.9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667,331.9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667,331.9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43,375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43,475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42,495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42,495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608,573.6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627,397.5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634,401.9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634,401.9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380,874.4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414,567.1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421,185.0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421,185.0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52,470.0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36,402.5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32,930.0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32,930.0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შეიარაღებული ძალების მზადყოფნის შენარჩუნება და ამაღლება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578,225.9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599,085.2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606,304.0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606,304.0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37,825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37,883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37,884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37,884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545,300.9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571,057.8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576,504.0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576,504.0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338,247.4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375,631.7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381,469.0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381,469.0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32,838.8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27,492.5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განათლების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19,426.5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19,052.0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1,940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18,245.2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18,848.0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11,970.5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12,994.5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სამინისტროს პერსონალის ჯანმრთელობის დაცვა და სოციალური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12,792.2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7,634.2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7,692.4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7,098.0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4,567.8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კიბერუსაფრთხოების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50,685.2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40,929.2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32,331.9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3,177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2,997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1,967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1,967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37,335.2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30,184.3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29,632.9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29,632.9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26,088.7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20,879.9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21,865.0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21,865.0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7,666.9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2,699.0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585,525.9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607,111.4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591,650.0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28,533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28,533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29,908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29,908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543,769.1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576,691.3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580,990.0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580,990.0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372,236.2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394,163.0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375,289.0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375,289.0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41,736.1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30,415.6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წესრიგი, სახელმწიფო საზღვრის დაცვა და საერთაშორისო თანამშრომლობის განვითარება/გაღრმავება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562,212.3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584,898.1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550,910.0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550,910.0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26,983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26,983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23,485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23,485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520,864.8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554,795.3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541,425.0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541,425.0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359,171.8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381,202.1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362,352.0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362,352.0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41,328.8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30,100.7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საგანძურისა და დიპლომატიური 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წარმომადგენლობების დაცვის უსაფრთხოების დონის ამაღლება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11,993.6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1,426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1,293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1,293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11,772.7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10,366.6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10,171.0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8,637.0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მაღალკვალიფიციური კადრების მომზადება-გადამზადება და სასწავლო პროცესის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6,107.4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5,932.3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4,423.5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4,941.3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4,422.6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3,672.0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მატერიალური რეზერვების შექმნა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4,936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4,936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5,028.8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5,025.8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7,378.8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10,838.0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3,380.3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5,191.0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5,191.0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679,860.7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741,112.7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840,800.0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798,900.0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2,037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2,194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1,816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1,816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619,691.2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687,971.8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785,780.0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744,110.0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21,420.4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17,615.6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25,598.2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25,598.2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59,426.0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48,554.6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54,790.0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განათლებისა და მეცნიერების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16,465.3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16,465.3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533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12,204.2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15,646.2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16,275.8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16,275.8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9,533.8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189.5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469,490.4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435,889.8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492,947.0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492,947.0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469,040.9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435,620.8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492,822.0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492,822.0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8,489.5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410,078.7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374,617.6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410,078.7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374,617.6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14,551.3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15,117.8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15,539.0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15,025.6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15,494.0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უსაფრთხო საგანმანათლებლო გარემოს უზრუნველყოფა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10,718.8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9,831.5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7,911.4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განსაკუთრებული საჭიროების მქონე ბავშვების საგანმანათლებლო და საცხოვრებელი პირობებით უზრუნველყოფა და ინკლუზიური განათლების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3,649.8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14,246.7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14,246.7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საზაფხულო სკოლები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პედაგოგებისა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განათლების მიღების ხელმისაწვდომობა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32 02 10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გეგმების დანერგვა და მონიტორინგი – საქართველოს განათლებისა და მეცნიერების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7,485.4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7,485.4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24,582.5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31,620.3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31,620.3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13,527.6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31,181.8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31,181.8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438.5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განათლების ხელმისაწვდომობისა და ხარისხის გაუმჯობესება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14,771.3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14,260.7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1,643.3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1,569.8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მართვის საინფორმაციო სისტემა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7,477.0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6,807.4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კვლევების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117,098.4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134,825.1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154,972.4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154,972.4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794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794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113,701.5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153,965.4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153,965.4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4,229.6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4,186.4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10,301.4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10,301.4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11,226.1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11,697.0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10,980.7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11,165.8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3,467.6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27,115.1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32,410.1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60,417.4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60,417.4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626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26,953.4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31,791.9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59,797.4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59,797.4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6,774.4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21,094.7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25,256.9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28,188.0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28,188.0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21,077.4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24,944.8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27,658.0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1,869.1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მეცნიერებათა ეროვნული აკადემიის პროგრამების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3,829.2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3,579.9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3,809.2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მეცნიერთა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1,015.2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903.4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მეცნიერების აღდგენა და განვითარება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59,208.7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74,918.7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59,162.3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74,165.9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82,663.0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განათლებისა და სამეცნიერო-კვლევითი პროექტების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19,049.3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16,526.8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62,657.6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115,200.7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95,895.0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95,895.0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7,501.7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67,030.7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42,915.0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42,915.0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54,462.4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44,752.9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52,980.0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52,980.0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დაწესებულებებისა და მოსწავლეების/სტუდენტების ინფორმაციულ-საკომუნიკაციო ტექნოლოგიებით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19,738.7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25,459.3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1,231.1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22,685.0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18,507.6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42,918.9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89,741.4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69,110.0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69,110.0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6,270.5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35,954.8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38,820.2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48,880.0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A32E56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32 05 02 01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47,610.0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47,610.0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15,230.0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15,230.0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32,380.0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32,380.0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4953E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32 05 02 02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32 05 02 03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უმაღლესი საგანმანათლებლო და  სამეცნიერო დაწესებულებების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6,500.0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32 05 02 04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საქართველოს განათლებისა და მეცნიერების სამინისტროს სისტემაში შემავალი საჯარო სამართლის იურიდიული პირებისა და ტერიტორიული ორგანოების  ინფრასტრუქტურის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A32E56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32E56" w:rsidRPr="004953E8" w:rsidRDefault="00A32E56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="004953E8" w:rsidRPr="004953E8" w:rsidRDefault="004953E8" w:rsidP="004953E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32 05 02 05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4953E8" w:rsidRPr="004953E8" w:rsidRDefault="004953E8" w:rsidP="004953E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საგანმანათლებლო დაწესებულებათა ინფრასტრუქტურის რეაბილიტაცია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42,918.9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89,741.4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6,270.5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47,504.8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35,954.8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38,820.2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="004953E8" w:rsidRPr="004953E8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693.5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3,416.4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53E8" w:rsidRPr="004953E8" w:rsidRDefault="004953E8" w:rsidP="009965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4953E8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32 06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ათასწლეულის გამოწვევა საქართველოს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3,937.7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14,881.2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48,900.0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41,900.0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7F4318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F4318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14,880.1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48,620.0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77,663.3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94,063.8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6,447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6,900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7,048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7,048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74,602.2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91,050.3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92,519.0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92,519.0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4,577.3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5,863.5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54,369.0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54,369.0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2,937.8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ძეგლთა დაცვის სფეროში პოლიტიკის შემუშავება და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4,135.5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5,232.7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3,460.9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დარგების განვითარების ხელშეწყობა და პოპულარიზაცია საქართველოში და მისი ფარგლების გარეთ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44,234.6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56,617.8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58,105.0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2,708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3,101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3,238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3,238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42,929.3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55,122.5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57,523.0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57,523.0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29,711.0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29,711.0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განათლების სისტემის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13,351.5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14,397.7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1,992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2,022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13,476.0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11,661.0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11,661.0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17,539.1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1,648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15,143.4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9,997.0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მუზეუმების ხელშეწყობა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9,147.4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9,634.6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10,248.0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1,359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8,963.9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9,524.6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7,675.0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6,565.5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6,179.6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2,343.9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47,261.6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49,364.2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41,898.7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29,137.5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24,132.0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4,383.6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20,054.3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45,868.0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45,868.0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8,213.1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6,892.2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7,938.2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8,682.0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4,354.5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4,316.0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39,263.1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41,090.5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60,947.0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60,947.0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21,154.6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19,804.7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დევნილთა საარსებო წყაროებით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2,126,457.0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2,642,784.2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2,117,610.2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2,614,164.8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2,848,735.0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2,848,735.0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31,639.3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33,843.3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8,149.1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23,534.8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32,265.0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32,265.0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44,791.9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52,567.5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52,546.0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3,199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3,303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43,951.8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51,108.0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51,036.0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31,639.3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33,761.9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31,912.0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1,359.0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შრომის, ჯანმრთელობისა და სოციალური დაცვის სფეროში პოლიტიკის შემუშავება და 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7,761.1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9,615.1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7,665.3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9,562.8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4,356.8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4,215.9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3,047.6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2,169.3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5,994.4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9,532.5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8,366.0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5,933.4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9,097.8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8,266.0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3,715.2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1,773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1,813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20,260.4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21,682.2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16,951.0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17,947.1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6,670.7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6,374.2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3,938.7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3,801.5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მედიაციის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ნარკომანიისა და ფსიქიკური ჯანმრთელობის პოლიტიკისა და პროგრამების მართვის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 სამედიცინო დახმარების მართვის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დაცვა და საპენსიო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1,638,535.0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1,971,490.6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1,638,513.6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1,971,462.3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საპენსიო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1,148,812.4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1,334,853.6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1,148,791.1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1,334,825.4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დახმარებები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474,981.9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617,479.1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474,981.9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617,479.0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14,740.7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19,157.9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14,740.7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19,157.9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435,516.2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588,279.2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434,922.0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574,603.3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752,161.0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752,161.0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69,916.9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338,473.1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69,916.9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338,473.1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31,125.4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31,125.4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52,362.0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5,974.7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5,974.7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35 03 02 04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 დაავადებათა პრევენცია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7,381.7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8,653.5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15,699.4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8,653.5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9,772.2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ინფექცია/შიდსი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3,136.7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11,310.3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3,136.7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9,316.5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6,052.9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3,991.7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3,991.7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94,933.9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123,839.4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94,339.7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123,839.4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132,799.0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14,570.2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14,570.2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15,093.5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4,855.4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22,136.0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25,131.9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21,541.8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25,131.9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29,465.0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29,465.0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2,354.4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2,354.4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3,824.2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სასწრაფო, გადაუდებელი დახმარება და სამედიცინო ტრანსპორტირება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15,148.5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29,658.6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15,148.5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29,658.6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11,293.2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11,293.2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20,377.6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25,334.0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25,334.0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17,924.4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19,692.7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17,924.4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ძალებში გასაწვევ მოქალაქეთა სამედიცინო შემოწმება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მომსახურების შეუფერხებელი მიწოდების მიზნით სამედიცინო დაწესებულებების ფინანსური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დაზღვევა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239,539.9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68,183.4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239,539.9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68,183.4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31,293.0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31,293.0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16,991.1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7,391.2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13,455.8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30,755.0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30,755.0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156,356.0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168,660.1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69,200.0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65,766.8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88,822.5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2,595.5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89,083.4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77,176.2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69,200.0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ენერგეტიკის სფეროში პოლიტიკის შემუშავება და მართვა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13,448.6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35,214.1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2,595.5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20,999.7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ენერგეტიკის სფეროში პოლიტიკის განხორციელება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8,140.8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8,284.7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2,595.5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20,999.7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მოსახლეობის ელექტროენერგიითა და ბუნებრივი აირით მომარაგების გაუმჯობესება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2,482.3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ენერგეტიკული ინფრასტრუქტურის მშენებლობა-რეაბილიტაცია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71,498.3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95,558.2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54,824.0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77,269.5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16,674.3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სასისტემო მნიშვნელობის ელექტროგადამცემი ქსელის განვითარება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71,409.2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37,887.8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71,409.2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37,887.8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227,429.7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265,756.0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255,210.0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888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1,259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168,753.3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212,400.8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166,280.0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13,516.4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18,305.6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20,770.0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8,356.3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51,417.9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174,904.8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197,996.1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207,895.0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200,655.0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119,829.3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152,611.2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123,365.0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121,315.0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6,765.9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8,172.4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51,417.9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78,750.0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6,445.5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6,107.8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3,885.8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3,838.9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პროგრამის მართვა და ადმინისტრირება რეგიონებში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244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244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4,249.5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3,846.4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1,693.2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61,471.2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48,599.8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6,586.3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6,586.3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მცირემიწიან ფერმერთა საგაზაფხულო სამუშაოების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სესხისა და ლიზინგის ვალდებულებების დაფარვა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აგროდაზღვევის უზრუნველყოფის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აგროსექტორის ხელშეწყობა/განვითარება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3,437.5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9,295.0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პროდუქციის, ღვინისა და სამზარეულოს პოპულარიზაცია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განახლება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65,522.5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65,522.5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წარმოების ინტენსიფიკაცია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ვაშლის მოსავლის რეალიზაციის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37 01 19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მანდარინის (არასტანდარტულის) მოსავლის რეალიზაციის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37 01 21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ყურძნის შესყიდვა-გადამუშავების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16,987.4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24,943.3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24,681.0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24,681.0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657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13,670.6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19,662.4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20,911.0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5,946.7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7,883.7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3,316.8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5,280.9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35,537.4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39,711.6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19,856.0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35,253.3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37,802.9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19,576.0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19,576.0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1,014.3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10,018.0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2,324.3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4,478.0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4,478.0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2,019.0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20,601.2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36,570.0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2,151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1,916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2,047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26,456.4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30,584.0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29,824.0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11,185.8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17,681.2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20,601.0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20,081.0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5,890.9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4,076.0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პოლიტიკის შემუშავება, რეგულირება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5,340.2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5,197.4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5,831.0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5,831.0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2,786.7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3,790.0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5,517.2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330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6,877.5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9,146.0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2,618.4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1,890.2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5,673.4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7,087.0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4,417.0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458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492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522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3,324.2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3,541.0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7,398.7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10,455.0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869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7,397.7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9,705.0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სანერგე მეურნეობის სისტემის ჩამოყალიბება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ინფორმაციის ხელმისაწვდომობისა და გარემოსდაცვითი განათლების ხელშეწყობის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3,354.1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302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2,906.2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2,329.3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66,092.9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90,682.4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349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349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54,029.4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74,224.8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69,181.0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69,181.0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სპორტისა და ახალგაზრდობის საქმეთა სფეროებში სახელმწიფო პოლიტიკის შემუშავება და მართვა  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9,335.1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19,311.4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3,325.9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9,280.4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19,242.8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3,175.9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3,175.9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განვითარების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46,204.6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59,849.0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54,225.0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54,225.0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195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34,432.0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43,582.5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53,982.0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53,982.0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სფეროში დამსახურებულ მოღვაწეთა სოციალური დაცვის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4,419.2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4,721.9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4,419.2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4,721.6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6,465.1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6,465.1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5,897.9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6,677.9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6,239.1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6,239.1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1,623.3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1,623.3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51,992.7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50,170.7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3,750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3,651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3,634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3,634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48,061.2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48,352.1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50,016.0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50,016.0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34,733.6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33,661.1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36,119.0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36,119.0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3,914.1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4,034.0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4,034.0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45,741.0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46,618.5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3,550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41,952.5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45,246.0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44,115.0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44,115.0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32,048.7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32,323.4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34,811.0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3,786.5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6,251.7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3,552.1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200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6,108.7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2,684.9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1,337.8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3,369.5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3,894.0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3,894.0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1,681.5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33,730.7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38,181.9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23,606.6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31,525.1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34,192.0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34,192.0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3,877.0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9,064.3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261.6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სამხრეთ ოსეთის ადმინისტრაცია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3,764.9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3,479.8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3,759.6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3,479.8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3,335.0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3,335.0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1,399.2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24,996.1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25,630.9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21,348.1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21,866.6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3,012.0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3,012.0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14,592.2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15,272.3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12,606.5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13,358.3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13,054.0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13,054.0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1,985.7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წმიდა ნინოს სახელობის ობოლ, უპატრონო და მზრუნველობამოკლებულ ბავშვთა პანსიონატისათვის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წმიდა ანდრია პირველწოდებულის სახელობის სასულიერო სწავლების ცენტრისათვის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ტბელ აბუსერისძის სახელობის უნივერსიტეტისათვის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1,252.3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1,248.4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45 10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რეაბილიტაციისა და ადაპტაციის ცენტრისათვის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ცენტრისათვის გადასაცემი გრანტი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361.4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ფოთის საგანმანათლებლო და კულტურულ-გამაჯანსაღებელი ცენტრი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14,949.2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5,971.5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14,446.0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2,829.8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3,012.7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992.9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1,621.2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 და საცხოვრისების საყოველთაო აღწერა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9,275.4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1,387.9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9,086.5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შინამეურნეობების ინტეგრირებული კვლევის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 მეურნეობების შერჩევითი კვლევის პროგრამა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– საქართველოს დაზღვევის სახელმწიფო 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ზედამხედველობის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619.3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1,215.1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1,096.0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1,096.0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ეროვნული საინვესტიციო სააგენტო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2,254.4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1,106.7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2,275.0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საჯარო სამსახურის ბიურო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1,162.8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365.2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პერსონალურ მონაცემთა დაცვის ინსპექტორის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202.7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40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851.0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3,655.9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252.5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3,060.3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1,074.5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634.4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244.8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საერთაშორისო საარბიტრაჟო ცენტრი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სხვადასხვა ქვეყანაში საქართველოს სავაჭრო-სამრეწველო პალატის წარმომადგენლობების დაფინანსება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იურიდიული დახმარების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2,840.5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2,948.9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187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235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2,731.7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2,858.9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4,357.0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2,205.0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ვეტერანების საქმეთა სახელმწიფო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1,889.1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1,835.8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5,057.0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2,393.0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რელიგიის საკითხთა სახელმწიფო სააგენტო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2,237.5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2,155.1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1,362.0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სოლიდარობის ფონდი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1,804,890.6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1,848,467.4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5555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</w:t>
            </w:r>
            <w:r w:rsidR="0055559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,638.3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5555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</w:t>
            </w:r>
            <w:r w:rsidR="0055559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</w:t>
            </w: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,018.3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1,322,732.0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1,309,468.3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1,730,630.3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1,717,010.3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473,350.8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537,358.5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5555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</w:t>
            </w:r>
            <w:r w:rsidR="00555599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</w:t>
            </w: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5555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</w:t>
            </w:r>
            <w:r w:rsidR="00555599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</w:t>
            </w: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564,712.8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638,953.1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613,000.0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613,000.0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134,267.3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139,483.4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218,000.0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218,000.0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430,445.5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499,469.7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133,550.3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140,181.3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194,000.0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194,000.0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98,550.3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105,181.3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7,391.8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7,391.8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1,068,455.5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1,055,565.4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1,068,455.5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1,055,565.4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854,800.0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854,800.0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58 04 01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29,656.8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29,656.8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58 04 01 01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აფხაზეთის ავტონომიური რესპუბლიკისათვის გადასაცემი ტრანსფერი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8,510.0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58 04 01 02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ავტონომიური რესპუბლიკისათვის გადასაცემი ტრანსფერი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21,146.8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21,146.8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2,095.3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58 04 02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1,038,798.8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1,044,970.1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1,038,798.8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1,044,970.1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845,800.0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845,800.0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სარეზერვო ფონდი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მთავრობის სარეზერვო ფონდი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7,895.8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5B6B77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5B6B77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5B6B77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5B6B77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</w:t>
            </w:r>
            <w:bookmarkStart w:id="1" w:name="_GoBack"/>
            <w:bookmarkEnd w:id="1"/>
            <w:r w:rsidR="004953E8"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58 07 01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7,765.8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3B0383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3B0383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7,765.8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2,888.8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3B0383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3B0383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</w:t>
            </w:r>
            <w:r w:rsidR="004953E8"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58 07 02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წინა წლებში წარმოქმნილი დავალიანების დაფარვისა და სასამართლო გადაწყვეტილებების აღსრულების ფონდი – საქართველოს ფინანსთა სამინისტრო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385,000.0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564.2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საერთო- სახელმწიფოებრივი გადასახდელები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21,636.3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6,757.6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35,688.3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2,068.3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12,818.9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5,117.0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15,680.3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2,060.3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8,807.9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1,640.6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ორმხრივი, რეგიონალური და რეგიონთაშორისი პროექტები (GIZ)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58 10 02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KfW-ის ადგილობრივი ოფისის საოპერაციო ხარჯების თანადაფინანსება (KfW)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58 10 03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58 10 04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(III ფაზა) (KfW, EU)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3,254.7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5,047.3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1,432.8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4,036.5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15,448.3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1,828.3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13,620.0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1,821.9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1,010.8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58 10 05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განახლებადი ენერგიის პროგრამა II (KfW)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58 10 06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(II ფაზა) (KfW)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4,426.4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1,459.4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1,041.3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4,126.1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418.1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58 10 07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ხელვაჩაურის მუნიციპალიტეტის კომუნალური ინფრასტრუქტურის დაწესებულებათა რეაბილიტაცია (KfW)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1,366.8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58 10 08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 ფაზა) (KfW)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2,156.8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663.7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1,493.1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58 10 09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გოდერძის ხეობაში სათხილამურო საბაგიროების მოწყობა (Unicredit Bank)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9,951.1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9,951.1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58 10 10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რუსთავის მყარი ნარჩენების პროექტი (EBRD)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58 11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ორგანიზაციებთან არსებული ხელშეკრულებების ფარგლებში ქართული მხარის მიერ ნაკისრი ვალდებულებების დაფარვა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უსაფრთხოებისა და კრიზისების მართვის საბჭოს აპარატი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4,567.0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4,567.0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81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3,964.0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3,964.0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2,581.0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2,581.0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3,850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3,850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35,960.0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35,960.0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29,000.0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29,000.0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განათლების საერთაშორისო ცენტრი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5,768.2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5,768.2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245.0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სახელმწიფო შესყიდვების სააგენტო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59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169.9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625.9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156.4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63 00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რიჩარდ გ. ლუგარის საზოგადოებრივი ჯანმრთელობის კვლევითი ცენტრი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sz w:val="16"/>
                <w:szCs w:val="16"/>
              </w:rPr>
              <w:t>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953E8" w:rsidRPr="00A32E56" w:rsidTr="004953E8">
        <w:trPr>
          <w:trHeight w:val="288"/>
        </w:trPr>
        <w:tc>
          <w:tcPr>
            <w:tcW w:w="63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3716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206.9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4953E8" w:rsidRPr="00A32E56" w:rsidRDefault="004953E8" w:rsidP="00A32E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A32E56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</w:tbl>
    <w:p w:rsidR="00A32E56" w:rsidRPr="00017802" w:rsidRDefault="00A32E56" w:rsidP="000C2AEB">
      <w:pPr>
        <w:jc w:val="right"/>
        <w:rPr>
          <w:rFonts w:ascii="Sylfaen" w:hAnsi="Sylfaen"/>
          <w:lang w:val="ka-GE"/>
        </w:rPr>
      </w:pPr>
    </w:p>
    <w:sectPr w:rsidR="00A32E56" w:rsidRPr="00017802" w:rsidSect="0071035F">
      <w:footerReference w:type="default" r:id="rId8"/>
      <w:pgSz w:w="12240" w:h="15840"/>
      <w:pgMar w:top="540" w:right="1440" w:bottom="1440" w:left="1440" w:header="720" w:footer="720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2A" w:rsidRDefault="002B4B2A" w:rsidP="00293C60">
      <w:pPr>
        <w:spacing w:after="0" w:line="240" w:lineRule="auto"/>
      </w:pPr>
      <w:r>
        <w:separator/>
      </w:r>
    </w:p>
  </w:endnote>
  <w:endnote w:type="continuationSeparator" w:id="0">
    <w:p w:rsidR="002B4B2A" w:rsidRDefault="002B4B2A" w:rsidP="0029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160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8AD" w:rsidRDefault="00A14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B77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A148AD" w:rsidRDefault="00A14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2A" w:rsidRDefault="002B4B2A" w:rsidP="00293C60">
      <w:pPr>
        <w:spacing w:after="0" w:line="240" w:lineRule="auto"/>
      </w:pPr>
      <w:r>
        <w:separator/>
      </w:r>
    </w:p>
  </w:footnote>
  <w:footnote w:type="continuationSeparator" w:id="0">
    <w:p w:rsidR="002B4B2A" w:rsidRDefault="002B4B2A" w:rsidP="0029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60"/>
    <w:rsid w:val="00017802"/>
    <w:rsid w:val="000C2AEB"/>
    <w:rsid w:val="00187212"/>
    <w:rsid w:val="001D087C"/>
    <w:rsid w:val="00293C60"/>
    <w:rsid w:val="002B4B2A"/>
    <w:rsid w:val="003A1D87"/>
    <w:rsid w:val="003B0383"/>
    <w:rsid w:val="0044072A"/>
    <w:rsid w:val="004953E8"/>
    <w:rsid w:val="004D1F2E"/>
    <w:rsid w:val="0053214B"/>
    <w:rsid w:val="00555599"/>
    <w:rsid w:val="00582122"/>
    <w:rsid w:val="005A6207"/>
    <w:rsid w:val="005B6B77"/>
    <w:rsid w:val="005F7BE6"/>
    <w:rsid w:val="0071035F"/>
    <w:rsid w:val="0078271F"/>
    <w:rsid w:val="00787F7D"/>
    <w:rsid w:val="007B0067"/>
    <w:rsid w:val="007F4318"/>
    <w:rsid w:val="008A4731"/>
    <w:rsid w:val="00A148AD"/>
    <w:rsid w:val="00A32E56"/>
    <w:rsid w:val="00A35CDC"/>
    <w:rsid w:val="00A71726"/>
    <w:rsid w:val="00A74CCC"/>
    <w:rsid w:val="00A93503"/>
    <w:rsid w:val="00C374DA"/>
    <w:rsid w:val="00C76993"/>
    <w:rsid w:val="00C91544"/>
    <w:rsid w:val="00D5582E"/>
    <w:rsid w:val="00D96ED4"/>
    <w:rsid w:val="00DE376B"/>
    <w:rsid w:val="00DF1772"/>
    <w:rsid w:val="00E66C68"/>
    <w:rsid w:val="00EB5F81"/>
    <w:rsid w:val="00F17AB4"/>
    <w:rsid w:val="00F84918"/>
    <w:rsid w:val="00F923F8"/>
    <w:rsid w:val="00F97BC8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C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60"/>
    <w:rPr>
      <w:color w:val="800080"/>
      <w:u w:val="single"/>
    </w:rPr>
  </w:style>
  <w:style w:type="paragraph" w:customStyle="1" w:styleId="font5">
    <w:name w:val="font5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6">
    <w:name w:val="font6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63">
    <w:name w:val="xl63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7">
    <w:name w:val="xl67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8">
    <w:name w:val="xl68"/>
    <w:basedOn w:val="Normal"/>
    <w:rsid w:val="00293C60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69">
    <w:name w:val="xl69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0">
    <w:name w:val="xl70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1">
    <w:name w:val="xl71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3">
    <w:name w:val="xl73"/>
    <w:basedOn w:val="Normal"/>
    <w:rsid w:val="00293C6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8">
    <w:name w:val="xl78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9">
    <w:name w:val="xl79"/>
    <w:basedOn w:val="Normal"/>
    <w:rsid w:val="00293C60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0">
    <w:name w:val="xl80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1">
    <w:name w:val="xl81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2">
    <w:name w:val="xl82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3">
    <w:name w:val="xl83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12"/>
      <w:szCs w:val="12"/>
    </w:rPr>
  </w:style>
  <w:style w:type="paragraph" w:customStyle="1" w:styleId="xl84">
    <w:name w:val="xl84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93C6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93C6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93C60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6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C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60"/>
    <w:rPr>
      <w:color w:val="800080"/>
      <w:u w:val="single"/>
    </w:rPr>
  </w:style>
  <w:style w:type="paragraph" w:customStyle="1" w:styleId="font5">
    <w:name w:val="font5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b/>
      <w:bCs/>
      <w:color w:val="000000"/>
    </w:rPr>
  </w:style>
  <w:style w:type="paragraph" w:customStyle="1" w:styleId="font6">
    <w:name w:val="font6"/>
    <w:basedOn w:val="Normal"/>
    <w:rsid w:val="00293C60"/>
    <w:pPr>
      <w:spacing w:before="100" w:beforeAutospacing="1" w:after="100" w:afterAutospacing="1" w:line="240" w:lineRule="auto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63">
    <w:name w:val="xl63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7">
    <w:name w:val="xl67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8">
    <w:name w:val="xl68"/>
    <w:basedOn w:val="Normal"/>
    <w:rsid w:val="00293C60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69">
    <w:name w:val="xl69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0">
    <w:name w:val="xl70"/>
    <w:basedOn w:val="Normal"/>
    <w:rsid w:val="00293C60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1">
    <w:name w:val="xl71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293C6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73">
    <w:name w:val="xl73"/>
    <w:basedOn w:val="Normal"/>
    <w:rsid w:val="00293C6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293C60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8">
    <w:name w:val="xl78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9">
    <w:name w:val="xl79"/>
    <w:basedOn w:val="Normal"/>
    <w:rsid w:val="00293C60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0">
    <w:name w:val="xl80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81">
    <w:name w:val="xl81"/>
    <w:basedOn w:val="Normal"/>
    <w:rsid w:val="00293C60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2">
    <w:name w:val="xl82"/>
    <w:basedOn w:val="Normal"/>
    <w:rsid w:val="00293C60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83">
    <w:name w:val="xl83"/>
    <w:basedOn w:val="Normal"/>
    <w:rsid w:val="00293C6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12"/>
      <w:szCs w:val="12"/>
    </w:rPr>
  </w:style>
  <w:style w:type="paragraph" w:customStyle="1" w:styleId="xl84">
    <w:name w:val="xl84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93C6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93C6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93C60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293C6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6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BAC3-5103-4803-8C4A-967061A1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13289</Words>
  <Characters>75750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Gurgenidze</dc:creator>
  <cp:lastModifiedBy>Inga Gurgenidze</cp:lastModifiedBy>
  <cp:revision>10</cp:revision>
  <cp:lastPrinted>2015-11-09T10:06:00Z</cp:lastPrinted>
  <dcterms:created xsi:type="dcterms:W3CDTF">2015-11-08T18:15:00Z</dcterms:created>
  <dcterms:modified xsi:type="dcterms:W3CDTF">2015-11-20T13:37:00Z</dcterms:modified>
</cp:coreProperties>
</file>