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E34FBA">
                    <w:rPr>
                      <w:rFonts w:ascii="Arial" w:hAnsi="Arial" w:cs="Arial"/>
                      <w:b/>
                      <w:sz w:val="16"/>
                      <w:szCs w:val="16"/>
                    </w:rPr>
                  </w:r>
                  <w:r w:rsidR="00E34FBA">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E34FBA">
                    <w:rPr>
                      <w:rFonts w:ascii="Arial" w:hAnsi="Arial" w:cs="Arial"/>
                      <w:b/>
                      <w:sz w:val="16"/>
                      <w:szCs w:val="16"/>
                    </w:rPr>
                  </w:r>
                  <w:r w:rsidR="00E34FBA">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E34FBA">
                    <w:rPr>
                      <w:rFonts w:ascii="Arial" w:hAnsi="Arial" w:cs="Arial"/>
                      <w:b/>
                      <w:sz w:val="16"/>
                      <w:szCs w:val="16"/>
                    </w:rPr>
                  </w:r>
                  <w:r w:rsidR="00E34FBA">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E34FBA">
                    <w:rPr>
                      <w:rFonts w:ascii="Arial" w:hAnsi="Arial" w:cs="Arial"/>
                      <w:b/>
                      <w:sz w:val="16"/>
                      <w:szCs w:val="16"/>
                    </w:rPr>
                  </w:r>
                  <w:r w:rsidR="00E34FBA">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56AFF">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26-Aug-</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3F5680">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F5680" w:rsidRPr="003F5680">
              <w:rPr>
                <w:rFonts w:ascii="Arial" w:hAnsi="Arial" w:cs="Arial"/>
                <w:sz w:val="16"/>
                <w:szCs w:val="16"/>
              </w:rPr>
              <w:t>56</w:t>
            </w:r>
            <w:r w:rsidRPr="009C5D18">
              <w:rPr>
                <w:rFonts w:ascii="Arial" w:hAnsi="Arial" w:cs="Arial"/>
                <w:sz w:val="16"/>
                <w:szCs w:val="16"/>
              </w:rPr>
              <w:fldChar w:fldCharType="end"/>
            </w:r>
          </w:p>
        </w:tc>
        <w:tc>
          <w:tcPr>
            <w:tcW w:w="1711" w:type="dxa"/>
            <w:gridSpan w:val="4"/>
            <w:shd w:val="clear" w:color="auto" w:fill="auto"/>
          </w:tcPr>
          <w:p w:rsidR="00752C01" w:rsidRDefault="00752C01" w:rsidP="003F5680">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F5680" w:rsidRPr="003F5680">
              <w:rPr>
                <w:rFonts w:ascii="Arial" w:hAnsi="Arial" w:cs="Arial"/>
                <w:sz w:val="16"/>
                <w:szCs w:val="16"/>
              </w:rPr>
              <w:t>DM</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val="0"/>
                  </w:checkBox>
                </w:ffData>
              </w:fldChar>
            </w:r>
            <w:r w:rsidRPr="009C5D18">
              <w:rPr>
                <w:rFonts w:ascii="Arial" w:hAnsi="Arial" w:cs="Arial"/>
                <w:sz w:val="16"/>
                <w:szCs w:val="16"/>
              </w:rPr>
              <w:instrText xml:space="preserve"> FORMCHECKBOX </w:instrText>
            </w:r>
            <w:r w:rsidR="003F5680" w:rsidRPr="009C5D18">
              <w:rPr>
                <w:rFonts w:ascii="Arial" w:hAnsi="Arial" w:cs="Arial"/>
                <w:sz w:val="16"/>
                <w:szCs w:val="16"/>
              </w:rPr>
            </w:r>
            <w:r w:rsidR="00E34FBA">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bookmarkStart w:id="2" w:name="_GoBack"/>
            <w:r w:rsidR="00862C30">
              <w:rPr>
                <w:rFonts w:ascii="Arial" w:hAnsi="Arial" w:cs="Arial"/>
                <w:sz w:val="16"/>
                <w:szCs w:val="16"/>
              </w:rPr>
              <w:fldChar w:fldCharType="begin">
                <w:ffData>
                  <w:name w:val="Check8"/>
                  <w:enabled/>
                  <w:calcOnExit w:val="0"/>
                  <w:checkBox>
                    <w:sizeAuto/>
                    <w:default w:val="0"/>
                    <w:checked/>
                  </w:checkBox>
                </w:ffData>
              </w:fldChar>
            </w:r>
            <w:r w:rsidR="00862C30">
              <w:rPr>
                <w:rFonts w:ascii="Arial" w:hAnsi="Arial" w:cs="Arial"/>
                <w:sz w:val="16"/>
                <w:szCs w:val="16"/>
              </w:rPr>
              <w:instrText xml:space="preserve"> FORMCHECKBOX </w:instrText>
            </w:r>
            <w:r w:rsidR="003F5680">
              <w:rPr>
                <w:rFonts w:ascii="Arial" w:hAnsi="Arial" w:cs="Arial"/>
                <w:sz w:val="16"/>
                <w:szCs w:val="16"/>
              </w:rPr>
            </w:r>
            <w:r w:rsidR="00E34FBA">
              <w:rPr>
                <w:rFonts w:ascii="Arial" w:hAnsi="Arial" w:cs="Arial"/>
                <w:sz w:val="16"/>
                <w:szCs w:val="16"/>
              </w:rPr>
              <w:fldChar w:fldCharType="separate"/>
            </w:r>
            <w:r w:rsidR="00862C30">
              <w:rPr>
                <w:rFonts w:ascii="Arial" w:hAnsi="Arial" w:cs="Arial"/>
                <w:sz w:val="16"/>
                <w:szCs w:val="16"/>
              </w:rPr>
              <w:fldChar w:fldCharType="end"/>
            </w:r>
            <w:bookmarkEnd w:id="1"/>
            <w:bookmarkEnd w:id="2"/>
          </w:p>
        </w:tc>
        <w:tc>
          <w:tcPr>
            <w:tcW w:w="3525" w:type="dxa"/>
            <w:gridSpan w:val="2"/>
            <w:shd w:val="clear" w:color="auto" w:fill="auto"/>
          </w:tcPr>
          <w:p w:rsidR="000B5974" w:rsidRPr="000B5974" w:rsidRDefault="00E838FC" w:rsidP="003F5680">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3"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3F5680" w:rsidRPr="003F5680">
              <w:rPr>
                <w:rFonts w:ascii="Arial" w:hAnsi="Arial" w:cs="Arial"/>
                <w:sz w:val="16"/>
                <w:szCs w:val="16"/>
              </w:rPr>
              <w:t>04-03</w:t>
            </w:r>
            <w:r w:rsidR="001C1778">
              <w:rPr>
                <w:rFonts w:ascii="Arial" w:hAnsi="Arial" w:cs="Arial"/>
                <w:sz w:val="16"/>
                <w:szCs w:val="16"/>
              </w:rPr>
              <w:fldChar w:fldCharType="end"/>
            </w:r>
            <w:bookmarkEnd w:id="3"/>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F5680" w:rsidRPr="003F5680">
              <w:rPr>
                <w:rFonts w:ascii="Arial" w:hAnsi="Arial" w:cs="Arial"/>
                <w:sz w:val="16"/>
                <w:szCs w:val="16"/>
              </w:rPr>
              <w:t>1960</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3F568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F568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3F568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F5680" w:rsidRPr="003F5680">
              <w:rPr>
                <w:sz w:val="16"/>
                <w:szCs w:val="16"/>
              </w:rPr>
              <w:t>01-10-15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3F568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F5680" w:rsidRPr="003F5680">
              <w:rPr>
                <w:sz w:val="16"/>
                <w:szCs w:val="16"/>
              </w:rPr>
              <w:t>07-08-16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3F568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F5680" w:rsidRPr="003F5680">
              <w:rPr>
                <w:sz w:val="16"/>
                <w:szCs w:val="16"/>
              </w:rPr>
              <w:t>TZDND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3F568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F5680" w:rsidRPr="003F5680">
              <w:rPr>
                <w:sz w:val="16"/>
                <w:szCs w:val="16"/>
              </w:rPr>
              <w:t>01-10-15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3F568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F5680" w:rsidRPr="003F5680">
              <w:rPr>
                <w:sz w:val="16"/>
                <w:szCs w:val="16"/>
              </w:rPr>
              <w:t>07-08-16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3F5680">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F5680" w:rsidRPr="003F5680">
              <w:rPr>
                <w:sz w:val="16"/>
                <w:szCs w:val="16"/>
              </w:rPr>
              <w:t>Death Due to  Chronic Hepatitis C</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E34FBA">
              <w:rPr>
                <w:rFonts w:ascii="Arial" w:hAnsi="Arial" w:cs="Arial"/>
                <w:sz w:val="15"/>
                <w:szCs w:val="15"/>
              </w:rPr>
            </w:r>
            <w:r w:rsidR="00E34FBA">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E34FBA">
              <w:rPr>
                <w:rFonts w:ascii="Arial" w:hAnsi="Arial" w:cs="Arial"/>
                <w:sz w:val="15"/>
                <w:szCs w:val="15"/>
              </w:rPr>
            </w:r>
            <w:r w:rsidR="00E34FBA">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E34FBA">
              <w:rPr>
                <w:rFonts w:ascii="Arial" w:hAnsi="Arial" w:cs="Arial"/>
                <w:sz w:val="15"/>
                <w:szCs w:val="15"/>
              </w:rPr>
            </w:r>
            <w:r w:rsidR="00E34FBA">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E34FBA">
              <w:rPr>
                <w:rFonts w:ascii="Arial" w:hAnsi="Arial" w:cs="Arial"/>
                <w:sz w:val="15"/>
                <w:szCs w:val="15"/>
              </w:rPr>
            </w:r>
            <w:r w:rsidR="00E34FBA">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E34FBA">
              <w:rPr>
                <w:rFonts w:ascii="Arial" w:hAnsi="Arial" w:cs="Arial"/>
                <w:sz w:val="15"/>
                <w:szCs w:val="15"/>
              </w:rPr>
            </w:r>
            <w:r w:rsidR="00E34FBA">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E34FBA">
              <w:rPr>
                <w:rFonts w:ascii="Arial" w:hAnsi="Arial" w:cs="Arial"/>
                <w:sz w:val="16"/>
                <w:szCs w:val="16"/>
              </w:rPr>
            </w:r>
            <w:r w:rsidR="00E34FBA">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E34FBA">
              <w:rPr>
                <w:rFonts w:ascii="Arial" w:hAnsi="Arial" w:cs="Arial"/>
                <w:sz w:val="16"/>
                <w:szCs w:val="16"/>
              </w:rPr>
            </w:r>
            <w:r w:rsidR="00E34FBA">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E34FBA">
              <w:rPr>
                <w:rFonts w:ascii="Arial" w:hAnsi="Arial" w:cs="Arial"/>
                <w:sz w:val="16"/>
                <w:szCs w:val="16"/>
              </w:rPr>
            </w:r>
            <w:r w:rsidR="00E34FBA">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E34FBA">
              <w:rPr>
                <w:rFonts w:ascii="Arial" w:hAnsi="Arial" w:cs="Arial"/>
                <w:sz w:val="16"/>
                <w:szCs w:val="16"/>
              </w:rPr>
            </w:r>
            <w:r w:rsidR="00E34FBA">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E34FBA">
              <w:rPr>
                <w:rFonts w:ascii="Arial" w:hAnsi="Arial" w:cs="Arial"/>
                <w:sz w:val="16"/>
                <w:szCs w:val="16"/>
              </w:rPr>
            </w:r>
            <w:r w:rsidR="00E34FBA">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E34FBA">
              <w:rPr>
                <w:rFonts w:ascii="Arial" w:hAnsi="Arial" w:cs="Arial"/>
                <w:sz w:val="16"/>
                <w:szCs w:val="16"/>
              </w:rPr>
            </w:r>
            <w:r w:rsidR="00E34FBA">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E34FBA">
              <w:rPr>
                <w:rFonts w:ascii="Arial" w:hAnsi="Arial" w:cs="Arial"/>
                <w:sz w:val="16"/>
                <w:szCs w:val="16"/>
              </w:rPr>
            </w:r>
            <w:r w:rsidR="00E34FBA">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E34FBA">
              <w:rPr>
                <w:rFonts w:ascii="Arial" w:hAnsi="Arial" w:cs="Arial"/>
                <w:sz w:val="16"/>
                <w:szCs w:val="16"/>
              </w:rPr>
            </w:r>
            <w:r w:rsidR="00E34FBA">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FBA" w:rsidRDefault="00E34FBA">
      <w:r>
        <w:separator/>
      </w:r>
    </w:p>
  </w:endnote>
  <w:endnote w:type="continuationSeparator" w:id="0">
    <w:p w:rsidR="00E34FBA" w:rsidRDefault="00E3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3F5680">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3F5680">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FBA" w:rsidRDefault="00E34FBA">
      <w:r>
        <w:separator/>
      </w:r>
    </w:p>
  </w:footnote>
  <w:footnote w:type="continuationSeparator" w:id="0">
    <w:p w:rsidR="00E34FBA" w:rsidRDefault="00E34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680"/>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4FBA"/>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50D73-3D20-4D0A-88FF-6AABECFF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26</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16</cp:revision>
  <cp:lastPrinted>2015-12-04T14:56:00Z</cp:lastPrinted>
  <dcterms:created xsi:type="dcterms:W3CDTF">2016-04-12T16:01:00Z</dcterms:created>
  <dcterms:modified xsi:type="dcterms:W3CDTF">2016-08-26T09:24:00Z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