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45209" w14:textId="77777777" w:rsidR="00412FC0" w:rsidRDefault="00412FC0" w:rsidP="00412FC0">
      <w:pPr>
        <w:spacing w:after="0" w:line="360" w:lineRule="auto"/>
        <w:rPr>
          <w:rFonts w:ascii="Times New Roman" w:hAnsi="Times New Roman" w:cs="Times New Roman"/>
          <w:b/>
          <w:color w:val="000000"/>
          <w:sz w:val="24"/>
          <w:szCs w:val="24"/>
        </w:rPr>
      </w:pPr>
      <w:bookmarkStart w:id="0" w:name="_GoBack"/>
      <w:bookmarkEnd w:id="0"/>
      <w:r w:rsidRPr="00F27CF1">
        <w:rPr>
          <w:rFonts w:ascii="Times New Roman" w:hAnsi="Times New Roman" w:cs="Times New Roman"/>
          <w:b/>
          <w:color w:val="000000"/>
          <w:sz w:val="24"/>
          <w:szCs w:val="24"/>
        </w:rPr>
        <w:t xml:space="preserve">Progress </w:t>
      </w:r>
      <w:proofErr w:type="gramStart"/>
      <w:r w:rsidRPr="00F27CF1">
        <w:rPr>
          <w:rFonts w:ascii="Times New Roman" w:hAnsi="Times New Roman" w:cs="Times New Roman"/>
          <w:b/>
          <w:color w:val="000000"/>
          <w:sz w:val="24"/>
          <w:szCs w:val="24"/>
        </w:rPr>
        <w:t>Towards</w:t>
      </w:r>
      <w:proofErr w:type="gramEnd"/>
      <w:r w:rsidRPr="00F27CF1">
        <w:rPr>
          <w:rFonts w:ascii="Times New Roman" w:hAnsi="Times New Roman" w:cs="Times New Roman"/>
          <w:b/>
          <w:color w:val="000000"/>
          <w:sz w:val="24"/>
          <w:szCs w:val="24"/>
        </w:rPr>
        <w:t xml:space="preserve"> Hepatitis C Elimination — Georgia, 2015–2016</w:t>
      </w:r>
    </w:p>
    <w:p w14:paraId="675BF90F" w14:textId="77777777" w:rsidR="00412FC0" w:rsidRDefault="00412FC0" w:rsidP="00412FC0">
      <w:pPr>
        <w:spacing w:after="0" w:line="360" w:lineRule="auto"/>
        <w:rPr>
          <w:rFonts w:ascii="Times New Roman" w:hAnsi="Times New Roman" w:cs="Times New Roman"/>
          <w:b/>
          <w:color w:val="000000"/>
          <w:sz w:val="24"/>
          <w:szCs w:val="24"/>
        </w:rPr>
      </w:pPr>
    </w:p>
    <w:p w14:paraId="4E6EB3D4" w14:textId="77777777" w:rsidR="00412FC0" w:rsidRPr="00F27CF1" w:rsidRDefault="00C654B5" w:rsidP="00C654B5">
      <w:pPr>
        <w:pStyle w:val="Default"/>
        <w:tabs>
          <w:tab w:val="left" w:pos="8640"/>
        </w:tabs>
        <w:spacing w:line="360" w:lineRule="auto"/>
        <w:rPr>
          <w:rFonts w:ascii="Times New Roman" w:hAnsi="Times New Roman" w:cs="Times New Roman"/>
        </w:rPr>
      </w:pPr>
      <w:r>
        <w:rPr>
          <w:rFonts w:ascii="Times New Roman" w:hAnsi="Times New Roman" w:cs="Times New Roman"/>
        </w:rPr>
        <w:tab/>
      </w:r>
    </w:p>
    <w:p w14:paraId="07F59DC4" w14:textId="54B2DF4A" w:rsidR="00412FC0" w:rsidRPr="00D40078" w:rsidRDefault="00412FC0" w:rsidP="00412FC0">
      <w:pPr>
        <w:pStyle w:val="Default"/>
        <w:spacing w:line="360" w:lineRule="auto"/>
        <w:rPr>
          <w:rFonts w:ascii="Times New Roman" w:hAnsi="Times New Roman" w:cs="Times New Roman"/>
        </w:rPr>
      </w:pPr>
      <w:proofErr w:type="spellStart"/>
      <w:r w:rsidRPr="00D40078">
        <w:rPr>
          <w:rFonts w:ascii="Times New Roman" w:hAnsi="Times New Roman" w:cs="Times New Roman"/>
        </w:rPr>
        <w:t>Lia</w:t>
      </w:r>
      <w:proofErr w:type="spellEnd"/>
      <w:r w:rsidRPr="00D40078">
        <w:rPr>
          <w:rFonts w:ascii="Times New Roman" w:hAnsi="Times New Roman" w:cs="Times New Roman"/>
        </w:rPr>
        <w:t xml:space="preserve"> </w:t>
      </w:r>
      <w:proofErr w:type="spellStart"/>
      <w:r w:rsidRPr="00D40078">
        <w:rPr>
          <w:rFonts w:ascii="Times New Roman" w:hAnsi="Times New Roman" w:cs="Times New Roman"/>
        </w:rPr>
        <w:t>Gvinjilia</w:t>
      </w:r>
      <w:proofErr w:type="spellEnd"/>
      <w:r w:rsidRPr="00D40078">
        <w:rPr>
          <w:rFonts w:ascii="Times New Roman" w:hAnsi="Times New Roman" w:cs="Times New Roman"/>
        </w:rPr>
        <w:t>, MD, PhD</w:t>
      </w:r>
      <w:r w:rsidRPr="00D40078">
        <w:rPr>
          <w:rFonts w:ascii="Times New Roman" w:hAnsi="Times New Roman" w:cs="Times New Roman"/>
          <w:vertAlign w:val="superscript"/>
        </w:rPr>
        <w:t>1</w:t>
      </w:r>
      <w:r w:rsidRPr="00D40078">
        <w:rPr>
          <w:rFonts w:ascii="Times New Roman" w:hAnsi="Times New Roman" w:cs="Times New Roman"/>
        </w:rPr>
        <w:t xml:space="preserve">, </w:t>
      </w:r>
      <w:proofErr w:type="spellStart"/>
      <w:r w:rsidRPr="00D40078">
        <w:rPr>
          <w:rFonts w:ascii="Times New Roman" w:hAnsi="Times New Roman" w:cs="Times New Roman"/>
        </w:rPr>
        <w:t>Muazzam</w:t>
      </w:r>
      <w:proofErr w:type="spellEnd"/>
      <w:r w:rsidRPr="00D40078">
        <w:rPr>
          <w:rFonts w:ascii="Times New Roman" w:hAnsi="Times New Roman" w:cs="Times New Roman"/>
        </w:rPr>
        <w:t xml:space="preserve"> Nasrullah MD, PhD</w:t>
      </w:r>
      <w:r w:rsidRPr="00D40078">
        <w:rPr>
          <w:rFonts w:ascii="Times New Roman" w:hAnsi="Times New Roman" w:cs="Times New Roman"/>
          <w:vertAlign w:val="superscript"/>
        </w:rPr>
        <w:t>2</w:t>
      </w:r>
      <w:r w:rsidRPr="00D40078">
        <w:rPr>
          <w:rFonts w:ascii="Times New Roman" w:hAnsi="Times New Roman" w:cs="Times New Roman"/>
        </w:rPr>
        <w:t xml:space="preserve"> , David </w:t>
      </w:r>
      <w:proofErr w:type="spellStart"/>
      <w:r w:rsidRPr="00D40078">
        <w:rPr>
          <w:rFonts w:ascii="Times New Roman" w:hAnsi="Times New Roman" w:cs="Times New Roman"/>
        </w:rPr>
        <w:t>Sergeenko</w:t>
      </w:r>
      <w:proofErr w:type="spellEnd"/>
      <w:r w:rsidRPr="00D40078">
        <w:rPr>
          <w:rFonts w:ascii="Times New Roman" w:hAnsi="Times New Roman" w:cs="Times New Roman"/>
        </w:rPr>
        <w:t>, MD</w:t>
      </w:r>
      <w:r w:rsidRPr="00D40078">
        <w:rPr>
          <w:rFonts w:ascii="Times New Roman" w:hAnsi="Times New Roman" w:cs="Times New Roman"/>
          <w:vertAlign w:val="superscript"/>
        </w:rPr>
        <w:t>3</w:t>
      </w:r>
      <w:r w:rsidRPr="00D40078">
        <w:rPr>
          <w:rFonts w:ascii="Times New Roman" w:hAnsi="Times New Roman" w:cs="Times New Roman"/>
        </w:rPr>
        <w:t xml:space="preserve">; </w:t>
      </w:r>
      <w:proofErr w:type="spellStart"/>
      <w:r w:rsidRPr="00D40078">
        <w:rPr>
          <w:rFonts w:ascii="Times New Roman" w:hAnsi="Times New Roman" w:cs="Times New Roman"/>
        </w:rPr>
        <w:t>Tengiz</w:t>
      </w:r>
      <w:proofErr w:type="spellEnd"/>
      <w:r w:rsidRPr="00D40078">
        <w:rPr>
          <w:rFonts w:ascii="Times New Roman" w:hAnsi="Times New Roman" w:cs="Times New Roman"/>
        </w:rPr>
        <w:t xml:space="preserve"> </w:t>
      </w:r>
      <w:proofErr w:type="spellStart"/>
      <w:r w:rsidRPr="00D40078">
        <w:rPr>
          <w:rFonts w:ascii="Times New Roman" w:hAnsi="Times New Roman" w:cs="Times New Roman"/>
        </w:rPr>
        <w:t>Tsertsvadze</w:t>
      </w:r>
      <w:proofErr w:type="spellEnd"/>
      <w:r w:rsidRPr="00D40078">
        <w:rPr>
          <w:rFonts w:ascii="Times New Roman" w:hAnsi="Times New Roman" w:cs="Times New Roman"/>
        </w:rPr>
        <w:t>, MD, PhD</w:t>
      </w:r>
      <w:r w:rsidRPr="00D40078">
        <w:rPr>
          <w:rFonts w:ascii="Times New Roman" w:hAnsi="Times New Roman" w:cs="Times New Roman"/>
          <w:vertAlign w:val="superscript"/>
        </w:rPr>
        <w:t>4</w:t>
      </w:r>
      <w:r w:rsidRPr="00D40078">
        <w:rPr>
          <w:rFonts w:ascii="Times New Roman" w:hAnsi="Times New Roman" w:cs="Times New Roman"/>
        </w:rPr>
        <w:t xml:space="preserve">; George </w:t>
      </w:r>
      <w:proofErr w:type="spellStart"/>
      <w:r w:rsidRPr="00D40078">
        <w:rPr>
          <w:rFonts w:ascii="Times New Roman" w:hAnsi="Times New Roman" w:cs="Times New Roman"/>
        </w:rPr>
        <w:t>Kamkamidze</w:t>
      </w:r>
      <w:proofErr w:type="spellEnd"/>
      <w:r w:rsidRPr="00D40078">
        <w:rPr>
          <w:rFonts w:ascii="Times New Roman" w:hAnsi="Times New Roman" w:cs="Times New Roman"/>
        </w:rPr>
        <w:t>, MD, PhD</w:t>
      </w:r>
      <w:r w:rsidRPr="00D40078">
        <w:rPr>
          <w:rFonts w:ascii="Times New Roman" w:hAnsi="Times New Roman" w:cs="Times New Roman"/>
          <w:vertAlign w:val="superscript"/>
        </w:rPr>
        <w:t>5</w:t>
      </w:r>
      <w:r w:rsidRPr="00D40078">
        <w:rPr>
          <w:rFonts w:ascii="Times New Roman" w:hAnsi="Times New Roman" w:cs="Times New Roman"/>
        </w:rPr>
        <w:t xml:space="preserve">; </w:t>
      </w:r>
      <w:proofErr w:type="spellStart"/>
      <w:r w:rsidRPr="00D40078">
        <w:rPr>
          <w:rFonts w:ascii="Times New Roman" w:hAnsi="Times New Roman" w:cs="Times New Roman"/>
        </w:rPr>
        <w:t>Amiran</w:t>
      </w:r>
      <w:proofErr w:type="spellEnd"/>
      <w:r w:rsidRPr="00D40078">
        <w:rPr>
          <w:rFonts w:ascii="Times New Roman" w:hAnsi="Times New Roman" w:cs="Times New Roman"/>
        </w:rPr>
        <w:t xml:space="preserve"> Gamkrelidze, MD, PhD</w:t>
      </w:r>
      <w:r w:rsidRPr="00D40078">
        <w:rPr>
          <w:rFonts w:ascii="Times New Roman" w:hAnsi="Times New Roman" w:cs="Times New Roman"/>
          <w:vertAlign w:val="superscript"/>
        </w:rPr>
        <w:t>6</w:t>
      </w:r>
      <w:r w:rsidRPr="00D40078">
        <w:rPr>
          <w:rFonts w:ascii="Times New Roman" w:hAnsi="Times New Roman" w:cs="Times New Roman"/>
        </w:rPr>
        <w:t>;  Paata Imnadze, MD, PhD</w:t>
      </w:r>
      <w:r w:rsidRPr="00D40078">
        <w:rPr>
          <w:rFonts w:ascii="Times New Roman" w:hAnsi="Times New Roman" w:cs="Times New Roman"/>
          <w:vertAlign w:val="superscript"/>
        </w:rPr>
        <w:t xml:space="preserve">6; </w:t>
      </w:r>
      <w:proofErr w:type="spellStart"/>
      <w:r w:rsidRPr="00D40078">
        <w:rPr>
          <w:rFonts w:ascii="Times New Roman" w:hAnsi="Times New Roman" w:cs="Times New Roman"/>
        </w:rPr>
        <w:t>Valeri</w:t>
      </w:r>
      <w:proofErr w:type="spellEnd"/>
      <w:r w:rsidRPr="00D40078">
        <w:rPr>
          <w:rFonts w:ascii="Times New Roman" w:hAnsi="Times New Roman" w:cs="Times New Roman"/>
        </w:rPr>
        <w:t xml:space="preserve"> Kvaratskheli</w:t>
      </w:r>
      <w:r w:rsidR="002034BF">
        <w:rPr>
          <w:rFonts w:ascii="Times New Roman" w:hAnsi="Times New Roman" w:cs="Times New Roman"/>
        </w:rPr>
        <w:t>a</w:t>
      </w:r>
      <w:r w:rsidRPr="00D40078">
        <w:rPr>
          <w:rFonts w:ascii="Times New Roman" w:hAnsi="Times New Roman" w:cs="Times New Roman"/>
          <w:vertAlign w:val="superscript"/>
        </w:rPr>
        <w:t>3</w:t>
      </w:r>
      <w:r w:rsidRPr="00D40078">
        <w:rPr>
          <w:rFonts w:ascii="Times New Roman" w:hAnsi="Times New Roman" w:cs="Times New Roman"/>
        </w:rPr>
        <w:t xml:space="preserve">; </w:t>
      </w:r>
      <w:proofErr w:type="spellStart"/>
      <w:r w:rsidRPr="00D40078">
        <w:rPr>
          <w:rFonts w:ascii="Times New Roman" w:hAnsi="Times New Roman" w:cs="Times New Roman"/>
        </w:rPr>
        <w:t>Nikoloz</w:t>
      </w:r>
      <w:proofErr w:type="spellEnd"/>
      <w:r w:rsidRPr="00D40078">
        <w:rPr>
          <w:rFonts w:ascii="Times New Roman" w:hAnsi="Times New Roman" w:cs="Times New Roman"/>
        </w:rPr>
        <w:t xml:space="preserve"> </w:t>
      </w:r>
      <w:proofErr w:type="spellStart"/>
      <w:r w:rsidRPr="00D40078">
        <w:rPr>
          <w:rFonts w:ascii="Times New Roman" w:hAnsi="Times New Roman" w:cs="Times New Roman"/>
        </w:rPr>
        <w:t>Chkhartishvili</w:t>
      </w:r>
      <w:proofErr w:type="spellEnd"/>
      <w:r w:rsidRPr="00D40078">
        <w:rPr>
          <w:rFonts w:ascii="Times New Roman" w:hAnsi="Times New Roman" w:cs="Times New Roman"/>
        </w:rPr>
        <w:t>, MD, PhD</w:t>
      </w:r>
      <w:r w:rsidRPr="00D40078">
        <w:rPr>
          <w:rFonts w:ascii="Times New Roman" w:hAnsi="Times New Roman" w:cs="Times New Roman"/>
          <w:vertAlign w:val="superscript"/>
        </w:rPr>
        <w:t>4</w:t>
      </w:r>
      <w:r w:rsidRPr="00D40078">
        <w:rPr>
          <w:rFonts w:ascii="Times New Roman" w:hAnsi="Times New Roman" w:cs="Times New Roman"/>
        </w:rPr>
        <w:t xml:space="preserve">; </w:t>
      </w:r>
      <w:proofErr w:type="spellStart"/>
      <w:r w:rsidRPr="00D40078">
        <w:rPr>
          <w:rFonts w:ascii="Times New Roman" w:hAnsi="Times New Roman" w:cs="Times New Roman"/>
        </w:rPr>
        <w:t>Lali</w:t>
      </w:r>
      <w:proofErr w:type="spellEnd"/>
      <w:r w:rsidRPr="00D40078">
        <w:rPr>
          <w:rFonts w:ascii="Times New Roman" w:hAnsi="Times New Roman" w:cs="Times New Roman"/>
        </w:rPr>
        <w:t xml:space="preserve"> </w:t>
      </w:r>
      <w:proofErr w:type="spellStart"/>
      <w:r w:rsidRPr="00D40078">
        <w:rPr>
          <w:rFonts w:ascii="Times New Roman" w:hAnsi="Times New Roman" w:cs="Times New Roman"/>
        </w:rPr>
        <w:t>Sharv</w:t>
      </w:r>
      <w:r w:rsidR="002034BF">
        <w:rPr>
          <w:rFonts w:ascii="Times New Roman" w:hAnsi="Times New Roman" w:cs="Times New Roman"/>
        </w:rPr>
        <w:t>a</w:t>
      </w:r>
      <w:r w:rsidRPr="00D40078">
        <w:rPr>
          <w:rFonts w:ascii="Times New Roman" w:hAnsi="Times New Roman" w:cs="Times New Roman"/>
        </w:rPr>
        <w:t>dze</w:t>
      </w:r>
      <w:proofErr w:type="spellEnd"/>
      <w:r w:rsidRPr="00D40078">
        <w:rPr>
          <w:rFonts w:ascii="Times New Roman" w:hAnsi="Times New Roman" w:cs="Times New Roman"/>
        </w:rPr>
        <w:t>, MD, PhD</w:t>
      </w:r>
      <w:r w:rsidRPr="00D40078">
        <w:rPr>
          <w:rFonts w:ascii="Times New Roman" w:hAnsi="Times New Roman" w:cs="Times New Roman"/>
          <w:vertAlign w:val="superscript"/>
        </w:rPr>
        <w:t>7</w:t>
      </w:r>
      <w:r w:rsidRPr="00D40078">
        <w:rPr>
          <w:rFonts w:ascii="Times New Roman" w:hAnsi="Times New Roman" w:cs="Times New Roman"/>
        </w:rPr>
        <w:t>;</w:t>
      </w:r>
      <w:r w:rsidRPr="00D40078">
        <w:rPr>
          <w:rFonts w:ascii="Arial" w:hAnsi="Arial" w:cs="Arial"/>
        </w:rPr>
        <w:t xml:space="preserve"> </w:t>
      </w:r>
      <w:r w:rsidR="00A34DC3" w:rsidRPr="00954E72">
        <w:rPr>
          <w:rFonts w:ascii="Times New Roman" w:hAnsi="Times New Roman" w:cs="Times New Roman"/>
        </w:rPr>
        <w:t>Jan Drobeniuc, MD, PhD</w:t>
      </w:r>
      <w:r w:rsidR="00A34DC3">
        <w:rPr>
          <w:rFonts w:ascii="Times New Roman" w:hAnsi="Times New Roman" w:cs="Times New Roman"/>
          <w:vertAlign w:val="superscript"/>
        </w:rPr>
        <w:t>2</w:t>
      </w:r>
      <w:r w:rsidR="00A34DC3" w:rsidRPr="00954E72">
        <w:rPr>
          <w:rFonts w:ascii="Times New Roman" w:hAnsi="Times New Roman" w:cs="Times New Roman"/>
        </w:rPr>
        <w:t>; Liesl Hagan MPH</w:t>
      </w:r>
      <w:r w:rsidR="00A34DC3">
        <w:rPr>
          <w:rFonts w:ascii="Times New Roman" w:hAnsi="Times New Roman" w:cs="Times New Roman"/>
          <w:vertAlign w:val="superscript"/>
        </w:rPr>
        <w:t>2</w:t>
      </w:r>
      <w:r w:rsidR="00A34DC3" w:rsidRPr="00954E72">
        <w:rPr>
          <w:rFonts w:ascii="Times New Roman" w:hAnsi="Times New Roman" w:cs="Times New Roman"/>
        </w:rPr>
        <w:t>;</w:t>
      </w:r>
      <w:r w:rsidR="00A34DC3">
        <w:rPr>
          <w:rFonts w:ascii="Times New Roman" w:hAnsi="Times New Roman" w:cs="Times New Roman"/>
        </w:rPr>
        <w:t xml:space="preserve"> </w:t>
      </w:r>
      <w:r w:rsidR="00D40078" w:rsidRPr="00D40078">
        <w:rPr>
          <w:rFonts w:ascii="Times New Roman" w:hAnsi="Times New Roman" w:cs="Times New Roman"/>
        </w:rPr>
        <w:t>John Ward, MD</w:t>
      </w:r>
      <w:r w:rsidR="00D40078" w:rsidRPr="00D40078">
        <w:rPr>
          <w:rFonts w:ascii="Times New Roman" w:hAnsi="Times New Roman" w:cs="Times New Roman"/>
          <w:vertAlign w:val="superscript"/>
        </w:rPr>
        <w:t>2</w:t>
      </w:r>
      <w:r w:rsidR="00D40078" w:rsidRPr="00D40078">
        <w:rPr>
          <w:rFonts w:ascii="Arial" w:hAnsi="Arial" w:cs="Arial"/>
        </w:rPr>
        <w:t xml:space="preserve">; </w:t>
      </w:r>
      <w:r w:rsidRPr="00D40078">
        <w:rPr>
          <w:rFonts w:ascii="Times New Roman" w:hAnsi="Times New Roman" w:cs="Times New Roman"/>
        </w:rPr>
        <w:t>Francisco Averhoff, MD</w:t>
      </w:r>
      <w:r w:rsidRPr="00D40078">
        <w:rPr>
          <w:rFonts w:ascii="Times New Roman" w:hAnsi="Times New Roman" w:cs="Times New Roman"/>
          <w:vertAlign w:val="superscript"/>
        </w:rPr>
        <w:t>2</w:t>
      </w:r>
    </w:p>
    <w:p w14:paraId="74B22232" w14:textId="77777777" w:rsidR="00412FC0" w:rsidRPr="00F27CF1" w:rsidRDefault="00412FC0" w:rsidP="00412FC0">
      <w:pPr>
        <w:pStyle w:val="Default"/>
        <w:spacing w:line="360" w:lineRule="auto"/>
        <w:rPr>
          <w:rFonts w:ascii="Times New Roman" w:hAnsi="Times New Roman" w:cs="Times New Roman"/>
        </w:rPr>
      </w:pPr>
      <w:r>
        <w:rPr>
          <w:rFonts w:ascii="Times New Roman" w:hAnsi="Times New Roman" w:cs="Times New Roman"/>
        </w:rPr>
        <w:t xml:space="preserve"> </w:t>
      </w:r>
    </w:p>
    <w:p w14:paraId="70D6C8A1" w14:textId="77777777" w:rsidR="00412FC0" w:rsidRPr="00F27CF1" w:rsidRDefault="00412FC0" w:rsidP="00412FC0">
      <w:pPr>
        <w:pStyle w:val="Default"/>
        <w:spacing w:line="360" w:lineRule="auto"/>
        <w:rPr>
          <w:rFonts w:ascii="Times New Roman" w:hAnsi="Times New Roman" w:cs="Times New Roman"/>
        </w:rPr>
      </w:pPr>
      <w:r w:rsidRPr="00F27CF1">
        <w:rPr>
          <w:rFonts w:ascii="Times New Roman" w:hAnsi="Times New Roman" w:cs="Times New Roman"/>
          <w:vertAlign w:val="superscript"/>
        </w:rPr>
        <w:t xml:space="preserve"> </w:t>
      </w:r>
      <w:r w:rsidRPr="00F27CF1">
        <w:rPr>
          <w:rFonts w:ascii="Times New Roman" w:hAnsi="Times New Roman" w:cs="Times New Roman"/>
        </w:rPr>
        <w:t>(Author affiliations at end of text)</w:t>
      </w:r>
    </w:p>
    <w:p w14:paraId="7ADBBB0D"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CDC Foundation</w:t>
      </w:r>
      <w:r w:rsidRPr="00F27CF1">
        <w:rPr>
          <w:rFonts w:ascii="Times New Roman" w:hAnsi="Times New Roman" w:cs="Times New Roman"/>
          <w:sz w:val="24"/>
          <w:szCs w:val="24"/>
        </w:rPr>
        <w:t xml:space="preserve"> </w:t>
      </w:r>
    </w:p>
    <w:p w14:paraId="5AA3D795"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F27CF1">
        <w:rPr>
          <w:rFonts w:ascii="Times New Roman" w:hAnsi="Times New Roman" w:cs="Times New Roman"/>
          <w:sz w:val="24"/>
          <w:szCs w:val="24"/>
        </w:rPr>
        <w:t>Division of Viral Hepatitis, National Center for HIV, H</w:t>
      </w:r>
      <w:r>
        <w:rPr>
          <w:rFonts w:ascii="Times New Roman" w:hAnsi="Times New Roman" w:cs="Times New Roman"/>
          <w:sz w:val="24"/>
          <w:szCs w:val="24"/>
        </w:rPr>
        <w:t>epatitis, STD and</w:t>
      </w:r>
      <w:r w:rsidRPr="00F27CF1">
        <w:rPr>
          <w:rFonts w:ascii="Times New Roman" w:hAnsi="Times New Roman" w:cs="Times New Roman"/>
          <w:sz w:val="24"/>
          <w:szCs w:val="24"/>
        </w:rPr>
        <w:t xml:space="preserve"> TB Prevention, Centers for Disease Control and Prevention, Atlanta, Georgia (Corresponding author: Muazzam Nasrullah, </w:t>
      </w:r>
      <w:hyperlink r:id="rId9" w:history="1">
        <w:r w:rsidRPr="00F27CF1">
          <w:rPr>
            <w:rStyle w:val="ae"/>
            <w:rFonts w:ascii="Times New Roman" w:hAnsi="Times New Roman" w:cs="Times New Roman"/>
            <w:sz w:val="24"/>
            <w:szCs w:val="24"/>
          </w:rPr>
          <w:t>snasrullah@cdc.gov</w:t>
        </w:r>
      </w:hyperlink>
      <w:r w:rsidRPr="00F27CF1">
        <w:rPr>
          <w:rFonts w:ascii="Times New Roman" w:hAnsi="Times New Roman" w:cs="Times New Roman"/>
          <w:sz w:val="24"/>
          <w:szCs w:val="24"/>
        </w:rPr>
        <w:t xml:space="preserve"> , 404-639-3271)</w:t>
      </w:r>
    </w:p>
    <w:p w14:paraId="5A9264B1"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F27CF1">
        <w:rPr>
          <w:rFonts w:ascii="Times New Roman" w:hAnsi="Times New Roman" w:cs="Times New Roman"/>
          <w:sz w:val="24"/>
          <w:szCs w:val="24"/>
        </w:rPr>
        <w:t>Ministry of Labor Health</w:t>
      </w:r>
      <w:r>
        <w:rPr>
          <w:rFonts w:ascii="Times New Roman" w:hAnsi="Times New Roman" w:cs="Times New Roman"/>
          <w:sz w:val="24"/>
          <w:szCs w:val="24"/>
        </w:rPr>
        <w:t xml:space="preserve"> and Social Affairs of Georgia</w:t>
      </w:r>
    </w:p>
    <w:p w14:paraId="3D2DB3EA"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F27CF1">
        <w:rPr>
          <w:rFonts w:ascii="Times New Roman" w:hAnsi="Times New Roman" w:cs="Times New Roman"/>
          <w:sz w:val="24"/>
          <w:szCs w:val="24"/>
        </w:rPr>
        <w:t>Infection Diseases, AIDS, and Clinical Immunology Res</w:t>
      </w:r>
      <w:r>
        <w:rPr>
          <w:rFonts w:ascii="Times New Roman" w:hAnsi="Times New Roman" w:cs="Times New Roman"/>
          <w:sz w:val="24"/>
          <w:szCs w:val="24"/>
        </w:rPr>
        <w:t>earch Center, Tbilisi, Georgia</w:t>
      </w:r>
    </w:p>
    <w:p w14:paraId="1D5BFB24"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5</w:t>
      </w:r>
      <w:r>
        <w:rPr>
          <w:rFonts w:ascii="Times New Roman" w:hAnsi="Times New Roman" w:cs="Times New Roman"/>
          <w:sz w:val="24"/>
          <w:szCs w:val="24"/>
        </w:rPr>
        <w:t>Neolab, Tbilisi, Georgia</w:t>
      </w:r>
    </w:p>
    <w:p w14:paraId="6CBE5377" w14:textId="77777777" w:rsidR="00412FC0"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6</w:t>
      </w:r>
      <w:r w:rsidRPr="00F27CF1">
        <w:rPr>
          <w:rFonts w:ascii="Times New Roman" w:hAnsi="Times New Roman" w:cs="Times New Roman"/>
          <w:sz w:val="24"/>
          <w:szCs w:val="24"/>
        </w:rPr>
        <w:t>National Center for Disease Contr</w:t>
      </w:r>
      <w:r>
        <w:rPr>
          <w:rFonts w:ascii="Times New Roman" w:hAnsi="Times New Roman" w:cs="Times New Roman"/>
          <w:sz w:val="24"/>
          <w:szCs w:val="24"/>
        </w:rPr>
        <w:t>ol and Public Health of Georgia</w:t>
      </w:r>
    </w:p>
    <w:p w14:paraId="5C94EFB2" w14:textId="77777777" w:rsidR="00412FC0" w:rsidRPr="00F27CF1" w:rsidRDefault="00412FC0" w:rsidP="00412FC0">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7</w:t>
      </w:r>
      <w:r w:rsidRPr="00F226E2">
        <w:rPr>
          <w:rFonts w:ascii="Times New Roman" w:hAnsi="Times New Roman" w:cs="Times New Roman"/>
          <w:sz w:val="24"/>
          <w:szCs w:val="24"/>
        </w:rPr>
        <w:t xml:space="preserve">Joint Georgian-French </w:t>
      </w:r>
      <w:proofErr w:type="spellStart"/>
      <w:r w:rsidRPr="00F226E2">
        <w:rPr>
          <w:rFonts w:ascii="Times New Roman" w:hAnsi="Times New Roman" w:cs="Times New Roman"/>
          <w:sz w:val="24"/>
          <w:szCs w:val="24"/>
        </w:rPr>
        <w:t>Hepatology</w:t>
      </w:r>
      <w:proofErr w:type="spellEnd"/>
      <w:r w:rsidRPr="00F226E2">
        <w:rPr>
          <w:rFonts w:ascii="Times New Roman" w:hAnsi="Times New Roman" w:cs="Times New Roman"/>
          <w:sz w:val="24"/>
          <w:szCs w:val="24"/>
        </w:rPr>
        <w:t xml:space="preserve"> Clinic </w:t>
      </w:r>
      <w:proofErr w:type="spellStart"/>
      <w:r w:rsidRPr="00F226E2">
        <w:rPr>
          <w:rFonts w:ascii="Times New Roman" w:hAnsi="Times New Roman" w:cs="Times New Roman"/>
          <w:sz w:val="24"/>
          <w:szCs w:val="24"/>
        </w:rPr>
        <w:t>Hepa</w:t>
      </w:r>
      <w:proofErr w:type="spellEnd"/>
      <w:r>
        <w:rPr>
          <w:rFonts w:ascii="Times New Roman" w:hAnsi="Times New Roman" w:cs="Times New Roman"/>
          <w:sz w:val="24"/>
          <w:szCs w:val="24"/>
        </w:rPr>
        <w:t xml:space="preserve">, </w:t>
      </w:r>
      <w:r w:rsidRPr="00F27CF1">
        <w:rPr>
          <w:rFonts w:ascii="Times New Roman" w:hAnsi="Times New Roman" w:cs="Times New Roman"/>
          <w:sz w:val="24"/>
          <w:szCs w:val="24"/>
        </w:rPr>
        <w:t xml:space="preserve">Tbilisi, Georgia  </w:t>
      </w:r>
    </w:p>
    <w:p w14:paraId="58BC560E" w14:textId="77777777" w:rsidR="002F489E" w:rsidRDefault="002F489E" w:rsidP="00F27CF1">
      <w:pPr>
        <w:spacing w:after="0" w:line="360" w:lineRule="auto"/>
        <w:rPr>
          <w:rFonts w:ascii="Times New Roman" w:hAnsi="Times New Roman" w:cs="Times New Roman"/>
          <w:b/>
          <w:sz w:val="24"/>
          <w:szCs w:val="24"/>
        </w:rPr>
      </w:pPr>
    </w:p>
    <w:p w14:paraId="4C3E417C" w14:textId="77777777" w:rsidR="002F489E" w:rsidRDefault="002F489E" w:rsidP="00F27CF1">
      <w:pPr>
        <w:spacing w:after="0" w:line="360" w:lineRule="auto"/>
        <w:rPr>
          <w:rFonts w:ascii="Times New Roman" w:hAnsi="Times New Roman" w:cs="Times New Roman"/>
          <w:b/>
          <w:sz w:val="24"/>
          <w:szCs w:val="24"/>
        </w:rPr>
      </w:pPr>
    </w:p>
    <w:p w14:paraId="0B630931" w14:textId="069F2F33" w:rsidR="00412FC0" w:rsidRPr="00F27CF1" w:rsidRDefault="00412FC0" w:rsidP="00412FC0">
      <w:pPr>
        <w:spacing w:after="0" w:line="360" w:lineRule="auto"/>
        <w:rPr>
          <w:rFonts w:ascii="Times New Roman" w:hAnsi="Times New Roman" w:cs="Times New Roman"/>
          <w:b/>
          <w:sz w:val="24"/>
          <w:szCs w:val="24"/>
        </w:rPr>
      </w:pPr>
      <w:r w:rsidRPr="00F27CF1">
        <w:rPr>
          <w:rFonts w:ascii="Times New Roman" w:hAnsi="Times New Roman" w:cs="Times New Roman"/>
          <w:b/>
          <w:sz w:val="24"/>
          <w:szCs w:val="24"/>
        </w:rPr>
        <w:t xml:space="preserve">Total Words: </w:t>
      </w:r>
      <w:r w:rsidR="004A41D9" w:rsidRPr="004A41D9">
        <w:rPr>
          <w:rFonts w:ascii="Times New Roman" w:hAnsi="Times New Roman" w:cs="Times New Roman"/>
          <w:sz w:val="24"/>
          <w:szCs w:val="24"/>
        </w:rPr>
        <w:t>1486</w:t>
      </w:r>
      <w:r w:rsidRPr="004A41D9">
        <w:rPr>
          <w:rFonts w:ascii="Times New Roman" w:hAnsi="Times New Roman" w:cs="Times New Roman"/>
          <w:sz w:val="24"/>
          <w:szCs w:val="24"/>
        </w:rPr>
        <w:t>/1400</w:t>
      </w:r>
      <w:r w:rsidRPr="004A41D9">
        <w:rPr>
          <w:rFonts w:ascii="Times New Roman" w:hAnsi="Times New Roman" w:cs="Times New Roman"/>
          <w:b/>
          <w:sz w:val="24"/>
          <w:szCs w:val="24"/>
        </w:rPr>
        <w:t>; References:</w:t>
      </w:r>
      <w:r w:rsidRPr="004A41D9">
        <w:rPr>
          <w:rFonts w:ascii="Times New Roman" w:hAnsi="Times New Roman" w:cs="Times New Roman"/>
          <w:sz w:val="24"/>
          <w:szCs w:val="24"/>
        </w:rPr>
        <w:t xml:space="preserve"> </w:t>
      </w:r>
      <w:r w:rsidR="005E2002" w:rsidRPr="004A41D9">
        <w:rPr>
          <w:rFonts w:ascii="Times New Roman" w:hAnsi="Times New Roman" w:cs="Times New Roman"/>
          <w:sz w:val="24"/>
          <w:szCs w:val="24"/>
        </w:rPr>
        <w:t>4</w:t>
      </w:r>
      <w:r w:rsidRPr="004A41D9">
        <w:rPr>
          <w:rFonts w:ascii="Times New Roman" w:hAnsi="Times New Roman" w:cs="Times New Roman"/>
          <w:sz w:val="24"/>
          <w:szCs w:val="24"/>
        </w:rPr>
        <w:t>/10</w:t>
      </w:r>
      <w:r w:rsidRPr="004A41D9">
        <w:rPr>
          <w:rFonts w:ascii="Times New Roman" w:hAnsi="Times New Roman" w:cs="Times New Roman"/>
          <w:b/>
          <w:sz w:val="24"/>
          <w:szCs w:val="24"/>
        </w:rPr>
        <w:t>; Tables</w:t>
      </w:r>
      <w:r w:rsidRPr="00F27CF1">
        <w:rPr>
          <w:rFonts w:ascii="Times New Roman" w:hAnsi="Times New Roman" w:cs="Times New Roman"/>
          <w:b/>
          <w:sz w:val="24"/>
          <w:szCs w:val="24"/>
        </w:rPr>
        <w:t>/Figures:</w:t>
      </w:r>
      <w:r w:rsidRPr="00F27CF1">
        <w:rPr>
          <w:rFonts w:ascii="Times New Roman" w:hAnsi="Times New Roman" w:cs="Times New Roman"/>
          <w:sz w:val="24"/>
          <w:szCs w:val="24"/>
        </w:rPr>
        <w:t xml:space="preserve"> </w:t>
      </w:r>
      <w:r>
        <w:rPr>
          <w:rFonts w:ascii="Times New Roman" w:hAnsi="Times New Roman" w:cs="Times New Roman"/>
          <w:sz w:val="24"/>
          <w:szCs w:val="24"/>
        </w:rPr>
        <w:t>3</w:t>
      </w:r>
      <w:r w:rsidRPr="00F27CF1">
        <w:rPr>
          <w:rFonts w:ascii="Times New Roman" w:hAnsi="Times New Roman" w:cs="Times New Roman"/>
          <w:sz w:val="24"/>
          <w:szCs w:val="24"/>
        </w:rPr>
        <w:t>/3</w:t>
      </w:r>
    </w:p>
    <w:p w14:paraId="716459CA" w14:textId="77777777" w:rsidR="005F6CCF" w:rsidRPr="00F27CF1" w:rsidRDefault="005F6CCF" w:rsidP="00F27CF1">
      <w:pPr>
        <w:spacing w:after="0" w:line="360" w:lineRule="auto"/>
        <w:rPr>
          <w:rFonts w:ascii="Times New Roman" w:hAnsi="Times New Roman" w:cs="Times New Roman"/>
          <w:b/>
          <w:sz w:val="24"/>
          <w:szCs w:val="24"/>
        </w:rPr>
      </w:pPr>
    </w:p>
    <w:p w14:paraId="31D5950B" w14:textId="77777777" w:rsidR="00991048" w:rsidRPr="00F27CF1" w:rsidRDefault="00991048"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br w:type="page"/>
      </w:r>
    </w:p>
    <w:p w14:paraId="0D3DEE9D" w14:textId="4799F781" w:rsidR="00337CD1" w:rsidRPr="00F866B5" w:rsidRDefault="00344EA1" w:rsidP="0043348D">
      <w:pPr>
        <w:tabs>
          <w:tab w:val="left" w:pos="2383"/>
        </w:tabs>
        <w:spacing w:after="0" w:line="36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The country of </w:t>
      </w:r>
      <w:r w:rsidR="00750E00" w:rsidRPr="00192420">
        <w:rPr>
          <w:rFonts w:ascii="Times New Roman" w:hAnsi="Times New Roman" w:cs="Times New Roman"/>
          <w:sz w:val="24"/>
          <w:szCs w:val="24"/>
        </w:rPr>
        <w:t>Georgia</w:t>
      </w:r>
      <w:r>
        <w:rPr>
          <w:rFonts w:ascii="Times New Roman" w:hAnsi="Times New Roman" w:cs="Times New Roman"/>
          <w:sz w:val="24"/>
          <w:szCs w:val="24"/>
        </w:rPr>
        <w:t xml:space="preserve"> </w:t>
      </w:r>
      <w:r w:rsidR="00750E00">
        <w:rPr>
          <w:rFonts w:ascii="Times New Roman" w:hAnsi="Times New Roman" w:cs="Times New Roman"/>
          <w:color w:val="000000"/>
          <w:sz w:val="24"/>
          <w:szCs w:val="24"/>
        </w:rPr>
        <w:t xml:space="preserve">has a large burden of </w:t>
      </w:r>
      <w:r w:rsidR="00CB23AD">
        <w:rPr>
          <w:rFonts w:ascii="Times New Roman" w:hAnsi="Times New Roman" w:cs="Times New Roman"/>
          <w:color w:val="000000"/>
          <w:sz w:val="24"/>
          <w:szCs w:val="24"/>
        </w:rPr>
        <w:t>hepatitis C virus (HCV) infection</w:t>
      </w:r>
      <w:r w:rsidR="00DF04BF">
        <w:rPr>
          <w:rFonts w:ascii="Times New Roman" w:hAnsi="Times New Roman" w:cs="Times New Roman"/>
          <w:color w:val="000000"/>
          <w:sz w:val="24"/>
          <w:szCs w:val="24"/>
        </w:rPr>
        <w:t>,</w:t>
      </w:r>
      <w:r w:rsidR="00266598">
        <w:rPr>
          <w:rFonts w:ascii="Times New Roman" w:hAnsi="Times New Roman" w:cs="Times New Roman"/>
          <w:color w:val="000000"/>
          <w:sz w:val="24"/>
          <w:szCs w:val="24"/>
        </w:rPr>
        <w:t xml:space="preserve"> </w:t>
      </w:r>
      <w:r w:rsidR="00CB23AD">
        <w:rPr>
          <w:rFonts w:ascii="Times New Roman" w:hAnsi="Times New Roman" w:cs="Times New Roman"/>
          <w:color w:val="000000"/>
          <w:sz w:val="24"/>
          <w:szCs w:val="24"/>
        </w:rPr>
        <w:t>with particularly</w:t>
      </w:r>
      <w:r w:rsidR="00522A87">
        <w:rPr>
          <w:rFonts w:ascii="Times New Roman" w:hAnsi="Times New Roman" w:cs="Times New Roman"/>
          <w:color w:val="000000"/>
          <w:sz w:val="24"/>
          <w:szCs w:val="24"/>
        </w:rPr>
        <w:t xml:space="preserve"> </w:t>
      </w:r>
      <w:r w:rsidR="007464BE">
        <w:rPr>
          <w:rFonts w:ascii="Times New Roman" w:hAnsi="Times New Roman" w:cs="Times New Roman"/>
          <w:color w:val="000000"/>
          <w:sz w:val="24"/>
          <w:szCs w:val="24"/>
        </w:rPr>
        <w:t>high rate</w:t>
      </w:r>
      <w:r w:rsidR="00962D72">
        <w:rPr>
          <w:rFonts w:ascii="Times New Roman" w:hAnsi="Times New Roman" w:cs="Times New Roman"/>
          <w:color w:val="000000"/>
          <w:sz w:val="24"/>
          <w:szCs w:val="24"/>
        </w:rPr>
        <w:t>s</w:t>
      </w:r>
      <w:r w:rsidR="007464BE">
        <w:rPr>
          <w:rFonts w:ascii="Times New Roman" w:hAnsi="Times New Roman" w:cs="Times New Roman"/>
          <w:color w:val="000000"/>
          <w:sz w:val="24"/>
          <w:szCs w:val="24"/>
        </w:rPr>
        <w:t xml:space="preserve"> </w:t>
      </w:r>
      <w:r w:rsidR="00522A87">
        <w:rPr>
          <w:rFonts w:ascii="Times New Roman" w:hAnsi="Times New Roman" w:cs="Times New Roman"/>
          <w:color w:val="000000"/>
          <w:sz w:val="24"/>
          <w:szCs w:val="24"/>
        </w:rPr>
        <w:t xml:space="preserve">of infection </w:t>
      </w:r>
      <w:r w:rsidR="00483F00" w:rsidRPr="00F27CF1">
        <w:rPr>
          <w:rFonts w:ascii="Times New Roman" w:hAnsi="Times New Roman" w:cs="Times New Roman"/>
          <w:color w:val="000000"/>
          <w:sz w:val="24"/>
          <w:szCs w:val="24"/>
        </w:rPr>
        <w:t>among</w:t>
      </w:r>
      <w:r w:rsidR="007464BE">
        <w:rPr>
          <w:rFonts w:ascii="Times New Roman" w:hAnsi="Times New Roman" w:cs="Times New Roman"/>
          <w:color w:val="000000"/>
          <w:sz w:val="24"/>
          <w:szCs w:val="24"/>
        </w:rPr>
        <w:t xml:space="preserve"> </w:t>
      </w:r>
      <w:r w:rsidR="005F111D" w:rsidRPr="00F27CF1">
        <w:rPr>
          <w:rFonts w:ascii="Times New Roman" w:hAnsi="Times New Roman" w:cs="Times New Roman"/>
          <w:color w:val="000000"/>
          <w:sz w:val="24"/>
          <w:szCs w:val="24"/>
        </w:rPr>
        <w:t>persons who inject drugs</w:t>
      </w:r>
      <w:r w:rsidR="005937CC">
        <w:rPr>
          <w:rFonts w:ascii="Times New Roman" w:hAnsi="Times New Roman" w:cs="Times New Roman"/>
          <w:color w:val="000000"/>
          <w:sz w:val="24"/>
          <w:szCs w:val="24"/>
        </w:rPr>
        <w:t xml:space="preserve"> (PWID)</w:t>
      </w:r>
      <w:r w:rsidR="00BB4E41" w:rsidRPr="00F27CF1">
        <w:rPr>
          <w:rFonts w:ascii="Times New Roman" w:hAnsi="Times New Roman" w:cs="Times New Roman"/>
          <w:color w:val="000000"/>
          <w:sz w:val="24"/>
          <w:szCs w:val="24"/>
        </w:rPr>
        <w:t xml:space="preserve">, </w:t>
      </w:r>
      <w:r w:rsidR="007F73F2">
        <w:rPr>
          <w:rFonts w:ascii="Times New Roman" w:hAnsi="Times New Roman" w:cs="Times New Roman"/>
          <w:color w:val="000000"/>
          <w:sz w:val="24"/>
          <w:szCs w:val="24"/>
        </w:rPr>
        <w:t>incarcerated persons</w:t>
      </w:r>
      <w:r w:rsidR="00F30DE8">
        <w:rPr>
          <w:rFonts w:ascii="Times New Roman" w:hAnsi="Times New Roman" w:cs="Times New Roman"/>
          <w:color w:val="000000"/>
          <w:sz w:val="24"/>
          <w:szCs w:val="24"/>
        </w:rPr>
        <w:t xml:space="preserve">, </w:t>
      </w:r>
      <w:r w:rsidR="00F30AE4">
        <w:rPr>
          <w:rFonts w:ascii="Times New Roman" w:hAnsi="Times New Roman" w:cs="Times New Roman"/>
          <w:color w:val="000000"/>
          <w:sz w:val="24"/>
          <w:szCs w:val="24"/>
        </w:rPr>
        <w:t xml:space="preserve">and persons infected with </w:t>
      </w:r>
      <w:r w:rsidR="005937CC">
        <w:rPr>
          <w:rFonts w:ascii="Times New Roman" w:hAnsi="Times New Roman" w:cs="Times New Roman"/>
          <w:color w:val="000000"/>
          <w:sz w:val="24"/>
          <w:szCs w:val="24"/>
        </w:rPr>
        <w:t xml:space="preserve">HIV </w:t>
      </w:r>
      <w:r w:rsidR="001537D7" w:rsidRPr="00F27CF1">
        <w:rPr>
          <w:rFonts w:ascii="Times New Roman" w:hAnsi="Times New Roman" w:cs="Times New Roman"/>
          <w:color w:val="000000"/>
          <w:sz w:val="24"/>
          <w:szCs w:val="24"/>
        </w:rPr>
        <w:fldChar w:fldCharType="begin"/>
      </w:r>
      <w:r w:rsidR="00F866B5">
        <w:rPr>
          <w:rFonts w:ascii="Times New Roman" w:hAnsi="Times New Roman" w:cs="Times New Roman"/>
          <w:color w:val="000000"/>
          <w:sz w:val="24"/>
          <w:szCs w:val="24"/>
        </w:rPr>
        <w:instrText xml:space="preserve"> ADDIN EN.CITE &lt;EndNote&gt;&lt;Cite&gt;&lt;Author&gt;Mitruka&lt;/Author&gt;&lt;Year&gt;2015&lt;/Year&gt;&lt;RecNum&gt;5&lt;/RecNum&gt;&lt;DisplayText&gt;&lt;style face="italic"&gt;(1)&lt;/style&gt;&lt;/DisplayText&gt;&lt;record&gt;&lt;rec-number&gt;5&lt;/rec-number&gt;&lt;foreign-keys&gt;&lt;key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001537D7" w:rsidRPr="00F27CF1">
        <w:rPr>
          <w:rFonts w:ascii="Times New Roman" w:hAnsi="Times New Roman" w:cs="Times New Roman"/>
          <w:color w:val="000000"/>
          <w:sz w:val="24"/>
          <w:szCs w:val="24"/>
        </w:rPr>
        <w:fldChar w:fldCharType="separate"/>
      </w:r>
      <w:r w:rsidR="00F866B5" w:rsidRPr="00F866B5">
        <w:rPr>
          <w:rFonts w:ascii="Times New Roman" w:hAnsi="Times New Roman" w:cs="Times New Roman"/>
          <w:i/>
          <w:noProof/>
          <w:color w:val="000000"/>
          <w:sz w:val="24"/>
          <w:szCs w:val="24"/>
        </w:rPr>
        <w:t>(1)</w:t>
      </w:r>
      <w:r w:rsidR="001537D7" w:rsidRPr="00F27CF1">
        <w:rPr>
          <w:rFonts w:ascii="Times New Roman" w:hAnsi="Times New Roman" w:cs="Times New Roman"/>
          <w:color w:val="000000"/>
          <w:sz w:val="24"/>
          <w:szCs w:val="24"/>
        </w:rPr>
        <w:fldChar w:fldCharType="end"/>
      </w:r>
      <w:r w:rsidR="002C6863" w:rsidRPr="00F27CF1">
        <w:rPr>
          <w:rFonts w:ascii="Times New Roman" w:hAnsi="Times New Roman" w:cs="Times New Roman"/>
          <w:color w:val="000000"/>
          <w:sz w:val="24"/>
          <w:szCs w:val="24"/>
        </w:rPr>
        <w:t xml:space="preserve">. </w:t>
      </w:r>
      <w:r w:rsidR="007739B5">
        <w:rPr>
          <w:rFonts w:ascii="Times New Roman" w:hAnsi="Times New Roman" w:cs="Times New Roman"/>
          <w:color w:val="000000"/>
          <w:sz w:val="24"/>
          <w:szCs w:val="24"/>
        </w:rPr>
        <w:t xml:space="preserve">In April 2015, </w:t>
      </w:r>
      <w:r w:rsidR="00CD711F">
        <w:rPr>
          <w:rFonts w:ascii="Times New Roman" w:hAnsi="Times New Roman" w:cs="Times New Roman"/>
          <w:color w:val="000000"/>
          <w:sz w:val="24"/>
          <w:szCs w:val="24"/>
        </w:rPr>
        <w:t xml:space="preserve">in collaboration with </w:t>
      </w:r>
      <w:r w:rsidR="00FE7F1A">
        <w:rPr>
          <w:rFonts w:ascii="Times New Roman" w:hAnsi="Times New Roman" w:cs="Times New Roman"/>
          <w:color w:val="000000"/>
          <w:sz w:val="24"/>
          <w:szCs w:val="24"/>
        </w:rPr>
        <w:t>Centers for Disease Control and Prevention (</w:t>
      </w:r>
      <w:r w:rsidR="00CD711F">
        <w:rPr>
          <w:rFonts w:ascii="Times New Roman" w:hAnsi="Times New Roman" w:cs="Times New Roman"/>
          <w:color w:val="000000"/>
          <w:sz w:val="24"/>
          <w:szCs w:val="24"/>
        </w:rPr>
        <w:t>CDC</w:t>
      </w:r>
      <w:r w:rsidR="00FE7F1A">
        <w:rPr>
          <w:rFonts w:ascii="Times New Roman" w:hAnsi="Times New Roman" w:cs="Times New Roman"/>
          <w:color w:val="000000"/>
          <w:sz w:val="24"/>
          <w:szCs w:val="24"/>
        </w:rPr>
        <w:t>)</w:t>
      </w:r>
      <w:r w:rsidR="00CD711F">
        <w:rPr>
          <w:rFonts w:ascii="Times New Roman" w:hAnsi="Times New Roman" w:cs="Times New Roman"/>
          <w:color w:val="000000"/>
          <w:sz w:val="24"/>
          <w:szCs w:val="24"/>
        </w:rPr>
        <w:t xml:space="preserve"> and other partners, </w:t>
      </w:r>
      <w:r w:rsidR="00B50824" w:rsidRPr="00F27CF1">
        <w:rPr>
          <w:rFonts w:ascii="Times New Roman" w:hAnsi="Times New Roman" w:cs="Times New Roman"/>
          <w:color w:val="000000"/>
          <w:sz w:val="24"/>
          <w:szCs w:val="24"/>
        </w:rPr>
        <w:t>Georgia</w:t>
      </w:r>
      <w:r w:rsidR="002A203A" w:rsidRPr="00F27CF1">
        <w:rPr>
          <w:rFonts w:ascii="Times New Roman" w:hAnsi="Times New Roman" w:cs="Times New Roman"/>
          <w:color w:val="000000"/>
          <w:sz w:val="24"/>
          <w:szCs w:val="24"/>
        </w:rPr>
        <w:t xml:space="preserve"> embarked on </w:t>
      </w:r>
      <w:r w:rsidR="00D311F5">
        <w:rPr>
          <w:rFonts w:ascii="Times New Roman" w:hAnsi="Times New Roman" w:cs="Times New Roman"/>
          <w:color w:val="000000"/>
          <w:sz w:val="24"/>
          <w:szCs w:val="24"/>
        </w:rPr>
        <w:t>a</w:t>
      </w:r>
      <w:r w:rsidR="0066628E">
        <w:rPr>
          <w:rFonts w:ascii="Times New Roman" w:hAnsi="Times New Roman" w:cs="Times New Roman"/>
          <w:color w:val="000000"/>
          <w:sz w:val="24"/>
          <w:szCs w:val="24"/>
        </w:rPr>
        <w:t xml:space="preserve"> </w:t>
      </w:r>
      <w:r w:rsidR="002A203A" w:rsidRPr="00F27CF1">
        <w:rPr>
          <w:rFonts w:ascii="Times New Roman" w:hAnsi="Times New Roman" w:cs="Times New Roman"/>
          <w:color w:val="000000"/>
          <w:sz w:val="24"/>
          <w:szCs w:val="24"/>
        </w:rPr>
        <w:t xml:space="preserve">program </w:t>
      </w:r>
      <w:r w:rsidR="007739B5">
        <w:rPr>
          <w:rFonts w:ascii="Times New Roman" w:hAnsi="Times New Roman" w:cs="Times New Roman"/>
          <w:color w:val="000000"/>
          <w:sz w:val="24"/>
          <w:szCs w:val="24"/>
        </w:rPr>
        <w:t xml:space="preserve">to eliminate </w:t>
      </w:r>
      <w:r w:rsidR="007B1478">
        <w:rPr>
          <w:rFonts w:ascii="Times New Roman" w:hAnsi="Times New Roman" w:cs="Times New Roman"/>
          <w:color w:val="000000"/>
          <w:sz w:val="24"/>
          <w:szCs w:val="24"/>
        </w:rPr>
        <w:t>HCV</w:t>
      </w:r>
      <w:r w:rsidR="007739B5">
        <w:rPr>
          <w:rFonts w:ascii="Times New Roman" w:hAnsi="Times New Roman" w:cs="Times New Roman"/>
          <w:color w:val="000000"/>
          <w:sz w:val="24"/>
          <w:szCs w:val="24"/>
        </w:rPr>
        <w:t xml:space="preserve"> infection</w:t>
      </w:r>
      <w:r w:rsidR="0093479C">
        <w:rPr>
          <w:rFonts w:ascii="Times New Roman" w:hAnsi="Times New Roman" w:cs="Times New Roman"/>
          <w:color w:val="000000"/>
          <w:sz w:val="24"/>
          <w:szCs w:val="24"/>
        </w:rPr>
        <w:t xml:space="preserve">, subsequently defined as </w:t>
      </w:r>
      <w:r w:rsidR="007B1478">
        <w:rPr>
          <w:rFonts w:ascii="Times New Roman" w:hAnsi="Times New Roman" w:cs="Times New Roman"/>
          <w:color w:val="000000"/>
          <w:sz w:val="24"/>
          <w:szCs w:val="24"/>
        </w:rPr>
        <w:t>achieving 90% reduction in prevalence by 2020</w:t>
      </w:r>
      <w:r w:rsidR="007B1478" w:rsidRPr="009E52BA">
        <w:rPr>
          <w:rFonts w:ascii="Times New Roman" w:hAnsi="Times New Roman" w:cs="Times New Roman"/>
          <w:color w:val="000000"/>
          <w:sz w:val="24"/>
          <w:szCs w:val="24"/>
        </w:rPr>
        <w:t>.</w:t>
      </w:r>
      <w:r w:rsidR="007B1478">
        <w:rPr>
          <w:rFonts w:ascii="Times New Roman" w:hAnsi="Times New Roman" w:cs="Times New Roman"/>
          <w:color w:val="000000"/>
          <w:sz w:val="24"/>
          <w:szCs w:val="24"/>
        </w:rPr>
        <w:t xml:space="preserve"> The initial phase of the program focused on treatment of persons who had advanced liver disease</w:t>
      </w:r>
      <w:r w:rsidR="009E52BA" w:rsidRPr="009E52BA">
        <w:rPr>
          <w:rFonts w:ascii="Times New Roman" w:hAnsi="Times New Roman" w:cs="Times New Roman"/>
          <w:color w:val="000000"/>
          <w:sz w:val="24"/>
          <w:szCs w:val="24"/>
        </w:rPr>
        <w:t xml:space="preserve">. </w:t>
      </w:r>
      <w:r w:rsidR="007B1478">
        <w:rPr>
          <w:rFonts w:ascii="Times New Roman" w:hAnsi="Times New Roman" w:cs="Times New Roman"/>
          <w:color w:val="000000"/>
          <w:sz w:val="24"/>
          <w:szCs w:val="24"/>
        </w:rPr>
        <w:t>T</w:t>
      </w:r>
      <w:r w:rsidR="00FF442F">
        <w:rPr>
          <w:rFonts w:ascii="Times New Roman" w:hAnsi="Times New Roman" w:cs="Times New Roman"/>
          <w:color w:val="000000"/>
          <w:sz w:val="24"/>
          <w:szCs w:val="24"/>
        </w:rPr>
        <w:t>hrough Apri</w:t>
      </w:r>
      <w:r w:rsidR="00D311F5">
        <w:rPr>
          <w:rFonts w:ascii="Times New Roman" w:hAnsi="Times New Roman" w:cs="Times New Roman"/>
          <w:color w:val="000000"/>
          <w:sz w:val="24"/>
          <w:szCs w:val="24"/>
        </w:rPr>
        <w:t xml:space="preserve">l 2016, </w:t>
      </w:r>
      <w:r w:rsidR="008544E7">
        <w:rPr>
          <w:rFonts w:ascii="Times New Roman" w:hAnsi="Times New Roman" w:cs="Times New Roman"/>
          <w:color w:val="000000"/>
          <w:sz w:val="24"/>
          <w:szCs w:val="24"/>
        </w:rPr>
        <w:t xml:space="preserve">a total of </w:t>
      </w:r>
      <w:r w:rsidR="00CF7BAD">
        <w:rPr>
          <w:rFonts w:ascii="Times New Roman" w:hAnsi="Times New Roman" w:cs="Times New Roman"/>
          <w:color w:val="000000"/>
          <w:sz w:val="24"/>
          <w:szCs w:val="24"/>
        </w:rPr>
        <w:t>27,392</w:t>
      </w:r>
      <w:r w:rsidR="00FF442F" w:rsidRPr="00F27CF1">
        <w:rPr>
          <w:rFonts w:ascii="Times New Roman" w:hAnsi="Times New Roman" w:cs="Times New Roman"/>
          <w:color w:val="000000"/>
          <w:sz w:val="24"/>
          <w:szCs w:val="24"/>
        </w:rPr>
        <w:t xml:space="preserve"> </w:t>
      </w:r>
      <w:r w:rsidR="00FF442F">
        <w:rPr>
          <w:rFonts w:ascii="Times New Roman" w:hAnsi="Times New Roman" w:cs="Times New Roman"/>
          <w:color w:val="000000"/>
          <w:sz w:val="24"/>
          <w:szCs w:val="24"/>
        </w:rPr>
        <w:t xml:space="preserve">persons </w:t>
      </w:r>
      <w:r w:rsidR="00D311F5">
        <w:rPr>
          <w:rFonts w:ascii="Times New Roman" w:hAnsi="Times New Roman" w:cs="Times New Roman"/>
          <w:color w:val="000000"/>
          <w:sz w:val="24"/>
          <w:szCs w:val="24"/>
        </w:rPr>
        <w:t>had regi</w:t>
      </w:r>
      <w:r w:rsidR="008544E7">
        <w:rPr>
          <w:rFonts w:ascii="Times New Roman" w:hAnsi="Times New Roman" w:cs="Times New Roman"/>
          <w:color w:val="000000"/>
          <w:sz w:val="24"/>
          <w:szCs w:val="24"/>
        </w:rPr>
        <w:t>stered for the program</w:t>
      </w:r>
      <w:r w:rsidR="00FA3C3F">
        <w:rPr>
          <w:rFonts w:ascii="Times New Roman" w:hAnsi="Times New Roman" w:cs="Times New Roman"/>
          <w:color w:val="000000"/>
          <w:sz w:val="24"/>
          <w:szCs w:val="24"/>
        </w:rPr>
        <w:t xml:space="preserve">, </w:t>
      </w:r>
      <w:r w:rsidR="00AD505E">
        <w:rPr>
          <w:rFonts w:ascii="Times New Roman" w:hAnsi="Times New Roman" w:cs="Times New Roman"/>
          <w:color w:val="000000"/>
          <w:sz w:val="24"/>
          <w:szCs w:val="24"/>
        </w:rPr>
        <w:t xml:space="preserve">which provides persons with evidence of HCV infection </w:t>
      </w:r>
      <w:r w:rsidR="00FA3C3F">
        <w:rPr>
          <w:rFonts w:ascii="Times New Roman" w:hAnsi="Times New Roman" w:cs="Times New Roman"/>
          <w:color w:val="000000"/>
          <w:sz w:val="24"/>
          <w:szCs w:val="24"/>
        </w:rPr>
        <w:t xml:space="preserve">free treatment with </w:t>
      </w:r>
      <w:r w:rsidR="00266598">
        <w:rPr>
          <w:rFonts w:ascii="Times New Roman" w:hAnsi="Times New Roman" w:cs="Times New Roman"/>
          <w:color w:val="000000"/>
          <w:sz w:val="24"/>
          <w:szCs w:val="24"/>
        </w:rPr>
        <w:t xml:space="preserve">curative, </w:t>
      </w:r>
      <w:r w:rsidR="00FA3C3F">
        <w:rPr>
          <w:rFonts w:ascii="Times New Roman" w:hAnsi="Times New Roman" w:cs="Times New Roman"/>
          <w:color w:val="000000"/>
          <w:sz w:val="24"/>
          <w:szCs w:val="24"/>
        </w:rPr>
        <w:t>direct-acting antivirals (DAAs)</w:t>
      </w:r>
      <w:r w:rsidR="008544E7">
        <w:rPr>
          <w:rFonts w:ascii="Times New Roman" w:hAnsi="Times New Roman" w:cs="Times New Roman"/>
          <w:color w:val="000000"/>
          <w:sz w:val="24"/>
          <w:szCs w:val="24"/>
        </w:rPr>
        <w:t>. By April</w:t>
      </w:r>
      <w:r w:rsidR="00741424">
        <w:rPr>
          <w:rFonts w:ascii="Times New Roman" w:hAnsi="Times New Roman" w:cs="Times New Roman"/>
          <w:color w:val="000000"/>
          <w:sz w:val="24"/>
          <w:szCs w:val="24"/>
        </w:rPr>
        <w:t xml:space="preserve"> 28</w:t>
      </w:r>
      <w:r w:rsidR="00D311F5">
        <w:rPr>
          <w:rFonts w:ascii="Times New Roman" w:hAnsi="Times New Roman" w:cs="Times New Roman"/>
          <w:color w:val="000000"/>
          <w:sz w:val="24"/>
          <w:szCs w:val="24"/>
        </w:rPr>
        <w:t>,</w:t>
      </w:r>
      <w:r w:rsidR="00CD711F">
        <w:rPr>
          <w:rFonts w:ascii="Times New Roman" w:hAnsi="Times New Roman" w:cs="Times New Roman"/>
          <w:color w:val="000000"/>
          <w:sz w:val="24"/>
          <w:szCs w:val="24"/>
        </w:rPr>
        <w:t xml:space="preserve"> </w:t>
      </w:r>
      <w:r w:rsidR="00CF7BAD">
        <w:rPr>
          <w:rFonts w:ascii="Times New Roman" w:hAnsi="Times New Roman" w:cs="Times New Roman"/>
          <w:color w:val="000000"/>
          <w:sz w:val="24"/>
          <w:szCs w:val="24"/>
        </w:rPr>
        <w:t>5,850</w:t>
      </w:r>
      <w:r w:rsidR="00CF7BAD" w:rsidRPr="00FA4F41">
        <w:rPr>
          <w:rFonts w:ascii="Times New Roman" w:hAnsi="Times New Roman" w:cs="Times New Roman"/>
          <w:color w:val="000000"/>
          <w:sz w:val="24"/>
          <w:szCs w:val="24"/>
        </w:rPr>
        <w:t xml:space="preserve"> </w:t>
      </w:r>
      <w:r w:rsidR="00FF442F">
        <w:rPr>
          <w:rFonts w:ascii="Times New Roman" w:hAnsi="Times New Roman" w:cs="Times New Roman"/>
          <w:color w:val="000000"/>
          <w:sz w:val="24"/>
          <w:szCs w:val="24"/>
        </w:rPr>
        <w:t xml:space="preserve">patients </w:t>
      </w:r>
      <w:r w:rsidR="00FF442F" w:rsidRPr="00FA4F41">
        <w:rPr>
          <w:rFonts w:ascii="Times New Roman" w:hAnsi="Times New Roman" w:cs="Times New Roman"/>
          <w:color w:val="000000"/>
          <w:sz w:val="24"/>
          <w:szCs w:val="24"/>
        </w:rPr>
        <w:t>(</w:t>
      </w:r>
      <w:r w:rsidR="00CF7BAD">
        <w:rPr>
          <w:rFonts w:ascii="Times New Roman" w:hAnsi="Times New Roman" w:cs="Times New Roman"/>
          <w:color w:val="000000"/>
          <w:sz w:val="24"/>
          <w:szCs w:val="24"/>
        </w:rPr>
        <w:t>21</w:t>
      </w:r>
      <w:r w:rsidR="00FF442F" w:rsidRPr="00FA4F41">
        <w:rPr>
          <w:rFonts w:ascii="Times New Roman" w:hAnsi="Times New Roman" w:cs="Times New Roman"/>
          <w:color w:val="000000"/>
          <w:sz w:val="24"/>
          <w:szCs w:val="24"/>
        </w:rPr>
        <w:t>.</w:t>
      </w:r>
      <w:r w:rsidR="00FF442F">
        <w:rPr>
          <w:rFonts w:ascii="Times New Roman" w:hAnsi="Times New Roman" w:cs="Times New Roman"/>
          <w:color w:val="000000"/>
          <w:sz w:val="24"/>
          <w:szCs w:val="24"/>
        </w:rPr>
        <w:t>4</w:t>
      </w:r>
      <w:r w:rsidR="00FF442F" w:rsidRPr="00FA4F41">
        <w:rPr>
          <w:rFonts w:ascii="Times New Roman" w:hAnsi="Times New Roman" w:cs="Times New Roman"/>
          <w:color w:val="000000"/>
          <w:sz w:val="24"/>
          <w:szCs w:val="24"/>
        </w:rPr>
        <w:t xml:space="preserve">%) </w:t>
      </w:r>
      <w:r w:rsidR="00513022">
        <w:rPr>
          <w:rFonts w:ascii="Times New Roman" w:hAnsi="Times New Roman" w:cs="Times New Roman"/>
          <w:color w:val="000000"/>
          <w:sz w:val="24"/>
          <w:szCs w:val="24"/>
        </w:rPr>
        <w:t xml:space="preserve">with laboratory evidence of HCV infection </w:t>
      </w:r>
      <w:r w:rsidR="00FF442F" w:rsidRPr="00FA4F41">
        <w:rPr>
          <w:rFonts w:ascii="Times New Roman" w:hAnsi="Times New Roman" w:cs="Times New Roman"/>
          <w:color w:val="000000"/>
          <w:sz w:val="24"/>
          <w:szCs w:val="24"/>
        </w:rPr>
        <w:t>ha</w:t>
      </w:r>
      <w:r w:rsidR="00FF442F">
        <w:rPr>
          <w:rFonts w:ascii="Times New Roman" w:hAnsi="Times New Roman" w:cs="Times New Roman"/>
          <w:color w:val="000000"/>
          <w:sz w:val="24"/>
          <w:szCs w:val="24"/>
        </w:rPr>
        <w:t>d</w:t>
      </w:r>
      <w:r w:rsidR="00C05DB1">
        <w:rPr>
          <w:rFonts w:ascii="Times New Roman" w:hAnsi="Times New Roman" w:cs="Times New Roman"/>
          <w:color w:val="000000"/>
          <w:sz w:val="24"/>
          <w:szCs w:val="24"/>
        </w:rPr>
        <w:t xml:space="preserve"> complet</w:t>
      </w:r>
      <w:r w:rsidR="00CD711F">
        <w:rPr>
          <w:rFonts w:ascii="Times New Roman" w:hAnsi="Times New Roman" w:cs="Times New Roman"/>
          <w:color w:val="000000"/>
          <w:sz w:val="24"/>
          <w:szCs w:val="24"/>
        </w:rPr>
        <w:t>ed treatment</w:t>
      </w:r>
      <w:r w:rsidR="00F866B5">
        <w:rPr>
          <w:rFonts w:ascii="Times New Roman" w:hAnsi="Times New Roman" w:cs="Times New Roman"/>
          <w:color w:val="000000"/>
          <w:sz w:val="24"/>
          <w:szCs w:val="24"/>
        </w:rPr>
        <w:t xml:space="preserve"> and </w:t>
      </w:r>
      <w:r w:rsidR="003B5A8E">
        <w:rPr>
          <w:rFonts w:ascii="Times New Roman" w:hAnsi="Times New Roman" w:cs="Times New Roman"/>
          <w:color w:val="000000"/>
          <w:sz w:val="24"/>
          <w:szCs w:val="24"/>
        </w:rPr>
        <w:t xml:space="preserve">2,398 </w:t>
      </w:r>
      <w:r w:rsidR="00CD711F">
        <w:rPr>
          <w:rFonts w:ascii="Times New Roman" w:hAnsi="Times New Roman" w:cs="Times New Roman"/>
          <w:color w:val="000000"/>
          <w:sz w:val="24"/>
          <w:szCs w:val="24"/>
        </w:rPr>
        <w:t xml:space="preserve">of </w:t>
      </w:r>
      <w:r w:rsidR="00D311F5">
        <w:rPr>
          <w:rFonts w:ascii="Times New Roman" w:hAnsi="Times New Roman" w:cs="Times New Roman"/>
          <w:color w:val="000000"/>
          <w:sz w:val="24"/>
          <w:szCs w:val="24"/>
        </w:rPr>
        <w:t>those treated had</w:t>
      </w:r>
      <w:r w:rsidR="00CD711F">
        <w:rPr>
          <w:rFonts w:ascii="Times New Roman" w:hAnsi="Times New Roman" w:cs="Times New Roman"/>
          <w:color w:val="000000"/>
          <w:sz w:val="24"/>
          <w:szCs w:val="24"/>
        </w:rPr>
        <w:t xml:space="preserve"> received testing to determine </w:t>
      </w:r>
      <w:proofErr w:type="spellStart"/>
      <w:r w:rsidR="00CD711F">
        <w:rPr>
          <w:rFonts w:ascii="Times New Roman" w:hAnsi="Times New Roman" w:cs="Times New Roman"/>
          <w:color w:val="000000"/>
          <w:sz w:val="24"/>
          <w:szCs w:val="24"/>
        </w:rPr>
        <w:t>virologic</w:t>
      </w:r>
      <w:proofErr w:type="spellEnd"/>
      <w:r w:rsidR="00CD711F">
        <w:rPr>
          <w:rFonts w:ascii="Times New Roman" w:hAnsi="Times New Roman" w:cs="Times New Roman"/>
          <w:color w:val="000000"/>
          <w:sz w:val="24"/>
          <w:szCs w:val="24"/>
        </w:rPr>
        <w:t xml:space="preserve"> cure, </w:t>
      </w:r>
      <w:r w:rsidR="0093479C">
        <w:rPr>
          <w:rFonts w:ascii="Times New Roman" w:hAnsi="Times New Roman" w:cs="Times New Roman"/>
          <w:color w:val="000000"/>
          <w:sz w:val="24"/>
          <w:szCs w:val="24"/>
        </w:rPr>
        <w:t xml:space="preserve">of which </w:t>
      </w:r>
      <w:r w:rsidR="00FF442F" w:rsidRPr="00FA4F41">
        <w:rPr>
          <w:rFonts w:ascii="Times New Roman" w:hAnsi="Times New Roman" w:cs="Times New Roman"/>
          <w:color w:val="000000"/>
          <w:sz w:val="24"/>
          <w:szCs w:val="24"/>
        </w:rPr>
        <w:t>1,980</w:t>
      </w:r>
      <w:r w:rsidR="00FF442F">
        <w:rPr>
          <w:rFonts w:ascii="Times New Roman" w:hAnsi="Times New Roman" w:cs="Times New Roman"/>
          <w:color w:val="000000"/>
          <w:sz w:val="24"/>
          <w:szCs w:val="24"/>
        </w:rPr>
        <w:t xml:space="preserve"> (</w:t>
      </w:r>
      <w:r w:rsidR="007E24DA" w:rsidRPr="0043348D">
        <w:rPr>
          <w:rFonts w:ascii="Times New Roman" w:hAnsi="Times New Roman" w:cs="Times New Roman"/>
          <w:color w:val="000000"/>
          <w:sz w:val="24"/>
          <w:szCs w:val="24"/>
        </w:rPr>
        <w:t>82.6</w:t>
      </w:r>
      <w:r w:rsidR="00FF442F" w:rsidRPr="00FA4F41">
        <w:rPr>
          <w:rFonts w:ascii="Times New Roman" w:hAnsi="Times New Roman" w:cs="Times New Roman"/>
          <w:color w:val="000000"/>
          <w:sz w:val="24"/>
          <w:szCs w:val="24"/>
        </w:rPr>
        <w:t xml:space="preserve">%) </w:t>
      </w:r>
      <w:r w:rsidR="00D311F5">
        <w:rPr>
          <w:rFonts w:ascii="Times New Roman" w:hAnsi="Times New Roman" w:cs="Times New Roman"/>
          <w:color w:val="000000"/>
          <w:sz w:val="24"/>
          <w:szCs w:val="24"/>
        </w:rPr>
        <w:t xml:space="preserve">had </w:t>
      </w:r>
      <w:r w:rsidR="00FF442F">
        <w:rPr>
          <w:rFonts w:ascii="Times New Roman" w:hAnsi="Times New Roman" w:cs="Times New Roman"/>
          <w:color w:val="000000"/>
          <w:sz w:val="24"/>
          <w:szCs w:val="24"/>
        </w:rPr>
        <w:t>achieved</w:t>
      </w:r>
      <w:r w:rsidR="00FF442F" w:rsidRPr="00FA4F41">
        <w:rPr>
          <w:rFonts w:ascii="Times New Roman" w:hAnsi="Times New Roman" w:cs="Times New Roman"/>
          <w:color w:val="000000"/>
          <w:sz w:val="24"/>
          <w:szCs w:val="24"/>
        </w:rPr>
        <w:t xml:space="preserve"> a sustained </w:t>
      </w:r>
      <w:proofErr w:type="spellStart"/>
      <w:r w:rsidR="00FF442F" w:rsidRPr="00FA4F41">
        <w:rPr>
          <w:rFonts w:ascii="Times New Roman" w:hAnsi="Times New Roman" w:cs="Times New Roman"/>
          <w:color w:val="000000"/>
          <w:sz w:val="24"/>
          <w:szCs w:val="24"/>
        </w:rPr>
        <w:t>virologic</w:t>
      </w:r>
      <w:proofErr w:type="spellEnd"/>
      <w:r w:rsidR="00FF442F" w:rsidRPr="00FA4F41">
        <w:rPr>
          <w:rFonts w:ascii="Times New Roman" w:hAnsi="Times New Roman" w:cs="Times New Roman"/>
          <w:color w:val="000000"/>
          <w:sz w:val="24"/>
          <w:szCs w:val="24"/>
        </w:rPr>
        <w:t xml:space="preserve"> response (SVR)</w:t>
      </w:r>
      <w:r w:rsidR="00FF442F" w:rsidRPr="00FA4F41">
        <w:rPr>
          <w:rStyle w:val="af7"/>
          <w:rFonts w:ascii="Times New Roman" w:hAnsi="Times New Roman" w:cs="Times New Roman"/>
          <w:color w:val="000000"/>
          <w:sz w:val="24"/>
          <w:szCs w:val="24"/>
        </w:rPr>
        <w:footnoteReference w:id="1"/>
      </w:r>
      <w:r w:rsidR="00CD711F">
        <w:rPr>
          <w:rFonts w:ascii="Times New Roman" w:hAnsi="Times New Roman" w:cs="Times New Roman"/>
          <w:color w:val="000000"/>
          <w:sz w:val="24"/>
          <w:szCs w:val="24"/>
        </w:rPr>
        <w:t xml:space="preserve">. </w:t>
      </w:r>
      <w:r w:rsidR="00EC406E">
        <w:rPr>
          <w:rFonts w:ascii="Times New Roman" w:hAnsi="Times New Roman" w:cs="Times New Roman"/>
          <w:color w:val="000000"/>
          <w:sz w:val="24"/>
          <w:szCs w:val="24"/>
        </w:rPr>
        <w:t>The first of its kind, Georgia’s HCV Elimination Program will help pave the way for other countries experiencing high rates of HCV</w:t>
      </w:r>
      <w:r w:rsidR="002628C9">
        <w:rPr>
          <w:rFonts w:ascii="Times New Roman" w:hAnsi="Times New Roman" w:cs="Times New Roman"/>
          <w:color w:val="000000"/>
          <w:sz w:val="24"/>
          <w:szCs w:val="24"/>
        </w:rPr>
        <w:t xml:space="preserve"> desiring to </w:t>
      </w:r>
      <w:r w:rsidR="008544E7">
        <w:rPr>
          <w:rFonts w:ascii="Times New Roman" w:hAnsi="Times New Roman" w:cs="Times New Roman"/>
          <w:color w:val="000000"/>
          <w:sz w:val="24"/>
          <w:szCs w:val="24"/>
        </w:rPr>
        <w:t xml:space="preserve">undertake a similar initiative to </w:t>
      </w:r>
      <w:r w:rsidR="0043348D">
        <w:rPr>
          <w:rFonts w:ascii="Times New Roman" w:hAnsi="Times New Roman" w:cs="Times New Roman"/>
          <w:color w:val="000000"/>
          <w:sz w:val="24"/>
          <w:szCs w:val="24"/>
        </w:rPr>
        <w:t xml:space="preserve">eliminate </w:t>
      </w:r>
      <w:r w:rsidR="00F866B5">
        <w:rPr>
          <w:rFonts w:ascii="Times New Roman" w:hAnsi="Times New Roman" w:cs="Times New Roman"/>
          <w:color w:val="000000"/>
          <w:sz w:val="24"/>
          <w:szCs w:val="24"/>
        </w:rPr>
        <w:t>HCV</w:t>
      </w:r>
      <w:r w:rsidR="0043348D">
        <w:rPr>
          <w:rFonts w:ascii="Times New Roman" w:hAnsi="Times New Roman" w:cs="Times New Roman"/>
          <w:color w:val="000000"/>
          <w:sz w:val="24"/>
          <w:szCs w:val="24"/>
        </w:rPr>
        <w:t>.</w:t>
      </w:r>
    </w:p>
    <w:p w14:paraId="1BF7AB6B" w14:textId="77777777" w:rsidR="009E52BA" w:rsidRDefault="009E52BA" w:rsidP="003F60FE">
      <w:pPr>
        <w:spacing w:after="0" w:line="360" w:lineRule="auto"/>
        <w:rPr>
          <w:rFonts w:ascii="Times New Roman" w:hAnsi="Times New Roman" w:cs="Times New Roman"/>
          <w:sz w:val="24"/>
          <w:szCs w:val="24"/>
        </w:rPr>
      </w:pPr>
    </w:p>
    <w:p w14:paraId="0777EC0F" w14:textId="0334437C" w:rsidR="003F60FE" w:rsidRDefault="00344EA1" w:rsidP="003F60F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Georgia, a country with a population of </w:t>
      </w:r>
      <w:r w:rsidRPr="00192420">
        <w:rPr>
          <w:rFonts w:ascii="Times New Roman" w:hAnsi="Times New Roman" w:cs="Times New Roman"/>
          <w:sz w:val="24"/>
          <w:szCs w:val="24"/>
        </w:rPr>
        <w:t>3</w:t>
      </w:r>
      <w:r>
        <w:rPr>
          <w:rFonts w:ascii="Times New Roman" w:hAnsi="Times New Roman" w:cs="Times New Roman"/>
          <w:sz w:val="24"/>
          <w:szCs w:val="24"/>
        </w:rPr>
        <w:t xml:space="preserve">.7 million </w:t>
      </w:r>
      <w:r>
        <w:rPr>
          <w:rFonts w:ascii="Times New Roman" w:hAnsi="Times New Roman" w:cs="Times New Roman"/>
          <w:sz w:val="24"/>
          <w:szCs w:val="24"/>
        </w:rPr>
        <w:fldChar w:fldCharType="begin"/>
      </w:r>
      <w:r w:rsidR="00F866B5">
        <w:rPr>
          <w:rFonts w:ascii="Times New Roman" w:hAnsi="Times New Roman" w:cs="Times New Roman"/>
          <w:sz w:val="24"/>
          <w:szCs w:val="24"/>
        </w:rPr>
        <w:instrText xml:space="preserve"> ADDIN EN.CITE &lt;EndNote&gt;&lt;Cite&gt;&lt;Author&gt;Georgia&lt;/Author&gt;&lt;Year&gt;2015&lt;/Year&gt;&lt;RecNum&gt;15&lt;/RecNum&gt;&lt;DisplayText&gt;&lt;style face="italic"&gt;(2)&lt;/style&gt;&lt;/DisplayText&gt;&lt;record&gt;&lt;rec-number&gt;15&lt;/rec-number&gt;&lt;foreign-keys&gt;&lt;key app="EN" db-id="xspt5zrt605z5yesw0c55dfy5fz9zd059zvw" timestamp="1465996404"&gt;15&lt;/key&gt;&lt;/foreign-keys&gt;&lt;ref-type name="Web Page"&gt;12&lt;/ref-type&gt;&lt;contributors&gt;&lt;authors&gt;&lt;author&gt;National Statistics Office of Georgia,&lt;/author&gt;&lt;/authors&gt;&lt;/contributors&gt;&lt;titles&gt;&lt;title&gt;Population&lt;/title&gt;&lt;/titles&gt;&lt;volume&gt;2016&lt;/volume&gt;&lt;number&gt;June 15&lt;/number&gt;&lt;dates&gt;&lt;year&gt;2015&lt;/year&gt;&lt;/dates&gt;&lt;urls&gt;&lt;related-urls&gt;&lt;url&gt;http://geostat.ge/index.php?action=page&amp;amp;p_id=152&amp;amp;lang=eng&lt;/url&gt;&lt;/related-urls&gt;&lt;/urls&gt;&lt;/record&gt;&lt;/Cite&gt;&lt;Cite&gt;&lt;Author&gt;National Statistics Office of Georgia&lt;/Author&gt;&lt;Year&gt;2015&lt;/Year&gt;&lt;RecNum&gt;15&lt;/RecNum&gt;&lt;record&gt;&lt;rec-number&gt;15&lt;/rec-number&gt;&lt;foreign-keys&gt;&lt;key app="EN" db-id="xspt5zrt605z5yesw0c55dfy5fz9zd059zvw" timestamp="1465996404"&gt;15&lt;/key&gt;&lt;/foreign-keys&gt;&lt;ref-type name="Web Page"&gt;12&lt;/ref-type&gt;&lt;contributors&gt;&lt;authors&gt;&lt;author&gt;National Statistics Office of Georgia,&lt;/author&gt;&lt;/authors&gt;&lt;/contributors&gt;&lt;titles&gt;&lt;title&gt;Population&lt;/title&gt;&lt;/titles&gt;&lt;volume&gt;2016&lt;/volume&gt;&lt;number&gt;June 15&lt;/number&gt;&lt;dates&gt;&lt;year&gt;2015&lt;/year&gt;&lt;/dates&gt;&lt;urls&gt;&lt;related-urls&gt;&lt;url&gt;http://geostat.ge/index.php?action=page&amp;amp;p_id=152&amp;amp;lang=eng&lt;/url&gt;&lt;/related-urls&gt;&lt;/urls&gt;&lt;/record&gt;&lt;/Cite&gt;&lt;/EndNote&gt;</w:instrText>
      </w:r>
      <w:r>
        <w:rPr>
          <w:rFonts w:ascii="Times New Roman" w:hAnsi="Times New Roman" w:cs="Times New Roman"/>
          <w:sz w:val="24"/>
          <w:szCs w:val="24"/>
        </w:rPr>
        <w:fldChar w:fldCharType="separate"/>
      </w:r>
      <w:r w:rsidR="00F866B5" w:rsidRPr="00F866B5">
        <w:rPr>
          <w:rFonts w:ascii="Times New Roman" w:hAnsi="Times New Roman" w:cs="Times New Roman"/>
          <w:i/>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bordering </w:t>
      </w:r>
      <w:r w:rsidRPr="00192420">
        <w:rPr>
          <w:rFonts w:ascii="Times New Roman" w:hAnsi="Times New Roman" w:cs="Times New Roman"/>
          <w:sz w:val="24"/>
          <w:szCs w:val="24"/>
        </w:rPr>
        <w:t xml:space="preserve">the </w:t>
      </w:r>
      <w:hyperlink r:id="rId10" w:tooltip="Black Sea" w:history="1">
        <w:r w:rsidRPr="00192420">
          <w:rPr>
            <w:rFonts w:ascii="Times New Roman" w:hAnsi="Times New Roman" w:cs="Times New Roman"/>
            <w:sz w:val="24"/>
            <w:szCs w:val="24"/>
          </w:rPr>
          <w:t>Black Sea</w:t>
        </w:r>
      </w:hyperlink>
      <w:r w:rsidRPr="00192420">
        <w:rPr>
          <w:rFonts w:ascii="Times New Roman" w:hAnsi="Times New Roman" w:cs="Times New Roman"/>
          <w:sz w:val="24"/>
          <w:szCs w:val="24"/>
        </w:rPr>
        <w:t xml:space="preserve">, Russia, </w:t>
      </w:r>
      <w:hyperlink r:id="rId11" w:tooltip="Turkey" w:history="1">
        <w:r w:rsidRPr="00192420">
          <w:rPr>
            <w:rFonts w:ascii="Times New Roman" w:hAnsi="Times New Roman" w:cs="Times New Roman"/>
            <w:sz w:val="24"/>
            <w:szCs w:val="24"/>
          </w:rPr>
          <w:t>Turkey</w:t>
        </w:r>
      </w:hyperlink>
      <w:r>
        <w:rPr>
          <w:rFonts w:ascii="Times New Roman" w:hAnsi="Times New Roman" w:cs="Times New Roman"/>
          <w:sz w:val="24"/>
          <w:szCs w:val="24"/>
        </w:rPr>
        <w:t>,</w:t>
      </w:r>
      <w:r w:rsidRPr="00192420">
        <w:rPr>
          <w:rFonts w:ascii="Times New Roman" w:hAnsi="Times New Roman" w:cs="Times New Roman"/>
          <w:sz w:val="24"/>
          <w:szCs w:val="24"/>
        </w:rPr>
        <w:t> </w:t>
      </w:r>
      <w:hyperlink r:id="rId12" w:tooltip="Armenia" w:history="1">
        <w:r w:rsidRPr="00192420">
          <w:rPr>
            <w:rFonts w:ascii="Times New Roman" w:hAnsi="Times New Roman" w:cs="Times New Roman"/>
            <w:sz w:val="24"/>
            <w:szCs w:val="24"/>
          </w:rPr>
          <w:t>Armenia</w:t>
        </w:r>
      </w:hyperlink>
      <w:r w:rsidRPr="00192420">
        <w:rPr>
          <w:rFonts w:ascii="Times New Roman" w:hAnsi="Times New Roman" w:cs="Times New Roman"/>
          <w:sz w:val="24"/>
          <w:szCs w:val="24"/>
        </w:rPr>
        <w:t xml:space="preserve">, and </w:t>
      </w:r>
      <w:hyperlink r:id="rId13" w:tooltip="Azerbaijan" w:history="1">
        <w:r w:rsidRPr="00192420">
          <w:rPr>
            <w:rFonts w:ascii="Times New Roman" w:hAnsi="Times New Roman" w:cs="Times New Roman"/>
            <w:sz w:val="24"/>
            <w:szCs w:val="24"/>
          </w:rPr>
          <w:t>Azerbaijan</w:t>
        </w:r>
      </w:hyperlink>
      <w:r w:rsidR="00ED7608">
        <w:rPr>
          <w:rFonts w:ascii="Times New Roman" w:hAnsi="Times New Roman" w:cs="Times New Roman"/>
          <w:sz w:val="24"/>
          <w:szCs w:val="24"/>
        </w:rPr>
        <w:t xml:space="preserve"> has an HCV prevalence of </w:t>
      </w:r>
      <w:r w:rsidR="00ED7608" w:rsidRPr="00517780">
        <w:rPr>
          <w:rFonts w:ascii="Times New Roman" w:hAnsi="Times New Roman" w:cs="Times New Roman"/>
          <w:sz w:val="24"/>
          <w:szCs w:val="24"/>
        </w:rPr>
        <w:t>&gt;</w:t>
      </w:r>
      <w:r w:rsidRPr="00517780">
        <w:rPr>
          <w:rFonts w:ascii="Times New Roman" w:hAnsi="Times New Roman" w:cs="Times New Roman"/>
          <w:sz w:val="24"/>
          <w:szCs w:val="24"/>
        </w:rPr>
        <w:t>5%</w:t>
      </w:r>
      <w:r>
        <w:rPr>
          <w:rFonts w:ascii="Times New Roman" w:hAnsi="Times New Roman" w:cs="Times New Roman"/>
          <w:sz w:val="24"/>
          <w:szCs w:val="24"/>
        </w:rPr>
        <w:t xml:space="preserve"> (</w:t>
      </w:r>
      <w:r w:rsidR="00444D12" w:rsidRPr="00F27CF1">
        <w:rPr>
          <w:rFonts w:ascii="Times New Roman" w:hAnsi="Times New Roman" w:cs="Times New Roman"/>
          <w:color w:val="000000"/>
          <w:sz w:val="24"/>
          <w:szCs w:val="24"/>
        </w:rPr>
        <w:t xml:space="preserve">Georgia Ministry of Labor, Health, and Social Affairs </w:t>
      </w:r>
      <w:r w:rsidR="001F4229">
        <w:rPr>
          <w:rFonts w:ascii="Times New Roman" w:hAnsi="Times New Roman" w:cs="Times New Roman"/>
          <w:color w:val="000000"/>
          <w:sz w:val="24"/>
          <w:szCs w:val="24"/>
        </w:rPr>
        <w:t>[</w:t>
      </w:r>
      <w:proofErr w:type="spellStart"/>
      <w:r w:rsidR="001F4229">
        <w:rPr>
          <w:rFonts w:ascii="Times New Roman" w:hAnsi="Times New Roman" w:cs="Times New Roman"/>
          <w:color w:val="000000"/>
          <w:sz w:val="24"/>
          <w:szCs w:val="24"/>
        </w:rPr>
        <w:t>MoL</w:t>
      </w:r>
      <w:r w:rsidR="00444D12">
        <w:rPr>
          <w:rFonts w:ascii="Times New Roman" w:hAnsi="Times New Roman" w:cs="Times New Roman"/>
          <w:color w:val="000000"/>
          <w:sz w:val="24"/>
          <w:szCs w:val="24"/>
        </w:rPr>
        <w:t>H</w:t>
      </w:r>
      <w:r w:rsidR="001F4229">
        <w:rPr>
          <w:rFonts w:ascii="Times New Roman" w:hAnsi="Times New Roman" w:cs="Times New Roman"/>
          <w:color w:val="000000"/>
          <w:sz w:val="24"/>
          <w:szCs w:val="24"/>
        </w:rPr>
        <w:t>S</w:t>
      </w:r>
      <w:r w:rsidR="00444D12">
        <w:rPr>
          <w:rFonts w:ascii="Times New Roman" w:hAnsi="Times New Roman" w:cs="Times New Roman"/>
          <w:color w:val="000000"/>
          <w:sz w:val="24"/>
          <w:szCs w:val="24"/>
        </w:rPr>
        <w:t>A</w:t>
      </w:r>
      <w:proofErr w:type="spellEnd"/>
      <w:r w:rsidR="00444D12">
        <w:rPr>
          <w:rFonts w:ascii="Times New Roman" w:hAnsi="Times New Roman" w:cs="Times New Roman"/>
          <w:color w:val="000000"/>
          <w:sz w:val="24"/>
          <w:szCs w:val="24"/>
        </w:rPr>
        <w:t>]</w:t>
      </w:r>
      <w:r>
        <w:rPr>
          <w:rFonts w:ascii="Times New Roman" w:hAnsi="Times New Roman" w:cs="Times New Roman"/>
          <w:sz w:val="24"/>
          <w:szCs w:val="24"/>
        </w:rPr>
        <w:t>, unpublished data</w:t>
      </w:r>
      <w:r w:rsidR="001F4229">
        <w:rPr>
          <w:rFonts w:ascii="Times New Roman" w:hAnsi="Times New Roman" w:cs="Times New Roman"/>
          <w:sz w:val="24"/>
          <w:szCs w:val="24"/>
        </w:rPr>
        <w:t>, 2016</w:t>
      </w:r>
      <w:r>
        <w:rPr>
          <w:rFonts w:ascii="Times New Roman" w:hAnsi="Times New Roman" w:cs="Times New Roman"/>
          <w:sz w:val="24"/>
          <w:szCs w:val="24"/>
        </w:rPr>
        <w:t xml:space="preserve">). </w:t>
      </w:r>
      <w:r w:rsidR="00337CD1">
        <w:rPr>
          <w:rFonts w:ascii="Times New Roman" w:hAnsi="Times New Roman" w:cs="Times New Roman"/>
          <w:sz w:val="24"/>
          <w:szCs w:val="24"/>
        </w:rPr>
        <w:t xml:space="preserve">With strong political will, a partnership with and technical assistance from CDC, and commitment from Gilead Sciences to donate DAA medications, the country of Georgia embarked on the world’s first elimination program in April 2015 </w:t>
      </w:r>
      <w:r w:rsidR="00337CD1">
        <w:rPr>
          <w:rFonts w:ascii="Times New Roman" w:hAnsi="Times New Roman" w:cs="Times New Roman"/>
          <w:sz w:val="24"/>
          <w:szCs w:val="24"/>
        </w:rPr>
        <w:fldChar w:fldCharType="begin"/>
      </w:r>
      <w:r w:rsidR="00F866B5">
        <w:rPr>
          <w:rFonts w:ascii="Times New Roman" w:hAnsi="Times New Roman" w:cs="Times New Roman"/>
          <w:sz w:val="24"/>
          <w:szCs w:val="24"/>
        </w:rPr>
        <w:instrText xml:space="preserve"> ADDIN EN.CITE &lt;EndNote&gt;&lt;Cite&gt;&lt;Author&gt;Mitruka&lt;/Author&gt;&lt;Year&gt;2015&lt;/Year&gt;&lt;RecNum&gt;5&lt;/RecNum&gt;&lt;DisplayText&gt;&lt;style face="italic"&gt;(1)&lt;/style&gt;&lt;/DisplayText&gt;&lt;record&gt;&lt;rec-number&gt;5&lt;/rec-number&gt;&lt;foreign-keys&gt;&lt;key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00337CD1">
        <w:rPr>
          <w:rFonts w:ascii="Times New Roman" w:hAnsi="Times New Roman" w:cs="Times New Roman"/>
          <w:sz w:val="24"/>
          <w:szCs w:val="24"/>
        </w:rPr>
        <w:fldChar w:fldCharType="separate"/>
      </w:r>
      <w:r w:rsidR="00F866B5" w:rsidRPr="00F866B5">
        <w:rPr>
          <w:rFonts w:ascii="Times New Roman" w:hAnsi="Times New Roman" w:cs="Times New Roman"/>
          <w:i/>
          <w:noProof/>
          <w:sz w:val="24"/>
          <w:szCs w:val="24"/>
        </w:rPr>
        <w:t>(1)</w:t>
      </w:r>
      <w:r w:rsidR="00337CD1">
        <w:rPr>
          <w:rFonts w:ascii="Times New Roman" w:hAnsi="Times New Roman" w:cs="Times New Roman"/>
          <w:sz w:val="24"/>
          <w:szCs w:val="24"/>
        </w:rPr>
        <w:fldChar w:fldCharType="end"/>
      </w:r>
      <w:r w:rsidR="00337CD1">
        <w:rPr>
          <w:rFonts w:ascii="Times New Roman" w:hAnsi="Times New Roman" w:cs="Times New Roman"/>
          <w:sz w:val="24"/>
          <w:szCs w:val="24"/>
        </w:rPr>
        <w:t xml:space="preserve">. </w:t>
      </w:r>
      <w:r w:rsidR="00ED7608">
        <w:rPr>
          <w:rFonts w:ascii="Times New Roman" w:hAnsi="Times New Roman" w:cs="Times New Roman"/>
          <w:sz w:val="24"/>
          <w:szCs w:val="24"/>
        </w:rPr>
        <w:t>Initially, four treatment centers located in Georgia’s capital city of Tbilisi provided HCV treatment to program participants. By April 28, 2016, this number had increased to 17 centers located throughout the country</w:t>
      </w:r>
      <w:r w:rsidR="0093479C">
        <w:rPr>
          <w:rFonts w:ascii="Times New Roman" w:hAnsi="Times New Roman" w:cs="Times New Roman"/>
          <w:sz w:val="24"/>
          <w:szCs w:val="24"/>
        </w:rPr>
        <w:t>, including</w:t>
      </w:r>
      <w:r w:rsidR="00ED7608">
        <w:rPr>
          <w:rFonts w:ascii="Times New Roman" w:hAnsi="Times New Roman" w:cs="Times New Roman"/>
          <w:sz w:val="24"/>
          <w:szCs w:val="24"/>
        </w:rPr>
        <w:t xml:space="preserve"> </w:t>
      </w:r>
      <w:r w:rsidR="003F60FE">
        <w:rPr>
          <w:rFonts w:ascii="Times New Roman" w:hAnsi="Times New Roman" w:cs="Times New Roman"/>
          <w:color w:val="000000"/>
          <w:sz w:val="24"/>
          <w:szCs w:val="24"/>
        </w:rPr>
        <w:t>95 physicians, either infec</w:t>
      </w:r>
      <w:r w:rsidR="004775DA">
        <w:rPr>
          <w:rFonts w:ascii="Times New Roman" w:hAnsi="Times New Roman" w:cs="Times New Roman"/>
          <w:color w:val="000000"/>
          <w:sz w:val="24"/>
          <w:szCs w:val="24"/>
        </w:rPr>
        <w:t xml:space="preserve">tious-disease specialists or gastroenterologists, </w:t>
      </w:r>
      <w:r w:rsidR="003F60FE">
        <w:rPr>
          <w:rFonts w:ascii="Times New Roman" w:hAnsi="Times New Roman" w:cs="Times New Roman"/>
          <w:color w:val="000000"/>
          <w:sz w:val="24"/>
          <w:szCs w:val="24"/>
        </w:rPr>
        <w:t xml:space="preserve">authorized to provide HCV treatment services </w:t>
      </w:r>
      <w:r w:rsidR="003F60FE" w:rsidRPr="00192D29">
        <w:rPr>
          <w:rFonts w:ascii="Times New Roman" w:hAnsi="Times New Roman" w:cs="Times New Roman"/>
          <w:color w:val="000000"/>
          <w:sz w:val="24"/>
          <w:szCs w:val="24"/>
        </w:rPr>
        <w:t>(Figure</w:t>
      </w:r>
      <w:r w:rsidR="003F60FE">
        <w:rPr>
          <w:rFonts w:ascii="Times New Roman" w:hAnsi="Times New Roman" w:cs="Times New Roman"/>
          <w:color w:val="000000"/>
          <w:sz w:val="24"/>
          <w:szCs w:val="24"/>
        </w:rPr>
        <w:t xml:space="preserve"> </w:t>
      </w:r>
      <w:r w:rsidR="0093479C">
        <w:rPr>
          <w:rFonts w:ascii="Times New Roman" w:hAnsi="Times New Roman" w:cs="Times New Roman"/>
          <w:color w:val="000000"/>
          <w:sz w:val="24"/>
          <w:szCs w:val="24"/>
        </w:rPr>
        <w:t>1</w:t>
      </w:r>
      <w:r w:rsidR="003F60FE" w:rsidRPr="00192D29">
        <w:rPr>
          <w:rFonts w:ascii="Times New Roman" w:hAnsi="Times New Roman" w:cs="Times New Roman"/>
          <w:color w:val="000000"/>
          <w:sz w:val="24"/>
          <w:szCs w:val="24"/>
        </w:rPr>
        <w:t>).</w:t>
      </w:r>
      <w:r w:rsidR="003F60FE">
        <w:rPr>
          <w:rFonts w:ascii="Times New Roman" w:hAnsi="Times New Roman" w:cs="Times New Roman"/>
          <w:color w:val="000000"/>
          <w:sz w:val="24"/>
          <w:szCs w:val="24"/>
        </w:rPr>
        <w:t xml:space="preserve"> All the HCV treatm</w:t>
      </w:r>
      <w:r w:rsidR="007F73F2">
        <w:rPr>
          <w:rFonts w:ascii="Times New Roman" w:hAnsi="Times New Roman" w:cs="Times New Roman"/>
          <w:color w:val="000000"/>
          <w:sz w:val="24"/>
          <w:szCs w:val="24"/>
        </w:rPr>
        <w:t>ent centers provide</w:t>
      </w:r>
      <w:r w:rsidR="003F60FE">
        <w:rPr>
          <w:rFonts w:ascii="Times New Roman" w:hAnsi="Times New Roman" w:cs="Times New Roman"/>
          <w:color w:val="000000"/>
          <w:sz w:val="24"/>
          <w:szCs w:val="24"/>
        </w:rPr>
        <w:t xml:space="preserve"> </w:t>
      </w:r>
      <w:r w:rsidR="00D11D3B">
        <w:rPr>
          <w:rFonts w:ascii="Times New Roman" w:hAnsi="Times New Roman" w:cs="Times New Roman"/>
          <w:color w:val="000000"/>
          <w:sz w:val="24"/>
          <w:szCs w:val="24"/>
        </w:rPr>
        <w:t>point-of-care and laboratory-</w:t>
      </w:r>
      <w:r w:rsidR="007F73F2">
        <w:rPr>
          <w:rFonts w:ascii="Times New Roman" w:hAnsi="Times New Roman" w:cs="Times New Roman"/>
          <w:color w:val="000000"/>
          <w:sz w:val="24"/>
          <w:szCs w:val="24"/>
        </w:rPr>
        <w:t xml:space="preserve">based anti-HCV testing </w:t>
      </w:r>
      <w:r w:rsidR="0082552B">
        <w:rPr>
          <w:rFonts w:ascii="Times New Roman" w:hAnsi="Times New Roman" w:cs="Times New Roman"/>
          <w:color w:val="000000"/>
          <w:sz w:val="24"/>
          <w:szCs w:val="24"/>
        </w:rPr>
        <w:t xml:space="preserve">and have capacity to conduct </w:t>
      </w:r>
      <w:r w:rsidR="007F73F2">
        <w:rPr>
          <w:rFonts w:ascii="Times New Roman" w:hAnsi="Times New Roman" w:cs="Times New Roman"/>
          <w:color w:val="000000"/>
          <w:sz w:val="24"/>
          <w:szCs w:val="24"/>
        </w:rPr>
        <w:t>viral load determination</w:t>
      </w:r>
      <w:r w:rsidR="003F60FE">
        <w:rPr>
          <w:rFonts w:ascii="Times New Roman" w:hAnsi="Times New Roman" w:cs="Times New Roman"/>
          <w:color w:val="000000"/>
          <w:sz w:val="24"/>
          <w:szCs w:val="24"/>
        </w:rPr>
        <w:t xml:space="preserve"> and genotyping. </w:t>
      </w:r>
    </w:p>
    <w:p w14:paraId="1EA7BA2B" w14:textId="77777777" w:rsidR="004775DA" w:rsidRPr="0082552B" w:rsidRDefault="004775DA" w:rsidP="003F60FE">
      <w:pPr>
        <w:spacing w:after="0" w:line="360" w:lineRule="auto"/>
        <w:rPr>
          <w:rFonts w:ascii="Times New Roman" w:hAnsi="Times New Roman" w:cs="Times New Roman"/>
          <w:sz w:val="24"/>
          <w:szCs w:val="24"/>
        </w:rPr>
      </w:pPr>
    </w:p>
    <w:p w14:paraId="239DB85F" w14:textId="5287A999" w:rsidR="003F60FE" w:rsidRPr="0073036F" w:rsidRDefault="0073036F" w:rsidP="00337CD1">
      <w:pPr>
        <w:spacing w:after="0" w:line="360" w:lineRule="auto"/>
        <w:rPr>
          <w:rFonts w:ascii="Times New Roman" w:hAnsi="Times New Roman" w:cs="Times New Roman"/>
          <w:color w:val="000000"/>
          <w:sz w:val="24"/>
          <w:szCs w:val="24"/>
          <w:highlight w:val="yellow"/>
        </w:rPr>
      </w:pPr>
      <w:r>
        <w:rPr>
          <w:rFonts w:ascii="Times New Roman" w:hAnsi="Times New Roman" w:cs="Times New Roman"/>
          <w:color w:val="000000"/>
          <w:sz w:val="24"/>
          <w:szCs w:val="24"/>
        </w:rPr>
        <w:t xml:space="preserve">A sliding-scale approach was used for HCV testing, with patients paying for their own HCV testing based on ability to pay and the local government or </w:t>
      </w:r>
      <w:proofErr w:type="spellStart"/>
      <w:r>
        <w:rPr>
          <w:rFonts w:ascii="Times New Roman" w:hAnsi="Times New Roman" w:cs="Times New Roman"/>
          <w:color w:val="000000"/>
          <w:sz w:val="24"/>
          <w:szCs w:val="24"/>
        </w:rPr>
        <w:t>MoLHSA</w:t>
      </w:r>
      <w:proofErr w:type="spellEnd"/>
      <w:r>
        <w:rPr>
          <w:rFonts w:ascii="Times New Roman" w:hAnsi="Times New Roman" w:cs="Times New Roman"/>
          <w:color w:val="000000"/>
          <w:sz w:val="24"/>
          <w:szCs w:val="24"/>
        </w:rPr>
        <w:t xml:space="preserve"> paying for the remaining balance.</w:t>
      </w:r>
      <w:r w:rsidR="002833B1">
        <w:rPr>
          <w:rFonts w:ascii="Times New Roman" w:hAnsi="Times New Roman" w:cs="Times New Roman"/>
          <w:color w:val="000000"/>
          <w:sz w:val="24"/>
          <w:szCs w:val="24"/>
        </w:rPr>
        <w:t xml:space="preserve"> </w:t>
      </w:r>
      <w:r w:rsidR="00570176" w:rsidRPr="0073036F">
        <w:rPr>
          <w:rFonts w:ascii="Times New Roman" w:hAnsi="Times New Roman" w:cs="Times New Roman"/>
          <w:color w:val="000000"/>
          <w:sz w:val="24"/>
          <w:szCs w:val="24"/>
        </w:rPr>
        <w:t xml:space="preserve">All program participants received </w:t>
      </w:r>
      <w:proofErr w:type="spellStart"/>
      <w:r w:rsidR="00570176" w:rsidRPr="0073036F">
        <w:rPr>
          <w:rFonts w:ascii="Times New Roman" w:hAnsi="Times New Roman" w:cs="Times New Roman"/>
          <w:color w:val="000000"/>
          <w:sz w:val="24"/>
          <w:szCs w:val="24"/>
        </w:rPr>
        <w:t>sofosbuvir</w:t>
      </w:r>
      <w:proofErr w:type="spellEnd"/>
      <w:r w:rsidR="00570176" w:rsidRPr="0073036F">
        <w:rPr>
          <w:rFonts w:ascii="Times New Roman" w:hAnsi="Times New Roman" w:cs="Times New Roman"/>
          <w:color w:val="000000"/>
          <w:sz w:val="24"/>
          <w:szCs w:val="24"/>
        </w:rPr>
        <w:t xml:space="preserve">-based </w:t>
      </w:r>
      <w:r w:rsidR="002833B1">
        <w:rPr>
          <w:rFonts w:ascii="Times New Roman" w:hAnsi="Times New Roman" w:cs="Times New Roman"/>
          <w:color w:val="000000"/>
          <w:sz w:val="24"/>
          <w:szCs w:val="24"/>
        </w:rPr>
        <w:t xml:space="preserve">treatment </w:t>
      </w:r>
      <w:r w:rsidR="00570176" w:rsidRPr="0073036F">
        <w:rPr>
          <w:rFonts w:ascii="Times New Roman" w:hAnsi="Times New Roman" w:cs="Times New Roman"/>
          <w:color w:val="000000"/>
          <w:sz w:val="24"/>
          <w:szCs w:val="24"/>
        </w:rPr>
        <w:t>regimens</w:t>
      </w:r>
      <w:r w:rsidR="00570176">
        <w:rPr>
          <w:rFonts w:ascii="Times New Roman" w:hAnsi="Times New Roman" w:cs="Times New Roman"/>
          <w:color w:val="000000"/>
          <w:sz w:val="24"/>
          <w:szCs w:val="24"/>
        </w:rPr>
        <w:t xml:space="preserve">, </w:t>
      </w:r>
      <w:r w:rsidR="002833B1">
        <w:rPr>
          <w:rFonts w:ascii="Times New Roman" w:hAnsi="Times New Roman" w:cs="Times New Roman"/>
          <w:color w:val="000000"/>
          <w:sz w:val="24"/>
          <w:szCs w:val="24"/>
        </w:rPr>
        <w:t xml:space="preserve">provided to patients free of charge </w:t>
      </w:r>
      <w:r w:rsidR="00570176">
        <w:rPr>
          <w:rFonts w:ascii="Times New Roman" w:hAnsi="Times New Roman" w:cs="Times New Roman"/>
          <w:color w:val="000000"/>
          <w:sz w:val="24"/>
          <w:szCs w:val="24"/>
        </w:rPr>
        <w:t>by Gilead Sciences</w:t>
      </w:r>
      <w:r w:rsidR="002833B1">
        <w:rPr>
          <w:rFonts w:ascii="Times New Roman" w:hAnsi="Times New Roman" w:cs="Times New Roman"/>
          <w:color w:val="000000"/>
          <w:sz w:val="24"/>
          <w:szCs w:val="24"/>
        </w:rPr>
        <w:t>;</w:t>
      </w:r>
      <w:r w:rsidR="00570176">
        <w:rPr>
          <w:rFonts w:ascii="Times New Roman" w:hAnsi="Times New Roman" w:cs="Times New Roman"/>
          <w:color w:val="000000"/>
          <w:sz w:val="24"/>
          <w:szCs w:val="24"/>
        </w:rPr>
        <w:t xml:space="preserve"> </w:t>
      </w:r>
      <w:r w:rsidR="0040600F" w:rsidRPr="00570176">
        <w:rPr>
          <w:rFonts w:ascii="Times New Roman" w:hAnsi="Times New Roman" w:cs="Times New Roman"/>
          <w:color w:val="000000"/>
          <w:sz w:val="24"/>
          <w:szCs w:val="24"/>
        </w:rPr>
        <w:t xml:space="preserve">the </w:t>
      </w:r>
      <w:r w:rsidR="003F60FE" w:rsidRPr="00570176">
        <w:rPr>
          <w:rFonts w:ascii="Times New Roman" w:hAnsi="Times New Roman" w:cs="Times New Roman"/>
          <w:color w:val="000000"/>
          <w:sz w:val="24"/>
          <w:szCs w:val="24"/>
        </w:rPr>
        <w:t>Ge</w:t>
      </w:r>
      <w:r w:rsidR="00B7387F" w:rsidRPr="00570176">
        <w:rPr>
          <w:rFonts w:ascii="Times New Roman" w:hAnsi="Times New Roman" w:cs="Times New Roman"/>
          <w:color w:val="000000"/>
          <w:sz w:val="24"/>
          <w:szCs w:val="24"/>
        </w:rPr>
        <w:t>orgian government purchase</w:t>
      </w:r>
      <w:r w:rsidR="00B7387F">
        <w:rPr>
          <w:rFonts w:ascii="Times New Roman" w:hAnsi="Times New Roman" w:cs="Times New Roman"/>
          <w:color w:val="000000"/>
          <w:sz w:val="24"/>
          <w:szCs w:val="24"/>
        </w:rPr>
        <w:t>d</w:t>
      </w:r>
      <w:r w:rsidR="004775DA">
        <w:rPr>
          <w:rFonts w:ascii="Times New Roman" w:hAnsi="Times New Roman" w:cs="Times New Roman"/>
          <w:color w:val="000000"/>
          <w:sz w:val="24"/>
          <w:szCs w:val="24"/>
        </w:rPr>
        <w:t xml:space="preserve"> </w:t>
      </w:r>
      <w:r w:rsidR="00B7387F">
        <w:rPr>
          <w:rFonts w:ascii="Times New Roman" w:hAnsi="Times New Roman" w:cs="Times New Roman"/>
          <w:color w:val="000000"/>
          <w:sz w:val="24"/>
          <w:szCs w:val="24"/>
        </w:rPr>
        <w:t>additional medications</w:t>
      </w:r>
      <w:r w:rsidR="002833B1">
        <w:rPr>
          <w:rFonts w:ascii="Times New Roman" w:hAnsi="Times New Roman" w:cs="Times New Roman"/>
          <w:color w:val="000000"/>
          <w:sz w:val="24"/>
          <w:szCs w:val="24"/>
        </w:rPr>
        <w:t xml:space="preserve"> (i.e.</w:t>
      </w:r>
      <w:r w:rsidR="00B7387F">
        <w:rPr>
          <w:rFonts w:ascii="Times New Roman" w:hAnsi="Times New Roman" w:cs="Times New Roman"/>
          <w:color w:val="000000"/>
          <w:sz w:val="24"/>
          <w:szCs w:val="24"/>
        </w:rPr>
        <w:t xml:space="preserve"> </w:t>
      </w:r>
      <w:proofErr w:type="spellStart"/>
      <w:r w:rsidR="00570176">
        <w:rPr>
          <w:rFonts w:ascii="Times New Roman" w:hAnsi="Times New Roman" w:cs="Times New Roman"/>
          <w:color w:val="000000"/>
          <w:sz w:val="24"/>
          <w:szCs w:val="24"/>
        </w:rPr>
        <w:t>pegylated</w:t>
      </w:r>
      <w:proofErr w:type="spellEnd"/>
      <w:r w:rsidR="00570176">
        <w:rPr>
          <w:rFonts w:ascii="Times New Roman" w:hAnsi="Times New Roman" w:cs="Times New Roman"/>
          <w:color w:val="000000"/>
          <w:sz w:val="24"/>
          <w:szCs w:val="24"/>
        </w:rPr>
        <w:t xml:space="preserve"> interferon and ribavirin</w:t>
      </w:r>
      <w:r w:rsidR="002833B1">
        <w:rPr>
          <w:rFonts w:ascii="Times New Roman" w:hAnsi="Times New Roman" w:cs="Times New Roman"/>
          <w:color w:val="000000"/>
          <w:sz w:val="24"/>
          <w:szCs w:val="24"/>
        </w:rPr>
        <w:t>)</w:t>
      </w:r>
      <w:r w:rsidR="002833B1" w:rsidRPr="002833B1">
        <w:rPr>
          <w:rFonts w:ascii="Times New Roman" w:hAnsi="Times New Roman" w:cs="Times New Roman"/>
          <w:color w:val="000000"/>
          <w:sz w:val="24"/>
          <w:szCs w:val="24"/>
        </w:rPr>
        <w:t xml:space="preserve"> </w:t>
      </w:r>
      <w:r w:rsidR="002833B1">
        <w:rPr>
          <w:rFonts w:ascii="Times New Roman" w:hAnsi="Times New Roman" w:cs="Times New Roman"/>
          <w:color w:val="000000"/>
          <w:sz w:val="24"/>
          <w:szCs w:val="24"/>
        </w:rPr>
        <w:t>and provided them at no cost to patients for whom such treatment was indicated</w:t>
      </w:r>
      <w:r w:rsidR="003F60FE">
        <w:rPr>
          <w:rFonts w:ascii="Times New Roman" w:hAnsi="Times New Roman" w:cs="Times New Roman"/>
          <w:color w:val="000000"/>
          <w:sz w:val="24"/>
          <w:szCs w:val="24"/>
        </w:rPr>
        <w:t xml:space="preserve">.  </w:t>
      </w:r>
    </w:p>
    <w:p w14:paraId="74B6E98D" w14:textId="77777777" w:rsidR="003F60FE" w:rsidRDefault="003F60FE" w:rsidP="00337CD1">
      <w:pPr>
        <w:spacing w:after="0" w:line="360" w:lineRule="auto"/>
        <w:rPr>
          <w:rFonts w:ascii="Times New Roman" w:hAnsi="Times New Roman" w:cs="Times New Roman"/>
          <w:sz w:val="24"/>
          <w:szCs w:val="24"/>
        </w:rPr>
      </w:pPr>
    </w:p>
    <w:p w14:paraId="282ACCA5" w14:textId="00B48141" w:rsidR="00182A74" w:rsidRDefault="00337CD1">
      <w:pPr>
        <w:spacing w:after="0" w:line="36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From </w:t>
      </w:r>
      <w:r w:rsidR="00D76CC9">
        <w:rPr>
          <w:rFonts w:ascii="Times New Roman" w:hAnsi="Times New Roman" w:cs="Times New Roman"/>
          <w:sz w:val="24"/>
          <w:szCs w:val="24"/>
        </w:rPr>
        <w:t xml:space="preserve">the start </w:t>
      </w:r>
      <w:r w:rsidR="00DF04BF">
        <w:rPr>
          <w:rFonts w:ascii="Times New Roman" w:hAnsi="Times New Roman" w:cs="Times New Roman"/>
          <w:sz w:val="24"/>
          <w:szCs w:val="24"/>
        </w:rPr>
        <w:t>of</w:t>
      </w:r>
      <w:r w:rsidR="00D76CC9">
        <w:rPr>
          <w:rFonts w:ascii="Times New Roman" w:hAnsi="Times New Roman" w:cs="Times New Roman"/>
          <w:sz w:val="24"/>
          <w:szCs w:val="24"/>
        </w:rPr>
        <w:t xml:space="preserve"> the program through</w:t>
      </w:r>
      <w:r>
        <w:rPr>
          <w:rFonts w:ascii="Times New Roman" w:hAnsi="Times New Roman" w:cs="Times New Roman"/>
          <w:sz w:val="24"/>
          <w:szCs w:val="24"/>
        </w:rPr>
        <w:t xml:space="preserve"> April 28, 2016</w:t>
      </w:r>
      <w:r w:rsidR="00701D97">
        <w:rPr>
          <w:rFonts w:ascii="Times New Roman" w:hAnsi="Times New Roman" w:cs="Times New Roman"/>
          <w:sz w:val="24"/>
          <w:szCs w:val="24"/>
        </w:rPr>
        <w:t xml:space="preserve">, </w:t>
      </w:r>
      <w:r w:rsidRPr="00F27CF1">
        <w:rPr>
          <w:rFonts w:ascii="Times New Roman" w:hAnsi="Times New Roman" w:cs="Times New Roman"/>
          <w:color w:val="000000"/>
          <w:sz w:val="24"/>
          <w:szCs w:val="24"/>
        </w:rPr>
        <w:t xml:space="preserve">a total </w:t>
      </w:r>
      <w:r w:rsidR="00602908">
        <w:rPr>
          <w:rFonts w:ascii="Times New Roman" w:hAnsi="Times New Roman" w:cs="Times New Roman"/>
          <w:color w:val="000000"/>
          <w:sz w:val="24"/>
          <w:szCs w:val="24"/>
        </w:rPr>
        <w:t xml:space="preserve">of </w:t>
      </w:r>
      <w:r w:rsidR="00D76CC9">
        <w:rPr>
          <w:rFonts w:ascii="Times New Roman" w:hAnsi="Times New Roman" w:cs="Times New Roman"/>
          <w:color w:val="000000"/>
          <w:sz w:val="24"/>
          <w:szCs w:val="24"/>
        </w:rPr>
        <w:t>27,392</w:t>
      </w:r>
      <w:r w:rsidRPr="00F27CF1">
        <w:rPr>
          <w:rFonts w:ascii="Times New Roman" w:hAnsi="Times New Roman" w:cs="Times New Roman"/>
          <w:color w:val="000000"/>
          <w:sz w:val="24"/>
          <w:szCs w:val="24"/>
        </w:rPr>
        <w:t xml:space="preserve"> pe</w:t>
      </w:r>
      <w:r>
        <w:rPr>
          <w:rFonts w:ascii="Times New Roman" w:hAnsi="Times New Roman" w:cs="Times New Roman"/>
          <w:color w:val="000000"/>
          <w:sz w:val="24"/>
          <w:szCs w:val="24"/>
        </w:rPr>
        <w:t>rsons with a positive test for anti-HCV</w:t>
      </w:r>
      <w:r w:rsidRPr="00F27CF1">
        <w:rPr>
          <w:rFonts w:ascii="Times New Roman" w:hAnsi="Times New Roman" w:cs="Times New Roman"/>
          <w:color w:val="000000"/>
          <w:sz w:val="24"/>
          <w:szCs w:val="24"/>
        </w:rPr>
        <w:t xml:space="preserve"> </w:t>
      </w:r>
      <w:r w:rsidR="003F60FE">
        <w:rPr>
          <w:rFonts w:ascii="Times New Roman" w:hAnsi="Times New Roman" w:cs="Times New Roman"/>
          <w:color w:val="000000"/>
          <w:sz w:val="24"/>
          <w:szCs w:val="24"/>
        </w:rPr>
        <w:t xml:space="preserve">had </w:t>
      </w:r>
      <w:r>
        <w:rPr>
          <w:rFonts w:ascii="Times New Roman" w:hAnsi="Times New Roman" w:cs="Times New Roman"/>
          <w:color w:val="000000"/>
          <w:sz w:val="24"/>
          <w:szCs w:val="24"/>
        </w:rPr>
        <w:t>e</w:t>
      </w:r>
      <w:r w:rsidR="0089225E">
        <w:rPr>
          <w:rFonts w:ascii="Times New Roman" w:hAnsi="Times New Roman" w:cs="Times New Roman"/>
          <w:color w:val="000000"/>
          <w:sz w:val="24"/>
          <w:szCs w:val="24"/>
        </w:rPr>
        <w:t>nrolled</w:t>
      </w:r>
      <w:r>
        <w:rPr>
          <w:rFonts w:ascii="Times New Roman" w:hAnsi="Times New Roman" w:cs="Times New Roman"/>
          <w:color w:val="000000"/>
          <w:sz w:val="24"/>
          <w:szCs w:val="24"/>
        </w:rPr>
        <w:t xml:space="preserve">; number </w:t>
      </w:r>
      <w:r w:rsidR="0089225E">
        <w:rPr>
          <w:rFonts w:ascii="Times New Roman" w:hAnsi="Times New Roman" w:cs="Times New Roman"/>
          <w:color w:val="000000"/>
          <w:sz w:val="24"/>
          <w:szCs w:val="24"/>
        </w:rPr>
        <w:t xml:space="preserve">of enrollees </w:t>
      </w:r>
      <w:r>
        <w:rPr>
          <w:rFonts w:ascii="Times New Roman" w:hAnsi="Times New Roman" w:cs="Times New Roman"/>
          <w:color w:val="000000"/>
          <w:sz w:val="24"/>
          <w:szCs w:val="24"/>
        </w:rPr>
        <w:t>peak</w:t>
      </w:r>
      <w:r w:rsidR="0089225E">
        <w:rPr>
          <w:rFonts w:ascii="Times New Roman" w:hAnsi="Times New Roman" w:cs="Times New Roman"/>
          <w:color w:val="000000"/>
          <w:sz w:val="24"/>
          <w:szCs w:val="24"/>
        </w:rPr>
        <w:t>ed during</w:t>
      </w:r>
      <w:r w:rsidR="00701D97">
        <w:rPr>
          <w:rFonts w:ascii="Times New Roman" w:hAnsi="Times New Roman" w:cs="Times New Roman"/>
          <w:color w:val="000000"/>
          <w:sz w:val="24"/>
          <w:szCs w:val="24"/>
        </w:rPr>
        <w:t xml:space="preserve"> the first</w:t>
      </w:r>
      <w:r w:rsidR="00D76CC9">
        <w:rPr>
          <w:rFonts w:ascii="Times New Roman" w:hAnsi="Times New Roman" w:cs="Times New Roman"/>
          <w:color w:val="000000"/>
          <w:sz w:val="24"/>
          <w:szCs w:val="24"/>
        </w:rPr>
        <w:t xml:space="preserve"> </w:t>
      </w:r>
      <w:r w:rsidR="00701D97">
        <w:rPr>
          <w:rFonts w:ascii="Times New Roman" w:hAnsi="Times New Roman" w:cs="Times New Roman"/>
          <w:color w:val="000000"/>
          <w:sz w:val="24"/>
          <w:szCs w:val="24"/>
        </w:rPr>
        <w:t>month of the program</w:t>
      </w:r>
      <w:r>
        <w:rPr>
          <w:rFonts w:ascii="Times New Roman" w:hAnsi="Times New Roman" w:cs="Times New Roman"/>
          <w:color w:val="000000"/>
          <w:sz w:val="24"/>
          <w:szCs w:val="24"/>
        </w:rPr>
        <w:t xml:space="preserve"> and has generally declined over time (Figure </w:t>
      </w:r>
      <w:r w:rsidR="00464B09">
        <w:rPr>
          <w:rFonts w:ascii="Times New Roman" w:hAnsi="Times New Roman" w:cs="Times New Roman"/>
          <w:color w:val="000000"/>
          <w:sz w:val="24"/>
          <w:szCs w:val="24"/>
        </w:rPr>
        <w:t>2</w:t>
      </w:r>
      <w:r>
        <w:rPr>
          <w:rFonts w:ascii="Times New Roman" w:hAnsi="Times New Roman" w:cs="Times New Roman"/>
          <w:color w:val="000000"/>
          <w:sz w:val="24"/>
          <w:szCs w:val="24"/>
        </w:rPr>
        <w:t>). Most of those enrolled (99.</w:t>
      </w:r>
      <w:r w:rsidR="00756A05">
        <w:rPr>
          <w:rFonts w:ascii="Times New Roman" w:hAnsi="Times New Roman" w:cs="Times New Roman"/>
          <w:color w:val="000000"/>
          <w:sz w:val="24"/>
          <w:szCs w:val="24"/>
        </w:rPr>
        <w:t>1</w:t>
      </w:r>
      <w:r w:rsidR="00DD2FC3">
        <w:rPr>
          <w:rFonts w:ascii="Times New Roman" w:hAnsi="Times New Roman" w:cs="Times New Roman"/>
          <w:color w:val="000000"/>
          <w:sz w:val="24"/>
          <w:szCs w:val="24"/>
        </w:rPr>
        <w:t xml:space="preserve">%; </w:t>
      </w:r>
      <w:r w:rsidR="00756A05">
        <w:rPr>
          <w:rFonts w:ascii="Times New Roman" w:hAnsi="Times New Roman" w:cs="Times New Roman"/>
          <w:color w:val="000000"/>
          <w:sz w:val="24"/>
          <w:szCs w:val="24"/>
        </w:rPr>
        <w:t>27,155</w:t>
      </w:r>
      <w:r w:rsidRPr="00F27CF1">
        <w:rPr>
          <w:rFonts w:ascii="Times New Roman" w:hAnsi="Times New Roman" w:cs="Times New Roman"/>
          <w:color w:val="000000"/>
          <w:sz w:val="24"/>
          <w:szCs w:val="24"/>
        </w:rPr>
        <w:t>)</w:t>
      </w:r>
      <w:r>
        <w:rPr>
          <w:rFonts w:ascii="Times New Roman" w:hAnsi="Times New Roman" w:cs="Times New Roman"/>
          <w:color w:val="000000"/>
          <w:sz w:val="24"/>
          <w:szCs w:val="24"/>
        </w:rPr>
        <w:t xml:space="preserve"> have </w:t>
      </w:r>
      <w:r w:rsidRPr="00F27CF1">
        <w:rPr>
          <w:rFonts w:ascii="Times New Roman" w:hAnsi="Times New Roman" w:cs="Times New Roman"/>
          <w:color w:val="000000"/>
          <w:sz w:val="24"/>
          <w:szCs w:val="24"/>
        </w:rPr>
        <w:t>initiated diagnostic work-up</w:t>
      </w:r>
      <w:r>
        <w:rPr>
          <w:rFonts w:ascii="Times New Roman" w:hAnsi="Times New Roman" w:cs="Times New Roman"/>
          <w:color w:val="000000"/>
          <w:sz w:val="24"/>
          <w:szCs w:val="24"/>
        </w:rPr>
        <w:t xml:space="preserve"> to determine eligibility for treatment</w:t>
      </w:r>
      <w:r w:rsidRPr="00F27CF1">
        <w:rPr>
          <w:rFonts w:ascii="Times New Roman" w:hAnsi="Times New Roman" w:cs="Times New Roman"/>
          <w:color w:val="000000"/>
          <w:sz w:val="24"/>
          <w:szCs w:val="24"/>
        </w:rPr>
        <w:t>. Among these,</w:t>
      </w:r>
      <w:r w:rsidR="00756A05">
        <w:rPr>
          <w:rFonts w:ascii="Times New Roman" w:hAnsi="Times New Roman" w:cs="Times New Roman"/>
          <w:color w:val="000000"/>
          <w:sz w:val="24"/>
          <w:szCs w:val="24"/>
        </w:rPr>
        <w:t xml:space="preserve"> 9,615</w:t>
      </w:r>
      <w:r w:rsidR="00BD24DF">
        <w:rPr>
          <w:rFonts w:ascii="Times New Roman" w:hAnsi="Times New Roman" w:cs="Times New Roman"/>
          <w:color w:val="000000"/>
          <w:sz w:val="24"/>
          <w:szCs w:val="24"/>
        </w:rPr>
        <w:t xml:space="preserve"> </w:t>
      </w:r>
      <w:r w:rsidRPr="00F27CF1">
        <w:rPr>
          <w:rFonts w:ascii="Times New Roman" w:hAnsi="Times New Roman" w:cs="Times New Roman"/>
          <w:color w:val="000000"/>
          <w:sz w:val="24"/>
          <w:szCs w:val="24"/>
        </w:rPr>
        <w:t>(3</w:t>
      </w:r>
      <w:r>
        <w:rPr>
          <w:rFonts w:ascii="Times New Roman" w:hAnsi="Times New Roman" w:cs="Times New Roman"/>
          <w:color w:val="000000"/>
          <w:sz w:val="24"/>
          <w:szCs w:val="24"/>
        </w:rPr>
        <w:t>6</w:t>
      </w:r>
      <w:r w:rsidRPr="00F27CF1">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F27CF1">
        <w:rPr>
          <w:rFonts w:ascii="Times New Roman" w:hAnsi="Times New Roman" w:cs="Times New Roman"/>
          <w:color w:val="000000"/>
          <w:sz w:val="24"/>
          <w:szCs w:val="24"/>
        </w:rPr>
        <w:t xml:space="preserve">%) completed </w:t>
      </w:r>
      <w:r>
        <w:rPr>
          <w:rFonts w:ascii="Times New Roman" w:hAnsi="Times New Roman" w:cs="Times New Roman"/>
          <w:color w:val="000000"/>
          <w:sz w:val="24"/>
          <w:szCs w:val="24"/>
        </w:rPr>
        <w:t xml:space="preserve">diagnostic </w:t>
      </w:r>
      <w:r w:rsidRPr="00F27CF1">
        <w:rPr>
          <w:rFonts w:ascii="Times New Roman" w:hAnsi="Times New Roman" w:cs="Times New Roman"/>
          <w:color w:val="000000"/>
          <w:sz w:val="24"/>
          <w:szCs w:val="24"/>
        </w:rPr>
        <w:t xml:space="preserve">work-up, </w:t>
      </w:r>
      <w:r w:rsidR="00BD24DF">
        <w:rPr>
          <w:rFonts w:ascii="Times New Roman" w:hAnsi="Times New Roman" w:cs="Times New Roman"/>
          <w:color w:val="000000"/>
          <w:sz w:val="24"/>
          <w:szCs w:val="24"/>
        </w:rPr>
        <w:t xml:space="preserve">and </w:t>
      </w:r>
      <w:r w:rsidR="00311036">
        <w:rPr>
          <w:rFonts w:ascii="Times New Roman" w:hAnsi="Times New Roman" w:cs="Times New Roman"/>
          <w:color w:val="000000"/>
          <w:sz w:val="24"/>
          <w:szCs w:val="24"/>
        </w:rPr>
        <w:t>8,448</w:t>
      </w:r>
      <w:r w:rsidR="00311036" w:rsidRPr="00F27CF1">
        <w:rPr>
          <w:rFonts w:ascii="Times New Roman" w:hAnsi="Times New Roman" w:cs="Times New Roman"/>
          <w:color w:val="000000"/>
          <w:sz w:val="24"/>
          <w:szCs w:val="24"/>
        </w:rPr>
        <w:t xml:space="preserve"> (8</w:t>
      </w:r>
      <w:r w:rsidR="00311036">
        <w:rPr>
          <w:rFonts w:ascii="Times New Roman" w:hAnsi="Times New Roman" w:cs="Times New Roman"/>
          <w:color w:val="000000"/>
          <w:sz w:val="24"/>
          <w:szCs w:val="24"/>
        </w:rPr>
        <w:t>7.9</w:t>
      </w:r>
      <w:r w:rsidR="00311036" w:rsidRPr="00F27CF1">
        <w:rPr>
          <w:rFonts w:ascii="Times New Roman" w:hAnsi="Times New Roman" w:cs="Times New Roman"/>
          <w:color w:val="000000"/>
          <w:sz w:val="24"/>
          <w:szCs w:val="24"/>
        </w:rPr>
        <w:t xml:space="preserve">%) </w:t>
      </w:r>
      <w:r w:rsidRPr="00F27CF1">
        <w:rPr>
          <w:rFonts w:ascii="Times New Roman" w:hAnsi="Times New Roman" w:cs="Times New Roman"/>
          <w:color w:val="000000"/>
          <w:sz w:val="24"/>
          <w:szCs w:val="24"/>
        </w:rPr>
        <w:t>initiated treatmen</w:t>
      </w:r>
      <w:r w:rsidR="00EC406E">
        <w:rPr>
          <w:rFonts w:ascii="Times New Roman" w:hAnsi="Times New Roman" w:cs="Times New Roman"/>
          <w:color w:val="000000"/>
          <w:sz w:val="24"/>
          <w:szCs w:val="24"/>
        </w:rPr>
        <w:t>t for HCV</w:t>
      </w:r>
      <w:r w:rsidR="005C6BCD">
        <w:rPr>
          <w:rFonts w:ascii="Times New Roman" w:hAnsi="Times New Roman" w:cs="Times New Roman"/>
          <w:color w:val="000000"/>
          <w:sz w:val="24"/>
          <w:szCs w:val="24"/>
        </w:rPr>
        <w:t xml:space="preserve"> (Figure 3)</w:t>
      </w:r>
      <w:r w:rsidR="00670932">
        <w:rPr>
          <w:rFonts w:ascii="Times New Roman" w:hAnsi="Times New Roman" w:cs="Times New Roman"/>
          <w:color w:val="000000"/>
          <w:sz w:val="24"/>
          <w:szCs w:val="24"/>
        </w:rPr>
        <w:t xml:space="preserve">. Because patients with advanced liver disease were prioritized to receive treatment during the first year of the program, </w:t>
      </w:r>
      <w:r w:rsidR="00670932">
        <w:rPr>
          <w:rFonts w:ascii="Times New Roman" w:hAnsi="Times New Roman" w:cs="Times New Roman"/>
          <w:sz w:val="24"/>
          <w:szCs w:val="24"/>
        </w:rPr>
        <w:t>m</w:t>
      </w:r>
      <w:r w:rsidR="00670932" w:rsidRPr="00FA2F93">
        <w:rPr>
          <w:rFonts w:ascii="Times New Roman" w:hAnsi="Times New Roman" w:cs="Times New Roman"/>
          <w:color w:val="000000"/>
          <w:sz w:val="24"/>
          <w:szCs w:val="24"/>
        </w:rPr>
        <w:t xml:space="preserve">ost </w:t>
      </w:r>
      <w:r w:rsidR="00670932">
        <w:rPr>
          <w:rFonts w:ascii="Times New Roman" w:hAnsi="Times New Roman" w:cs="Times New Roman"/>
          <w:color w:val="000000"/>
          <w:sz w:val="24"/>
          <w:szCs w:val="24"/>
        </w:rPr>
        <w:t>enrollees</w:t>
      </w:r>
      <w:r w:rsidR="00670932" w:rsidRPr="00FA2F93">
        <w:rPr>
          <w:rFonts w:ascii="Times New Roman" w:hAnsi="Times New Roman" w:cs="Times New Roman"/>
          <w:color w:val="000000"/>
          <w:sz w:val="24"/>
          <w:szCs w:val="24"/>
        </w:rPr>
        <w:t xml:space="preserve"> (</w:t>
      </w:r>
      <w:r w:rsidR="00670932">
        <w:rPr>
          <w:rFonts w:ascii="Times New Roman" w:hAnsi="Times New Roman" w:cs="Times New Roman"/>
          <w:color w:val="000000"/>
          <w:sz w:val="24"/>
          <w:szCs w:val="24"/>
        </w:rPr>
        <w:t>92.1</w:t>
      </w:r>
      <w:r w:rsidR="00670932" w:rsidRPr="00FA2F93">
        <w:rPr>
          <w:rFonts w:ascii="Times New Roman" w:hAnsi="Times New Roman" w:cs="Times New Roman"/>
          <w:color w:val="000000"/>
          <w:sz w:val="24"/>
          <w:szCs w:val="24"/>
        </w:rPr>
        <w:t xml:space="preserve">%) had </w:t>
      </w:r>
      <w:r w:rsidR="00670932">
        <w:rPr>
          <w:rFonts w:ascii="Times New Roman" w:hAnsi="Times New Roman" w:cs="Times New Roman"/>
          <w:color w:val="000000"/>
          <w:sz w:val="24"/>
          <w:szCs w:val="24"/>
        </w:rPr>
        <w:t xml:space="preserve">F3 or F4 METAVIR fibrosis score by ultrasound </w:t>
      </w:r>
      <w:proofErr w:type="spellStart"/>
      <w:r w:rsidR="00670932">
        <w:rPr>
          <w:rFonts w:ascii="Times New Roman" w:hAnsi="Times New Roman" w:cs="Times New Roman"/>
          <w:color w:val="000000"/>
          <w:sz w:val="24"/>
          <w:szCs w:val="24"/>
        </w:rPr>
        <w:t>elastography</w:t>
      </w:r>
      <w:proofErr w:type="spellEnd"/>
      <w:r w:rsidR="00670932">
        <w:rPr>
          <w:rFonts w:ascii="Times New Roman" w:hAnsi="Times New Roman" w:cs="Times New Roman"/>
          <w:color w:val="000000"/>
          <w:sz w:val="24"/>
          <w:szCs w:val="24"/>
        </w:rPr>
        <w:t xml:space="preserve">) </w:t>
      </w:r>
      <w:r w:rsidR="00670932">
        <w:rPr>
          <w:rFonts w:ascii="Times New Roman" w:hAnsi="Times New Roman" w:cs="Times New Roman"/>
          <w:color w:val="000000"/>
          <w:sz w:val="24"/>
          <w:szCs w:val="24"/>
        </w:rPr>
        <w:fldChar w:fldCharType="begin"/>
      </w:r>
      <w:r w:rsidR="00670932">
        <w:rPr>
          <w:rFonts w:ascii="Times New Roman" w:hAnsi="Times New Roman" w:cs="Times New Roman"/>
          <w:color w:val="000000"/>
          <w:sz w:val="24"/>
          <w:szCs w:val="24"/>
        </w:rPr>
        <w:instrText xml:space="preserve"> ADDIN EN.CITE &lt;EndNote&gt;&lt;Cite&gt;&lt;Author&gt;Talwalkar&lt;/Author&gt;&lt;Year&gt;2007&lt;/Year&gt;&lt;RecNum&gt;12&lt;/RecNum&gt;&lt;DisplayText&gt;&lt;style face="italic"&gt;(3)&lt;/style&gt;&lt;/DisplayText&gt;&lt;record&gt;&lt;rec-number&gt;12&lt;/rec-number&gt;&lt;foreign-keys&gt;&lt;key app="EN" db-id="xspt5zrt605z5yesw0c55dfy5fz9zd059zvw" timestamp="1465466537"&gt;12&lt;/key&gt;&lt;/foreign-keys&gt;&lt;ref-type name="Journal Article"&gt;17&lt;/ref-type&gt;&lt;contributors&gt;&lt;authors&gt;&lt;author&gt;Talwalkar, J. A.&lt;/author&gt;&lt;author&gt;Kurtz, D. M.&lt;/author&gt;&lt;author&gt;Schoenleber, S. J.&lt;/author&gt;&lt;author&gt;West, C. P.&lt;/author&gt;&lt;author&gt;Montori, V. M.&lt;/author&gt;&lt;/authors&gt;&lt;/contributors&gt;&lt;auth-address&gt;Advanced Liver Disease Study Group, Miles and Shirley Fiterman Center for Digestive Diseases, Mayo Clinic College of Medicine, Rochester, Minnesota, USA.&lt;/auth-address&gt;&lt;titles&gt;&lt;title&gt;Ultrasound-based transient elastography for the detection of hepatic fibrosis: systematic review and meta-analysis&lt;/title&gt;&lt;secondary-title&gt;Clin Gastroenterol Hepatol&lt;/secondary-title&gt;&lt;/titles&gt;&lt;periodical&gt;&lt;full-title&gt;Clin Gastroenterol Hepatol&lt;/full-title&gt;&lt;/periodical&gt;&lt;pages&gt;1214-20&lt;/pages&gt;&lt;volume&gt;5&lt;/volume&gt;&lt;number&gt;10&lt;/number&gt;&lt;keywords&gt;&lt;keyword&gt;Elasticity&lt;/keyword&gt;&lt;keyword&gt;Elasticity Imaging Techniques/*methods&lt;/keyword&gt;&lt;keyword&gt;Humans&lt;/keyword&gt;&lt;keyword&gt;Liver Cirrhosis/physiopathology/*ultrasonography&lt;/keyword&gt;&lt;keyword&gt;Reproducibility of Results&lt;/keyword&gt;&lt;/keywords&gt;&lt;dates&gt;&lt;year&gt;2007&lt;/year&gt;&lt;pub-dates&gt;&lt;date&gt;Oct&lt;/date&gt;&lt;/pub-dates&gt;&lt;/dates&gt;&lt;isbn&gt;1542-7714 (Electronic)&amp;#xD;1542-3565 (Linking)&lt;/isbn&gt;&lt;accession-num&gt;17916549&lt;/accession-num&gt;&lt;urls&gt;&lt;related-urls&gt;&lt;url&gt;http://www.ncbi.nlm.nih.gov/pubmed/17916549&lt;/url&gt;&lt;url&gt;http://ac.els-cdn.com/S1542356507007537/1-s2.0-S1542356507007537-main.pdf?_tid=4647eb6a-2e29-11e6-9cb4-00000aacb361&amp;amp;acdnat=1465466729_caf001c014a2a322206942969656b917&lt;/url&gt;&lt;/related-urls&gt;&lt;/urls&gt;&lt;electronic-resource-num&gt;10.1016/j.cgh.2007.07.020&lt;/electronic-resource-num&gt;&lt;/record&gt;&lt;/Cite&gt;&lt;/EndNote&gt;</w:instrText>
      </w:r>
      <w:r w:rsidR="00670932">
        <w:rPr>
          <w:rFonts w:ascii="Times New Roman" w:hAnsi="Times New Roman" w:cs="Times New Roman"/>
          <w:color w:val="000000"/>
          <w:sz w:val="24"/>
          <w:szCs w:val="24"/>
        </w:rPr>
        <w:fldChar w:fldCharType="separate"/>
      </w:r>
      <w:r w:rsidR="00670932" w:rsidRPr="009D5391">
        <w:rPr>
          <w:rFonts w:ascii="Times New Roman" w:hAnsi="Times New Roman" w:cs="Times New Roman"/>
          <w:i/>
          <w:noProof/>
          <w:color w:val="000000"/>
          <w:sz w:val="24"/>
          <w:szCs w:val="24"/>
        </w:rPr>
        <w:t>(3)</w:t>
      </w:r>
      <w:r w:rsidR="00670932">
        <w:rPr>
          <w:rFonts w:ascii="Times New Roman" w:hAnsi="Times New Roman" w:cs="Times New Roman"/>
          <w:color w:val="000000"/>
          <w:sz w:val="24"/>
          <w:szCs w:val="24"/>
        </w:rPr>
        <w:fldChar w:fldCharType="end"/>
      </w:r>
      <w:r w:rsidR="00670932">
        <w:rPr>
          <w:rFonts w:ascii="Times New Roman" w:hAnsi="Times New Roman" w:cs="Times New Roman"/>
          <w:color w:val="000000"/>
          <w:sz w:val="24"/>
          <w:szCs w:val="24"/>
        </w:rPr>
        <w:t>. T</w:t>
      </w:r>
      <w:r w:rsidR="00570176" w:rsidRPr="00BE6D6C">
        <w:rPr>
          <w:rFonts w:ascii="Times New Roman" w:hAnsi="Times New Roman" w:cs="Times New Roman"/>
          <w:color w:val="000000"/>
          <w:sz w:val="24"/>
          <w:szCs w:val="24"/>
        </w:rPr>
        <w:t xml:space="preserve">he most commonly used regimen consisted of </w:t>
      </w:r>
      <w:proofErr w:type="spellStart"/>
      <w:r w:rsidR="00570176" w:rsidRPr="00BE6D6C">
        <w:rPr>
          <w:rFonts w:ascii="Times New Roman" w:hAnsi="Times New Roman" w:cs="Times New Roman"/>
          <w:color w:val="000000"/>
          <w:sz w:val="24"/>
          <w:szCs w:val="24"/>
        </w:rPr>
        <w:t>sofosbuvir</w:t>
      </w:r>
      <w:proofErr w:type="spellEnd"/>
      <w:r w:rsidR="00570176" w:rsidRPr="00BE6D6C">
        <w:rPr>
          <w:rFonts w:ascii="Times New Roman" w:hAnsi="Times New Roman" w:cs="Times New Roman"/>
          <w:color w:val="000000"/>
          <w:sz w:val="24"/>
          <w:szCs w:val="24"/>
        </w:rPr>
        <w:t xml:space="preserve"> in combination with </w:t>
      </w:r>
      <w:proofErr w:type="spellStart"/>
      <w:r w:rsidR="00570176" w:rsidRPr="00BE6D6C">
        <w:rPr>
          <w:rFonts w:ascii="Times New Roman" w:hAnsi="Times New Roman" w:cs="Times New Roman"/>
          <w:color w:val="000000"/>
          <w:sz w:val="24"/>
          <w:szCs w:val="24"/>
        </w:rPr>
        <w:t>pegylated</w:t>
      </w:r>
      <w:proofErr w:type="spellEnd"/>
      <w:r w:rsidR="00570176" w:rsidRPr="00BE6D6C">
        <w:rPr>
          <w:rFonts w:ascii="Times New Roman" w:hAnsi="Times New Roman" w:cs="Times New Roman"/>
          <w:color w:val="000000"/>
          <w:sz w:val="24"/>
          <w:szCs w:val="24"/>
        </w:rPr>
        <w:t xml:space="preserve"> interferon and ribavirin</w:t>
      </w:r>
      <w:r w:rsidR="00BE6D6C">
        <w:rPr>
          <w:rFonts w:ascii="Times New Roman" w:hAnsi="Times New Roman" w:cs="Times New Roman"/>
          <w:color w:val="000000"/>
          <w:sz w:val="24"/>
          <w:szCs w:val="24"/>
        </w:rPr>
        <w:t>,</w:t>
      </w:r>
      <w:r w:rsidR="00BE6D6C" w:rsidRPr="00FA2F93">
        <w:rPr>
          <w:rFonts w:ascii="Times New Roman" w:hAnsi="Times New Roman" w:cs="Times New Roman"/>
          <w:color w:val="000000"/>
          <w:sz w:val="24"/>
          <w:szCs w:val="24"/>
        </w:rPr>
        <w:t xml:space="preserve"> the drug combination most effective for </w:t>
      </w:r>
      <w:r w:rsidR="00BE6D6C">
        <w:rPr>
          <w:rFonts w:ascii="Times New Roman" w:hAnsi="Times New Roman" w:cs="Times New Roman"/>
          <w:color w:val="000000"/>
          <w:sz w:val="24"/>
          <w:szCs w:val="24"/>
        </w:rPr>
        <w:t>patients with advanced liver disease</w:t>
      </w:r>
      <w:r w:rsidR="00570176" w:rsidRPr="00BE6D6C">
        <w:rPr>
          <w:rFonts w:ascii="Times New Roman" w:hAnsi="Times New Roman" w:cs="Times New Roman"/>
          <w:color w:val="000000"/>
          <w:sz w:val="24"/>
          <w:szCs w:val="24"/>
        </w:rPr>
        <w:t>.</w:t>
      </w:r>
      <w:r w:rsidR="00570176">
        <w:rPr>
          <w:rFonts w:ascii="Times New Roman" w:hAnsi="Times New Roman" w:cs="Times New Roman"/>
          <w:color w:val="000000"/>
          <w:sz w:val="24"/>
          <w:szCs w:val="24"/>
        </w:rPr>
        <w:t xml:space="preserve">  </w:t>
      </w:r>
    </w:p>
    <w:p w14:paraId="202A1858" w14:textId="77777777" w:rsidR="00083B7E" w:rsidRDefault="00083B7E">
      <w:pPr>
        <w:spacing w:after="0" w:line="360" w:lineRule="auto"/>
        <w:rPr>
          <w:rFonts w:ascii="Times New Roman" w:hAnsi="Times New Roman" w:cs="Times New Roman"/>
          <w:color w:val="000000"/>
          <w:sz w:val="24"/>
          <w:szCs w:val="24"/>
        </w:rPr>
      </w:pPr>
    </w:p>
    <w:p w14:paraId="082D13E4" w14:textId="7D5AA8AD" w:rsidR="001A76C9" w:rsidRDefault="00192F04">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O</w:t>
      </w:r>
      <w:r w:rsidR="001C14D7">
        <w:rPr>
          <w:rFonts w:ascii="Times New Roman" w:hAnsi="Times New Roman" w:cs="Times New Roman"/>
          <w:color w:val="000000"/>
          <w:sz w:val="24"/>
          <w:szCs w:val="24"/>
        </w:rPr>
        <w:t>utcome</w:t>
      </w:r>
      <w:r w:rsidR="007C7B38">
        <w:rPr>
          <w:rFonts w:ascii="Times New Roman" w:hAnsi="Times New Roman" w:cs="Times New Roman"/>
          <w:color w:val="000000"/>
          <w:sz w:val="24"/>
          <w:szCs w:val="24"/>
        </w:rPr>
        <w:t xml:space="preserve"> data</w:t>
      </w:r>
      <w:r w:rsidR="001A76C9">
        <w:rPr>
          <w:rFonts w:ascii="Times New Roman" w:hAnsi="Times New Roman" w:cs="Times New Roman"/>
          <w:color w:val="000000"/>
          <w:sz w:val="24"/>
          <w:szCs w:val="24"/>
        </w:rPr>
        <w:t xml:space="preserve"> </w:t>
      </w:r>
      <w:r w:rsidR="00E52668">
        <w:rPr>
          <w:rFonts w:ascii="Times New Roman" w:hAnsi="Times New Roman" w:cs="Times New Roman"/>
          <w:color w:val="000000"/>
          <w:sz w:val="24"/>
          <w:szCs w:val="24"/>
        </w:rPr>
        <w:t>for</w:t>
      </w:r>
      <w:r w:rsidR="00083B7E">
        <w:rPr>
          <w:rFonts w:ascii="Times New Roman" w:hAnsi="Times New Roman" w:cs="Times New Roman"/>
          <w:color w:val="000000"/>
          <w:sz w:val="24"/>
          <w:szCs w:val="24"/>
        </w:rPr>
        <w:t xml:space="preserve"> patients </w:t>
      </w:r>
      <w:r w:rsidR="0089225E">
        <w:rPr>
          <w:rFonts w:ascii="Times New Roman" w:hAnsi="Times New Roman" w:cs="Times New Roman"/>
          <w:color w:val="000000"/>
          <w:sz w:val="24"/>
          <w:szCs w:val="24"/>
        </w:rPr>
        <w:t xml:space="preserve">treated </w:t>
      </w:r>
      <w:r>
        <w:rPr>
          <w:rFonts w:ascii="Times New Roman" w:hAnsi="Times New Roman" w:cs="Times New Roman"/>
          <w:color w:val="000000"/>
          <w:sz w:val="24"/>
          <w:szCs w:val="24"/>
        </w:rPr>
        <w:t xml:space="preserve">through </w:t>
      </w:r>
      <w:r w:rsidR="00311036">
        <w:rPr>
          <w:rFonts w:ascii="Times New Roman" w:hAnsi="Times New Roman" w:cs="Times New Roman"/>
          <w:color w:val="000000"/>
          <w:sz w:val="24"/>
          <w:szCs w:val="24"/>
        </w:rPr>
        <w:t xml:space="preserve">April, </w:t>
      </w:r>
      <w:r w:rsidR="0089225E">
        <w:rPr>
          <w:rFonts w:ascii="Times New Roman" w:hAnsi="Times New Roman" w:cs="Times New Roman"/>
          <w:color w:val="000000"/>
          <w:sz w:val="24"/>
          <w:szCs w:val="24"/>
        </w:rPr>
        <w:t>2016</w:t>
      </w:r>
      <w:r w:rsidR="00DD52FB">
        <w:rPr>
          <w:rFonts w:ascii="Times New Roman" w:hAnsi="Times New Roman" w:cs="Times New Roman"/>
          <w:color w:val="000000"/>
          <w:sz w:val="24"/>
          <w:szCs w:val="24"/>
        </w:rPr>
        <w:t xml:space="preserve"> with </w:t>
      </w:r>
      <w:proofErr w:type="spellStart"/>
      <w:r>
        <w:rPr>
          <w:rFonts w:ascii="Times New Roman" w:hAnsi="Times New Roman" w:cs="Times New Roman"/>
          <w:color w:val="000000"/>
          <w:sz w:val="24"/>
          <w:szCs w:val="24"/>
        </w:rPr>
        <w:t>sofosbuvir</w:t>
      </w:r>
      <w:proofErr w:type="spellEnd"/>
      <w:r>
        <w:rPr>
          <w:rFonts w:ascii="Times New Roman" w:hAnsi="Times New Roman" w:cs="Times New Roman"/>
          <w:color w:val="000000"/>
          <w:sz w:val="24"/>
          <w:szCs w:val="24"/>
        </w:rPr>
        <w:t xml:space="preserve"> based treatment showed that of</w:t>
      </w:r>
      <w:r w:rsidR="00E52668">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2398</w:t>
      </w:r>
      <w:r w:rsidR="00524F9F">
        <w:rPr>
          <w:rFonts w:ascii="Times New Roman" w:hAnsi="Times New Roman" w:cs="Times New Roman"/>
          <w:color w:val="000000"/>
          <w:sz w:val="24"/>
          <w:szCs w:val="24"/>
        </w:rPr>
        <w:t xml:space="preserve"> people eligible for an SVR determination 12 weeks following completion of treatment </w:t>
      </w:r>
      <w:r>
        <w:rPr>
          <w:rFonts w:ascii="Times New Roman" w:hAnsi="Times New Roman" w:cs="Times New Roman"/>
          <w:color w:val="000000"/>
          <w:sz w:val="24"/>
          <w:szCs w:val="24"/>
        </w:rPr>
        <w:t xml:space="preserve">and </w:t>
      </w:r>
      <w:r w:rsidR="00524F9F">
        <w:rPr>
          <w:rFonts w:ascii="Times New Roman" w:hAnsi="Times New Roman" w:cs="Times New Roman"/>
          <w:color w:val="000000"/>
          <w:sz w:val="24"/>
          <w:szCs w:val="24"/>
        </w:rPr>
        <w:t>tested for the presence of HCV RNA</w:t>
      </w:r>
      <w:r w:rsidR="00127CEB">
        <w:rPr>
          <w:rFonts w:ascii="Times New Roman" w:hAnsi="Times New Roman" w:cs="Times New Roman"/>
          <w:color w:val="000000"/>
          <w:sz w:val="24"/>
          <w:szCs w:val="24"/>
        </w:rPr>
        <w:t xml:space="preserve"> (SVR12)</w:t>
      </w:r>
      <w:r>
        <w:rPr>
          <w:rFonts w:ascii="Times New Roman" w:hAnsi="Times New Roman" w:cs="Times New Roman"/>
          <w:color w:val="000000"/>
          <w:sz w:val="24"/>
          <w:szCs w:val="24"/>
        </w:rPr>
        <w:t>, l</w:t>
      </w:r>
      <w:r w:rsidR="00524F9F">
        <w:rPr>
          <w:rFonts w:ascii="Times New Roman" w:hAnsi="Times New Roman" w:cs="Times New Roman"/>
          <w:color w:val="000000"/>
          <w:sz w:val="24"/>
          <w:szCs w:val="24"/>
        </w:rPr>
        <w:t xml:space="preserve">evels of HCV RNA were undetectable in </w:t>
      </w:r>
      <w:r w:rsidR="00311036" w:rsidRPr="005F2599">
        <w:rPr>
          <w:rFonts w:ascii="Times New Roman" w:hAnsi="Times New Roman" w:cs="Times New Roman"/>
          <w:color w:val="000000"/>
          <w:sz w:val="24"/>
          <w:szCs w:val="24"/>
        </w:rPr>
        <w:t>1980</w:t>
      </w:r>
      <w:r w:rsidR="00524F9F" w:rsidRPr="005F2599">
        <w:rPr>
          <w:rFonts w:ascii="Times New Roman" w:hAnsi="Times New Roman" w:cs="Times New Roman"/>
          <w:color w:val="000000"/>
          <w:sz w:val="24"/>
          <w:szCs w:val="24"/>
        </w:rPr>
        <w:t xml:space="preserve"> (8</w:t>
      </w:r>
      <w:r w:rsidR="00311036" w:rsidRPr="005F2599">
        <w:rPr>
          <w:rFonts w:ascii="Times New Roman" w:hAnsi="Times New Roman" w:cs="Times New Roman"/>
          <w:color w:val="000000"/>
          <w:sz w:val="24"/>
          <w:szCs w:val="24"/>
        </w:rPr>
        <w:t>2</w:t>
      </w:r>
      <w:r w:rsidR="00524F9F" w:rsidRPr="005F2599">
        <w:rPr>
          <w:rFonts w:ascii="Times New Roman" w:hAnsi="Times New Roman" w:cs="Times New Roman"/>
          <w:color w:val="000000"/>
          <w:sz w:val="24"/>
          <w:szCs w:val="24"/>
        </w:rPr>
        <w:t>.</w:t>
      </w:r>
      <w:r w:rsidR="00311036" w:rsidRPr="005F2599">
        <w:rPr>
          <w:rFonts w:ascii="Times New Roman" w:hAnsi="Times New Roman" w:cs="Times New Roman"/>
          <w:color w:val="000000"/>
          <w:sz w:val="24"/>
          <w:szCs w:val="24"/>
        </w:rPr>
        <w:t>6</w:t>
      </w:r>
      <w:r w:rsidR="00524F9F" w:rsidRPr="005F2599">
        <w:rPr>
          <w:rFonts w:ascii="Times New Roman" w:hAnsi="Times New Roman" w:cs="Times New Roman"/>
          <w:color w:val="000000"/>
          <w:sz w:val="24"/>
          <w:szCs w:val="24"/>
        </w:rPr>
        <w:t>%)</w:t>
      </w:r>
      <w:r w:rsidR="00524F9F">
        <w:rPr>
          <w:rFonts w:ascii="Times New Roman" w:hAnsi="Times New Roman" w:cs="Times New Roman"/>
          <w:color w:val="000000"/>
          <w:sz w:val="24"/>
          <w:szCs w:val="24"/>
        </w:rPr>
        <w:t xml:space="preserve"> of those tested, indicating </w:t>
      </w:r>
      <w:r>
        <w:rPr>
          <w:rFonts w:ascii="Times New Roman" w:hAnsi="Times New Roman" w:cs="Times New Roman"/>
          <w:color w:val="000000"/>
          <w:sz w:val="24"/>
          <w:szCs w:val="24"/>
        </w:rPr>
        <w:t xml:space="preserve">a </w:t>
      </w:r>
      <w:proofErr w:type="spellStart"/>
      <w:r w:rsidR="00524F9F">
        <w:rPr>
          <w:rFonts w:ascii="Times New Roman" w:hAnsi="Times New Roman" w:cs="Times New Roman"/>
          <w:color w:val="000000"/>
          <w:sz w:val="24"/>
          <w:szCs w:val="24"/>
        </w:rPr>
        <w:t>virologic</w:t>
      </w:r>
      <w:proofErr w:type="spellEnd"/>
      <w:r w:rsidR="00524F9F">
        <w:rPr>
          <w:rFonts w:ascii="Times New Roman" w:hAnsi="Times New Roman" w:cs="Times New Roman"/>
          <w:color w:val="000000"/>
          <w:sz w:val="24"/>
          <w:szCs w:val="24"/>
        </w:rPr>
        <w:t xml:space="preserve"> cure. </w:t>
      </w:r>
      <w:r w:rsidR="008C3399">
        <w:rPr>
          <w:rFonts w:ascii="Times New Roman" w:hAnsi="Times New Roman" w:cs="Times New Roman"/>
          <w:color w:val="000000"/>
          <w:sz w:val="24"/>
          <w:szCs w:val="24"/>
        </w:rPr>
        <w:t xml:space="preserve">Among those completing their treatment course, </w:t>
      </w:r>
      <w:r w:rsidR="00127CEB">
        <w:rPr>
          <w:rFonts w:ascii="Times New Roman" w:hAnsi="Times New Roman" w:cs="Times New Roman"/>
          <w:color w:val="000000"/>
          <w:sz w:val="24"/>
          <w:szCs w:val="24"/>
        </w:rPr>
        <w:t>c</w:t>
      </w:r>
      <w:r w:rsidR="008C3399">
        <w:rPr>
          <w:rFonts w:ascii="Times New Roman" w:hAnsi="Times New Roman" w:cs="Times New Roman"/>
          <w:color w:val="000000"/>
          <w:sz w:val="24"/>
          <w:szCs w:val="24"/>
        </w:rPr>
        <w:t>ure rates were lowest (7</w:t>
      </w:r>
      <w:r w:rsidR="00311036">
        <w:rPr>
          <w:rFonts w:ascii="Times New Roman" w:hAnsi="Times New Roman" w:cs="Times New Roman"/>
          <w:color w:val="000000"/>
          <w:sz w:val="24"/>
          <w:szCs w:val="24"/>
        </w:rPr>
        <w:t>2.6</w:t>
      </w:r>
      <w:r w:rsidR="008C3399">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724/997</w:t>
      </w:r>
      <w:r w:rsidR="008C3399">
        <w:rPr>
          <w:rFonts w:ascii="Times New Roman" w:hAnsi="Times New Roman" w:cs="Times New Roman"/>
          <w:color w:val="000000"/>
          <w:sz w:val="24"/>
          <w:szCs w:val="24"/>
        </w:rPr>
        <w:t xml:space="preserve">) among genotype 1 patients, intermediate among </w:t>
      </w:r>
      <w:r w:rsidR="005F2599">
        <w:rPr>
          <w:rFonts w:ascii="Times New Roman" w:hAnsi="Times New Roman" w:cs="Times New Roman"/>
          <w:color w:val="000000"/>
          <w:sz w:val="24"/>
          <w:szCs w:val="24"/>
        </w:rPr>
        <w:t xml:space="preserve">those infected with </w:t>
      </w:r>
      <w:r w:rsidR="008C3399">
        <w:rPr>
          <w:rFonts w:ascii="Times New Roman" w:hAnsi="Times New Roman" w:cs="Times New Roman"/>
          <w:color w:val="000000"/>
          <w:sz w:val="24"/>
          <w:szCs w:val="24"/>
        </w:rPr>
        <w:t>genotype 2, (</w:t>
      </w:r>
      <w:r w:rsidR="00311036">
        <w:rPr>
          <w:rFonts w:ascii="Times New Roman" w:hAnsi="Times New Roman" w:cs="Times New Roman"/>
          <w:color w:val="000000"/>
          <w:sz w:val="24"/>
          <w:szCs w:val="24"/>
        </w:rPr>
        <w:t>84.7</w:t>
      </w:r>
      <w:r w:rsidR="008C3399">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421/497</w:t>
      </w:r>
      <w:r w:rsidR="001B7C92">
        <w:rPr>
          <w:rFonts w:ascii="Times New Roman" w:hAnsi="Times New Roman" w:cs="Times New Roman"/>
          <w:color w:val="000000"/>
          <w:sz w:val="24"/>
          <w:szCs w:val="24"/>
        </w:rPr>
        <w:t>)</w:t>
      </w:r>
      <w:r w:rsidR="005F2599">
        <w:rPr>
          <w:rFonts w:ascii="Times New Roman" w:hAnsi="Times New Roman" w:cs="Times New Roman"/>
          <w:color w:val="000000"/>
          <w:sz w:val="24"/>
          <w:szCs w:val="24"/>
        </w:rPr>
        <w:t>,</w:t>
      </w:r>
      <w:r w:rsidR="001B7C92">
        <w:rPr>
          <w:rFonts w:ascii="Times New Roman" w:hAnsi="Times New Roman" w:cs="Times New Roman"/>
          <w:color w:val="000000"/>
          <w:sz w:val="24"/>
          <w:szCs w:val="24"/>
        </w:rPr>
        <w:t xml:space="preserve"> </w:t>
      </w:r>
      <w:r w:rsidR="008C3399">
        <w:rPr>
          <w:rFonts w:ascii="Times New Roman" w:hAnsi="Times New Roman" w:cs="Times New Roman"/>
          <w:color w:val="000000"/>
          <w:sz w:val="24"/>
          <w:szCs w:val="24"/>
        </w:rPr>
        <w:t xml:space="preserve">and highest among </w:t>
      </w:r>
      <w:r w:rsidR="005F2599">
        <w:rPr>
          <w:rFonts w:ascii="Times New Roman" w:hAnsi="Times New Roman" w:cs="Times New Roman"/>
          <w:color w:val="000000"/>
          <w:sz w:val="24"/>
          <w:szCs w:val="24"/>
        </w:rPr>
        <w:t xml:space="preserve">those with </w:t>
      </w:r>
      <w:r w:rsidR="008C3399">
        <w:rPr>
          <w:rFonts w:ascii="Times New Roman" w:hAnsi="Times New Roman" w:cs="Times New Roman"/>
          <w:color w:val="000000"/>
          <w:sz w:val="24"/>
          <w:szCs w:val="24"/>
        </w:rPr>
        <w:t>genotype 3 patients (</w:t>
      </w:r>
      <w:r w:rsidR="00311036">
        <w:rPr>
          <w:rFonts w:ascii="Times New Roman" w:hAnsi="Times New Roman" w:cs="Times New Roman"/>
          <w:color w:val="000000"/>
          <w:sz w:val="24"/>
          <w:szCs w:val="24"/>
        </w:rPr>
        <w:t>92.4</w:t>
      </w:r>
      <w:r w:rsidR="008C3399">
        <w:rPr>
          <w:rFonts w:ascii="Times New Roman" w:hAnsi="Times New Roman" w:cs="Times New Roman"/>
          <w:color w:val="000000"/>
          <w:sz w:val="24"/>
          <w:szCs w:val="24"/>
        </w:rPr>
        <w:t xml:space="preserve">%; </w:t>
      </w:r>
      <w:r w:rsidR="00311036">
        <w:rPr>
          <w:rFonts w:ascii="Times New Roman" w:hAnsi="Times New Roman" w:cs="Times New Roman"/>
          <w:color w:val="000000"/>
          <w:sz w:val="24"/>
          <w:szCs w:val="24"/>
        </w:rPr>
        <w:t>834/903</w:t>
      </w:r>
      <w:r w:rsidR="008C3399">
        <w:rPr>
          <w:rFonts w:ascii="Times New Roman" w:hAnsi="Times New Roman" w:cs="Times New Roman"/>
          <w:color w:val="000000"/>
          <w:sz w:val="24"/>
          <w:szCs w:val="24"/>
        </w:rPr>
        <w:t>).</w:t>
      </w:r>
      <w:r w:rsidR="00936099">
        <w:rPr>
          <w:rFonts w:ascii="Times New Roman" w:hAnsi="Times New Roman" w:cs="Times New Roman"/>
          <w:color w:val="000000"/>
          <w:sz w:val="24"/>
          <w:szCs w:val="24"/>
        </w:rPr>
        <w:t xml:space="preserve"> </w:t>
      </w:r>
      <w:r w:rsidR="008C3399">
        <w:rPr>
          <w:rFonts w:ascii="Times New Roman" w:hAnsi="Times New Roman" w:cs="Times New Roman"/>
          <w:color w:val="000000"/>
          <w:sz w:val="24"/>
          <w:szCs w:val="24"/>
        </w:rPr>
        <w:t xml:space="preserve"> </w:t>
      </w:r>
    </w:p>
    <w:p w14:paraId="4460CB86" w14:textId="77777777" w:rsidR="00182A74" w:rsidRDefault="00182A74" w:rsidP="00182A74">
      <w:pPr>
        <w:spacing w:after="0" w:line="360" w:lineRule="auto"/>
        <w:rPr>
          <w:rFonts w:ascii="Times New Roman" w:hAnsi="Times New Roman" w:cs="Times New Roman"/>
          <w:color w:val="000000"/>
          <w:sz w:val="24"/>
          <w:szCs w:val="24"/>
        </w:rPr>
      </w:pPr>
    </w:p>
    <w:p w14:paraId="506CA846" w14:textId="666FCBC2" w:rsidR="00182A74" w:rsidRDefault="00182A74" w:rsidP="00182A74">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mid-February 2016, Gilead Sciences began providing program participants with the newer </w:t>
      </w:r>
      <w:proofErr w:type="spellStart"/>
      <w:r>
        <w:rPr>
          <w:rFonts w:ascii="Times New Roman" w:hAnsi="Times New Roman" w:cs="Times New Roman"/>
          <w:color w:val="000000"/>
          <w:sz w:val="24"/>
          <w:szCs w:val="24"/>
        </w:rPr>
        <w:t>ledipasvir</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sofosbuvir</w:t>
      </w:r>
      <w:proofErr w:type="spellEnd"/>
      <w:r>
        <w:rPr>
          <w:rFonts w:ascii="Times New Roman" w:hAnsi="Times New Roman" w:cs="Times New Roman"/>
          <w:color w:val="000000"/>
          <w:sz w:val="24"/>
          <w:szCs w:val="24"/>
        </w:rPr>
        <w:t xml:space="preserve"> DAA regimen (also free of charge). Among those who initiated treatment in the first yea</w:t>
      </w:r>
      <w:r w:rsidR="00311036">
        <w:rPr>
          <w:rFonts w:ascii="Times New Roman" w:hAnsi="Times New Roman" w:cs="Times New Roman"/>
          <w:color w:val="000000"/>
          <w:sz w:val="24"/>
          <w:szCs w:val="24"/>
        </w:rPr>
        <w:t>r, the total number includes 162</w:t>
      </w:r>
      <w:r>
        <w:rPr>
          <w:rFonts w:ascii="Times New Roman" w:hAnsi="Times New Roman" w:cs="Times New Roman"/>
          <w:color w:val="000000"/>
          <w:sz w:val="24"/>
          <w:szCs w:val="24"/>
        </w:rPr>
        <w:t xml:space="preserve"> persons who restarted treatment with </w:t>
      </w:r>
      <w:proofErr w:type="spellStart"/>
      <w:r>
        <w:rPr>
          <w:rFonts w:ascii="Times New Roman" w:hAnsi="Times New Roman" w:cs="Times New Roman"/>
          <w:color w:val="000000"/>
          <w:sz w:val="24"/>
          <w:szCs w:val="24"/>
        </w:rPr>
        <w:t>ledipasvir</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sofosbuvir</w:t>
      </w:r>
      <w:proofErr w:type="spellEnd"/>
      <w:r>
        <w:rPr>
          <w:rFonts w:ascii="Times New Roman" w:hAnsi="Times New Roman" w:cs="Times New Roman"/>
          <w:color w:val="000000"/>
          <w:sz w:val="24"/>
          <w:szCs w:val="24"/>
        </w:rPr>
        <w:t>, following introduction of this combination DAA, for a variety of reasons, primarily failure to achieve viral clearance af</w:t>
      </w:r>
      <w:r w:rsidR="00311036">
        <w:rPr>
          <w:rFonts w:ascii="Times New Roman" w:hAnsi="Times New Roman" w:cs="Times New Roman"/>
          <w:color w:val="000000"/>
          <w:sz w:val="24"/>
          <w:szCs w:val="24"/>
        </w:rPr>
        <w:t>ter initial treatment course (</w:t>
      </w:r>
      <w:r w:rsidR="00C038EB">
        <w:rPr>
          <w:rFonts w:ascii="Times New Roman" w:hAnsi="Times New Roman" w:cs="Times New Roman"/>
          <w:color w:val="000000"/>
          <w:sz w:val="24"/>
          <w:szCs w:val="24"/>
        </w:rPr>
        <w:t>n=</w:t>
      </w:r>
      <w:r w:rsidR="00311036">
        <w:rPr>
          <w:rFonts w:ascii="Times New Roman" w:hAnsi="Times New Roman" w:cs="Times New Roman"/>
          <w:color w:val="000000"/>
          <w:sz w:val="24"/>
          <w:szCs w:val="24"/>
        </w:rPr>
        <w:t>155</w:t>
      </w:r>
      <w:r w:rsidR="00C038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no treatment outcome data are available for patients receiving this combination therapy.  </w:t>
      </w:r>
      <w:r w:rsidRPr="00F27CF1">
        <w:rPr>
          <w:rFonts w:ascii="Times New Roman" w:hAnsi="Times New Roman" w:cs="Times New Roman"/>
          <w:color w:val="000000"/>
          <w:sz w:val="24"/>
          <w:szCs w:val="24"/>
        </w:rPr>
        <w:t xml:space="preserve"> </w:t>
      </w:r>
    </w:p>
    <w:p w14:paraId="299D9915" w14:textId="77777777" w:rsidR="00DB04A3" w:rsidRDefault="00DB04A3" w:rsidP="00C038EB">
      <w:pPr>
        <w:tabs>
          <w:tab w:val="left" w:pos="2190"/>
        </w:tabs>
        <w:spacing w:after="0" w:line="360" w:lineRule="auto"/>
        <w:rPr>
          <w:rFonts w:ascii="Times New Roman" w:hAnsi="Times New Roman" w:cs="Times New Roman"/>
          <w:sz w:val="24"/>
          <w:szCs w:val="24"/>
        </w:rPr>
      </w:pPr>
    </w:p>
    <w:p w14:paraId="35A65E56" w14:textId="77777777" w:rsidR="00FB2314" w:rsidRDefault="00FB2314" w:rsidP="008C47DB">
      <w:pPr>
        <w:spacing w:after="0" w:line="360" w:lineRule="auto"/>
        <w:rPr>
          <w:rFonts w:ascii="Times New Roman" w:hAnsi="Times New Roman" w:cs="Times New Roman"/>
          <w:b/>
          <w:sz w:val="24"/>
          <w:szCs w:val="24"/>
          <w:u w:val="single"/>
        </w:rPr>
      </w:pPr>
    </w:p>
    <w:p w14:paraId="58F0C026" w14:textId="759D6C52" w:rsidR="002F489E" w:rsidRPr="00F27CF1" w:rsidRDefault="009C4413">
      <w:pPr>
        <w:spacing w:after="0" w:line="360" w:lineRule="auto"/>
        <w:jc w:val="center"/>
        <w:rPr>
          <w:rFonts w:ascii="Times New Roman" w:hAnsi="Times New Roman" w:cs="Times New Roman"/>
          <w:b/>
          <w:sz w:val="24"/>
          <w:szCs w:val="24"/>
          <w:u w:val="single"/>
        </w:rPr>
      </w:pPr>
      <w:r w:rsidRPr="00F27CF1">
        <w:rPr>
          <w:rFonts w:ascii="Times New Roman" w:hAnsi="Times New Roman" w:cs="Times New Roman"/>
          <w:b/>
          <w:sz w:val="24"/>
          <w:szCs w:val="24"/>
          <w:u w:val="single"/>
        </w:rPr>
        <w:t>Discussion</w:t>
      </w:r>
    </w:p>
    <w:p w14:paraId="27084474" w14:textId="37994F39" w:rsidR="009E52BA" w:rsidRDefault="002F489E" w:rsidP="008F382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Georgia, the first country in the world to </w:t>
      </w:r>
      <w:r w:rsidR="008938CD">
        <w:rPr>
          <w:rFonts w:ascii="Times New Roman" w:hAnsi="Times New Roman" w:cs="Times New Roman"/>
          <w:sz w:val="24"/>
          <w:szCs w:val="24"/>
        </w:rPr>
        <w:t>take on the challenge of</w:t>
      </w:r>
      <w:r w:rsidR="00CB116C">
        <w:rPr>
          <w:rFonts w:ascii="Times New Roman" w:hAnsi="Times New Roman" w:cs="Times New Roman"/>
          <w:sz w:val="24"/>
          <w:szCs w:val="24"/>
        </w:rPr>
        <w:t xml:space="preserve"> </w:t>
      </w:r>
      <w:r w:rsidR="008938CD">
        <w:rPr>
          <w:rFonts w:ascii="Times New Roman" w:hAnsi="Times New Roman" w:cs="Times New Roman"/>
          <w:sz w:val="24"/>
          <w:szCs w:val="24"/>
        </w:rPr>
        <w:t xml:space="preserve">HCV </w:t>
      </w:r>
      <w:r w:rsidR="00CB116C">
        <w:rPr>
          <w:rFonts w:ascii="Times New Roman" w:hAnsi="Times New Roman" w:cs="Times New Roman"/>
          <w:sz w:val="24"/>
          <w:szCs w:val="24"/>
        </w:rPr>
        <w:t>el</w:t>
      </w:r>
      <w:r w:rsidR="00672B03">
        <w:rPr>
          <w:rFonts w:ascii="Times New Roman" w:hAnsi="Times New Roman" w:cs="Times New Roman"/>
          <w:sz w:val="24"/>
          <w:szCs w:val="24"/>
        </w:rPr>
        <w:t>imination</w:t>
      </w:r>
      <w:r w:rsidR="00CB116C">
        <w:rPr>
          <w:rFonts w:ascii="Times New Roman" w:hAnsi="Times New Roman" w:cs="Times New Roman"/>
          <w:sz w:val="24"/>
          <w:szCs w:val="24"/>
        </w:rPr>
        <w:t>,</w:t>
      </w:r>
      <w:r>
        <w:rPr>
          <w:rFonts w:ascii="Times New Roman" w:hAnsi="Times New Roman" w:cs="Times New Roman"/>
          <w:sz w:val="24"/>
          <w:szCs w:val="24"/>
        </w:rPr>
        <w:t xml:space="preserve"> has made remarkable progress in the year</w:t>
      </w:r>
      <w:r w:rsidR="00DD31C1">
        <w:rPr>
          <w:rFonts w:ascii="Times New Roman" w:hAnsi="Times New Roman" w:cs="Times New Roman"/>
          <w:sz w:val="24"/>
          <w:szCs w:val="24"/>
        </w:rPr>
        <w:t xml:space="preserve"> since embarking on this goal</w:t>
      </w:r>
      <w:r w:rsidR="009524B8">
        <w:rPr>
          <w:rFonts w:ascii="Times New Roman" w:hAnsi="Times New Roman" w:cs="Times New Roman"/>
          <w:sz w:val="24"/>
          <w:szCs w:val="24"/>
        </w:rPr>
        <w:t xml:space="preserve">. </w:t>
      </w:r>
      <w:r w:rsidR="00714F8C" w:rsidRPr="00714F8C">
        <w:rPr>
          <w:rFonts w:ascii="Times New Roman" w:hAnsi="Times New Roman" w:cs="Times New Roman"/>
          <w:sz w:val="24"/>
          <w:szCs w:val="24"/>
        </w:rPr>
        <w:t>Even before the official start of the HCV elimination program in April 201</w:t>
      </w:r>
      <w:r w:rsidR="00127CEB">
        <w:rPr>
          <w:rFonts w:ascii="Times New Roman" w:hAnsi="Times New Roman" w:cs="Times New Roman"/>
          <w:sz w:val="24"/>
          <w:szCs w:val="24"/>
        </w:rPr>
        <w:t>5</w:t>
      </w:r>
      <w:r w:rsidR="00714F8C" w:rsidRPr="00714F8C">
        <w:rPr>
          <w:rFonts w:ascii="Times New Roman" w:hAnsi="Times New Roman" w:cs="Times New Roman"/>
          <w:sz w:val="24"/>
          <w:szCs w:val="24"/>
        </w:rPr>
        <w:t xml:space="preserve">, Georgia had been </w:t>
      </w:r>
      <w:r w:rsidR="00127CEB">
        <w:rPr>
          <w:rFonts w:ascii="Times New Roman" w:hAnsi="Times New Roman" w:cs="Times New Roman"/>
          <w:sz w:val="24"/>
          <w:szCs w:val="24"/>
        </w:rPr>
        <w:t xml:space="preserve">providing </w:t>
      </w:r>
      <w:r w:rsidR="00F43294">
        <w:rPr>
          <w:rFonts w:ascii="Times New Roman" w:hAnsi="Times New Roman" w:cs="Times New Roman"/>
          <w:sz w:val="24"/>
          <w:szCs w:val="24"/>
        </w:rPr>
        <w:t xml:space="preserve">HCV </w:t>
      </w:r>
      <w:r w:rsidR="00127CEB">
        <w:rPr>
          <w:rFonts w:ascii="Times New Roman" w:hAnsi="Times New Roman" w:cs="Times New Roman"/>
          <w:sz w:val="24"/>
          <w:szCs w:val="24"/>
        </w:rPr>
        <w:t xml:space="preserve">treatment to some high risk populations, including </w:t>
      </w:r>
      <w:r w:rsidR="00F43294">
        <w:rPr>
          <w:rFonts w:ascii="Times New Roman" w:hAnsi="Times New Roman" w:cs="Times New Roman"/>
          <w:sz w:val="24"/>
          <w:szCs w:val="24"/>
        </w:rPr>
        <w:t>incarcerated persons</w:t>
      </w:r>
      <w:r w:rsidR="00127CEB">
        <w:rPr>
          <w:rFonts w:ascii="Times New Roman" w:hAnsi="Times New Roman" w:cs="Times New Roman"/>
          <w:sz w:val="24"/>
          <w:szCs w:val="24"/>
        </w:rPr>
        <w:t xml:space="preserve"> and persons co-infected with HIV (2</w:t>
      </w:r>
      <w:r w:rsidR="00F43294">
        <w:rPr>
          <w:rFonts w:ascii="Times New Roman" w:hAnsi="Times New Roman" w:cs="Times New Roman"/>
          <w:sz w:val="24"/>
          <w:szCs w:val="24"/>
        </w:rPr>
        <w:t>)</w:t>
      </w:r>
      <w:r w:rsidR="00714F8C" w:rsidRPr="00714F8C">
        <w:rPr>
          <w:rFonts w:ascii="Times New Roman" w:hAnsi="Times New Roman" w:cs="Times New Roman"/>
          <w:sz w:val="24"/>
          <w:szCs w:val="24"/>
        </w:rPr>
        <w:t xml:space="preserve">. </w:t>
      </w:r>
      <w:r>
        <w:rPr>
          <w:rFonts w:ascii="Times New Roman" w:hAnsi="Times New Roman" w:cs="Times New Roman"/>
          <w:sz w:val="24"/>
          <w:szCs w:val="24"/>
        </w:rPr>
        <w:t>Since the launch of the program</w:t>
      </w:r>
      <w:r w:rsidR="0024235E">
        <w:rPr>
          <w:rFonts w:ascii="Times New Roman" w:hAnsi="Times New Roman" w:cs="Times New Roman"/>
          <w:sz w:val="24"/>
          <w:szCs w:val="24"/>
        </w:rPr>
        <w:t xml:space="preserve"> in April 2015</w:t>
      </w:r>
      <w:r>
        <w:rPr>
          <w:rFonts w:ascii="Times New Roman" w:hAnsi="Times New Roman" w:cs="Times New Roman"/>
          <w:sz w:val="24"/>
          <w:szCs w:val="24"/>
        </w:rPr>
        <w:t xml:space="preserve">, </w:t>
      </w:r>
      <w:r w:rsidR="00F16BFD">
        <w:rPr>
          <w:rFonts w:ascii="Times New Roman" w:hAnsi="Times New Roman" w:cs="Times New Roman"/>
          <w:sz w:val="24"/>
          <w:szCs w:val="24"/>
        </w:rPr>
        <w:t>&gt;</w:t>
      </w:r>
      <w:r>
        <w:rPr>
          <w:rFonts w:ascii="Times New Roman" w:hAnsi="Times New Roman" w:cs="Times New Roman"/>
          <w:sz w:val="24"/>
          <w:szCs w:val="24"/>
        </w:rPr>
        <w:t>2</w:t>
      </w:r>
      <w:r w:rsidR="00E7172A">
        <w:rPr>
          <w:rFonts w:ascii="Times New Roman" w:hAnsi="Times New Roman" w:cs="Times New Roman"/>
          <w:sz w:val="24"/>
          <w:szCs w:val="24"/>
        </w:rPr>
        <w:t>7</w:t>
      </w:r>
      <w:r>
        <w:rPr>
          <w:rFonts w:ascii="Times New Roman" w:hAnsi="Times New Roman" w:cs="Times New Roman"/>
          <w:sz w:val="24"/>
          <w:szCs w:val="24"/>
        </w:rPr>
        <w:t xml:space="preserve">,000 persons have been enrolled and </w:t>
      </w:r>
      <w:r w:rsidR="00E7172A">
        <w:rPr>
          <w:rFonts w:ascii="Times New Roman" w:hAnsi="Times New Roman" w:cs="Times New Roman"/>
          <w:sz w:val="24"/>
          <w:szCs w:val="24"/>
        </w:rPr>
        <w:t>8</w:t>
      </w:r>
      <w:r>
        <w:rPr>
          <w:rFonts w:ascii="Times New Roman" w:hAnsi="Times New Roman" w:cs="Times New Roman"/>
          <w:sz w:val="24"/>
          <w:szCs w:val="24"/>
        </w:rPr>
        <w:t>,000 have initi</w:t>
      </w:r>
      <w:r w:rsidR="0011494C">
        <w:rPr>
          <w:rFonts w:ascii="Times New Roman" w:hAnsi="Times New Roman" w:cs="Times New Roman"/>
          <w:sz w:val="24"/>
          <w:szCs w:val="24"/>
        </w:rPr>
        <w:t xml:space="preserve">ated treatment, representing a </w:t>
      </w:r>
      <w:r w:rsidR="0024235E">
        <w:rPr>
          <w:rFonts w:ascii="Times New Roman" w:hAnsi="Times New Roman" w:cs="Times New Roman"/>
          <w:sz w:val="24"/>
          <w:szCs w:val="24"/>
        </w:rPr>
        <w:t>&gt;</w:t>
      </w:r>
      <w:r>
        <w:rPr>
          <w:rFonts w:ascii="Times New Roman" w:hAnsi="Times New Roman" w:cs="Times New Roman"/>
          <w:sz w:val="24"/>
          <w:szCs w:val="24"/>
        </w:rPr>
        <w:t xml:space="preserve">400% increase in the number treated </w:t>
      </w:r>
      <w:r w:rsidR="0024235E">
        <w:rPr>
          <w:rFonts w:ascii="Times New Roman" w:hAnsi="Times New Roman" w:cs="Times New Roman"/>
          <w:sz w:val="24"/>
          <w:szCs w:val="24"/>
        </w:rPr>
        <w:t xml:space="preserve">over </w:t>
      </w:r>
      <w:r>
        <w:rPr>
          <w:rFonts w:ascii="Times New Roman" w:hAnsi="Times New Roman" w:cs="Times New Roman"/>
          <w:sz w:val="24"/>
          <w:szCs w:val="24"/>
        </w:rPr>
        <w:t xml:space="preserve">the total treated in the </w:t>
      </w:r>
      <w:r w:rsidR="00462454">
        <w:rPr>
          <w:rFonts w:ascii="Times New Roman" w:hAnsi="Times New Roman" w:cs="Times New Roman"/>
          <w:sz w:val="24"/>
          <w:szCs w:val="24"/>
        </w:rPr>
        <w:t xml:space="preserve">country in the </w:t>
      </w:r>
      <w:r>
        <w:rPr>
          <w:rFonts w:ascii="Times New Roman" w:hAnsi="Times New Roman" w:cs="Times New Roman"/>
          <w:sz w:val="24"/>
          <w:szCs w:val="24"/>
        </w:rPr>
        <w:t xml:space="preserve">previous </w:t>
      </w:r>
      <w:r w:rsidR="0024235E">
        <w:rPr>
          <w:rFonts w:ascii="Times New Roman" w:hAnsi="Times New Roman" w:cs="Times New Roman"/>
          <w:sz w:val="24"/>
          <w:szCs w:val="24"/>
        </w:rPr>
        <w:lastRenderedPageBreak/>
        <w:t>4</w:t>
      </w:r>
      <w:r>
        <w:rPr>
          <w:rFonts w:ascii="Times New Roman" w:hAnsi="Times New Roman" w:cs="Times New Roman"/>
          <w:sz w:val="24"/>
          <w:szCs w:val="24"/>
        </w:rPr>
        <w:t xml:space="preserve"> years</w:t>
      </w:r>
      <w:r w:rsidR="008938CD">
        <w:rPr>
          <w:rFonts w:ascii="Times New Roman" w:hAnsi="Times New Roman" w:cs="Times New Roman"/>
          <w:sz w:val="24"/>
          <w:szCs w:val="24"/>
        </w:rPr>
        <w:t xml:space="preserve"> combined</w:t>
      </w:r>
      <w:r w:rsidR="00BC4884">
        <w:rPr>
          <w:rFonts w:ascii="Times New Roman" w:hAnsi="Times New Roman" w:cs="Times New Roman"/>
          <w:sz w:val="24"/>
          <w:szCs w:val="24"/>
        </w:rPr>
        <w:t xml:space="preserve"> </w:t>
      </w:r>
      <w:r w:rsidR="007400D3">
        <w:rPr>
          <w:rFonts w:ascii="Times New Roman" w:hAnsi="Times New Roman" w:cs="Times New Roman"/>
          <w:sz w:val="24"/>
          <w:szCs w:val="24"/>
        </w:rPr>
        <w:fldChar w:fldCharType="begin"/>
      </w:r>
      <w:r w:rsidR="00F866B5">
        <w:rPr>
          <w:rFonts w:ascii="Times New Roman" w:hAnsi="Times New Roman" w:cs="Times New Roman"/>
          <w:sz w:val="24"/>
          <w:szCs w:val="24"/>
        </w:rPr>
        <w:instrText xml:space="preserve"> ADDIN EN.CITE &lt;EndNote&gt;&lt;Cite&gt;&lt;Author&gt;Mitruka&lt;/Author&gt;&lt;Year&gt;2015&lt;/Year&gt;&lt;RecNum&gt;5&lt;/RecNum&gt;&lt;DisplayText&gt;&lt;style face="italic"&gt;(1)&lt;/style&gt;&lt;/DisplayText&gt;&lt;record&gt;&lt;rec-number&gt;5&lt;/rec-number&gt;&lt;foreign-keys&gt;&lt;key app="EN" db-id="xspt5zrt605z5yesw0c55dfy5fz9zd059zvw" timestamp="1464108421"&gt;5&lt;/key&gt;&lt;/foreign-keys&gt;&lt;ref-type name="Journal Article"&gt;17&lt;/ref-type&gt;&lt;contributors&gt;&lt;authors&gt;&lt;author&gt;Mitruka, K.&lt;/author&gt;&lt;author&gt;Tsertsvadze, T.&lt;/author&gt;&lt;author&gt;Butsashvili, M.&lt;/author&gt;&lt;author&gt;Gamkrelidze, A.&lt;/author&gt;&lt;author&gt;Sabelashvili, P.&lt;/author&gt;&lt;author&gt;Adamia, E.&lt;/author&gt;&lt;author&gt;Chokheli, M.&lt;/author&gt;&lt;author&gt;Drobeniuc, J.&lt;/author&gt;&lt;author&gt;Hagan, L.&lt;/author&gt;&lt;author&gt;Harris, A. M.&lt;/author&gt;&lt;author&gt;Jiqia, T.&lt;/author&gt;&lt;author&gt;Kasradze, A.&lt;/author&gt;&lt;author&gt;Ko, S.&lt;/author&gt;&lt;author&gt;Qerashvili, V.&lt;/author&gt;&lt;author&gt;Sharvadze, L.&lt;/author&gt;&lt;author&gt;Tskhomelidze, I.&lt;/author&gt;&lt;author&gt;Kvaratskhelia, V.&lt;/author&gt;&lt;author&gt;Morgan, J.&lt;/author&gt;&lt;author&gt;Ward, J. W.&lt;/author&gt;&lt;author&gt;Averhoff, F.&lt;/author&gt;&lt;/authors&gt;&lt;/contributors&gt;&lt;titles&gt;&lt;title&gt;Launch of a Nationwide Hepatitis C Elimination Program--Georgia, April 2015&lt;/title&gt;&lt;secondary-title&gt;MMWR Morb Mortal Wkly Rep&lt;/secondary-title&gt;&lt;/titles&gt;&lt;periodical&gt;&lt;full-title&gt;MMWR Morb Mortal Wkly Rep&lt;/full-title&gt;&lt;/periodical&gt;&lt;pages&gt;753-7&lt;/pages&gt;&lt;volume&gt;64&lt;/volume&gt;&lt;number&gt;28&lt;/number&gt;&lt;keywords&gt;&lt;keyword&gt;Disease Eradication/*organization &amp;amp; administration&lt;/keyword&gt;&lt;keyword&gt;Georgia/epidemiology&lt;/keyword&gt;&lt;keyword&gt;Hepatitis C/epidemiology/*prevention &amp;amp; control&lt;/keyword&gt;&lt;keyword&gt;Humans&lt;/keyword&gt;&lt;keyword&gt;Program Development&lt;/keyword&gt;&lt;keyword&gt;Program Evaluation&lt;/keyword&gt;&lt;keyword&gt;United States/epidemiology&lt;/keyword&gt;&lt;/keywords&gt;&lt;dates&gt;&lt;year&gt;2015&lt;/year&gt;&lt;pub-dates&gt;&lt;date&gt;Jul 24&lt;/date&gt;&lt;/pub-dates&gt;&lt;/dates&gt;&lt;isbn&gt;1545-861X (Electronic)&amp;#xD;0149-2195 (Linking)&lt;/isbn&gt;&lt;accession-num&gt;26203628&lt;/accession-num&gt;&lt;urls&gt;&lt;related-urls&gt;&lt;url&gt;http://www.ncbi.nlm.nih.gov/pubmed/26203628&lt;/url&gt;&lt;/related-urls&gt;&lt;/urls&gt;&lt;/record&gt;&lt;/Cite&gt;&lt;/EndNote&gt;</w:instrText>
      </w:r>
      <w:r w:rsidR="007400D3">
        <w:rPr>
          <w:rFonts w:ascii="Times New Roman" w:hAnsi="Times New Roman" w:cs="Times New Roman"/>
          <w:sz w:val="24"/>
          <w:szCs w:val="24"/>
        </w:rPr>
        <w:fldChar w:fldCharType="separate"/>
      </w:r>
      <w:r w:rsidR="00F866B5" w:rsidRPr="00F866B5">
        <w:rPr>
          <w:rFonts w:ascii="Times New Roman" w:hAnsi="Times New Roman" w:cs="Times New Roman"/>
          <w:i/>
          <w:noProof/>
          <w:sz w:val="24"/>
          <w:szCs w:val="24"/>
        </w:rPr>
        <w:t>(1)</w:t>
      </w:r>
      <w:r w:rsidR="007400D3">
        <w:rPr>
          <w:rFonts w:ascii="Times New Roman" w:hAnsi="Times New Roman" w:cs="Times New Roman"/>
          <w:sz w:val="24"/>
          <w:szCs w:val="24"/>
        </w:rPr>
        <w:fldChar w:fldCharType="end"/>
      </w:r>
      <w:r>
        <w:rPr>
          <w:rFonts w:ascii="Times New Roman" w:hAnsi="Times New Roman" w:cs="Times New Roman"/>
          <w:sz w:val="24"/>
          <w:szCs w:val="24"/>
        </w:rPr>
        <w:t xml:space="preserve">. Persons with advanced liver disease, who are at highest risk for morbidity and mortality, were prioritized for treatment </w:t>
      </w:r>
      <w:r w:rsidR="007400D3">
        <w:rPr>
          <w:rFonts w:ascii="Times New Roman" w:hAnsi="Times New Roman" w:cs="Times New Roman"/>
          <w:sz w:val="24"/>
          <w:szCs w:val="24"/>
        </w:rPr>
        <w:t>during</w:t>
      </w:r>
      <w:r>
        <w:rPr>
          <w:rFonts w:ascii="Times New Roman" w:hAnsi="Times New Roman" w:cs="Times New Roman"/>
          <w:sz w:val="24"/>
          <w:szCs w:val="24"/>
        </w:rPr>
        <w:t xml:space="preserve"> the first year, and </w:t>
      </w:r>
      <w:r w:rsidR="00032254">
        <w:rPr>
          <w:rFonts w:ascii="Times New Roman" w:hAnsi="Times New Roman" w:cs="Times New Roman"/>
          <w:sz w:val="24"/>
          <w:szCs w:val="24"/>
        </w:rPr>
        <w:t>&gt;</w:t>
      </w:r>
      <w:r>
        <w:rPr>
          <w:rFonts w:ascii="Times New Roman" w:hAnsi="Times New Roman" w:cs="Times New Roman"/>
          <w:sz w:val="24"/>
          <w:szCs w:val="24"/>
        </w:rPr>
        <w:t xml:space="preserve">90% of </w:t>
      </w:r>
      <w:r w:rsidR="007400D3">
        <w:rPr>
          <w:rFonts w:ascii="Times New Roman" w:hAnsi="Times New Roman" w:cs="Times New Roman"/>
          <w:sz w:val="24"/>
          <w:szCs w:val="24"/>
        </w:rPr>
        <w:t>those treated met this criteria</w:t>
      </w:r>
      <w:r>
        <w:rPr>
          <w:rFonts w:ascii="Times New Roman" w:hAnsi="Times New Roman" w:cs="Times New Roman"/>
          <w:sz w:val="24"/>
          <w:szCs w:val="24"/>
        </w:rPr>
        <w:t xml:space="preserve"> as determined by ultrasound </w:t>
      </w:r>
      <w:proofErr w:type="spellStart"/>
      <w:r>
        <w:rPr>
          <w:rFonts w:ascii="Times New Roman" w:hAnsi="Times New Roman" w:cs="Times New Roman"/>
          <w:sz w:val="24"/>
          <w:szCs w:val="24"/>
        </w:rPr>
        <w:t>elastography</w:t>
      </w:r>
      <w:proofErr w:type="spellEnd"/>
      <w:r>
        <w:rPr>
          <w:rFonts w:ascii="Times New Roman" w:hAnsi="Times New Roman" w:cs="Times New Roman"/>
          <w:sz w:val="24"/>
          <w:szCs w:val="24"/>
        </w:rPr>
        <w:t>.</w:t>
      </w:r>
      <w:r w:rsidR="001659E5">
        <w:rPr>
          <w:rFonts w:ascii="Times New Roman" w:hAnsi="Times New Roman" w:cs="Times New Roman"/>
          <w:sz w:val="24"/>
          <w:szCs w:val="24"/>
        </w:rPr>
        <w:t xml:space="preserve"> </w:t>
      </w:r>
      <w:r w:rsidR="0024235E">
        <w:rPr>
          <w:rFonts w:ascii="Times New Roman" w:hAnsi="Times New Roman" w:cs="Times New Roman"/>
          <w:sz w:val="24"/>
          <w:szCs w:val="24"/>
        </w:rPr>
        <w:t xml:space="preserve">Rate of </w:t>
      </w:r>
      <w:proofErr w:type="spellStart"/>
      <w:r w:rsidR="0007048B">
        <w:rPr>
          <w:rFonts w:ascii="Times New Roman" w:hAnsi="Times New Roman" w:cs="Times New Roman"/>
          <w:sz w:val="24"/>
          <w:szCs w:val="24"/>
        </w:rPr>
        <w:t>virologic</w:t>
      </w:r>
      <w:proofErr w:type="spellEnd"/>
      <w:r w:rsidR="0007048B">
        <w:rPr>
          <w:rFonts w:ascii="Times New Roman" w:hAnsi="Times New Roman" w:cs="Times New Roman"/>
          <w:sz w:val="24"/>
          <w:szCs w:val="24"/>
        </w:rPr>
        <w:t xml:space="preserve"> </w:t>
      </w:r>
      <w:r w:rsidR="00783202">
        <w:rPr>
          <w:rFonts w:ascii="Times New Roman" w:hAnsi="Times New Roman" w:cs="Times New Roman"/>
          <w:sz w:val="24"/>
          <w:szCs w:val="24"/>
        </w:rPr>
        <w:t xml:space="preserve">cure </w:t>
      </w:r>
      <w:r w:rsidR="009B7775">
        <w:rPr>
          <w:rFonts w:ascii="Times New Roman" w:hAnsi="Times New Roman" w:cs="Times New Roman"/>
          <w:sz w:val="24"/>
          <w:szCs w:val="24"/>
        </w:rPr>
        <w:t xml:space="preserve">was </w:t>
      </w:r>
      <w:r w:rsidR="00462454">
        <w:rPr>
          <w:rFonts w:ascii="Times New Roman" w:hAnsi="Times New Roman" w:cs="Times New Roman"/>
          <w:sz w:val="24"/>
          <w:szCs w:val="24"/>
        </w:rPr>
        <w:t xml:space="preserve">&gt; </w:t>
      </w:r>
      <w:r w:rsidR="00F43294">
        <w:rPr>
          <w:rFonts w:ascii="Times New Roman" w:hAnsi="Times New Roman" w:cs="Times New Roman"/>
          <w:sz w:val="24"/>
          <w:szCs w:val="24"/>
        </w:rPr>
        <w:t>8</w:t>
      </w:r>
      <w:r w:rsidR="00462454">
        <w:rPr>
          <w:rFonts w:ascii="Times New Roman" w:hAnsi="Times New Roman" w:cs="Times New Roman"/>
          <w:sz w:val="24"/>
          <w:szCs w:val="24"/>
        </w:rPr>
        <w:t>0</w:t>
      </w:r>
      <w:r w:rsidR="009B7775">
        <w:rPr>
          <w:rFonts w:ascii="Times New Roman" w:hAnsi="Times New Roman" w:cs="Times New Roman"/>
          <w:sz w:val="24"/>
          <w:szCs w:val="24"/>
        </w:rPr>
        <w:t xml:space="preserve">% </w:t>
      </w:r>
      <w:r w:rsidR="00783202">
        <w:rPr>
          <w:rFonts w:ascii="Times New Roman" w:hAnsi="Times New Roman" w:cs="Times New Roman"/>
          <w:sz w:val="24"/>
          <w:szCs w:val="24"/>
        </w:rPr>
        <w:t xml:space="preserve">among </w:t>
      </w:r>
      <w:r w:rsidR="00462454">
        <w:rPr>
          <w:rFonts w:ascii="Times New Roman" w:hAnsi="Times New Roman" w:cs="Times New Roman"/>
          <w:sz w:val="24"/>
          <w:szCs w:val="24"/>
        </w:rPr>
        <w:t>this difficult</w:t>
      </w:r>
      <w:r w:rsidR="00E7172A">
        <w:rPr>
          <w:rFonts w:ascii="Times New Roman" w:hAnsi="Times New Roman" w:cs="Times New Roman"/>
          <w:sz w:val="24"/>
          <w:szCs w:val="24"/>
        </w:rPr>
        <w:t>-</w:t>
      </w:r>
      <w:r w:rsidR="00462454">
        <w:rPr>
          <w:rFonts w:ascii="Times New Roman" w:hAnsi="Times New Roman" w:cs="Times New Roman"/>
          <w:sz w:val="24"/>
          <w:szCs w:val="24"/>
        </w:rPr>
        <w:t>to</w:t>
      </w:r>
      <w:r w:rsidR="00E7172A">
        <w:rPr>
          <w:rFonts w:ascii="Times New Roman" w:hAnsi="Times New Roman" w:cs="Times New Roman"/>
          <w:sz w:val="24"/>
          <w:szCs w:val="24"/>
        </w:rPr>
        <w:t>-</w:t>
      </w:r>
      <w:r w:rsidR="00462454">
        <w:rPr>
          <w:rFonts w:ascii="Times New Roman" w:hAnsi="Times New Roman" w:cs="Times New Roman"/>
          <w:sz w:val="24"/>
          <w:szCs w:val="24"/>
        </w:rPr>
        <w:t>treat population, in a “real world” setting.</w:t>
      </w:r>
    </w:p>
    <w:p w14:paraId="0336D708" w14:textId="77777777" w:rsidR="009E52BA" w:rsidRDefault="009E52BA" w:rsidP="008F3828">
      <w:pPr>
        <w:spacing w:after="0" w:line="360" w:lineRule="auto"/>
        <w:rPr>
          <w:rFonts w:ascii="Times New Roman" w:hAnsi="Times New Roman" w:cs="Times New Roman"/>
          <w:sz w:val="24"/>
          <w:szCs w:val="24"/>
        </w:rPr>
      </w:pPr>
    </w:p>
    <w:p w14:paraId="69E40CEB" w14:textId="628034EC" w:rsidR="009E52BA" w:rsidRDefault="00893135" w:rsidP="008F382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Georgia has taken a collaborative, informed approach to eliminating HCV. Together with CDC, the World Health Organization (WHO), and other international partners, </w:t>
      </w:r>
      <w:r w:rsidR="0024235E">
        <w:rPr>
          <w:rFonts w:ascii="Times New Roman" w:hAnsi="Times New Roman" w:cs="Times New Roman"/>
          <w:sz w:val="24"/>
          <w:szCs w:val="24"/>
        </w:rPr>
        <w:t xml:space="preserve">Georgia’s </w:t>
      </w:r>
      <w:proofErr w:type="spellStart"/>
      <w:r w:rsidR="0024235E">
        <w:rPr>
          <w:rFonts w:ascii="Times New Roman" w:hAnsi="Times New Roman" w:cs="Times New Roman"/>
          <w:sz w:val="24"/>
          <w:szCs w:val="24"/>
        </w:rPr>
        <w:t>MoLHSA</w:t>
      </w:r>
      <w:proofErr w:type="spellEnd"/>
      <w:r>
        <w:rPr>
          <w:rFonts w:ascii="Times New Roman" w:hAnsi="Times New Roman" w:cs="Times New Roman"/>
          <w:sz w:val="24"/>
          <w:szCs w:val="24"/>
        </w:rPr>
        <w:t xml:space="preserve"> </w:t>
      </w:r>
      <w:r w:rsidR="009E52BA">
        <w:rPr>
          <w:rFonts w:ascii="Times New Roman" w:hAnsi="Times New Roman" w:cs="Times New Roman"/>
          <w:sz w:val="24"/>
          <w:szCs w:val="24"/>
        </w:rPr>
        <w:t>develop</w:t>
      </w:r>
      <w:r>
        <w:rPr>
          <w:rFonts w:ascii="Times New Roman" w:hAnsi="Times New Roman" w:cs="Times New Roman"/>
          <w:sz w:val="24"/>
          <w:szCs w:val="24"/>
        </w:rPr>
        <w:t>ed</w:t>
      </w:r>
      <w:r w:rsidR="0024235E">
        <w:rPr>
          <w:rFonts w:ascii="Times New Roman" w:hAnsi="Times New Roman" w:cs="Times New Roman"/>
          <w:sz w:val="24"/>
          <w:szCs w:val="24"/>
        </w:rPr>
        <w:t xml:space="preserve"> a technical advisory group</w:t>
      </w:r>
      <w:r w:rsidR="00462454">
        <w:rPr>
          <w:rFonts w:ascii="Times New Roman" w:hAnsi="Times New Roman" w:cs="Times New Roman"/>
          <w:sz w:val="24"/>
          <w:szCs w:val="24"/>
        </w:rPr>
        <w:t xml:space="preserve"> (TAG)</w:t>
      </w:r>
      <w:r w:rsidR="009E52BA">
        <w:rPr>
          <w:rFonts w:ascii="Times New Roman" w:hAnsi="Times New Roman" w:cs="Times New Roman"/>
          <w:sz w:val="24"/>
          <w:szCs w:val="24"/>
        </w:rPr>
        <w:t xml:space="preserve">, which </w:t>
      </w:r>
      <w:r w:rsidR="0024235E">
        <w:rPr>
          <w:rFonts w:ascii="Times New Roman" w:hAnsi="Times New Roman" w:cs="Times New Roman"/>
          <w:sz w:val="24"/>
          <w:szCs w:val="24"/>
        </w:rPr>
        <w:t>convened its first</w:t>
      </w:r>
      <w:r w:rsidR="002F489E">
        <w:rPr>
          <w:rFonts w:ascii="Times New Roman" w:hAnsi="Times New Roman" w:cs="Times New Roman"/>
          <w:sz w:val="24"/>
          <w:szCs w:val="24"/>
        </w:rPr>
        <w:t xml:space="preserve"> </w:t>
      </w:r>
      <w:r w:rsidR="0024235E">
        <w:rPr>
          <w:rFonts w:ascii="Times New Roman" w:hAnsi="Times New Roman" w:cs="Times New Roman"/>
          <w:sz w:val="24"/>
          <w:szCs w:val="24"/>
        </w:rPr>
        <w:t>meeting</w:t>
      </w:r>
      <w:r w:rsidR="00890039">
        <w:rPr>
          <w:rFonts w:ascii="Times New Roman" w:hAnsi="Times New Roman" w:cs="Times New Roman"/>
          <w:sz w:val="24"/>
          <w:szCs w:val="24"/>
        </w:rPr>
        <w:t xml:space="preserve"> in November 2015</w:t>
      </w:r>
      <w:r w:rsidR="009E52BA">
        <w:rPr>
          <w:rFonts w:ascii="Times New Roman" w:hAnsi="Times New Roman" w:cs="Times New Roman"/>
          <w:sz w:val="24"/>
          <w:szCs w:val="24"/>
        </w:rPr>
        <w:t xml:space="preserve">. </w:t>
      </w:r>
      <w:r w:rsidR="0042151F" w:rsidRPr="0042151F">
        <w:rPr>
          <w:rFonts w:ascii="Times New Roman" w:hAnsi="Times New Roman" w:cs="Times New Roman"/>
          <w:sz w:val="24"/>
          <w:szCs w:val="24"/>
        </w:rPr>
        <w:t>To help Georgia reach its proposed elimination goals</w:t>
      </w:r>
      <w:r w:rsidR="003656BA" w:rsidRPr="003656BA">
        <w:rPr>
          <w:rFonts w:ascii="Times New Roman" w:hAnsi="Times New Roman" w:cs="Times New Roman"/>
          <w:sz w:val="24"/>
          <w:szCs w:val="24"/>
        </w:rPr>
        <w:t xml:space="preserve">, </w:t>
      </w:r>
      <w:r w:rsidR="0042151F" w:rsidRPr="0042151F">
        <w:rPr>
          <w:rFonts w:ascii="Times New Roman" w:hAnsi="Times New Roman" w:cs="Times New Roman"/>
          <w:sz w:val="24"/>
          <w:szCs w:val="24"/>
        </w:rPr>
        <w:t xml:space="preserve">TAG recommended that </w:t>
      </w:r>
      <w:proofErr w:type="spellStart"/>
      <w:r w:rsidR="0042151F" w:rsidRPr="0042151F">
        <w:rPr>
          <w:rFonts w:ascii="Times New Roman" w:hAnsi="Times New Roman" w:cs="Times New Roman"/>
          <w:sz w:val="24"/>
          <w:szCs w:val="24"/>
        </w:rPr>
        <w:t>MoLHSA</w:t>
      </w:r>
      <w:proofErr w:type="spellEnd"/>
      <w:r w:rsidR="0042151F" w:rsidRPr="0042151F">
        <w:rPr>
          <w:rFonts w:ascii="Times New Roman" w:hAnsi="Times New Roman" w:cs="Times New Roman"/>
          <w:sz w:val="24"/>
          <w:szCs w:val="24"/>
        </w:rPr>
        <w:t xml:space="preserve"> address gaps in advocacy and awareness, surveillan</w:t>
      </w:r>
      <w:r>
        <w:rPr>
          <w:rFonts w:ascii="Times New Roman" w:hAnsi="Times New Roman" w:cs="Times New Roman"/>
          <w:sz w:val="24"/>
          <w:szCs w:val="24"/>
        </w:rPr>
        <w:t>ce, prevention of transmission (</w:t>
      </w:r>
      <w:r w:rsidR="0042151F" w:rsidRPr="0042151F">
        <w:rPr>
          <w:rFonts w:ascii="Times New Roman" w:hAnsi="Times New Roman" w:cs="Times New Roman"/>
          <w:sz w:val="24"/>
          <w:szCs w:val="24"/>
        </w:rPr>
        <w:t>including harm reduction, blood safety, infection control in healt</w:t>
      </w:r>
      <w:r>
        <w:rPr>
          <w:rFonts w:ascii="Times New Roman" w:hAnsi="Times New Roman" w:cs="Times New Roman"/>
          <w:sz w:val="24"/>
          <w:szCs w:val="24"/>
        </w:rPr>
        <w:t>h- and non-health-care settings</w:t>
      </w:r>
      <w:r w:rsidR="0042151F" w:rsidRPr="0042151F">
        <w:rPr>
          <w:rFonts w:ascii="Times New Roman" w:hAnsi="Times New Roman" w:cs="Times New Roman"/>
          <w:sz w:val="24"/>
          <w:szCs w:val="24"/>
        </w:rPr>
        <w:t>, and evidence-based scree</w:t>
      </w:r>
      <w:r w:rsidR="00694784">
        <w:rPr>
          <w:rFonts w:ascii="Times New Roman" w:hAnsi="Times New Roman" w:cs="Times New Roman"/>
          <w:sz w:val="24"/>
          <w:szCs w:val="24"/>
        </w:rPr>
        <w:t xml:space="preserve">ning and linkage to care </w:t>
      </w:r>
      <w:r w:rsidR="00360C8B">
        <w:rPr>
          <w:rFonts w:ascii="Times New Roman" w:hAnsi="Times New Roman" w:cs="Times New Roman"/>
          <w:sz w:val="24"/>
          <w:szCs w:val="24"/>
        </w:rPr>
        <w:fldChar w:fldCharType="begin"/>
      </w:r>
      <w:r w:rsidR="00360C8B">
        <w:rPr>
          <w:rFonts w:ascii="Times New Roman" w:hAnsi="Times New Roman" w:cs="Times New Roman"/>
          <w:sz w:val="24"/>
          <w:szCs w:val="24"/>
        </w:rPr>
        <w:instrText xml:space="preserve"> ADDIN EN.CITE &lt;EndNote&gt;&lt;Cite&gt;&lt;Author&gt;Ministry of Labour Health and Social Affairs of Georgia&lt;/Author&gt;&lt;Year&gt;2015&lt;/Year&gt;&lt;RecNum&gt;14&lt;/RecNum&gt;&lt;DisplayText&gt;&lt;style face="italic"&gt;(4)&lt;/style&gt;&lt;/DisplayText&gt;&lt;record&gt;&lt;rec-number&gt;14&lt;/rec-number&gt;&lt;foreign-keys&gt;&lt;key app="EN" db-id="xspt5zrt605z5yesw0c55dfy5fz9zd059zvw" timestamp="1465553027"&gt;14&lt;/key&gt;&lt;/foreign-keys&gt;&lt;ref-type name="Web Page"&gt;12&lt;/ref-type&gt;&lt;contributors&gt;&lt;authors&gt;&lt;author&gt;Ministry of Labour Health and Social Affairs of Georgia,&lt;/author&gt;&lt;/authors&gt;&lt;/contributors&gt;&lt;titles&gt;&lt;title&gt;Hepatitis Technical Advisory Group (TAG) recommendations for achieving the 2020 goals towards eliminating hepatitis C infection in the country of Georgia&lt;/title&gt;&lt;/titles&gt;&lt;volume&gt;2016&lt;/volume&gt;&lt;number&gt;June 10&lt;/number&gt;&lt;dates&gt;&lt;year&gt;2015&lt;/year&gt;&lt;/dates&gt;&lt;urls&gt;&lt;related-urls&gt;&lt;url&gt;http://www.moh.gov.ge/files//2016/Failebi/09.06.16-1.pdf&lt;/url&gt;&lt;/related-urls&gt;&lt;/urls&gt;&lt;/record&gt;&lt;/Cite&gt;&lt;/EndNote&gt;</w:instrText>
      </w:r>
      <w:r w:rsidR="00360C8B">
        <w:rPr>
          <w:rFonts w:ascii="Times New Roman" w:hAnsi="Times New Roman" w:cs="Times New Roman"/>
          <w:sz w:val="24"/>
          <w:szCs w:val="24"/>
        </w:rPr>
        <w:fldChar w:fldCharType="separate"/>
      </w:r>
      <w:r w:rsidR="00360C8B" w:rsidRPr="00360C8B">
        <w:rPr>
          <w:rFonts w:ascii="Times New Roman" w:hAnsi="Times New Roman" w:cs="Times New Roman"/>
          <w:i/>
          <w:noProof/>
          <w:sz w:val="24"/>
          <w:szCs w:val="24"/>
        </w:rPr>
        <w:t>(4)</w:t>
      </w:r>
      <w:r w:rsidR="00360C8B">
        <w:rPr>
          <w:rFonts w:ascii="Times New Roman" w:hAnsi="Times New Roman" w:cs="Times New Roman"/>
          <w:sz w:val="24"/>
          <w:szCs w:val="24"/>
        </w:rPr>
        <w:fldChar w:fldCharType="end"/>
      </w:r>
      <w:r w:rsidR="00694784">
        <w:rPr>
          <w:rFonts w:ascii="Times New Roman" w:hAnsi="Times New Roman" w:cs="Times New Roman"/>
          <w:sz w:val="24"/>
          <w:szCs w:val="24"/>
        </w:rPr>
        <w:t xml:space="preserve">. </w:t>
      </w:r>
      <w:r w:rsidR="0042151F" w:rsidRPr="0042151F">
        <w:rPr>
          <w:rFonts w:ascii="Times New Roman" w:hAnsi="Times New Roman" w:cs="Times New Roman"/>
          <w:sz w:val="24"/>
          <w:szCs w:val="24"/>
        </w:rPr>
        <w:t xml:space="preserve">Several strategies were proposed, including assessing Georgia’s burden of disease and risk factors for transmission; implementing measures to prevent transmission; identifying all persons living with HCV infection; and providing patients with access to high-quality diagnostics and free treatment with DAA medications. TAG also </w:t>
      </w:r>
      <w:r w:rsidR="00462454">
        <w:rPr>
          <w:rFonts w:ascii="Times New Roman" w:hAnsi="Times New Roman" w:cs="Times New Roman"/>
          <w:sz w:val="24"/>
          <w:szCs w:val="24"/>
        </w:rPr>
        <w:t xml:space="preserve">applauded Georgia’s </w:t>
      </w:r>
      <w:r w:rsidR="00D24DCF">
        <w:rPr>
          <w:rFonts w:ascii="Times New Roman" w:hAnsi="Times New Roman" w:cs="Times New Roman"/>
          <w:sz w:val="24"/>
          <w:szCs w:val="24"/>
        </w:rPr>
        <w:t xml:space="preserve">ongoing </w:t>
      </w:r>
      <w:r w:rsidR="00462454">
        <w:rPr>
          <w:rFonts w:ascii="Times New Roman" w:hAnsi="Times New Roman" w:cs="Times New Roman"/>
          <w:sz w:val="24"/>
          <w:szCs w:val="24"/>
        </w:rPr>
        <w:t>efforts to</w:t>
      </w:r>
      <w:r w:rsidR="0042151F" w:rsidRPr="0042151F">
        <w:rPr>
          <w:rFonts w:ascii="Times New Roman" w:hAnsi="Times New Roman" w:cs="Times New Roman"/>
          <w:sz w:val="24"/>
          <w:szCs w:val="24"/>
        </w:rPr>
        <w:t xml:space="preserve"> develop a comprehensive elimination plan </w:t>
      </w:r>
      <w:r w:rsidR="0042151F">
        <w:rPr>
          <w:rFonts w:ascii="Times New Roman" w:hAnsi="Times New Roman" w:cs="Times New Roman"/>
          <w:sz w:val="24"/>
          <w:szCs w:val="24"/>
        </w:rPr>
        <w:t xml:space="preserve">to </w:t>
      </w:r>
      <w:r w:rsidR="0042151F" w:rsidRPr="0042151F">
        <w:rPr>
          <w:rFonts w:ascii="Times New Roman" w:hAnsi="Times New Roman" w:cs="Times New Roman"/>
          <w:sz w:val="24"/>
          <w:szCs w:val="24"/>
        </w:rPr>
        <w:t>address key challenges</w:t>
      </w:r>
      <w:r w:rsidR="0042151F">
        <w:rPr>
          <w:rFonts w:ascii="Times New Roman" w:hAnsi="Times New Roman" w:cs="Times New Roman"/>
          <w:sz w:val="24"/>
          <w:szCs w:val="24"/>
        </w:rPr>
        <w:t xml:space="preserve"> and outline steps and strategies for achieving </w:t>
      </w:r>
      <w:r w:rsidR="00412617">
        <w:rPr>
          <w:rFonts w:ascii="Times New Roman" w:hAnsi="Times New Roman" w:cs="Times New Roman"/>
          <w:sz w:val="24"/>
          <w:szCs w:val="24"/>
        </w:rPr>
        <w:t>elimination goals; this plan is currently being developed, as is a system to enable thorough monitoring and evaluation of the program.</w:t>
      </w:r>
      <w:r w:rsidR="0042151F">
        <w:rPr>
          <w:rFonts w:ascii="Times New Roman" w:hAnsi="Times New Roman" w:cs="Times New Roman"/>
          <w:sz w:val="24"/>
          <w:szCs w:val="24"/>
        </w:rPr>
        <w:t xml:space="preserve"> </w:t>
      </w:r>
    </w:p>
    <w:p w14:paraId="43D68A30" w14:textId="47903396" w:rsidR="00714F8C" w:rsidRDefault="00714F8C" w:rsidP="002F489E">
      <w:pPr>
        <w:spacing w:after="0" w:line="360" w:lineRule="auto"/>
      </w:pPr>
    </w:p>
    <w:p w14:paraId="07A6765C" w14:textId="6B7B362C" w:rsidR="002F489E" w:rsidRDefault="00714F8C">
      <w:pPr>
        <w:spacing w:after="0" w:line="360" w:lineRule="auto"/>
        <w:rPr>
          <w:rFonts w:ascii="Times New Roman" w:hAnsi="Times New Roman" w:cs="Times New Roman"/>
          <w:sz w:val="24"/>
          <w:szCs w:val="24"/>
        </w:rPr>
      </w:pPr>
      <w:r w:rsidRPr="00714F8C">
        <w:rPr>
          <w:rFonts w:ascii="Times New Roman" w:hAnsi="Times New Roman" w:cs="Times New Roman"/>
          <w:sz w:val="24"/>
          <w:szCs w:val="24"/>
        </w:rPr>
        <w:t>Despite notable progress made over the last year, significant challenges persist.</w:t>
      </w:r>
      <w:r>
        <w:rPr>
          <w:rFonts w:ascii="Times New Roman" w:hAnsi="Times New Roman" w:cs="Times New Roman"/>
          <w:sz w:val="24"/>
          <w:szCs w:val="24"/>
        </w:rPr>
        <w:t xml:space="preserve"> </w:t>
      </w:r>
      <w:r w:rsidR="00EF58D4">
        <w:rPr>
          <w:rFonts w:ascii="Times New Roman" w:hAnsi="Times New Roman" w:cs="Times New Roman"/>
          <w:sz w:val="24"/>
          <w:szCs w:val="24"/>
        </w:rPr>
        <w:t>To ensure high quality screening and monitoring, as the program expands, a</w:t>
      </w:r>
      <w:r w:rsidR="002F489E">
        <w:rPr>
          <w:rFonts w:ascii="Times New Roman" w:hAnsi="Times New Roman" w:cs="Times New Roman"/>
          <w:sz w:val="24"/>
          <w:szCs w:val="24"/>
        </w:rPr>
        <w:t xml:space="preserve"> laboratory </w:t>
      </w:r>
      <w:r w:rsidR="00620A21" w:rsidRPr="00FB2314">
        <w:rPr>
          <w:rFonts w:ascii="Times New Roman" w:hAnsi="Times New Roman" w:cs="Times New Roman"/>
          <w:sz w:val="24"/>
          <w:szCs w:val="24"/>
        </w:rPr>
        <w:t xml:space="preserve">quality assurance and quality control (QA/QC) </w:t>
      </w:r>
      <w:r w:rsidR="002F489E">
        <w:rPr>
          <w:rFonts w:ascii="Times New Roman" w:hAnsi="Times New Roman" w:cs="Times New Roman"/>
          <w:sz w:val="24"/>
          <w:szCs w:val="24"/>
        </w:rPr>
        <w:t xml:space="preserve">system </w:t>
      </w:r>
      <w:r w:rsidR="0011494C">
        <w:rPr>
          <w:rFonts w:ascii="Times New Roman" w:hAnsi="Times New Roman" w:cs="Times New Roman"/>
          <w:sz w:val="24"/>
          <w:szCs w:val="24"/>
        </w:rPr>
        <w:t>cover</w:t>
      </w:r>
      <w:r w:rsidR="000A05C5">
        <w:rPr>
          <w:rFonts w:ascii="Times New Roman" w:hAnsi="Times New Roman" w:cs="Times New Roman"/>
          <w:sz w:val="24"/>
          <w:szCs w:val="24"/>
        </w:rPr>
        <w:t>ing</w:t>
      </w:r>
      <w:r w:rsidR="0011494C">
        <w:rPr>
          <w:rFonts w:ascii="Times New Roman" w:hAnsi="Times New Roman" w:cs="Times New Roman"/>
          <w:sz w:val="24"/>
          <w:szCs w:val="24"/>
        </w:rPr>
        <w:t xml:space="preserve"> all</w:t>
      </w:r>
      <w:r w:rsidR="002F489E">
        <w:rPr>
          <w:rFonts w:ascii="Times New Roman" w:hAnsi="Times New Roman" w:cs="Times New Roman"/>
          <w:sz w:val="24"/>
          <w:szCs w:val="24"/>
        </w:rPr>
        <w:t xml:space="preserve"> treatment centers</w:t>
      </w:r>
      <w:r w:rsidR="00EF58D4">
        <w:rPr>
          <w:rFonts w:ascii="Times New Roman" w:hAnsi="Times New Roman" w:cs="Times New Roman"/>
          <w:sz w:val="24"/>
          <w:szCs w:val="24"/>
        </w:rPr>
        <w:t xml:space="preserve"> is needed</w:t>
      </w:r>
      <w:r w:rsidR="00650FAD">
        <w:rPr>
          <w:rFonts w:ascii="Times New Roman" w:hAnsi="Times New Roman" w:cs="Times New Roman"/>
          <w:sz w:val="24"/>
          <w:szCs w:val="24"/>
        </w:rPr>
        <w:t xml:space="preserve">. </w:t>
      </w:r>
      <w:r w:rsidR="001832CA">
        <w:rPr>
          <w:rFonts w:ascii="Times New Roman" w:hAnsi="Times New Roman" w:cs="Times New Roman"/>
          <w:sz w:val="24"/>
          <w:szCs w:val="24"/>
        </w:rPr>
        <w:t>T</w:t>
      </w:r>
      <w:r w:rsidR="008938CD">
        <w:rPr>
          <w:rFonts w:ascii="Times New Roman" w:hAnsi="Times New Roman" w:cs="Times New Roman"/>
          <w:sz w:val="24"/>
          <w:szCs w:val="24"/>
        </w:rPr>
        <w:t>o monitor progress</w:t>
      </w:r>
      <w:r w:rsidR="001832CA">
        <w:rPr>
          <w:rFonts w:ascii="Times New Roman" w:hAnsi="Times New Roman" w:cs="Times New Roman"/>
          <w:sz w:val="24"/>
          <w:szCs w:val="24"/>
        </w:rPr>
        <w:t xml:space="preserve"> towards elimination goals</w:t>
      </w:r>
      <w:r w:rsidR="008938CD">
        <w:rPr>
          <w:rFonts w:ascii="Times New Roman" w:hAnsi="Times New Roman" w:cs="Times New Roman"/>
          <w:sz w:val="24"/>
          <w:szCs w:val="24"/>
        </w:rPr>
        <w:t xml:space="preserve">, </w:t>
      </w:r>
      <w:r w:rsidR="002F489E">
        <w:rPr>
          <w:rFonts w:ascii="Times New Roman" w:hAnsi="Times New Roman" w:cs="Times New Roman"/>
          <w:sz w:val="24"/>
          <w:szCs w:val="24"/>
        </w:rPr>
        <w:t xml:space="preserve">surveillance </w:t>
      </w:r>
      <w:r w:rsidR="00EA618F">
        <w:rPr>
          <w:rFonts w:ascii="Times New Roman" w:hAnsi="Times New Roman" w:cs="Times New Roman"/>
          <w:sz w:val="24"/>
          <w:szCs w:val="24"/>
        </w:rPr>
        <w:t xml:space="preserve">systems </w:t>
      </w:r>
      <w:r w:rsidR="001832CA">
        <w:rPr>
          <w:rFonts w:ascii="Times New Roman" w:hAnsi="Times New Roman" w:cs="Times New Roman"/>
          <w:sz w:val="24"/>
          <w:szCs w:val="24"/>
        </w:rPr>
        <w:t xml:space="preserve">capable of capturing data from </w:t>
      </w:r>
      <w:r w:rsidR="002F489E">
        <w:rPr>
          <w:rFonts w:ascii="Times New Roman" w:hAnsi="Times New Roman" w:cs="Times New Roman"/>
          <w:sz w:val="24"/>
          <w:szCs w:val="24"/>
        </w:rPr>
        <w:t>key populations</w:t>
      </w:r>
      <w:r w:rsidR="001832CA">
        <w:rPr>
          <w:rFonts w:ascii="Times New Roman" w:hAnsi="Times New Roman" w:cs="Times New Roman"/>
          <w:sz w:val="24"/>
          <w:szCs w:val="24"/>
        </w:rPr>
        <w:t xml:space="preserve"> and</w:t>
      </w:r>
      <w:r w:rsidR="002F489E">
        <w:rPr>
          <w:rFonts w:ascii="Times New Roman" w:hAnsi="Times New Roman" w:cs="Times New Roman"/>
          <w:sz w:val="24"/>
          <w:szCs w:val="24"/>
        </w:rPr>
        <w:t xml:space="preserve"> </w:t>
      </w:r>
      <w:r w:rsidR="001832CA">
        <w:rPr>
          <w:rFonts w:ascii="Times New Roman" w:hAnsi="Times New Roman" w:cs="Times New Roman"/>
          <w:sz w:val="24"/>
          <w:szCs w:val="24"/>
        </w:rPr>
        <w:t xml:space="preserve">those with </w:t>
      </w:r>
      <w:r w:rsidR="002F489E">
        <w:rPr>
          <w:rFonts w:ascii="Times New Roman" w:hAnsi="Times New Roman" w:cs="Times New Roman"/>
          <w:sz w:val="24"/>
          <w:szCs w:val="24"/>
        </w:rPr>
        <w:t>acute disease</w:t>
      </w:r>
      <w:r w:rsidR="00B91BE1">
        <w:rPr>
          <w:rFonts w:ascii="Times New Roman" w:hAnsi="Times New Roman" w:cs="Times New Roman"/>
          <w:sz w:val="24"/>
          <w:szCs w:val="24"/>
        </w:rPr>
        <w:t xml:space="preserve"> are needed</w:t>
      </w:r>
      <w:r w:rsidR="001832CA">
        <w:rPr>
          <w:rFonts w:ascii="Times New Roman" w:hAnsi="Times New Roman" w:cs="Times New Roman"/>
          <w:sz w:val="24"/>
          <w:szCs w:val="24"/>
        </w:rPr>
        <w:t xml:space="preserve">, allowing for </w:t>
      </w:r>
      <w:r w:rsidR="002F489E">
        <w:rPr>
          <w:rFonts w:ascii="Times New Roman" w:hAnsi="Times New Roman" w:cs="Times New Roman"/>
          <w:sz w:val="24"/>
          <w:szCs w:val="24"/>
        </w:rPr>
        <w:t>monitoring of trends and risk factors for infection</w:t>
      </w:r>
      <w:r w:rsidR="00462454">
        <w:rPr>
          <w:rFonts w:ascii="Times New Roman" w:hAnsi="Times New Roman" w:cs="Times New Roman"/>
          <w:sz w:val="24"/>
          <w:szCs w:val="24"/>
        </w:rPr>
        <w:t>. C</w:t>
      </w:r>
      <w:r w:rsidR="002F489E" w:rsidRPr="00F27CF1">
        <w:rPr>
          <w:rFonts w:ascii="Times New Roman" w:hAnsi="Times New Roman" w:cs="Times New Roman"/>
          <w:sz w:val="24"/>
          <w:szCs w:val="24"/>
        </w:rPr>
        <w:t xml:space="preserve">ollection of </w:t>
      </w:r>
      <w:r w:rsidR="002F489E">
        <w:rPr>
          <w:rFonts w:ascii="Times New Roman" w:hAnsi="Times New Roman" w:cs="Times New Roman"/>
          <w:sz w:val="24"/>
          <w:szCs w:val="24"/>
        </w:rPr>
        <w:t xml:space="preserve">quality and timely </w:t>
      </w:r>
      <w:r w:rsidR="002F489E" w:rsidRPr="00F27CF1">
        <w:rPr>
          <w:rFonts w:ascii="Times New Roman" w:hAnsi="Times New Roman" w:cs="Times New Roman"/>
          <w:sz w:val="24"/>
          <w:szCs w:val="24"/>
        </w:rPr>
        <w:t>treatment data is importan</w:t>
      </w:r>
      <w:r w:rsidR="002F489E">
        <w:rPr>
          <w:rFonts w:ascii="Times New Roman" w:hAnsi="Times New Roman" w:cs="Times New Roman"/>
          <w:sz w:val="24"/>
          <w:szCs w:val="24"/>
        </w:rPr>
        <w:t>t to monitor the progress of t</w:t>
      </w:r>
      <w:r w:rsidR="00DF07BF">
        <w:rPr>
          <w:rFonts w:ascii="Times New Roman" w:hAnsi="Times New Roman" w:cs="Times New Roman"/>
          <w:sz w:val="24"/>
          <w:szCs w:val="24"/>
        </w:rPr>
        <w:t>he care and treatment program</w:t>
      </w:r>
      <w:r w:rsidR="00043710">
        <w:rPr>
          <w:rFonts w:ascii="Times New Roman" w:hAnsi="Times New Roman" w:cs="Times New Roman"/>
          <w:sz w:val="24"/>
          <w:szCs w:val="24"/>
        </w:rPr>
        <w:t xml:space="preserve">. </w:t>
      </w:r>
      <w:r w:rsidR="00890039">
        <w:rPr>
          <w:rFonts w:ascii="Times New Roman" w:hAnsi="Times New Roman" w:cs="Times New Roman"/>
          <w:sz w:val="24"/>
          <w:szCs w:val="24"/>
        </w:rPr>
        <w:t xml:space="preserve">These gaps will be addressed in Georgia’s </w:t>
      </w:r>
      <w:r w:rsidR="00B91BE1" w:rsidRPr="00B91BE1">
        <w:rPr>
          <w:rFonts w:ascii="Times New Roman" w:hAnsi="Times New Roman" w:cs="Times New Roman"/>
          <w:sz w:val="24"/>
          <w:szCs w:val="24"/>
        </w:rPr>
        <w:t>comprehensive elimination plan</w:t>
      </w:r>
      <w:r w:rsidR="0025244B">
        <w:rPr>
          <w:rFonts w:ascii="Times New Roman" w:hAnsi="Times New Roman" w:cs="Times New Roman"/>
          <w:sz w:val="24"/>
          <w:szCs w:val="24"/>
        </w:rPr>
        <w:t>, which is currently under development</w:t>
      </w:r>
      <w:r w:rsidR="00B91BE1" w:rsidRPr="00B91BE1">
        <w:rPr>
          <w:rFonts w:ascii="Times New Roman" w:hAnsi="Times New Roman" w:cs="Times New Roman"/>
          <w:sz w:val="24"/>
          <w:szCs w:val="24"/>
        </w:rPr>
        <w:t xml:space="preserve">. </w:t>
      </w:r>
      <w:r w:rsidR="002F489E">
        <w:rPr>
          <w:rFonts w:ascii="Times New Roman" w:hAnsi="Times New Roman" w:cs="Times New Roman"/>
          <w:sz w:val="24"/>
          <w:szCs w:val="24"/>
        </w:rPr>
        <w:t xml:space="preserve">As the treatment program continues to expand </w:t>
      </w:r>
      <w:r w:rsidR="00EA618F">
        <w:rPr>
          <w:rFonts w:ascii="Times New Roman" w:hAnsi="Times New Roman" w:cs="Times New Roman"/>
          <w:sz w:val="24"/>
          <w:szCs w:val="24"/>
        </w:rPr>
        <w:t xml:space="preserve">and the number of providers and sites that provide HCV care and treatment services grows, </w:t>
      </w:r>
      <w:r w:rsidR="002F489E">
        <w:rPr>
          <w:rFonts w:ascii="Times New Roman" w:hAnsi="Times New Roman" w:cs="Times New Roman"/>
          <w:sz w:val="24"/>
          <w:szCs w:val="24"/>
        </w:rPr>
        <w:t>the capacity of the information sys</w:t>
      </w:r>
      <w:r w:rsidR="00DF07BF">
        <w:rPr>
          <w:rFonts w:ascii="Times New Roman" w:hAnsi="Times New Roman" w:cs="Times New Roman"/>
          <w:sz w:val="24"/>
          <w:szCs w:val="24"/>
        </w:rPr>
        <w:t xml:space="preserve">tem will need to be increased. </w:t>
      </w:r>
      <w:r w:rsidR="002F489E">
        <w:rPr>
          <w:rFonts w:ascii="Times New Roman" w:hAnsi="Times New Roman" w:cs="Times New Roman"/>
          <w:sz w:val="24"/>
          <w:szCs w:val="24"/>
        </w:rPr>
        <w:t xml:space="preserve">The </w:t>
      </w:r>
      <w:proofErr w:type="spellStart"/>
      <w:r w:rsidR="00FF32F7" w:rsidRPr="0042151F">
        <w:rPr>
          <w:rFonts w:ascii="Times New Roman" w:hAnsi="Times New Roman" w:cs="Times New Roman"/>
          <w:sz w:val="24"/>
          <w:szCs w:val="24"/>
        </w:rPr>
        <w:t>MoLHSA</w:t>
      </w:r>
      <w:proofErr w:type="spellEnd"/>
      <w:r w:rsidR="00FF32F7" w:rsidRPr="0042151F">
        <w:rPr>
          <w:rFonts w:ascii="Times New Roman" w:hAnsi="Times New Roman" w:cs="Times New Roman"/>
          <w:sz w:val="24"/>
          <w:szCs w:val="24"/>
        </w:rPr>
        <w:t xml:space="preserve"> </w:t>
      </w:r>
      <w:r w:rsidR="002F489E">
        <w:rPr>
          <w:rFonts w:ascii="Times New Roman" w:hAnsi="Times New Roman" w:cs="Times New Roman"/>
          <w:sz w:val="24"/>
          <w:szCs w:val="24"/>
        </w:rPr>
        <w:t xml:space="preserve">is anticipating </w:t>
      </w:r>
      <w:r w:rsidR="005D2ADF">
        <w:rPr>
          <w:rFonts w:ascii="Times New Roman" w:hAnsi="Times New Roman" w:cs="Times New Roman"/>
          <w:sz w:val="24"/>
          <w:szCs w:val="24"/>
        </w:rPr>
        <w:t xml:space="preserve">this growth </w:t>
      </w:r>
      <w:r w:rsidR="002F489E">
        <w:rPr>
          <w:rFonts w:ascii="Times New Roman" w:hAnsi="Times New Roman" w:cs="Times New Roman"/>
          <w:sz w:val="24"/>
          <w:szCs w:val="24"/>
        </w:rPr>
        <w:t xml:space="preserve">and is working with partners to ensure the system is upgraded to handle </w:t>
      </w:r>
      <w:r w:rsidR="005D2ADF">
        <w:rPr>
          <w:rFonts w:ascii="Times New Roman" w:hAnsi="Times New Roman" w:cs="Times New Roman"/>
          <w:sz w:val="24"/>
          <w:szCs w:val="24"/>
        </w:rPr>
        <w:t xml:space="preserve">additional demand. </w:t>
      </w:r>
      <w:r w:rsidR="002F489E">
        <w:rPr>
          <w:rFonts w:ascii="Times New Roman" w:hAnsi="Times New Roman" w:cs="Times New Roman"/>
          <w:sz w:val="24"/>
          <w:szCs w:val="24"/>
        </w:rPr>
        <w:t xml:space="preserve">  </w:t>
      </w:r>
    </w:p>
    <w:p w14:paraId="1817494B" w14:textId="77777777" w:rsidR="00EF58D4" w:rsidRDefault="00EF58D4" w:rsidP="002F489E">
      <w:pPr>
        <w:spacing w:after="0" w:line="360" w:lineRule="auto"/>
        <w:rPr>
          <w:rFonts w:ascii="Times New Roman" w:hAnsi="Times New Roman" w:cs="Times New Roman"/>
          <w:sz w:val="24"/>
          <w:szCs w:val="24"/>
        </w:rPr>
      </w:pPr>
    </w:p>
    <w:p w14:paraId="5063799E" w14:textId="70DA1A29" w:rsidR="00870AC0" w:rsidRDefault="002F489E" w:rsidP="002F489E">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5D2ADF">
        <w:rPr>
          <w:rFonts w:ascii="Times New Roman" w:hAnsi="Times New Roman" w:cs="Times New Roman"/>
          <w:sz w:val="24"/>
          <w:szCs w:val="24"/>
        </w:rPr>
        <w:t>its first year, Georgia’s HCV elimination program pri</w:t>
      </w:r>
      <w:r>
        <w:rPr>
          <w:rFonts w:ascii="Times New Roman" w:hAnsi="Times New Roman" w:cs="Times New Roman"/>
          <w:sz w:val="24"/>
          <w:szCs w:val="24"/>
        </w:rPr>
        <w:t xml:space="preserve">marily </w:t>
      </w:r>
      <w:r w:rsidR="005D2ADF">
        <w:rPr>
          <w:rFonts w:ascii="Times New Roman" w:hAnsi="Times New Roman" w:cs="Times New Roman"/>
          <w:sz w:val="24"/>
          <w:szCs w:val="24"/>
        </w:rPr>
        <w:t xml:space="preserve">served </w:t>
      </w:r>
      <w:r>
        <w:rPr>
          <w:rFonts w:ascii="Times New Roman" w:hAnsi="Times New Roman" w:cs="Times New Roman"/>
          <w:sz w:val="24"/>
          <w:szCs w:val="24"/>
        </w:rPr>
        <w:t>patients who already knew their infection status</w:t>
      </w:r>
      <w:r w:rsidR="005D2ADF">
        <w:rPr>
          <w:rFonts w:ascii="Times New Roman" w:hAnsi="Times New Roman" w:cs="Times New Roman"/>
          <w:sz w:val="24"/>
          <w:szCs w:val="24"/>
        </w:rPr>
        <w:t xml:space="preserve">, </w:t>
      </w:r>
      <w:r>
        <w:rPr>
          <w:rFonts w:ascii="Times New Roman" w:hAnsi="Times New Roman" w:cs="Times New Roman"/>
          <w:sz w:val="24"/>
          <w:szCs w:val="24"/>
        </w:rPr>
        <w:t xml:space="preserve">voluntarily presented </w:t>
      </w:r>
      <w:r w:rsidR="005D2ADF">
        <w:rPr>
          <w:rFonts w:ascii="Times New Roman" w:hAnsi="Times New Roman" w:cs="Times New Roman"/>
          <w:sz w:val="24"/>
          <w:szCs w:val="24"/>
        </w:rPr>
        <w:t xml:space="preserve">to participating clinics, </w:t>
      </w:r>
      <w:r>
        <w:rPr>
          <w:rFonts w:ascii="Times New Roman" w:hAnsi="Times New Roman" w:cs="Times New Roman"/>
          <w:sz w:val="24"/>
          <w:szCs w:val="24"/>
        </w:rPr>
        <w:t>and enrolled</w:t>
      </w:r>
      <w:r w:rsidR="005D2ADF">
        <w:rPr>
          <w:rFonts w:ascii="Times New Roman" w:hAnsi="Times New Roman" w:cs="Times New Roman"/>
          <w:sz w:val="24"/>
          <w:szCs w:val="24"/>
        </w:rPr>
        <w:t xml:space="preserve"> in the program</w:t>
      </w:r>
      <w:r w:rsidR="0025244B">
        <w:rPr>
          <w:rFonts w:ascii="Times New Roman" w:hAnsi="Times New Roman" w:cs="Times New Roman"/>
          <w:sz w:val="24"/>
          <w:szCs w:val="24"/>
        </w:rPr>
        <w:t>.</w:t>
      </w:r>
      <w:r>
        <w:rPr>
          <w:rFonts w:ascii="Times New Roman" w:hAnsi="Times New Roman" w:cs="Times New Roman"/>
          <w:sz w:val="24"/>
          <w:szCs w:val="24"/>
        </w:rPr>
        <w:t xml:space="preserve">  However, </w:t>
      </w:r>
      <w:r w:rsidR="00EA618F">
        <w:rPr>
          <w:rFonts w:ascii="Times New Roman" w:hAnsi="Times New Roman" w:cs="Times New Roman"/>
          <w:sz w:val="24"/>
          <w:szCs w:val="24"/>
        </w:rPr>
        <w:t xml:space="preserve">most persons </w:t>
      </w:r>
      <w:r>
        <w:rPr>
          <w:rFonts w:ascii="Times New Roman" w:hAnsi="Times New Roman" w:cs="Times New Roman"/>
          <w:sz w:val="24"/>
          <w:szCs w:val="24"/>
        </w:rPr>
        <w:t>living with HCV</w:t>
      </w:r>
      <w:r w:rsidR="00142062">
        <w:rPr>
          <w:rFonts w:ascii="Times New Roman" w:hAnsi="Times New Roman" w:cs="Times New Roman"/>
          <w:sz w:val="24"/>
          <w:szCs w:val="24"/>
        </w:rPr>
        <w:t xml:space="preserve"> infection</w:t>
      </w:r>
      <w:r>
        <w:rPr>
          <w:rFonts w:ascii="Times New Roman" w:hAnsi="Times New Roman" w:cs="Times New Roman"/>
          <w:sz w:val="24"/>
          <w:szCs w:val="24"/>
        </w:rPr>
        <w:t xml:space="preserve"> in </w:t>
      </w:r>
      <w:r w:rsidR="00EA618F">
        <w:rPr>
          <w:rFonts w:ascii="Times New Roman" w:hAnsi="Times New Roman" w:cs="Times New Roman"/>
          <w:sz w:val="24"/>
          <w:szCs w:val="24"/>
        </w:rPr>
        <w:t xml:space="preserve">the </w:t>
      </w:r>
      <w:r>
        <w:rPr>
          <w:rFonts w:ascii="Times New Roman" w:hAnsi="Times New Roman" w:cs="Times New Roman"/>
          <w:sz w:val="24"/>
          <w:szCs w:val="24"/>
        </w:rPr>
        <w:t xml:space="preserve">country currently </w:t>
      </w:r>
      <w:r w:rsidR="00DC1D17">
        <w:rPr>
          <w:rFonts w:ascii="Times New Roman" w:hAnsi="Times New Roman" w:cs="Times New Roman"/>
          <w:sz w:val="24"/>
          <w:szCs w:val="24"/>
        </w:rPr>
        <w:t xml:space="preserve">are </w:t>
      </w:r>
      <w:r>
        <w:rPr>
          <w:rFonts w:ascii="Times New Roman" w:hAnsi="Times New Roman" w:cs="Times New Roman"/>
          <w:sz w:val="24"/>
          <w:szCs w:val="24"/>
        </w:rPr>
        <w:t xml:space="preserve">not </w:t>
      </w:r>
      <w:r w:rsidR="00694784">
        <w:rPr>
          <w:rFonts w:ascii="Times New Roman" w:hAnsi="Times New Roman" w:cs="Times New Roman"/>
          <w:sz w:val="24"/>
          <w:szCs w:val="24"/>
        </w:rPr>
        <w:t>participating</w:t>
      </w:r>
      <w:r w:rsidR="006A1211">
        <w:rPr>
          <w:rFonts w:ascii="Times New Roman" w:hAnsi="Times New Roman" w:cs="Times New Roman"/>
          <w:sz w:val="24"/>
          <w:szCs w:val="24"/>
        </w:rPr>
        <w:t xml:space="preserve"> </w:t>
      </w:r>
      <w:r w:rsidR="005D2ADF">
        <w:rPr>
          <w:rFonts w:ascii="Times New Roman" w:hAnsi="Times New Roman" w:cs="Times New Roman"/>
          <w:sz w:val="24"/>
          <w:szCs w:val="24"/>
        </w:rPr>
        <w:t xml:space="preserve">in the program </w:t>
      </w:r>
      <w:r w:rsidR="0025244B">
        <w:rPr>
          <w:rFonts w:ascii="Times New Roman" w:hAnsi="Times New Roman" w:cs="Times New Roman"/>
          <w:sz w:val="24"/>
          <w:szCs w:val="24"/>
        </w:rPr>
        <w:t>and have yet to be screened for HCV</w:t>
      </w:r>
      <w:r w:rsidR="005D2ADF">
        <w:rPr>
          <w:rFonts w:ascii="Times New Roman" w:hAnsi="Times New Roman" w:cs="Times New Roman"/>
          <w:sz w:val="24"/>
          <w:szCs w:val="24"/>
        </w:rPr>
        <w:t>, remaining unaware of their infection and failing to receive lifesaving care and treatment</w:t>
      </w:r>
      <w:r w:rsidR="006A1211">
        <w:rPr>
          <w:rFonts w:ascii="Times New Roman" w:hAnsi="Times New Roman" w:cs="Times New Roman"/>
          <w:sz w:val="24"/>
          <w:szCs w:val="24"/>
        </w:rPr>
        <w:t xml:space="preserve">. </w:t>
      </w:r>
      <w:r w:rsidR="005D2ADF">
        <w:rPr>
          <w:rFonts w:ascii="Times New Roman" w:hAnsi="Times New Roman" w:cs="Times New Roman"/>
          <w:sz w:val="24"/>
          <w:szCs w:val="24"/>
        </w:rPr>
        <w:t xml:space="preserve">Moving forward, Georgia </w:t>
      </w:r>
      <w:r w:rsidR="005E3516">
        <w:rPr>
          <w:rFonts w:ascii="Times New Roman" w:hAnsi="Times New Roman" w:cs="Times New Roman"/>
          <w:sz w:val="24"/>
          <w:szCs w:val="24"/>
        </w:rPr>
        <w:t xml:space="preserve">must develop </w:t>
      </w:r>
      <w:r w:rsidR="005D2ADF">
        <w:rPr>
          <w:rFonts w:ascii="Times New Roman" w:hAnsi="Times New Roman" w:cs="Times New Roman"/>
          <w:sz w:val="24"/>
          <w:szCs w:val="24"/>
        </w:rPr>
        <w:t xml:space="preserve">a comprehensive screening program that </w:t>
      </w:r>
      <w:r w:rsidR="005E3516">
        <w:rPr>
          <w:rFonts w:ascii="Times New Roman" w:hAnsi="Times New Roman" w:cs="Times New Roman"/>
          <w:sz w:val="24"/>
          <w:szCs w:val="24"/>
        </w:rPr>
        <w:t xml:space="preserve">ensures </w:t>
      </w:r>
      <w:r w:rsidR="00CD4334">
        <w:rPr>
          <w:rFonts w:ascii="Times New Roman" w:hAnsi="Times New Roman" w:cs="Times New Roman"/>
          <w:sz w:val="24"/>
          <w:szCs w:val="24"/>
        </w:rPr>
        <w:t xml:space="preserve">more </w:t>
      </w:r>
      <w:r w:rsidR="005E3516">
        <w:rPr>
          <w:rFonts w:ascii="Times New Roman" w:hAnsi="Times New Roman" w:cs="Times New Roman"/>
          <w:sz w:val="24"/>
          <w:szCs w:val="24"/>
        </w:rPr>
        <w:t xml:space="preserve">patients </w:t>
      </w:r>
      <w:r w:rsidR="00CD4334">
        <w:rPr>
          <w:rFonts w:ascii="Times New Roman" w:hAnsi="Times New Roman" w:cs="Times New Roman"/>
          <w:sz w:val="24"/>
          <w:szCs w:val="24"/>
        </w:rPr>
        <w:t xml:space="preserve">are tested, </w:t>
      </w:r>
      <w:r>
        <w:rPr>
          <w:rFonts w:ascii="Times New Roman" w:hAnsi="Times New Roman" w:cs="Times New Roman"/>
          <w:sz w:val="24"/>
          <w:szCs w:val="24"/>
        </w:rPr>
        <w:t xml:space="preserve">informed of their test results, </w:t>
      </w:r>
      <w:r w:rsidR="005E3516">
        <w:rPr>
          <w:rFonts w:ascii="Times New Roman" w:hAnsi="Times New Roman" w:cs="Times New Roman"/>
          <w:sz w:val="24"/>
          <w:szCs w:val="24"/>
        </w:rPr>
        <w:t xml:space="preserve">provided with </w:t>
      </w:r>
      <w:r>
        <w:rPr>
          <w:rFonts w:ascii="Times New Roman" w:hAnsi="Times New Roman" w:cs="Times New Roman"/>
          <w:sz w:val="24"/>
          <w:szCs w:val="24"/>
        </w:rPr>
        <w:t xml:space="preserve">confirmatory testing, </w:t>
      </w:r>
      <w:r w:rsidR="00142062">
        <w:rPr>
          <w:rFonts w:ascii="Times New Roman" w:hAnsi="Times New Roman" w:cs="Times New Roman"/>
          <w:sz w:val="24"/>
          <w:szCs w:val="24"/>
        </w:rPr>
        <w:t>and linked to care and treatment services</w:t>
      </w:r>
      <w:r w:rsidR="00694784">
        <w:rPr>
          <w:rFonts w:ascii="Times New Roman" w:hAnsi="Times New Roman" w:cs="Times New Roman"/>
          <w:sz w:val="24"/>
          <w:szCs w:val="24"/>
        </w:rPr>
        <w:t xml:space="preserve"> if found to be </w:t>
      </w:r>
      <w:r w:rsidR="00CD4334">
        <w:rPr>
          <w:rFonts w:ascii="Times New Roman" w:hAnsi="Times New Roman" w:cs="Times New Roman"/>
          <w:sz w:val="24"/>
          <w:szCs w:val="24"/>
        </w:rPr>
        <w:t>infected</w:t>
      </w:r>
      <w:r w:rsidR="007E22AE">
        <w:rPr>
          <w:rFonts w:ascii="Times New Roman" w:hAnsi="Times New Roman" w:cs="Times New Roman"/>
          <w:sz w:val="24"/>
          <w:szCs w:val="24"/>
        </w:rPr>
        <w:t xml:space="preserve">. </w:t>
      </w:r>
      <w:r w:rsidR="005E3516">
        <w:rPr>
          <w:rFonts w:ascii="Times New Roman" w:hAnsi="Times New Roman" w:cs="Times New Roman"/>
          <w:sz w:val="24"/>
          <w:szCs w:val="24"/>
        </w:rPr>
        <w:t xml:space="preserve">As more Georgians are tested for HCV, the demand for treatment will increase. Primary-care providers and settings serving high-risk populations (e.g., harm-reduction centers) </w:t>
      </w:r>
      <w:r w:rsidR="00F606D5">
        <w:rPr>
          <w:rFonts w:ascii="Times New Roman" w:hAnsi="Times New Roman" w:cs="Times New Roman"/>
          <w:sz w:val="24"/>
          <w:szCs w:val="24"/>
        </w:rPr>
        <w:t xml:space="preserve">must </w:t>
      </w:r>
      <w:r w:rsidR="005E3516">
        <w:rPr>
          <w:rFonts w:ascii="Times New Roman" w:hAnsi="Times New Roman" w:cs="Times New Roman"/>
          <w:sz w:val="24"/>
          <w:szCs w:val="24"/>
        </w:rPr>
        <w:t xml:space="preserve">be prepared to provide HCV treatment, because demand for therapy is anticipated to exceed the capacity of </w:t>
      </w:r>
      <w:r w:rsidR="00F77C96">
        <w:rPr>
          <w:rFonts w:ascii="Times New Roman" w:hAnsi="Times New Roman" w:cs="Times New Roman"/>
          <w:sz w:val="24"/>
          <w:szCs w:val="24"/>
        </w:rPr>
        <w:t xml:space="preserve">providers currently offering treatment (i.e., </w:t>
      </w:r>
      <w:r w:rsidR="005E3516">
        <w:rPr>
          <w:rFonts w:ascii="Times New Roman" w:hAnsi="Times New Roman" w:cs="Times New Roman"/>
          <w:sz w:val="24"/>
          <w:szCs w:val="24"/>
        </w:rPr>
        <w:t>infectious-disease specialists and gastroenterologists</w:t>
      </w:r>
      <w:r w:rsidR="00F77C96">
        <w:rPr>
          <w:rFonts w:ascii="Times New Roman" w:hAnsi="Times New Roman" w:cs="Times New Roman"/>
          <w:sz w:val="24"/>
          <w:szCs w:val="24"/>
        </w:rPr>
        <w:t>).</w:t>
      </w:r>
    </w:p>
    <w:p w14:paraId="133D8528" w14:textId="77777777" w:rsidR="00870AC0" w:rsidRDefault="00870AC0" w:rsidP="002F489E">
      <w:pPr>
        <w:spacing w:after="0" w:line="360" w:lineRule="auto"/>
        <w:rPr>
          <w:rFonts w:ascii="Times New Roman" w:hAnsi="Times New Roman" w:cs="Times New Roman"/>
          <w:sz w:val="24"/>
          <w:szCs w:val="24"/>
        </w:rPr>
      </w:pPr>
    </w:p>
    <w:p w14:paraId="3A2A1271" w14:textId="42B3EDA9" w:rsidR="002F489E" w:rsidRDefault="00870AC0" w:rsidP="002F48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w:t>
      </w:r>
      <w:r w:rsidR="00F01036">
        <w:rPr>
          <w:rFonts w:ascii="Times New Roman" w:hAnsi="Times New Roman" w:cs="Times New Roman"/>
          <w:sz w:val="24"/>
          <w:szCs w:val="24"/>
        </w:rPr>
        <w:t xml:space="preserve">many low-to-middle income </w:t>
      </w:r>
      <w:r>
        <w:rPr>
          <w:rFonts w:ascii="Times New Roman" w:hAnsi="Times New Roman" w:cs="Times New Roman"/>
          <w:sz w:val="24"/>
          <w:szCs w:val="24"/>
        </w:rPr>
        <w:t xml:space="preserve">countries facing the highest burden of HCV infection, access to advanced diagnostics is limited. Specific models of care and treatment that use </w:t>
      </w:r>
      <w:r w:rsidR="00182A74">
        <w:rPr>
          <w:rFonts w:ascii="Times New Roman" w:hAnsi="Times New Roman" w:cs="Times New Roman"/>
          <w:sz w:val="24"/>
          <w:szCs w:val="24"/>
        </w:rPr>
        <w:t xml:space="preserve">simplified testing and patient management </w:t>
      </w:r>
      <w:r>
        <w:rPr>
          <w:rFonts w:ascii="Times New Roman" w:hAnsi="Times New Roman" w:cs="Times New Roman"/>
          <w:sz w:val="24"/>
          <w:szCs w:val="24"/>
        </w:rPr>
        <w:t>are needed to demonstrate feasibility of HCV care and treatment in resource-limited settings</w:t>
      </w:r>
      <w:r w:rsidR="00032254">
        <w:rPr>
          <w:rFonts w:ascii="Times New Roman" w:hAnsi="Times New Roman" w:cs="Times New Roman"/>
          <w:sz w:val="24"/>
          <w:szCs w:val="24"/>
        </w:rPr>
        <w:t xml:space="preserve"> like Georgia</w:t>
      </w:r>
      <w:r>
        <w:rPr>
          <w:rFonts w:ascii="Times New Roman" w:hAnsi="Times New Roman" w:cs="Times New Roman"/>
          <w:sz w:val="24"/>
          <w:szCs w:val="24"/>
        </w:rPr>
        <w:t xml:space="preserve">. </w:t>
      </w:r>
      <w:r w:rsidR="005068C9">
        <w:rPr>
          <w:rFonts w:ascii="Times New Roman" w:hAnsi="Times New Roman" w:cs="Times New Roman"/>
          <w:sz w:val="24"/>
          <w:szCs w:val="24"/>
        </w:rPr>
        <w:t>Fortunately, i</w:t>
      </w:r>
      <w:r w:rsidR="00F01036">
        <w:rPr>
          <w:rFonts w:ascii="Times New Roman" w:hAnsi="Times New Roman" w:cs="Times New Roman"/>
          <w:sz w:val="24"/>
          <w:szCs w:val="24"/>
        </w:rPr>
        <w:t xml:space="preserve">n the near future, Georgians </w:t>
      </w:r>
      <w:r w:rsidR="007F73F2">
        <w:rPr>
          <w:rFonts w:ascii="Times New Roman" w:hAnsi="Times New Roman" w:cs="Times New Roman"/>
          <w:sz w:val="24"/>
          <w:szCs w:val="24"/>
        </w:rPr>
        <w:t xml:space="preserve">will likely </w:t>
      </w:r>
      <w:r w:rsidR="00F01036">
        <w:rPr>
          <w:rFonts w:ascii="Times New Roman" w:hAnsi="Times New Roman" w:cs="Times New Roman"/>
          <w:sz w:val="24"/>
          <w:szCs w:val="24"/>
        </w:rPr>
        <w:t xml:space="preserve">have access to a newer DAA </w:t>
      </w:r>
      <w:r w:rsidR="002076ED">
        <w:rPr>
          <w:rFonts w:ascii="Times New Roman" w:hAnsi="Times New Roman" w:cs="Times New Roman"/>
          <w:sz w:val="24"/>
          <w:szCs w:val="24"/>
        </w:rPr>
        <w:t>associated with</w:t>
      </w:r>
      <w:r w:rsidR="00F01036">
        <w:rPr>
          <w:rFonts w:ascii="Times New Roman" w:hAnsi="Times New Roman" w:cs="Times New Roman"/>
          <w:sz w:val="24"/>
          <w:szCs w:val="24"/>
        </w:rPr>
        <w:t xml:space="preserve"> high rates</w:t>
      </w:r>
      <w:r w:rsidR="002076ED" w:rsidRPr="002076ED">
        <w:rPr>
          <w:rFonts w:ascii="Times New Roman" w:hAnsi="Times New Roman" w:cs="Times New Roman"/>
          <w:sz w:val="24"/>
          <w:szCs w:val="24"/>
        </w:rPr>
        <w:t xml:space="preserve"> of </w:t>
      </w:r>
      <w:proofErr w:type="spellStart"/>
      <w:r w:rsidR="002076ED" w:rsidRPr="002076ED">
        <w:rPr>
          <w:rFonts w:ascii="Times New Roman" w:hAnsi="Times New Roman" w:cs="Times New Roman"/>
          <w:sz w:val="24"/>
          <w:szCs w:val="24"/>
        </w:rPr>
        <w:t>virologic</w:t>
      </w:r>
      <w:proofErr w:type="spellEnd"/>
      <w:r w:rsidR="002076ED" w:rsidRPr="002076ED">
        <w:rPr>
          <w:rFonts w:ascii="Times New Roman" w:hAnsi="Times New Roman" w:cs="Times New Roman"/>
          <w:sz w:val="24"/>
          <w:szCs w:val="24"/>
        </w:rPr>
        <w:t xml:space="preserve"> cure regardless of </w:t>
      </w:r>
      <w:r w:rsidR="007F73F2">
        <w:rPr>
          <w:rFonts w:ascii="Times New Roman" w:hAnsi="Times New Roman" w:cs="Times New Roman"/>
          <w:sz w:val="24"/>
          <w:szCs w:val="24"/>
        </w:rPr>
        <w:t xml:space="preserve">HCV </w:t>
      </w:r>
      <w:r w:rsidR="002076ED" w:rsidRPr="002076ED">
        <w:rPr>
          <w:rFonts w:ascii="Times New Roman" w:hAnsi="Times New Roman" w:cs="Times New Roman"/>
          <w:sz w:val="24"/>
          <w:szCs w:val="24"/>
        </w:rPr>
        <w:t xml:space="preserve">genotype, suggesting that </w:t>
      </w:r>
      <w:r w:rsidR="00EF58D4">
        <w:rPr>
          <w:rFonts w:ascii="Times New Roman" w:hAnsi="Times New Roman" w:cs="Times New Roman"/>
          <w:sz w:val="24"/>
          <w:szCs w:val="24"/>
        </w:rPr>
        <w:t xml:space="preserve">genotype </w:t>
      </w:r>
      <w:r w:rsidR="002076ED" w:rsidRPr="002076ED">
        <w:rPr>
          <w:rFonts w:ascii="Times New Roman" w:hAnsi="Times New Roman" w:cs="Times New Roman"/>
          <w:sz w:val="24"/>
          <w:szCs w:val="24"/>
        </w:rPr>
        <w:t>testing may not be a pre-requisite for treatment</w:t>
      </w:r>
      <w:r w:rsidR="002076ED">
        <w:rPr>
          <w:rFonts w:ascii="Times New Roman" w:hAnsi="Times New Roman" w:cs="Times New Roman"/>
          <w:sz w:val="24"/>
          <w:szCs w:val="24"/>
        </w:rPr>
        <w:t xml:space="preserve">. </w:t>
      </w:r>
      <w:r w:rsidR="00AA0802">
        <w:rPr>
          <w:rFonts w:ascii="Times New Roman" w:hAnsi="Times New Roman" w:cs="Times New Roman"/>
          <w:sz w:val="24"/>
          <w:szCs w:val="24"/>
        </w:rPr>
        <w:t>Use of t</w:t>
      </w:r>
      <w:r w:rsidR="002076ED">
        <w:rPr>
          <w:rFonts w:ascii="Times New Roman" w:hAnsi="Times New Roman" w:cs="Times New Roman"/>
          <w:sz w:val="24"/>
          <w:szCs w:val="24"/>
        </w:rPr>
        <w:t xml:space="preserve">hese </w:t>
      </w:r>
      <w:r w:rsidR="00AA0802">
        <w:rPr>
          <w:rFonts w:ascii="Times New Roman" w:hAnsi="Times New Roman" w:cs="Times New Roman"/>
          <w:sz w:val="24"/>
          <w:szCs w:val="24"/>
        </w:rPr>
        <w:t xml:space="preserve">antivirals </w:t>
      </w:r>
      <w:r w:rsidR="007F73F2">
        <w:rPr>
          <w:rFonts w:ascii="Times New Roman" w:hAnsi="Times New Roman" w:cs="Times New Roman"/>
          <w:sz w:val="24"/>
          <w:szCs w:val="24"/>
        </w:rPr>
        <w:t>is</w:t>
      </w:r>
      <w:r w:rsidR="00AA0802">
        <w:rPr>
          <w:rFonts w:ascii="Times New Roman" w:hAnsi="Times New Roman" w:cs="Times New Roman"/>
          <w:sz w:val="24"/>
          <w:szCs w:val="24"/>
        </w:rPr>
        <w:t xml:space="preserve"> expected to simplify</w:t>
      </w:r>
      <w:r w:rsidR="002076ED">
        <w:rPr>
          <w:rFonts w:ascii="Times New Roman" w:hAnsi="Times New Roman" w:cs="Times New Roman"/>
          <w:sz w:val="24"/>
          <w:szCs w:val="24"/>
        </w:rPr>
        <w:t xml:space="preserve"> HCV diagnostics in Georgia</w:t>
      </w:r>
      <w:r w:rsidR="00AA0802">
        <w:rPr>
          <w:rFonts w:ascii="Times New Roman" w:hAnsi="Times New Roman" w:cs="Times New Roman"/>
          <w:sz w:val="24"/>
          <w:szCs w:val="24"/>
        </w:rPr>
        <w:t>,</w:t>
      </w:r>
      <w:r>
        <w:rPr>
          <w:rFonts w:ascii="Times New Roman" w:hAnsi="Times New Roman" w:cs="Times New Roman"/>
          <w:sz w:val="24"/>
          <w:szCs w:val="24"/>
        </w:rPr>
        <w:t xml:space="preserve"> allowing more patients to receive treatment in a timely manner. </w:t>
      </w:r>
      <w:r w:rsidR="00F606D5">
        <w:rPr>
          <w:rFonts w:ascii="Times New Roman" w:hAnsi="Times New Roman" w:cs="Times New Roman"/>
          <w:sz w:val="24"/>
          <w:szCs w:val="24"/>
        </w:rPr>
        <w:t>Georgia’s</w:t>
      </w:r>
      <w:r w:rsidR="002F489E">
        <w:rPr>
          <w:rFonts w:ascii="Times New Roman" w:hAnsi="Times New Roman" w:cs="Times New Roman"/>
          <w:sz w:val="24"/>
          <w:szCs w:val="24"/>
        </w:rPr>
        <w:t xml:space="preserve"> model </w:t>
      </w:r>
      <w:r w:rsidR="0011494C">
        <w:rPr>
          <w:rFonts w:ascii="Times New Roman" w:hAnsi="Times New Roman" w:cs="Times New Roman"/>
          <w:sz w:val="24"/>
          <w:szCs w:val="24"/>
        </w:rPr>
        <w:t xml:space="preserve">elimination </w:t>
      </w:r>
      <w:r w:rsidR="002F489E">
        <w:rPr>
          <w:rFonts w:ascii="Times New Roman" w:hAnsi="Times New Roman" w:cs="Times New Roman"/>
          <w:sz w:val="24"/>
          <w:szCs w:val="24"/>
        </w:rPr>
        <w:t xml:space="preserve">program will provide invaluable lessons for </w:t>
      </w:r>
      <w:r w:rsidR="00BC391A">
        <w:rPr>
          <w:rFonts w:ascii="Times New Roman" w:hAnsi="Times New Roman" w:cs="Times New Roman"/>
          <w:sz w:val="24"/>
          <w:szCs w:val="24"/>
        </w:rPr>
        <w:t xml:space="preserve">future efforts to control HCV </w:t>
      </w:r>
      <w:r w:rsidR="00142062">
        <w:rPr>
          <w:rFonts w:ascii="Times New Roman" w:hAnsi="Times New Roman" w:cs="Times New Roman"/>
          <w:sz w:val="24"/>
          <w:szCs w:val="24"/>
        </w:rPr>
        <w:t xml:space="preserve">infection </w:t>
      </w:r>
      <w:r w:rsidR="00BC391A">
        <w:rPr>
          <w:rFonts w:ascii="Times New Roman" w:hAnsi="Times New Roman" w:cs="Times New Roman"/>
          <w:sz w:val="24"/>
          <w:szCs w:val="24"/>
        </w:rPr>
        <w:t>worldwide</w:t>
      </w:r>
      <w:r w:rsidR="001E57D5">
        <w:rPr>
          <w:rFonts w:ascii="Times New Roman" w:hAnsi="Times New Roman" w:cs="Times New Roman"/>
          <w:sz w:val="24"/>
          <w:szCs w:val="24"/>
        </w:rPr>
        <w:t>, particularly</w:t>
      </w:r>
      <w:r w:rsidR="00BC391A">
        <w:rPr>
          <w:rFonts w:ascii="Times New Roman" w:hAnsi="Times New Roman" w:cs="Times New Roman"/>
          <w:sz w:val="24"/>
          <w:szCs w:val="24"/>
        </w:rPr>
        <w:t xml:space="preserve"> a</w:t>
      </w:r>
      <w:r w:rsidR="002F489E">
        <w:rPr>
          <w:rFonts w:ascii="Times New Roman" w:hAnsi="Times New Roman" w:cs="Times New Roman"/>
          <w:sz w:val="24"/>
          <w:szCs w:val="24"/>
        </w:rPr>
        <w:t xml:space="preserve">s </w:t>
      </w:r>
      <w:r>
        <w:rPr>
          <w:rFonts w:ascii="Times New Roman" w:hAnsi="Times New Roman" w:cs="Times New Roman"/>
          <w:sz w:val="24"/>
          <w:szCs w:val="24"/>
        </w:rPr>
        <w:t xml:space="preserve">testing is simplified, </w:t>
      </w:r>
      <w:r w:rsidR="002F489E">
        <w:rPr>
          <w:rFonts w:ascii="Times New Roman" w:hAnsi="Times New Roman" w:cs="Times New Roman"/>
          <w:sz w:val="24"/>
          <w:szCs w:val="24"/>
        </w:rPr>
        <w:t>treatment become</w:t>
      </w:r>
      <w:r w:rsidR="001E57D5">
        <w:rPr>
          <w:rFonts w:ascii="Times New Roman" w:hAnsi="Times New Roman" w:cs="Times New Roman"/>
          <w:sz w:val="24"/>
          <w:szCs w:val="24"/>
        </w:rPr>
        <w:t>s</w:t>
      </w:r>
      <w:r w:rsidR="002F489E">
        <w:rPr>
          <w:rFonts w:ascii="Times New Roman" w:hAnsi="Times New Roman" w:cs="Times New Roman"/>
          <w:sz w:val="24"/>
          <w:szCs w:val="24"/>
        </w:rPr>
        <w:t xml:space="preserve"> more affordable</w:t>
      </w:r>
      <w:r>
        <w:rPr>
          <w:rFonts w:ascii="Times New Roman" w:hAnsi="Times New Roman" w:cs="Times New Roman"/>
          <w:sz w:val="24"/>
          <w:szCs w:val="24"/>
        </w:rPr>
        <w:t xml:space="preserve">, </w:t>
      </w:r>
      <w:r w:rsidR="00EA618F">
        <w:rPr>
          <w:rFonts w:ascii="Times New Roman" w:hAnsi="Times New Roman" w:cs="Times New Roman"/>
          <w:sz w:val="24"/>
          <w:szCs w:val="24"/>
        </w:rPr>
        <w:t>and</w:t>
      </w:r>
      <w:r w:rsidR="001E57D5">
        <w:rPr>
          <w:rFonts w:ascii="Times New Roman" w:hAnsi="Times New Roman" w:cs="Times New Roman"/>
          <w:sz w:val="24"/>
          <w:szCs w:val="24"/>
        </w:rPr>
        <w:t xml:space="preserve"> more countries</w:t>
      </w:r>
      <w:r w:rsidR="002F489E">
        <w:rPr>
          <w:rFonts w:ascii="Times New Roman" w:hAnsi="Times New Roman" w:cs="Times New Roman"/>
          <w:sz w:val="24"/>
          <w:szCs w:val="24"/>
        </w:rPr>
        <w:t xml:space="preserve"> </w:t>
      </w:r>
      <w:r w:rsidR="001E57D5">
        <w:rPr>
          <w:rFonts w:ascii="Times New Roman" w:hAnsi="Times New Roman" w:cs="Times New Roman"/>
          <w:sz w:val="24"/>
          <w:szCs w:val="24"/>
        </w:rPr>
        <w:t>seek</w:t>
      </w:r>
      <w:r w:rsidR="00F77C96">
        <w:rPr>
          <w:rFonts w:ascii="Times New Roman" w:hAnsi="Times New Roman" w:cs="Times New Roman"/>
          <w:sz w:val="24"/>
          <w:szCs w:val="24"/>
        </w:rPr>
        <w:t xml:space="preserve"> to address the growing HCV burden</w:t>
      </w:r>
      <w:r w:rsidR="00AF5E86">
        <w:rPr>
          <w:rFonts w:ascii="Times New Roman" w:hAnsi="Times New Roman" w:cs="Times New Roman"/>
          <w:sz w:val="24"/>
          <w:szCs w:val="24"/>
        </w:rPr>
        <w:t>.</w:t>
      </w:r>
      <w:r w:rsidR="0011494C">
        <w:rPr>
          <w:rFonts w:ascii="Times New Roman" w:hAnsi="Times New Roman" w:cs="Times New Roman"/>
          <w:sz w:val="24"/>
          <w:szCs w:val="24"/>
        </w:rPr>
        <w:t xml:space="preserve"> </w:t>
      </w:r>
    </w:p>
    <w:p w14:paraId="7B125AC1" w14:textId="77777777" w:rsidR="002F489E" w:rsidRDefault="002F489E" w:rsidP="00F27CF1">
      <w:pPr>
        <w:spacing w:after="0" w:line="360" w:lineRule="auto"/>
        <w:rPr>
          <w:rFonts w:ascii="Times New Roman" w:hAnsi="Times New Roman" w:cs="Times New Roman"/>
          <w:b/>
          <w:color w:val="000000"/>
          <w:sz w:val="24"/>
          <w:szCs w:val="24"/>
        </w:rPr>
      </w:pPr>
    </w:p>
    <w:p w14:paraId="0A3098ED" w14:textId="77777777" w:rsidR="006A57E4" w:rsidRPr="00F27CF1" w:rsidRDefault="005F6CCF"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t>References</w:t>
      </w:r>
    </w:p>
    <w:p w14:paraId="039C789F" w14:textId="77777777" w:rsidR="008C3EC8" w:rsidRPr="008C3EC8" w:rsidRDefault="006A57E4" w:rsidP="008C3EC8">
      <w:pPr>
        <w:pStyle w:val="EndNoteBibliography"/>
        <w:spacing w:after="0"/>
        <w:ind w:left="720" w:hanging="720"/>
      </w:pPr>
      <w:r w:rsidRPr="00F27CF1">
        <w:rPr>
          <w:b/>
          <w:color w:val="000000"/>
          <w:szCs w:val="24"/>
        </w:rPr>
        <w:fldChar w:fldCharType="begin"/>
      </w:r>
      <w:r w:rsidRPr="00F27CF1">
        <w:rPr>
          <w:b/>
          <w:color w:val="000000"/>
          <w:szCs w:val="24"/>
        </w:rPr>
        <w:instrText xml:space="preserve"> ADDIN EN.REFLIST </w:instrText>
      </w:r>
      <w:r w:rsidRPr="00F27CF1">
        <w:rPr>
          <w:b/>
          <w:color w:val="000000"/>
          <w:szCs w:val="24"/>
        </w:rPr>
        <w:fldChar w:fldCharType="separate"/>
      </w:r>
      <w:r w:rsidR="008C3EC8" w:rsidRPr="008C3EC8">
        <w:t>1.</w:t>
      </w:r>
      <w:r w:rsidR="008C3EC8" w:rsidRPr="008C3EC8">
        <w:tab/>
        <w:t>Mitruka K, Tsertsvadze T, Butsashvili M, Gamkrelidze A, Sabelashvili P, Adamia E, et al. Launch of a Nationwide Hepatitis C Elimination Program--Georgia, April 2015</w:t>
      </w:r>
      <w:r w:rsidR="008C3EC8" w:rsidRPr="008C3EC8">
        <w:rPr>
          <w:i/>
        </w:rPr>
        <w:t>.</w:t>
      </w:r>
      <w:r w:rsidR="008C3EC8" w:rsidRPr="008C3EC8">
        <w:t xml:space="preserve"> MMWR Morb Mortal Wkly Rep. 2015; 64: 753-7.</w:t>
      </w:r>
    </w:p>
    <w:p w14:paraId="6EF05826" w14:textId="4DBF7B0A" w:rsidR="008C3EC8" w:rsidRPr="008C3EC8" w:rsidRDefault="008C3EC8" w:rsidP="008C3EC8">
      <w:pPr>
        <w:pStyle w:val="EndNoteBibliography"/>
        <w:spacing w:after="0"/>
        <w:ind w:left="720" w:hanging="720"/>
      </w:pPr>
      <w:r w:rsidRPr="008C3EC8">
        <w:t>2.</w:t>
      </w:r>
      <w:r w:rsidRPr="008C3EC8">
        <w:tab/>
        <w:t xml:space="preserve">National Statistics Office of Georgia. Population.  2015  [cited 2016 June 15]; Available from: </w:t>
      </w:r>
      <w:hyperlink r:id="rId14" w:history="1">
        <w:r w:rsidRPr="008C3EC8">
          <w:rPr>
            <w:rStyle w:val="ae"/>
          </w:rPr>
          <w:t>http://geostat.ge/index.php?action=page&amp;p_id=152&amp;lang=eng</w:t>
        </w:r>
      </w:hyperlink>
      <w:r w:rsidRPr="008C3EC8">
        <w:t>.</w:t>
      </w:r>
    </w:p>
    <w:p w14:paraId="163AFE3A" w14:textId="77777777" w:rsidR="008C3EC8" w:rsidRPr="008C3EC8" w:rsidRDefault="008C3EC8" w:rsidP="008C3EC8">
      <w:pPr>
        <w:pStyle w:val="EndNoteBibliography"/>
        <w:spacing w:after="0"/>
        <w:ind w:left="720" w:hanging="720"/>
      </w:pPr>
      <w:r w:rsidRPr="008C3EC8">
        <w:t>3.</w:t>
      </w:r>
      <w:r w:rsidRPr="008C3EC8">
        <w:tab/>
        <w:t>Talwalkar JA, Kurtz DM, Schoenleber SJ, West CP, Montori VM. Ultrasound-based transient elastography for the detection of hepatic fibrosis: systematic review and meta-analysis</w:t>
      </w:r>
      <w:r w:rsidRPr="008C3EC8">
        <w:rPr>
          <w:i/>
        </w:rPr>
        <w:t>.</w:t>
      </w:r>
      <w:r w:rsidRPr="008C3EC8">
        <w:t xml:space="preserve"> Clin Gastroenterol Hepatol. 2007; 5: 1214-20.</w:t>
      </w:r>
    </w:p>
    <w:p w14:paraId="70E8FF73" w14:textId="27B0BDAC" w:rsidR="008C3EC8" w:rsidRPr="008C3EC8" w:rsidRDefault="008C3EC8" w:rsidP="008C3EC8">
      <w:pPr>
        <w:pStyle w:val="EndNoteBibliography"/>
        <w:ind w:left="720" w:hanging="720"/>
      </w:pPr>
      <w:r w:rsidRPr="008C3EC8">
        <w:lastRenderedPageBreak/>
        <w:t>4.</w:t>
      </w:r>
      <w:r w:rsidRPr="008C3EC8">
        <w:tab/>
        <w:t xml:space="preserve">Ministry of Labour Health and Social Affairs of Georgia. Hepatitis Technical Advisory Group (TAG) recommendations for achieving the 2020 goals towards eliminating hepatitis C infection in the country of Georgia.  2015  [cited 2016 June 10]; Available from: </w:t>
      </w:r>
      <w:hyperlink r:id="rId15" w:history="1">
        <w:r w:rsidRPr="008C3EC8">
          <w:rPr>
            <w:rStyle w:val="ae"/>
          </w:rPr>
          <w:t>http://www.moh.gov.ge/files//2016/Failebi/09.06.16-1.pdf</w:t>
        </w:r>
      </w:hyperlink>
      <w:r w:rsidRPr="008C3EC8">
        <w:t>.</w:t>
      </w:r>
    </w:p>
    <w:p w14:paraId="568E0819" w14:textId="246279D7" w:rsidR="00FE60E6" w:rsidRPr="00F27CF1" w:rsidRDefault="006A57E4"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fldChar w:fldCharType="end"/>
      </w:r>
    </w:p>
    <w:p w14:paraId="21D985F2" w14:textId="77777777" w:rsidR="00FE60E6" w:rsidRPr="00F27CF1" w:rsidRDefault="00FE60E6" w:rsidP="00F27CF1">
      <w:pPr>
        <w:spacing w:after="0" w:line="360" w:lineRule="auto"/>
        <w:rPr>
          <w:rFonts w:ascii="Times New Roman" w:hAnsi="Times New Roman" w:cs="Times New Roman"/>
          <w:b/>
          <w:color w:val="000000"/>
          <w:sz w:val="24"/>
          <w:szCs w:val="24"/>
        </w:rPr>
      </w:pPr>
      <w:r w:rsidRPr="00F27CF1">
        <w:rPr>
          <w:rFonts w:ascii="Times New Roman" w:hAnsi="Times New Roman" w:cs="Times New Roman"/>
          <w:b/>
          <w:color w:val="000000"/>
          <w:sz w:val="24"/>
          <w:szCs w:val="24"/>
        </w:rPr>
        <w:br w:type="page"/>
      </w:r>
    </w:p>
    <w:p w14:paraId="30F446BE" w14:textId="77777777" w:rsidR="001C09EB" w:rsidRPr="00F27CF1" w:rsidRDefault="001C09EB" w:rsidP="00F27CF1">
      <w:pPr>
        <w:spacing w:after="0" w:line="360" w:lineRule="auto"/>
        <w:rPr>
          <w:rFonts w:ascii="Times New Roman" w:hAnsi="Times New Roman" w:cs="Times New Roman"/>
          <w:b/>
          <w:color w:val="000000"/>
          <w:sz w:val="24"/>
          <w:szCs w:val="24"/>
        </w:rPr>
        <w:sectPr w:rsidR="001C09EB" w:rsidRPr="00F27CF1" w:rsidSect="006C6578">
          <w:footerReference w:type="default" r:id="rId16"/>
          <w:footnotePr>
            <w:numFmt w:val="chicago"/>
          </w:footnotePr>
          <w:endnotePr>
            <w:numFmt w:val="chicago"/>
          </w:endnotePr>
          <w:pgSz w:w="12240" w:h="15840" w:code="1"/>
          <w:pgMar w:top="1080" w:right="1080" w:bottom="1080" w:left="1080" w:header="720" w:footer="720" w:gutter="0"/>
          <w:cols w:space="720"/>
          <w:docGrid w:linePitch="360"/>
        </w:sectPr>
      </w:pPr>
    </w:p>
    <w:p w14:paraId="1362DD1B" w14:textId="435D86B5" w:rsidR="00FD20E5" w:rsidRPr="00F27CF1" w:rsidRDefault="00FD20E5" w:rsidP="00FD20E5">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Figure 1</w:t>
      </w:r>
      <w:r w:rsidRPr="00F27CF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Hepatitis C treatment sites</w:t>
      </w:r>
      <w:r w:rsidRPr="00F27CF1">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and </w:t>
      </w:r>
      <w:r w:rsidRPr="00C56580">
        <w:rPr>
          <w:rFonts w:ascii="Times New Roman" w:hAnsi="Times New Roman" w:cs="Times New Roman"/>
          <w:b/>
          <w:color w:val="000000"/>
          <w:sz w:val="24"/>
          <w:szCs w:val="24"/>
        </w:rPr>
        <w:t>specialized physicians for HCV treatment</w:t>
      </w:r>
      <w:r>
        <w:rPr>
          <w:rFonts w:ascii="Times New Roman" w:hAnsi="Times New Roman" w:cs="Times New Roman"/>
          <w:b/>
          <w:color w:val="000000"/>
          <w:sz w:val="24"/>
          <w:szCs w:val="24"/>
        </w:rPr>
        <w:t xml:space="preserve"> as of April</w:t>
      </w:r>
      <w:r>
        <w:rPr>
          <w:rFonts w:ascii="Times New Roman" w:hAnsi="Times New Roman" w:cs="Times New Roman"/>
          <w:b/>
          <w:noProof/>
          <w:color w:val="000000"/>
          <w:sz w:val="24"/>
          <w:szCs w:val="24"/>
        </w:rPr>
        <w:t xml:space="preserve"> 28,</w:t>
      </w:r>
      <w:r w:rsidRPr="00F27CF1">
        <w:rPr>
          <w:rFonts w:ascii="Times New Roman" w:hAnsi="Times New Roman" w:cs="Times New Roman"/>
          <w:b/>
          <w:noProof/>
          <w:color w:val="000000"/>
          <w:sz w:val="24"/>
          <w:szCs w:val="24"/>
        </w:rPr>
        <w:t xml:space="preserve"> 2016, </w:t>
      </w:r>
      <w:r w:rsidRPr="00F27CF1">
        <w:rPr>
          <w:rFonts w:ascii="Times New Roman" w:hAnsi="Times New Roman" w:cs="Times New Roman"/>
          <w:b/>
          <w:color w:val="000000"/>
          <w:sz w:val="24"/>
          <w:szCs w:val="24"/>
        </w:rPr>
        <w:t>nationwide hepatitis C elimination program—Georgia, 2015-2016</w:t>
      </w:r>
    </w:p>
    <w:p w14:paraId="5BB03EB7" w14:textId="642E8E4C" w:rsidR="00FD20E5" w:rsidRDefault="00FD20E5">
      <w:pPr>
        <w:spacing w:after="200" w:line="276" w:lineRule="auto"/>
        <w:rPr>
          <w:rFonts w:ascii="Times New Roman" w:hAnsi="Times New Roman" w:cs="Times New Roman"/>
          <w:b/>
          <w:color w:val="000000"/>
          <w:sz w:val="24"/>
          <w:szCs w:val="24"/>
        </w:rPr>
      </w:pPr>
      <w:r>
        <w:rPr>
          <w:rFonts w:ascii="Times New Roman" w:hAnsi="Times New Roman" w:cs="Times New Roman"/>
          <w:b/>
          <w:noProof/>
          <w:color w:val="000000"/>
          <w:sz w:val="24"/>
          <w:szCs w:val="24"/>
        </w:rPr>
        <w:drawing>
          <wp:inline distT="0" distB="0" distL="0" distR="0" wp14:anchorId="6915DFF6" wp14:editId="073DBEDB">
            <wp:extent cx="8134350" cy="55499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36947" cy="5551723"/>
                    </a:xfrm>
                    <a:prstGeom prst="rect">
                      <a:avLst/>
                    </a:prstGeom>
                    <a:noFill/>
                  </pic:spPr>
                </pic:pic>
              </a:graphicData>
            </a:graphic>
          </wp:inline>
        </w:drawing>
      </w:r>
      <w:r>
        <w:rPr>
          <w:rFonts w:ascii="Times New Roman" w:hAnsi="Times New Roman" w:cs="Times New Roman"/>
          <w:b/>
          <w:color w:val="000000"/>
          <w:sz w:val="24"/>
          <w:szCs w:val="24"/>
        </w:rPr>
        <w:br w:type="page"/>
      </w:r>
    </w:p>
    <w:p w14:paraId="264AB8D9" w14:textId="427712B7" w:rsidR="00523F46" w:rsidRDefault="00464B09" w:rsidP="00523F46">
      <w:pPr>
        <w:spacing w:after="200" w:line="276"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Figure 2</w:t>
      </w:r>
      <w:r w:rsidR="00523F46" w:rsidRPr="00F27CF1">
        <w:rPr>
          <w:rFonts w:ascii="Times New Roman" w:hAnsi="Times New Roman" w:cs="Times New Roman"/>
          <w:b/>
          <w:color w:val="000000"/>
          <w:sz w:val="24"/>
          <w:szCs w:val="24"/>
        </w:rPr>
        <w:t xml:space="preserve">: </w:t>
      </w:r>
      <w:r w:rsidR="00523F46">
        <w:rPr>
          <w:rFonts w:ascii="Times New Roman" w:hAnsi="Times New Roman" w:cs="Times New Roman"/>
          <w:b/>
          <w:color w:val="000000"/>
          <w:sz w:val="24"/>
          <w:szCs w:val="24"/>
        </w:rPr>
        <w:t xml:space="preserve">Number of persons with positive HCV results presenting to clinical site by month during </w:t>
      </w:r>
      <w:r w:rsidR="00523F46">
        <w:rPr>
          <w:rFonts w:ascii="Times New Roman" w:hAnsi="Times New Roman" w:cs="Times New Roman"/>
          <w:b/>
          <w:noProof/>
          <w:color w:val="000000"/>
          <w:sz w:val="24"/>
          <w:szCs w:val="24"/>
        </w:rPr>
        <w:t>April</w:t>
      </w:r>
      <w:r w:rsidR="00523F46" w:rsidRPr="00F27CF1">
        <w:rPr>
          <w:rFonts w:ascii="Times New Roman" w:hAnsi="Times New Roman" w:cs="Times New Roman"/>
          <w:b/>
          <w:noProof/>
          <w:color w:val="000000"/>
          <w:sz w:val="24"/>
          <w:szCs w:val="24"/>
        </w:rPr>
        <w:t>, 2015-</w:t>
      </w:r>
      <w:r w:rsidR="00523F46">
        <w:rPr>
          <w:rFonts w:ascii="Times New Roman" w:hAnsi="Times New Roman" w:cs="Times New Roman"/>
          <w:b/>
          <w:noProof/>
          <w:color w:val="000000"/>
          <w:sz w:val="24"/>
          <w:szCs w:val="24"/>
        </w:rPr>
        <w:t>April</w:t>
      </w:r>
      <w:r w:rsidR="00523F46" w:rsidRPr="00F27CF1">
        <w:rPr>
          <w:rFonts w:ascii="Times New Roman" w:hAnsi="Times New Roman" w:cs="Times New Roman"/>
          <w:b/>
          <w:noProof/>
          <w:color w:val="000000"/>
          <w:sz w:val="24"/>
          <w:szCs w:val="24"/>
        </w:rPr>
        <w:t xml:space="preserve">, 2016, </w:t>
      </w:r>
      <w:r w:rsidR="00523F46" w:rsidRPr="00F27CF1">
        <w:rPr>
          <w:rFonts w:ascii="Times New Roman" w:hAnsi="Times New Roman" w:cs="Times New Roman"/>
          <w:b/>
          <w:color w:val="000000"/>
          <w:sz w:val="24"/>
          <w:szCs w:val="24"/>
        </w:rPr>
        <w:t>nationwide hepatitis C elimination program—Georgia, 2015-2016</w:t>
      </w:r>
      <w:r w:rsidR="00D76CC9">
        <w:rPr>
          <w:rFonts w:ascii="Times New Roman" w:hAnsi="Times New Roman" w:cs="Times New Roman"/>
          <w:b/>
          <w:color w:val="000000"/>
          <w:sz w:val="24"/>
          <w:szCs w:val="24"/>
        </w:rPr>
        <w:t xml:space="preserve"> </w:t>
      </w:r>
      <w:r w:rsidR="00D76CC9" w:rsidRPr="00D76CC9">
        <w:rPr>
          <w:rFonts w:ascii="Times New Roman" w:hAnsi="Times New Roman" w:cs="Times New Roman"/>
          <w:b/>
          <w:noProof/>
          <w:color w:val="000000"/>
          <w:sz w:val="24"/>
          <w:szCs w:val="24"/>
        </w:rPr>
        <w:drawing>
          <wp:inline distT="0" distB="0" distL="0" distR="0" wp14:anchorId="115B405E" wp14:editId="0C91E6E1">
            <wp:extent cx="8458200" cy="514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481780" cy="5164207"/>
                    </a:xfrm>
                    <a:prstGeom prst="rect">
                      <a:avLst/>
                    </a:prstGeom>
                  </pic:spPr>
                </pic:pic>
              </a:graphicData>
            </a:graphic>
          </wp:inline>
        </w:drawing>
      </w:r>
    </w:p>
    <w:p w14:paraId="1BA21DCC" w14:textId="77777777" w:rsidR="00D76CC9" w:rsidRPr="00F27CF1" w:rsidRDefault="00D76CC9" w:rsidP="00523F46">
      <w:pPr>
        <w:spacing w:after="200" w:line="276" w:lineRule="auto"/>
        <w:rPr>
          <w:rFonts w:ascii="Times New Roman" w:hAnsi="Times New Roman" w:cs="Times New Roman"/>
          <w:b/>
          <w:color w:val="000000"/>
          <w:sz w:val="24"/>
          <w:szCs w:val="24"/>
        </w:rPr>
      </w:pPr>
    </w:p>
    <w:p w14:paraId="355DE118" w14:textId="77777777" w:rsidR="00523F46" w:rsidRDefault="00523F46">
      <w:pPr>
        <w:spacing w:after="200" w:line="276" w:lineRule="auto"/>
        <w:rPr>
          <w:rFonts w:ascii="Times New Roman" w:hAnsi="Times New Roman" w:cs="Times New Roman"/>
          <w:b/>
          <w:color w:val="000000"/>
          <w:sz w:val="24"/>
          <w:szCs w:val="24"/>
        </w:rPr>
      </w:pPr>
    </w:p>
    <w:p w14:paraId="73DAA9A3" w14:textId="34A5C5B1" w:rsidR="00AE0B19" w:rsidRDefault="005C6BCD" w:rsidP="00F27CF1">
      <w:p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Figure 3</w:t>
      </w:r>
      <w:r w:rsidR="00C72C9E" w:rsidRPr="00F27CF1">
        <w:rPr>
          <w:rFonts w:ascii="Times New Roman" w:hAnsi="Times New Roman" w:cs="Times New Roman"/>
          <w:b/>
          <w:color w:val="000000"/>
          <w:sz w:val="24"/>
          <w:szCs w:val="24"/>
        </w:rPr>
        <w:t>: Care cascade</w:t>
      </w:r>
      <w:r w:rsidR="00377B89" w:rsidRPr="00F27CF1">
        <w:rPr>
          <w:rFonts w:ascii="Times New Roman" w:hAnsi="Times New Roman" w:cs="Times New Roman"/>
          <w:b/>
          <w:color w:val="000000"/>
          <w:sz w:val="24"/>
          <w:szCs w:val="24"/>
        </w:rPr>
        <w:t xml:space="preserve"> </w:t>
      </w:r>
      <w:r w:rsidR="007E185A" w:rsidRPr="00F27CF1">
        <w:rPr>
          <w:rFonts w:ascii="Times New Roman" w:hAnsi="Times New Roman" w:cs="Times New Roman"/>
          <w:b/>
          <w:noProof/>
          <w:color w:val="000000"/>
          <w:sz w:val="24"/>
          <w:szCs w:val="24"/>
        </w:rPr>
        <w:t>during April 28, 2015-</w:t>
      </w:r>
      <w:r w:rsidR="00637601">
        <w:rPr>
          <w:rFonts w:ascii="Times New Roman" w:hAnsi="Times New Roman" w:cs="Times New Roman"/>
          <w:b/>
          <w:noProof/>
          <w:color w:val="000000"/>
          <w:sz w:val="24"/>
          <w:szCs w:val="24"/>
        </w:rPr>
        <w:t>April 28</w:t>
      </w:r>
      <w:r w:rsidR="007E185A" w:rsidRPr="00F27CF1">
        <w:rPr>
          <w:rFonts w:ascii="Times New Roman" w:hAnsi="Times New Roman" w:cs="Times New Roman"/>
          <w:b/>
          <w:noProof/>
          <w:color w:val="000000"/>
          <w:sz w:val="24"/>
          <w:szCs w:val="24"/>
        </w:rPr>
        <w:t xml:space="preserve">, 2016, </w:t>
      </w:r>
      <w:r w:rsidR="007E185A" w:rsidRPr="00F27CF1">
        <w:rPr>
          <w:rFonts w:ascii="Times New Roman" w:hAnsi="Times New Roman" w:cs="Times New Roman"/>
          <w:b/>
          <w:color w:val="000000"/>
          <w:sz w:val="24"/>
          <w:szCs w:val="24"/>
        </w:rPr>
        <w:t>nationwide hepatitis C elimination program—Georgia, 2015-2016</w:t>
      </w:r>
    </w:p>
    <w:p w14:paraId="26AAD69D" w14:textId="77777777" w:rsidR="008F33A9" w:rsidRDefault="008F33A9" w:rsidP="00F27CF1">
      <w:pPr>
        <w:spacing w:after="0" w:line="360" w:lineRule="auto"/>
        <w:rPr>
          <w:rFonts w:ascii="Times New Roman" w:hAnsi="Times New Roman" w:cs="Times New Roman"/>
          <w:b/>
          <w:color w:val="000000"/>
          <w:sz w:val="24"/>
          <w:szCs w:val="24"/>
        </w:rPr>
      </w:pPr>
    </w:p>
    <w:p w14:paraId="250FE4F1" w14:textId="21B306C8" w:rsidR="00FE60E6" w:rsidRPr="00F27CF1" w:rsidRDefault="005C6BCD" w:rsidP="00F27CF1">
      <w:pPr>
        <w:spacing w:after="0" w:line="360" w:lineRule="auto"/>
        <w:rPr>
          <w:rFonts w:ascii="Times New Roman" w:hAnsi="Times New Roman" w:cs="Times New Roman"/>
          <w:b/>
          <w:color w:val="000000"/>
          <w:sz w:val="24"/>
          <w:szCs w:val="24"/>
        </w:rPr>
      </w:pPr>
      <w:r w:rsidRPr="005C6BCD">
        <w:rPr>
          <w:rFonts w:ascii="Times New Roman" w:hAnsi="Times New Roman" w:cs="Times New Roman"/>
          <w:b/>
          <w:noProof/>
          <w:color w:val="000000"/>
          <w:sz w:val="24"/>
          <w:szCs w:val="24"/>
        </w:rPr>
        <w:drawing>
          <wp:inline distT="0" distB="0" distL="0" distR="0" wp14:anchorId="6C17DFD3" wp14:editId="32081F0F">
            <wp:extent cx="8236527" cy="4141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253537" cy="4150023"/>
                    </a:xfrm>
                    <a:prstGeom prst="rect">
                      <a:avLst/>
                    </a:prstGeom>
                  </pic:spPr>
                </pic:pic>
              </a:graphicData>
            </a:graphic>
          </wp:inline>
        </w:drawing>
      </w:r>
    </w:p>
    <w:p w14:paraId="6DCEA8E9" w14:textId="11946688" w:rsidR="003F6675" w:rsidRDefault="003F6675">
      <w:pPr>
        <w:spacing w:after="200" w:line="276" w:lineRule="auto"/>
        <w:rPr>
          <w:rFonts w:ascii="Times New Roman" w:hAnsi="Times New Roman" w:cs="Times New Roman"/>
          <w:b/>
          <w:color w:val="000000"/>
          <w:sz w:val="24"/>
          <w:szCs w:val="24"/>
        </w:rPr>
      </w:pPr>
    </w:p>
    <w:sectPr w:rsidR="003F6675" w:rsidSect="001C09EB">
      <w:footnotePr>
        <w:numFmt w:val="chicago"/>
      </w:footnotePr>
      <w:endnotePr>
        <w:numFmt w:val="chicago"/>
      </w:endnotePr>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DD9EA" w14:textId="77777777" w:rsidR="00DF0C8C" w:rsidRDefault="00DF0C8C" w:rsidP="008B5D54">
      <w:pPr>
        <w:spacing w:after="0" w:line="240" w:lineRule="auto"/>
      </w:pPr>
      <w:r>
        <w:separator/>
      </w:r>
    </w:p>
  </w:endnote>
  <w:endnote w:type="continuationSeparator" w:id="0">
    <w:p w14:paraId="795351C2" w14:textId="77777777" w:rsidR="00DF0C8C" w:rsidRDefault="00DF0C8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w:altName w:val="Adobe Garamond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729778"/>
      <w:docPartObj>
        <w:docPartGallery w:val="Page Numbers (Bottom of Page)"/>
        <w:docPartUnique/>
      </w:docPartObj>
    </w:sdtPr>
    <w:sdtEndPr>
      <w:rPr>
        <w:noProof/>
      </w:rPr>
    </w:sdtEndPr>
    <w:sdtContent>
      <w:p w14:paraId="1E6FCBAD" w14:textId="77777777" w:rsidR="00F16BFD" w:rsidRDefault="00F16BFD">
        <w:pPr>
          <w:pStyle w:val="a5"/>
          <w:jc w:val="right"/>
        </w:pPr>
        <w:r>
          <w:fldChar w:fldCharType="begin"/>
        </w:r>
        <w:r>
          <w:instrText xml:space="preserve"> PAGE   \* MERGEFORMAT </w:instrText>
        </w:r>
        <w:r>
          <w:fldChar w:fldCharType="separate"/>
        </w:r>
        <w:r w:rsidR="00F51C25">
          <w:rPr>
            <w:noProof/>
          </w:rPr>
          <w:t>1</w:t>
        </w:r>
        <w:r>
          <w:rPr>
            <w:noProof/>
          </w:rPr>
          <w:fldChar w:fldCharType="end"/>
        </w:r>
      </w:p>
    </w:sdtContent>
  </w:sdt>
  <w:p w14:paraId="41E560D2" w14:textId="77777777" w:rsidR="00F16BFD" w:rsidRDefault="00F16B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66DE3" w14:textId="77777777" w:rsidR="00DF0C8C" w:rsidRDefault="00DF0C8C" w:rsidP="008B5D54">
      <w:pPr>
        <w:spacing w:after="0" w:line="240" w:lineRule="auto"/>
      </w:pPr>
      <w:r>
        <w:separator/>
      </w:r>
    </w:p>
  </w:footnote>
  <w:footnote w:type="continuationSeparator" w:id="0">
    <w:p w14:paraId="460BE868" w14:textId="77777777" w:rsidR="00DF0C8C" w:rsidRDefault="00DF0C8C" w:rsidP="008B5D54">
      <w:pPr>
        <w:spacing w:after="0" w:line="240" w:lineRule="auto"/>
      </w:pPr>
      <w:r>
        <w:continuationSeparator/>
      </w:r>
    </w:p>
  </w:footnote>
  <w:footnote w:id="1">
    <w:p w14:paraId="09803448" w14:textId="77777777" w:rsidR="00F16BFD" w:rsidRPr="00A804EF" w:rsidRDefault="00F16BFD" w:rsidP="00FF442F">
      <w:pPr>
        <w:pStyle w:val="af5"/>
        <w:rPr>
          <w:rFonts w:ascii="Times New Roman" w:hAnsi="Times New Roman" w:cs="Times New Roman"/>
        </w:rPr>
      </w:pPr>
      <w:r w:rsidRPr="00A804EF">
        <w:rPr>
          <w:rStyle w:val="af7"/>
          <w:rFonts w:ascii="Times New Roman" w:hAnsi="Times New Roman" w:cs="Times New Roman"/>
        </w:rPr>
        <w:footnoteRef/>
      </w:r>
      <w:r w:rsidRPr="00A804EF">
        <w:rPr>
          <w:rFonts w:ascii="Times New Roman" w:hAnsi="Times New Roman" w:cs="Times New Roman"/>
        </w:rPr>
        <w:t xml:space="preserve"> Sustained </w:t>
      </w:r>
      <w:proofErr w:type="spellStart"/>
      <w:r w:rsidRPr="00A804EF">
        <w:rPr>
          <w:rFonts w:ascii="Times New Roman" w:hAnsi="Times New Roman" w:cs="Times New Roman"/>
        </w:rPr>
        <w:t>Virologic</w:t>
      </w:r>
      <w:proofErr w:type="spellEnd"/>
      <w:r w:rsidRPr="00A804EF">
        <w:rPr>
          <w:rFonts w:ascii="Times New Roman" w:hAnsi="Times New Roman" w:cs="Times New Roman"/>
        </w:rPr>
        <w:t xml:space="preserve"> Response (SVR) </w:t>
      </w:r>
      <w:r w:rsidRPr="00180E8D">
        <w:rPr>
          <w:rFonts w:ascii="Times New Roman" w:hAnsi="Times New Roman" w:cs="Times New Roman"/>
        </w:rPr>
        <w:t>is defined as undetectable (or below the lower limit of quantification) HCV RNA at 12–24 weeks after cessation of treatment</w:t>
      </w:r>
      <w:r>
        <w:rPr>
          <w:rFonts w:ascii="Times New Roman" w:hAnsi="Times New Roman" w:cs="Times New Roman"/>
        </w:rPr>
        <w:t xml:space="preserve"> (</w:t>
      </w:r>
      <w:proofErr w:type="spellStart"/>
      <w:r w:rsidRPr="00180E8D">
        <w:rPr>
          <w:rFonts w:ascii="Times New Roman" w:hAnsi="Times New Roman" w:cs="Times New Roman"/>
        </w:rPr>
        <w:t>Wedemeyer</w:t>
      </w:r>
      <w:proofErr w:type="spellEnd"/>
      <w:r w:rsidRPr="00180E8D">
        <w:rPr>
          <w:rFonts w:ascii="Times New Roman" w:hAnsi="Times New Roman" w:cs="Times New Roman"/>
        </w:rPr>
        <w:t xml:space="preserve"> H et al., 2012</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2BC"/>
    <w:multiLevelType w:val="hybridMultilevel"/>
    <w:tmpl w:val="123E203A"/>
    <w:lvl w:ilvl="0" w:tplc="92625ED0">
      <w:start w:val="1"/>
      <w:numFmt w:val="bullet"/>
      <w:lvlText w:val=""/>
      <w:lvlJc w:val="left"/>
      <w:pPr>
        <w:tabs>
          <w:tab w:val="num" w:pos="720"/>
        </w:tabs>
        <w:ind w:left="720" w:hanging="360"/>
      </w:pPr>
      <w:rPr>
        <w:rFonts w:ascii="Wingdings" w:hAnsi="Wingdings" w:hint="default"/>
      </w:rPr>
    </w:lvl>
    <w:lvl w:ilvl="1" w:tplc="DA2ED9DA">
      <w:start w:val="1"/>
      <w:numFmt w:val="bullet"/>
      <w:lvlText w:val=""/>
      <w:lvlJc w:val="left"/>
      <w:pPr>
        <w:tabs>
          <w:tab w:val="num" w:pos="1440"/>
        </w:tabs>
        <w:ind w:left="1440" w:hanging="360"/>
      </w:pPr>
      <w:rPr>
        <w:rFonts w:ascii="Wingdings" w:hAnsi="Wingdings" w:hint="default"/>
      </w:rPr>
    </w:lvl>
    <w:lvl w:ilvl="2" w:tplc="0AE2BB54" w:tentative="1">
      <w:start w:val="1"/>
      <w:numFmt w:val="bullet"/>
      <w:lvlText w:val=""/>
      <w:lvlJc w:val="left"/>
      <w:pPr>
        <w:tabs>
          <w:tab w:val="num" w:pos="2160"/>
        </w:tabs>
        <w:ind w:left="2160" w:hanging="360"/>
      </w:pPr>
      <w:rPr>
        <w:rFonts w:ascii="Wingdings" w:hAnsi="Wingdings" w:hint="default"/>
      </w:rPr>
    </w:lvl>
    <w:lvl w:ilvl="3" w:tplc="26C0FF8A" w:tentative="1">
      <w:start w:val="1"/>
      <w:numFmt w:val="bullet"/>
      <w:lvlText w:val=""/>
      <w:lvlJc w:val="left"/>
      <w:pPr>
        <w:tabs>
          <w:tab w:val="num" w:pos="2880"/>
        </w:tabs>
        <w:ind w:left="2880" w:hanging="360"/>
      </w:pPr>
      <w:rPr>
        <w:rFonts w:ascii="Wingdings" w:hAnsi="Wingdings" w:hint="default"/>
      </w:rPr>
    </w:lvl>
    <w:lvl w:ilvl="4" w:tplc="E3C6A512" w:tentative="1">
      <w:start w:val="1"/>
      <w:numFmt w:val="bullet"/>
      <w:lvlText w:val=""/>
      <w:lvlJc w:val="left"/>
      <w:pPr>
        <w:tabs>
          <w:tab w:val="num" w:pos="3600"/>
        </w:tabs>
        <w:ind w:left="3600" w:hanging="360"/>
      </w:pPr>
      <w:rPr>
        <w:rFonts w:ascii="Wingdings" w:hAnsi="Wingdings" w:hint="default"/>
      </w:rPr>
    </w:lvl>
    <w:lvl w:ilvl="5" w:tplc="5568E3D8" w:tentative="1">
      <w:start w:val="1"/>
      <w:numFmt w:val="bullet"/>
      <w:lvlText w:val=""/>
      <w:lvlJc w:val="left"/>
      <w:pPr>
        <w:tabs>
          <w:tab w:val="num" w:pos="4320"/>
        </w:tabs>
        <w:ind w:left="4320" w:hanging="360"/>
      </w:pPr>
      <w:rPr>
        <w:rFonts w:ascii="Wingdings" w:hAnsi="Wingdings" w:hint="default"/>
      </w:rPr>
    </w:lvl>
    <w:lvl w:ilvl="6" w:tplc="8ACEA9E6" w:tentative="1">
      <w:start w:val="1"/>
      <w:numFmt w:val="bullet"/>
      <w:lvlText w:val=""/>
      <w:lvlJc w:val="left"/>
      <w:pPr>
        <w:tabs>
          <w:tab w:val="num" w:pos="5040"/>
        </w:tabs>
        <w:ind w:left="5040" w:hanging="360"/>
      </w:pPr>
      <w:rPr>
        <w:rFonts w:ascii="Wingdings" w:hAnsi="Wingdings" w:hint="default"/>
      </w:rPr>
    </w:lvl>
    <w:lvl w:ilvl="7" w:tplc="49AE2300" w:tentative="1">
      <w:start w:val="1"/>
      <w:numFmt w:val="bullet"/>
      <w:lvlText w:val=""/>
      <w:lvlJc w:val="left"/>
      <w:pPr>
        <w:tabs>
          <w:tab w:val="num" w:pos="5760"/>
        </w:tabs>
        <w:ind w:left="5760" w:hanging="360"/>
      </w:pPr>
      <w:rPr>
        <w:rFonts w:ascii="Wingdings" w:hAnsi="Wingdings" w:hint="default"/>
      </w:rPr>
    </w:lvl>
    <w:lvl w:ilvl="8" w:tplc="31F8689A" w:tentative="1">
      <w:start w:val="1"/>
      <w:numFmt w:val="bullet"/>
      <w:lvlText w:val=""/>
      <w:lvlJc w:val="left"/>
      <w:pPr>
        <w:tabs>
          <w:tab w:val="num" w:pos="6480"/>
        </w:tabs>
        <w:ind w:left="6480" w:hanging="360"/>
      </w:pPr>
      <w:rPr>
        <w:rFonts w:ascii="Wingdings" w:hAnsi="Wingdings" w:hint="default"/>
      </w:rPr>
    </w:lvl>
  </w:abstractNum>
  <w:abstractNum w:abstractNumId="1">
    <w:nsid w:val="19806C43"/>
    <w:multiLevelType w:val="hybridMultilevel"/>
    <w:tmpl w:val="06C4DD60"/>
    <w:lvl w:ilvl="0" w:tplc="582ADDAE">
      <w:start w:val="1"/>
      <w:numFmt w:val="bullet"/>
      <w:lvlText w:val=""/>
      <w:lvlJc w:val="left"/>
      <w:pPr>
        <w:tabs>
          <w:tab w:val="num" w:pos="720"/>
        </w:tabs>
        <w:ind w:left="720" w:hanging="360"/>
      </w:pPr>
      <w:rPr>
        <w:rFonts w:ascii="Wingdings" w:hAnsi="Wingdings" w:hint="default"/>
      </w:rPr>
    </w:lvl>
    <w:lvl w:ilvl="1" w:tplc="E892DEFC">
      <w:start w:val="1"/>
      <w:numFmt w:val="bullet"/>
      <w:lvlText w:val=""/>
      <w:lvlJc w:val="left"/>
      <w:pPr>
        <w:tabs>
          <w:tab w:val="num" w:pos="1440"/>
        </w:tabs>
        <w:ind w:left="1440" w:hanging="360"/>
      </w:pPr>
      <w:rPr>
        <w:rFonts w:ascii="Wingdings" w:hAnsi="Wingdings" w:hint="default"/>
      </w:rPr>
    </w:lvl>
    <w:lvl w:ilvl="2" w:tplc="F7BA3F7A" w:tentative="1">
      <w:start w:val="1"/>
      <w:numFmt w:val="bullet"/>
      <w:lvlText w:val=""/>
      <w:lvlJc w:val="left"/>
      <w:pPr>
        <w:tabs>
          <w:tab w:val="num" w:pos="2160"/>
        </w:tabs>
        <w:ind w:left="2160" w:hanging="360"/>
      </w:pPr>
      <w:rPr>
        <w:rFonts w:ascii="Wingdings" w:hAnsi="Wingdings" w:hint="default"/>
      </w:rPr>
    </w:lvl>
    <w:lvl w:ilvl="3" w:tplc="9AE614EC" w:tentative="1">
      <w:start w:val="1"/>
      <w:numFmt w:val="bullet"/>
      <w:lvlText w:val=""/>
      <w:lvlJc w:val="left"/>
      <w:pPr>
        <w:tabs>
          <w:tab w:val="num" w:pos="2880"/>
        </w:tabs>
        <w:ind w:left="2880" w:hanging="360"/>
      </w:pPr>
      <w:rPr>
        <w:rFonts w:ascii="Wingdings" w:hAnsi="Wingdings" w:hint="default"/>
      </w:rPr>
    </w:lvl>
    <w:lvl w:ilvl="4" w:tplc="F0F2F570" w:tentative="1">
      <w:start w:val="1"/>
      <w:numFmt w:val="bullet"/>
      <w:lvlText w:val=""/>
      <w:lvlJc w:val="left"/>
      <w:pPr>
        <w:tabs>
          <w:tab w:val="num" w:pos="3600"/>
        </w:tabs>
        <w:ind w:left="3600" w:hanging="360"/>
      </w:pPr>
      <w:rPr>
        <w:rFonts w:ascii="Wingdings" w:hAnsi="Wingdings" w:hint="default"/>
      </w:rPr>
    </w:lvl>
    <w:lvl w:ilvl="5" w:tplc="8B3260C2" w:tentative="1">
      <w:start w:val="1"/>
      <w:numFmt w:val="bullet"/>
      <w:lvlText w:val=""/>
      <w:lvlJc w:val="left"/>
      <w:pPr>
        <w:tabs>
          <w:tab w:val="num" w:pos="4320"/>
        </w:tabs>
        <w:ind w:left="4320" w:hanging="360"/>
      </w:pPr>
      <w:rPr>
        <w:rFonts w:ascii="Wingdings" w:hAnsi="Wingdings" w:hint="default"/>
      </w:rPr>
    </w:lvl>
    <w:lvl w:ilvl="6" w:tplc="6FDE1D6A" w:tentative="1">
      <w:start w:val="1"/>
      <w:numFmt w:val="bullet"/>
      <w:lvlText w:val=""/>
      <w:lvlJc w:val="left"/>
      <w:pPr>
        <w:tabs>
          <w:tab w:val="num" w:pos="5040"/>
        </w:tabs>
        <w:ind w:left="5040" w:hanging="360"/>
      </w:pPr>
      <w:rPr>
        <w:rFonts w:ascii="Wingdings" w:hAnsi="Wingdings" w:hint="default"/>
      </w:rPr>
    </w:lvl>
    <w:lvl w:ilvl="7" w:tplc="B3E625FA" w:tentative="1">
      <w:start w:val="1"/>
      <w:numFmt w:val="bullet"/>
      <w:lvlText w:val=""/>
      <w:lvlJc w:val="left"/>
      <w:pPr>
        <w:tabs>
          <w:tab w:val="num" w:pos="5760"/>
        </w:tabs>
        <w:ind w:left="5760" w:hanging="360"/>
      </w:pPr>
      <w:rPr>
        <w:rFonts w:ascii="Wingdings" w:hAnsi="Wingdings" w:hint="default"/>
      </w:rPr>
    </w:lvl>
    <w:lvl w:ilvl="8" w:tplc="3B5A3F9E" w:tentative="1">
      <w:start w:val="1"/>
      <w:numFmt w:val="bullet"/>
      <w:lvlText w:val=""/>
      <w:lvlJc w:val="left"/>
      <w:pPr>
        <w:tabs>
          <w:tab w:val="num" w:pos="6480"/>
        </w:tabs>
        <w:ind w:left="6480" w:hanging="360"/>
      </w:pPr>
      <w:rPr>
        <w:rFonts w:ascii="Wingdings" w:hAnsi="Wingdings" w:hint="default"/>
      </w:rPr>
    </w:lvl>
  </w:abstractNum>
  <w:abstractNum w:abstractNumId="2">
    <w:nsid w:val="2FE47B25"/>
    <w:multiLevelType w:val="hybridMultilevel"/>
    <w:tmpl w:val="35E2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932C2"/>
    <w:multiLevelType w:val="hybridMultilevel"/>
    <w:tmpl w:val="60AE5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FD78A5"/>
    <w:multiLevelType w:val="hybridMultilevel"/>
    <w:tmpl w:val="597ECD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85B665F"/>
    <w:multiLevelType w:val="hybridMultilevel"/>
    <w:tmpl w:val="264C897E"/>
    <w:lvl w:ilvl="0" w:tplc="FC165F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M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xspt5zrt605z5yesw0c55dfy5fz9zd059zvw&quot;&gt;MMWR_EndNote Library&lt;record-ids&gt;&lt;item&gt;5&lt;/item&gt;&lt;item&gt;12&lt;/item&gt;&lt;item&gt;14&lt;/item&gt;&lt;item&gt;15&lt;/item&gt;&lt;/record-ids&gt;&lt;/item&gt;&lt;/Libraries&gt;"/>
  </w:docVars>
  <w:rsids>
    <w:rsidRoot w:val="00BC09D8"/>
    <w:rsid w:val="000015B0"/>
    <w:rsid w:val="000018AA"/>
    <w:rsid w:val="0000696B"/>
    <w:rsid w:val="00012096"/>
    <w:rsid w:val="00014618"/>
    <w:rsid w:val="00014986"/>
    <w:rsid w:val="000150E1"/>
    <w:rsid w:val="00015727"/>
    <w:rsid w:val="00016219"/>
    <w:rsid w:val="000227D1"/>
    <w:rsid w:val="00026DFE"/>
    <w:rsid w:val="00027318"/>
    <w:rsid w:val="00030649"/>
    <w:rsid w:val="000313A4"/>
    <w:rsid w:val="00031C06"/>
    <w:rsid w:val="00032254"/>
    <w:rsid w:val="00034EDD"/>
    <w:rsid w:val="00034FF6"/>
    <w:rsid w:val="00035713"/>
    <w:rsid w:val="00035CB6"/>
    <w:rsid w:val="0003644F"/>
    <w:rsid w:val="0003722E"/>
    <w:rsid w:val="000427D5"/>
    <w:rsid w:val="00043577"/>
    <w:rsid w:val="00043710"/>
    <w:rsid w:val="000447E4"/>
    <w:rsid w:val="0004486E"/>
    <w:rsid w:val="000472CD"/>
    <w:rsid w:val="00052399"/>
    <w:rsid w:val="00055FC0"/>
    <w:rsid w:val="00057AB8"/>
    <w:rsid w:val="00057B48"/>
    <w:rsid w:val="00057CF8"/>
    <w:rsid w:val="000619EE"/>
    <w:rsid w:val="00062E7C"/>
    <w:rsid w:val="000631B8"/>
    <w:rsid w:val="00064904"/>
    <w:rsid w:val="00064D15"/>
    <w:rsid w:val="00067F08"/>
    <w:rsid w:val="0007048B"/>
    <w:rsid w:val="00070D02"/>
    <w:rsid w:val="00071799"/>
    <w:rsid w:val="00080A18"/>
    <w:rsid w:val="00082353"/>
    <w:rsid w:val="00083B7E"/>
    <w:rsid w:val="00084076"/>
    <w:rsid w:val="00084546"/>
    <w:rsid w:val="000849D6"/>
    <w:rsid w:val="00090CFB"/>
    <w:rsid w:val="00094099"/>
    <w:rsid w:val="000A05C5"/>
    <w:rsid w:val="000A11F3"/>
    <w:rsid w:val="000A1942"/>
    <w:rsid w:val="000A1B52"/>
    <w:rsid w:val="000A1DE7"/>
    <w:rsid w:val="000A2FF6"/>
    <w:rsid w:val="000A35B3"/>
    <w:rsid w:val="000A3775"/>
    <w:rsid w:val="000A56C2"/>
    <w:rsid w:val="000A6026"/>
    <w:rsid w:val="000B170F"/>
    <w:rsid w:val="000B17B0"/>
    <w:rsid w:val="000B230C"/>
    <w:rsid w:val="000B31BD"/>
    <w:rsid w:val="000B4E47"/>
    <w:rsid w:val="000B5F08"/>
    <w:rsid w:val="000B7225"/>
    <w:rsid w:val="000C0002"/>
    <w:rsid w:val="000C3929"/>
    <w:rsid w:val="000C47DA"/>
    <w:rsid w:val="000D3DAC"/>
    <w:rsid w:val="000D46FD"/>
    <w:rsid w:val="000D7C48"/>
    <w:rsid w:val="000E0F43"/>
    <w:rsid w:val="000E44D1"/>
    <w:rsid w:val="000E58BA"/>
    <w:rsid w:val="000F0220"/>
    <w:rsid w:val="000F088C"/>
    <w:rsid w:val="000F18E4"/>
    <w:rsid w:val="000F19EE"/>
    <w:rsid w:val="000F3CA4"/>
    <w:rsid w:val="000F42E3"/>
    <w:rsid w:val="000F59AF"/>
    <w:rsid w:val="0010326A"/>
    <w:rsid w:val="00104485"/>
    <w:rsid w:val="00104AC4"/>
    <w:rsid w:val="0011079C"/>
    <w:rsid w:val="00110C42"/>
    <w:rsid w:val="00112DD7"/>
    <w:rsid w:val="001141CB"/>
    <w:rsid w:val="0011469C"/>
    <w:rsid w:val="0011494C"/>
    <w:rsid w:val="00120888"/>
    <w:rsid w:val="00121D90"/>
    <w:rsid w:val="0012249A"/>
    <w:rsid w:val="001226F7"/>
    <w:rsid w:val="001240DA"/>
    <w:rsid w:val="00126E0C"/>
    <w:rsid w:val="00127CEB"/>
    <w:rsid w:val="00132643"/>
    <w:rsid w:val="00140479"/>
    <w:rsid w:val="001413D4"/>
    <w:rsid w:val="00142062"/>
    <w:rsid w:val="00143B8D"/>
    <w:rsid w:val="00143D2B"/>
    <w:rsid w:val="00144845"/>
    <w:rsid w:val="00144D54"/>
    <w:rsid w:val="001451C0"/>
    <w:rsid w:val="001537D7"/>
    <w:rsid w:val="00153AE2"/>
    <w:rsid w:val="00156CC5"/>
    <w:rsid w:val="00161DF8"/>
    <w:rsid w:val="0016320B"/>
    <w:rsid w:val="001659BE"/>
    <w:rsid w:val="001659E5"/>
    <w:rsid w:val="00166285"/>
    <w:rsid w:val="00170DCB"/>
    <w:rsid w:val="001721FC"/>
    <w:rsid w:val="00172ED7"/>
    <w:rsid w:val="00174EEE"/>
    <w:rsid w:val="00175068"/>
    <w:rsid w:val="00175EE9"/>
    <w:rsid w:val="00176E38"/>
    <w:rsid w:val="00177CF8"/>
    <w:rsid w:val="001807FA"/>
    <w:rsid w:val="00180E8D"/>
    <w:rsid w:val="00181078"/>
    <w:rsid w:val="001814D0"/>
    <w:rsid w:val="00181927"/>
    <w:rsid w:val="00182A74"/>
    <w:rsid w:val="001832CA"/>
    <w:rsid w:val="00183798"/>
    <w:rsid w:val="001845F0"/>
    <w:rsid w:val="00185250"/>
    <w:rsid w:val="00186025"/>
    <w:rsid w:val="00187CE2"/>
    <w:rsid w:val="00190BF8"/>
    <w:rsid w:val="00191185"/>
    <w:rsid w:val="00192D29"/>
    <w:rsid w:val="00192F04"/>
    <w:rsid w:val="0019420D"/>
    <w:rsid w:val="001A175A"/>
    <w:rsid w:val="001A2EF5"/>
    <w:rsid w:val="001A4C90"/>
    <w:rsid w:val="001A74EE"/>
    <w:rsid w:val="001A76C9"/>
    <w:rsid w:val="001B3D5C"/>
    <w:rsid w:val="001B4FB4"/>
    <w:rsid w:val="001B6A29"/>
    <w:rsid w:val="001B7C92"/>
    <w:rsid w:val="001B7EC9"/>
    <w:rsid w:val="001C092A"/>
    <w:rsid w:val="001C09EB"/>
    <w:rsid w:val="001C14D7"/>
    <w:rsid w:val="001C528D"/>
    <w:rsid w:val="001D0172"/>
    <w:rsid w:val="001D113D"/>
    <w:rsid w:val="001D1B7F"/>
    <w:rsid w:val="001D1E6B"/>
    <w:rsid w:val="001D3CD8"/>
    <w:rsid w:val="001D4BF2"/>
    <w:rsid w:val="001D53F8"/>
    <w:rsid w:val="001D6C63"/>
    <w:rsid w:val="001E1D23"/>
    <w:rsid w:val="001E2A4F"/>
    <w:rsid w:val="001E4C07"/>
    <w:rsid w:val="001E57D5"/>
    <w:rsid w:val="001E58DE"/>
    <w:rsid w:val="001E5F4F"/>
    <w:rsid w:val="001F4229"/>
    <w:rsid w:val="001F463A"/>
    <w:rsid w:val="001F5E1B"/>
    <w:rsid w:val="002034BF"/>
    <w:rsid w:val="002076ED"/>
    <w:rsid w:val="002163AD"/>
    <w:rsid w:val="00216406"/>
    <w:rsid w:val="00220DA6"/>
    <w:rsid w:val="00223038"/>
    <w:rsid w:val="0022378D"/>
    <w:rsid w:val="002266E2"/>
    <w:rsid w:val="00226FEE"/>
    <w:rsid w:val="00230084"/>
    <w:rsid w:val="0023590B"/>
    <w:rsid w:val="00236939"/>
    <w:rsid w:val="0024073F"/>
    <w:rsid w:val="0024235E"/>
    <w:rsid w:val="002443C0"/>
    <w:rsid w:val="00251F60"/>
    <w:rsid w:val="0025207E"/>
    <w:rsid w:val="0025244B"/>
    <w:rsid w:val="002527DB"/>
    <w:rsid w:val="00253326"/>
    <w:rsid w:val="00253724"/>
    <w:rsid w:val="00253EB9"/>
    <w:rsid w:val="00254C41"/>
    <w:rsid w:val="00254C68"/>
    <w:rsid w:val="002577B2"/>
    <w:rsid w:val="0025794F"/>
    <w:rsid w:val="00257E05"/>
    <w:rsid w:val="00257FE9"/>
    <w:rsid w:val="00260998"/>
    <w:rsid w:val="002620F8"/>
    <w:rsid w:val="00262179"/>
    <w:rsid w:val="002628C9"/>
    <w:rsid w:val="00262D98"/>
    <w:rsid w:val="00266598"/>
    <w:rsid w:val="00266CF0"/>
    <w:rsid w:val="0027246C"/>
    <w:rsid w:val="002728FF"/>
    <w:rsid w:val="00273D66"/>
    <w:rsid w:val="00274793"/>
    <w:rsid w:val="00277888"/>
    <w:rsid w:val="0027788D"/>
    <w:rsid w:val="00280F65"/>
    <w:rsid w:val="002833B1"/>
    <w:rsid w:val="00283FAA"/>
    <w:rsid w:val="00291135"/>
    <w:rsid w:val="00291244"/>
    <w:rsid w:val="0029210B"/>
    <w:rsid w:val="0029362A"/>
    <w:rsid w:val="00297F6D"/>
    <w:rsid w:val="002A15FB"/>
    <w:rsid w:val="002A203A"/>
    <w:rsid w:val="002A3E55"/>
    <w:rsid w:val="002A761F"/>
    <w:rsid w:val="002B0309"/>
    <w:rsid w:val="002B237C"/>
    <w:rsid w:val="002B6C9E"/>
    <w:rsid w:val="002C2A4B"/>
    <w:rsid w:val="002C3158"/>
    <w:rsid w:val="002C39C2"/>
    <w:rsid w:val="002C6863"/>
    <w:rsid w:val="002C7A1F"/>
    <w:rsid w:val="002C7A55"/>
    <w:rsid w:val="002C7F6A"/>
    <w:rsid w:val="002D010B"/>
    <w:rsid w:val="002E26A2"/>
    <w:rsid w:val="002E46F1"/>
    <w:rsid w:val="002E485E"/>
    <w:rsid w:val="002E52FC"/>
    <w:rsid w:val="002E55D9"/>
    <w:rsid w:val="002E63A8"/>
    <w:rsid w:val="002E7C6B"/>
    <w:rsid w:val="002E7F93"/>
    <w:rsid w:val="002F45A0"/>
    <w:rsid w:val="002F489E"/>
    <w:rsid w:val="002F7F7F"/>
    <w:rsid w:val="00301DC2"/>
    <w:rsid w:val="003044E8"/>
    <w:rsid w:val="00304A14"/>
    <w:rsid w:val="003102BB"/>
    <w:rsid w:val="00311036"/>
    <w:rsid w:val="00311681"/>
    <w:rsid w:val="00314424"/>
    <w:rsid w:val="003148EE"/>
    <w:rsid w:val="0031519D"/>
    <w:rsid w:val="00320BD2"/>
    <w:rsid w:val="003258BB"/>
    <w:rsid w:val="0032673E"/>
    <w:rsid w:val="00330192"/>
    <w:rsid w:val="00331FC6"/>
    <w:rsid w:val="00332977"/>
    <w:rsid w:val="00335BE0"/>
    <w:rsid w:val="00337B7F"/>
    <w:rsid w:val="00337B96"/>
    <w:rsid w:val="00337CD1"/>
    <w:rsid w:val="00344650"/>
    <w:rsid w:val="00344AF5"/>
    <w:rsid w:val="00344EA1"/>
    <w:rsid w:val="00351102"/>
    <w:rsid w:val="00351A31"/>
    <w:rsid w:val="00351B6C"/>
    <w:rsid w:val="00352E17"/>
    <w:rsid w:val="0035423B"/>
    <w:rsid w:val="00354BB5"/>
    <w:rsid w:val="00356A85"/>
    <w:rsid w:val="00357537"/>
    <w:rsid w:val="00360C8B"/>
    <w:rsid w:val="00360CFE"/>
    <w:rsid w:val="00360D8E"/>
    <w:rsid w:val="00360F9E"/>
    <w:rsid w:val="00361D07"/>
    <w:rsid w:val="0036360E"/>
    <w:rsid w:val="00363630"/>
    <w:rsid w:val="00364011"/>
    <w:rsid w:val="00364212"/>
    <w:rsid w:val="003656BA"/>
    <w:rsid w:val="003659DB"/>
    <w:rsid w:val="0036627B"/>
    <w:rsid w:val="00367069"/>
    <w:rsid w:val="00370220"/>
    <w:rsid w:val="00370D73"/>
    <w:rsid w:val="003753F7"/>
    <w:rsid w:val="00376CFB"/>
    <w:rsid w:val="00377B89"/>
    <w:rsid w:val="00381932"/>
    <w:rsid w:val="0038581C"/>
    <w:rsid w:val="00386832"/>
    <w:rsid w:val="003874D8"/>
    <w:rsid w:val="0039077A"/>
    <w:rsid w:val="00394B3F"/>
    <w:rsid w:val="003A1F3E"/>
    <w:rsid w:val="003A4F82"/>
    <w:rsid w:val="003A5D52"/>
    <w:rsid w:val="003B1F59"/>
    <w:rsid w:val="003B2B5E"/>
    <w:rsid w:val="003B5A8E"/>
    <w:rsid w:val="003B716A"/>
    <w:rsid w:val="003B79F4"/>
    <w:rsid w:val="003C06A2"/>
    <w:rsid w:val="003C2F78"/>
    <w:rsid w:val="003C59D2"/>
    <w:rsid w:val="003D1EE0"/>
    <w:rsid w:val="003D38BE"/>
    <w:rsid w:val="003D4623"/>
    <w:rsid w:val="003E1074"/>
    <w:rsid w:val="003E12A5"/>
    <w:rsid w:val="003E29C2"/>
    <w:rsid w:val="003E4665"/>
    <w:rsid w:val="003E55B6"/>
    <w:rsid w:val="003E7456"/>
    <w:rsid w:val="003F33B6"/>
    <w:rsid w:val="003F60FE"/>
    <w:rsid w:val="003F6675"/>
    <w:rsid w:val="003F6AF1"/>
    <w:rsid w:val="003F6B5F"/>
    <w:rsid w:val="00402035"/>
    <w:rsid w:val="0040600F"/>
    <w:rsid w:val="00412617"/>
    <w:rsid w:val="004127F4"/>
    <w:rsid w:val="00412FC0"/>
    <w:rsid w:val="00413943"/>
    <w:rsid w:val="00415AD9"/>
    <w:rsid w:val="0042151F"/>
    <w:rsid w:val="00421D10"/>
    <w:rsid w:val="0042295F"/>
    <w:rsid w:val="00424814"/>
    <w:rsid w:val="00426E81"/>
    <w:rsid w:val="00427F40"/>
    <w:rsid w:val="0043348D"/>
    <w:rsid w:val="0043393F"/>
    <w:rsid w:val="00441DBF"/>
    <w:rsid w:val="00444D12"/>
    <w:rsid w:val="00447E15"/>
    <w:rsid w:val="004549CC"/>
    <w:rsid w:val="00455FA1"/>
    <w:rsid w:val="00456C22"/>
    <w:rsid w:val="004623EE"/>
    <w:rsid w:val="00462454"/>
    <w:rsid w:val="00464B09"/>
    <w:rsid w:val="00467A97"/>
    <w:rsid w:val="00472616"/>
    <w:rsid w:val="004730E3"/>
    <w:rsid w:val="00473D4B"/>
    <w:rsid w:val="00474958"/>
    <w:rsid w:val="004773EB"/>
    <w:rsid w:val="00477599"/>
    <w:rsid w:val="004775DA"/>
    <w:rsid w:val="0048156E"/>
    <w:rsid w:val="00483F00"/>
    <w:rsid w:val="0048593D"/>
    <w:rsid w:val="00486AE2"/>
    <w:rsid w:val="004871B5"/>
    <w:rsid w:val="00491A54"/>
    <w:rsid w:val="00494F3D"/>
    <w:rsid w:val="00494FE7"/>
    <w:rsid w:val="004A0B6A"/>
    <w:rsid w:val="004A13AD"/>
    <w:rsid w:val="004A2010"/>
    <w:rsid w:val="004A2C91"/>
    <w:rsid w:val="004A30F4"/>
    <w:rsid w:val="004A41D9"/>
    <w:rsid w:val="004A4A78"/>
    <w:rsid w:val="004B3016"/>
    <w:rsid w:val="004B51C4"/>
    <w:rsid w:val="004C1185"/>
    <w:rsid w:val="004C322C"/>
    <w:rsid w:val="004C45D1"/>
    <w:rsid w:val="004C5733"/>
    <w:rsid w:val="004C577D"/>
    <w:rsid w:val="004C6FED"/>
    <w:rsid w:val="004D324A"/>
    <w:rsid w:val="004D65CA"/>
    <w:rsid w:val="004D777F"/>
    <w:rsid w:val="004E0B4C"/>
    <w:rsid w:val="004E36B6"/>
    <w:rsid w:val="004E4EBD"/>
    <w:rsid w:val="004F0D09"/>
    <w:rsid w:val="004F1A8A"/>
    <w:rsid w:val="004F35FE"/>
    <w:rsid w:val="00501CE4"/>
    <w:rsid w:val="00502440"/>
    <w:rsid w:val="0050318D"/>
    <w:rsid w:val="00503391"/>
    <w:rsid w:val="00505AF5"/>
    <w:rsid w:val="0050630E"/>
    <w:rsid w:val="005068C9"/>
    <w:rsid w:val="00513022"/>
    <w:rsid w:val="00517501"/>
    <w:rsid w:val="00517538"/>
    <w:rsid w:val="00517780"/>
    <w:rsid w:val="00517B3A"/>
    <w:rsid w:val="00520BCC"/>
    <w:rsid w:val="00520DE9"/>
    <w:rsid w:val="005219D5"/>
    <w:rsid w:val="00522A87"/>
    <w:rsid w:val="005233B6"/>
    <w:rsid w:val="00523F3D"/>
    <w:rsid w:val="00523F46"/>
    <w:rsid w:val="0052468A"/>
    <w:rsid w:val="00524F9F"/>
    <w:rsid w:val="00526ABB"/>
    <w:rsid w:val="00527118"/>
    <w:rsid w:val="00527D44"/>
    <w:rsid w:val="00531FED"/>
    <w:rsid w:val="005324DB"/>
    <w:rsid w:val="005361F7"/>
    <w:rsid w:val="0053646C"/>
    <w:rsid w:val="00537F55"/>
    <w:rsid w:val="0054058C"/>
    <w:rsid w:val="00541658"/>
    <w:rsid w:val="005416B8"/>
    <w:rsid w:val="0054271E"/>
    <w:rsid w:val="00543397"/>
    <w:rsid w:val="00545204"/>
    <w:rsid w:val="005474EF"/>
    <w:rsid w:val="005539F5"/>
    <w:rsid w:val="005549BC"/>
    <w:rsid w:val="00556B45"/>
    <w:rsid w:val="0055764C"/>
    <w:rsid w:val="00563C92"/>
    <w:rsid w:val="00565BDB"/>
    <w:rsid w:val="00566770"/>
    <w:rsid w:val="00570176"/>
    <w:rsid w:val="0057018F"/>
    <w:rsid w:val="0057043C"/>
    <w:rsid w:val="005714ED"/>
    <w:rsid w:val="005739A8"/>
    <w:rsid w:val="00573FFC"/>
    <w:rsid w:val="00585811"/>
    <w:rsid w:val="00586B0C"/>
    <w:rsid w:val="0058711A"/>
    <w:rsid w:val="005906A0"/>
    <w:rsid w:val="00591109"/>
    <w:rsid w:val="005937CC"/>
    <w:rsid w:val="00594913"/>
    <w:rsid w:val="005976CF"/>
    <w:rsid w:val="005A0770"/>
    <w:rsid w:val="005A1533"/>
    <w:rsid w:val="005A5287"/>
    <w:rsid w:val="005A777C"/>
    <w:rsid w:val="005B1B44"/>
    <w:rsid w:val="005B3CCC"/>
    <w:rsid w:val="005B47A7"/>
    <w:rsid w:val="005B6148"/>
    <w:rsid w:val="005C270C"/>
    <w:rsid w:val="005C29AA"/>
    <w:rsid w:val="005C2A67"/>
    <w:rsid w:val="005C353F"/>
    <w:rsid w:val="005C3B12"/>
    <w:rsid w:val="005C4AB1"/>
    <w:rsid w:val="005C5D28"/>
    <w:rsid w:val="005C6BCD"/>
    <w:rsid w:val="005C7CAA"/>
    <w:rsid w:val="005D2ADF"/>
    <w:rsid w:val="005D2EF7"/>
    <w:rsid w:val="005D55FE"/>
    <w:rsid w:val="005D5AFF"/>
    <w:rsid w:val="005D5B98"/>
    <w:rsid w:val="005E12D2"/>
    <w:rsid w:val="005E2002"/>
    <w:rsid w:val="005E3516"/>
    <w:rsid w:val="005E5528"/>
    <w:rsid w:val="005E700C"/>
    <w:rsid w:val="005F111D"/>
    <w:rsid w:val="005F164E"/>
    <w:rsid w:val="005F19B2"/>
    <w:rsid w:val="005F2288"/>
    <w:rsid w:val="005F2599"/>
    <w:rsid w:val="005F6CCF"/>
    <w:rsid w:val="005F7071"/>
    <w:rsid w:val="005F7650"/>
    <w:rsid w:val="00602908"/>
    <w:rsid w:val="00602A16"/>
    <w:rsid w:val="00602A3E"/>
    <w:rsid w:val="006033AA"/>
    <w:rsid w:val="00610387"/>
    <w:rsid w:val="00610C6D"/>
    <w:rsid w:val="00615764"/>
    <w:rsid w:val="00615DFA"/>
    <w:rsid w:val="00620037"/>
    <w:rsid w:val="00620A21"/>
    <w:rsid w:val="006213F6"/>
    <w:rsid w:val="0062211B"/>
    <w:rsid w:val="00622778"/>
    <w:rsid w:val="0062616A"/>
    <w:rsid w:val="00627798"/>
    <w:rsid w:val="006303DB"/>
    <w:rsid w:val="006332CD"/>
    <w:rsid w:val="00634B51"/>
    <w:rsid w:val="00634D77"/>
    <w:rsid w:val="00636B66"/>
    <w:rsid w:val="00636E8B"/>
    <w:rsid w:val="00637601"/>
    <w:rsid w:val="00637B6A"/>
    <w:rsid w:val="00640646"/>
    <w:rsid w:val="00640E12"/>
    <w:rsid w:val="00641C81"/>
    <w:rsid w:val="00642D89"/>
    <w:rsid w:val="006435A2"/>
    <w:rsid w:val="006477E0"/>
    <w:rsid w:val="00647A28"/>
    <w:rsid w:val="00650FAD"/>
    <w:rsid w:val="0065361A"/>
    <w:rsid w:val="00653B8D"/>
    <w:rsid w:val="00662764"/>
    <w:rsid w:val="0066628E"/>
    <w:rsid w:val="00666E78"/>
    <w:rsid w:val="00667D60"/>
    <w:rsid w:val="0067035C"/>
    <w:rsid w:val="00670932"/>
    <w:rsid w:val="00672B03"/>
    <w:rsid w:val="00672CC0"/>
    <w:rsid w:val="006807B0"/>
    <w:rsid w:val="00682A60"/>
    <w:rsid w:val="006834E9"/>
    <w:rsid w:val="006845D9"/>
    <w:rsid w:val="0069166A"/>
    <w:rsid w:val="00692BFC"/>
    <w:rsid w:val="00693699"/>
    <w:rsid w:val="00694151"/>
    <w:rsid w:val="0069456A"/>
    <w:rsid w:val="00694784"/>
    <w:rsid w:val="00695C90"/>
    <w:rsid w:val="006A1211"/>
    <w:rsid w:val="006A2CCF"/>
    <w:rsid w:val="006A3477"/>
    <w:rsid w:val="006A4AB9"/>
    <w:rsid w:val="006A4BF6"/>
    <w:rsid w:val="006A4CAA"/>
    <w:rsid w:val="006A50B4"/>
    <w:rsid w:val="006A55E6"/>
    <w:rsid w:val="006A57E4"/>
    <w:rsid w:val="006A66E1"/>
    <w:rsid w:val="006B0DC9"/>
    <w:rsid w:val="006B21E7"/>
    <w:rsid w:val="006B395F"/>
    <w:rsid w:val="006B6407"/>
    <w:rsid w:val="006B6859"/>
    <w:rsid w:val="006B6EB3"/>
    <w:rsid w:val="006B7FE0"/>
    <w:rsid w:val="006C3C37"/>
    <w:rsid w:val="006C4B8C"/>
    <w:rsid w:val="006C596B"/>
    <w:rsid w:val="006C5AA9"/>
    <w:rsid w:val="006C5E88"/>
    <w:rsid w:val="006C64CC"/>
    <w:rsid w:val="006C6578"/>
    <w:rsid w:val="006C6EEE"/>
    <w:rsid w:val="006C7774"/>
    <w:rsid w:val="006C7DFF"/>
    <w:rsid w:val="006D3301"/>
    <w:rsid w:val="006D4E2A"/>
    <w:rsid w:val="006E2075"/>
    <w:rsid w:val="006E3470"/>
    <w:rsid w:val="006E3D2A"/>
    <w:rsid w:val="006E53D9"/>
    <w:rsid w:val="006E5A5E"/>
    <w:rsid w:val="006E73C8"/>
    <w:rsid w:val="006E7651"/>
    <w:rsid w:val="006F1EC8"/>
    <w:rsid w:val="006F2FAF"/>
    <w:rsid w:val="006F379F"/>
    <w:rsid w:val="006F5442"/>
    <w:rsid w:val="006F55A7"/>
    <w:rsid w:val="006F5C9A"/>
    <w:rsid w:val="00701D97"/>
    <w:rsid w:val="00704CC3"/>
    <w:rsid w:val="0071059E"/>
    <w:rsid w:val="007106D2"/>
    <w:rsid w:val="00710E9C"/>
    <w:rsid w:val="00713429"/>
    <w:rsid w:val="00714F8C"/>
    <w:rsid w:val="00722649"/>
    <w:rsid w:val="00723704"/>
    <w:rsid w:val="0073036F"/>
    <w:rsid w:val="00732129"/>
    <w:rsid w:val="0073318C"/>
    <w:rsid w:val="0073464B"/>
    <w:rsid w:val="00736E5D"/>
    <w:rsid w:val="00737F8B"/>
    <w:rsid w:val="007400D3"/>
    <w:rsid w:val="00741424"/>
    <w:rsid w:val="0074255B"/>
    <w:rsid w:val="007464BE"/>
    <w:rsid w:val="00746C90"/>
    <w:rsid w:val="00750E00"/>
    <w:rsid w:val="00755392"/>
    <w:rsid w:val="007558B8"/>
    <w:rsid w:val="0075595B"/>
    <w:rsid w:val="007569EF"/>
    <w:rsid w:val="00756A05"/>
    <w:rsid w:val="007601FC"/>
    <w:rsid w:val="0076094A"/>
    <w:rsid w:val="00760BFA"/>
    <w:rsid w:val="00761A1A"/>
    <w:rsid w:val="00762029"/>
    <w:rsid w:val="00763B7F"/>
    <w:rsid w:val="007709CF"/>
    <w:rsid w:val="007731C8"/>
    <w:rsid w:val="007739B5"/>
    <w:rsid w:val="00774F72"/>
    <w:rsid w:val="00775227"/>
    <w:rsid w:val="00776A77"/>
    <w:rsid w:val="00777ACC"/>
    <w:rsid w:val="007802F9"/>
    <w:rsid w:val="007804F1"/>
    <w:rsid w:val="0078182D"/>
    <w:rsid w:val="007828CF"/>
    <w:rsid w:val="00783202"/>
    <w:rsid w:val="007907ED"/>
    <w:rsid w:val="00792097"/>
    <w:rsid w:val="00792487"/>
    <w:rsid w:val="007950D7"/>
    <w:rsid w:val="0079612C"/>
    <w:rsid w:val="007A12E1"/>
    <w:rsid w:val="007A1B4C"/>
    <w:rsid w:val="007A1E62"/>
    <w:rsid w:val="007A2634"/>
    <w:rsid w:val="007A3840"/>
    <w:rsid w:val="007A3EB1"/>
    <w:rsid w:val="007A6F5D"/>
    <w:rsid w:val="007A7478"/>
    <w:rsid w:val="007B1478"/>
    <w:rsid w:val="007B28FB"/>
    <w:rsid w:val="007B2DA4"/>
    <w:rsid w:val="007B3CCB"/>
    <w:rsid w:val="007B3CD1"/>
    <w:rsid w:val="007B5D0F"/>
    <w:rsid w:val="007C28BD"/>
    <w:rsid w:val="007C338B"/>
    <w:rsid w:val="007C38F1"/>
    <w:rsid w:val="007C3B0F"/>
    <w:rsid w:val="007C5294"/>
    <w:rsid w:val="007C7B38"/>
    <w:rsid w:val="007D014F"/>
    <w:rsid w:val="007D09B4"/>
    <w:rsid w:val="007D2F54"/>
    <w:rsid w:val="007D33D5"/>
    <w:rsid w:val="007D3CE9"/>
    <w:rsid w:val="007D474D"/>
    <w:rsid w:val="007E185A"/>
    <w:rsid w:val="007E18A8"/>
    <w:rsid w:val="007E22AE"/>
    <w:rsid w:val="007E24DA"/>
    <w:rsid w:val="007E2A35"/>
    <w:rsid w:val="007F10D8"/>
    <w:rsid w:val="007F1A0C"/>
    <w:rsid w:val="007F3B39"/>
    <w:rsid w:val="007F73F2"/>
    <w:rsid w:val="008013E0"/>
    <w:rsid w:val="008027B5"/>
    <w:rsid w:val="00806310"/>
    <w:rsid w:val="0081015F"/>
    <w:rsid w:val="00811721"/>
    <w:rsid w:val="008117B0"/>
    <w:rsid w:val="00811D0C"/>
    <w:rsid w:val="0081244A"/>
    <w:rsid w:val="0082119C"/>
    <w:rsid w:val="008217D0"/>
    <w:rsid w:val="00821888"/>
    <w:rsid w:val="00821FDD"/>
    <w:rsid w:val="00822889"/>
    <w:rsid w:val="0082552B"/>
    <w:rsid w:val="00832982"/>
    <w:rsid w:val="00832C0C"/>
    <w:rsid w:val="008334CC"/>
    <w:rsid w:val="00836A62"/>
    <w:rsid w:val="00840FED"/>
    <w:rsid w:val="008419AD"/>
    <w:rsid w:val="008442E2"/>
    <w:rsid w:val="008448CF"/>
    <w:rsid w:val="008519B6"/>
    <w:rsid w:val="00851A38"/>
    <w:rsid w:val="00852223"/>
    <w:rsid w:val="008544E7"/>
    <w:rsid w:val="0086221E"/>
    <w:rsid w:val="0086488F"/>
    <w:rsid w:val="00865821"/>
    <w:rsid w:val="00866435"/>
    <w:rsid w:val="008665DF"/>
    <w:rsid w:val="00866B89"/>
    <w:rsid w:val="00866F2D"/>
    <w:rsid w:val="00870AC0"/>
    <w:rsid w:val="00870B95"/>
    <w:rsid w:val="00870D08"/>
    <w:rsid w:val="00873F25"/>
    <w:rsid w:val="008807B4"/>
    <w:rsid w:val="00882578"/>
    <w:rsid w:val="00882B52"/>
    <w:rsid w:val="008831B4"/>
    <w:rsid w:val="00883213"/>
    <w:rsid w:val="00883A0F"/>
    <w:rsid w:val="008866C2"/>
    <w:rsid w:val="00890039"/>
    <w:rsid w:val="00891DAB"/>
    <w:rsid w:val="0089225E"/>
    <w:rsid w:val="00893135"/>
    <w:rsid w:val="008938CD"/>
    <w:rsid w:val="00894484"/>
    <w:rsid w:val="00894C1F"/>
    <w:rsid w:val="008963C6"/>
    <w:rsid w:val="00896878"/>
    <w:rsid w:val="00896B4C"/>
    <w:rsid w:val="008A0BDF"/>
    <w:rsid w:val="008B0590"/>
    <w:rsid w:val="008B0B0A"/>
    <w:rsid w:val="008B114A"/>
    <w:rsid w:val="008B21CF"/>
    <w:rsid w:val="008B5377"/>
    <w:rsid w:val="008B5D54"/>
    <w:rsid w:val="008C0C48"/>
    <w:rsid w:val="008C135E"/>
    <w:rsid w:val="008C1EB3"/>
    <w:rsid w:val="008C298A"/>
    <w:rsid w:val="008C3399"/>
    <w:rsid w:val="008C3EC8"/>
    <w:rsid w:val="008C3FE6"/>
    <w:rsid w:val="008C4136"/>
    <w:rsid w:val="008C47DB"/>
    <w:rsid w:val="008D0656"/>
    <w:rsid w:val="008D1B98"/>
    <w:rsid w:val="008D2A5B"/>
    <w:rsid w:val="008D3AA4"/>
    <w:rsid w:val="008D58E0"/>
    <w:rsid w:val="008D5DBC"/>
    <w:rsid w:val="008D7BBF"/>
    <w:rsid w:val="008E3799"/>
    <w:rsid w:val="008E4EB5"/>
    <w:rsid w:val="008F0466"/>
    <w:rsid w:val="008F2E5F"/>
    <w:rsid w:val="008F3396"/>
    <w:rsid w:val="008F33A9"/>
    <w:rsid w:val="008F3828"/>
    <w:rsid w:val="008F7AAA"/>
    <w:rsid w:val="009024E0"/>
    <w:rsid w:val="00902F42"/>
    <w:rsid w:val="00904D48"/>
    <w:rsid w:val="00904F82"/>
    <w:rsid w:val="00905262"/>
    <w:rsid w:val="0090574E"/>
    <w:rsid w:val="00905B3D"/>
    <w:rsid w:val="00912BF0"/>
    <w:rsid w:val="00913898"/>
    <w:rsid w:val="00913D0E"/>
    <w:rsid w:val="009142A0"/>
    <w:rsid w:val="009174DD"/>
    <w:rsid w:val="00917785"/>
    <w:rsid w:val="0092033A"/>
    <w:rsid w:val="00921185"/>
    <w:rsid w:val="009228CF"/>
    <w:rsid w:val="0092334F"/>
    <w:rsid w:val="00923F0C"/>
    <w:rsid w:val="00925B5C"/>
    <w:rsid w:val="00927586"/>
    <w:rsid w:val="00931553"/>
    <w:rsid w:val="00933E88"/>
    <w:rsid w:val="0093479C"/>
    <w:rsid w:val="00934D18"/>
    <w:rsid w:val="00934E8B"/>
    <w:rsid w:val="00935470"/>
    <w:rsid w:val="00936099"/>
    <w:rsid w:val="0093782A"/>
    <w:rsid w:val="00941152"/>
    <w:rsid w:val="009425BD"/>
    <w:rsid w:val="00944EEF"/>
    <w:rsid w:val="009460AF"/>
    <w:rsid w:val="009524B8"/>
    <w:rsid w:val="00952877"/>
    <w:rsid w:val="00953944"/>
    <w:rsid w:val="0095402C"/>
    <w:rsid w:val="00954E72"/>
    <w:rsid w:val="00955042"/>
    <w:rsid w:val="009618E5"/>
    <w:rsid w:val="00962D72"/>
    <w:rsid w:val="00966186"/>
    <w:rsid w:val="00966C5E"/>
    <w:rsid w:val="0097041B"/>
    <w:rsid w:val="00970E3F"/>
    <w:rsid w:val="00971A3F"/>
    <w:rsid w:val="00973CFF"/>
    <w:rsid w:val="00976522"/>
    <w:rsid w:val="0097734C"/>
    <w:rsid w:val="00985C3F"/>
    <w:rsid w:val="00987F84"/>
    <w:rsid w:val="00991048"/>
    <w:rsid w:val="009919A5"/>
    <w:rsid w:val="009950BB"/>
    <w:rsid w:val="00995B96"/>
    <w:rsid w:val="00995D48"/>
    <w:rsid w:val="00996036"/>
    <w:rsid w:val="00996CA3"/>
    <w:rsid w:val="00997957"/>
    <w:rsid w:val="009A2352"/>
    <w:rsid w:val="009A2DC3"/>
    <w:rsid w:val="009A3393"/>
    <w:rsid w:val="009A5754"/>
    <w:rsid w:val="009B0F7D"/>
    <w:rsid w:val="009B1E9D"/>
    <w:rsid w:val="009B5A52"/>
    <w:rsid w:val="009B738E"/>
    <w:rsid w:val="009B7775"/>
    <w:rsid w:val="009C1778"/>
    <w:rsid w:val="009C3E24"/>
    <w:rsid w:val="009C4413"/>
    <w:rsid w:val="009C45D5"/>
    <w:rsid w:val="009C5B62"/>
    <w:rsid w:val="009C5DEB"/>
    <w:rsid w:val="009C6858"/>
    <w:rsid w:val="009C6DDB"/>
    <w:rsid w:val="009D1FB9"/>
    <w:rsid w:val="009D2F82"/>
    <w:rsid w:val="009D5391"/>
    <w:rsid w:val="009E1574"/>
    <w:rsid w:val="009E3C35"/>
    <w:rsid w:val="009E52BA"/>
    <w:rsid w:val="009F0A62"/>
    <w:rsid w:val="009F19CA"/>
    <w:rsid w:val="009F2FC8"/>
    <w:rsid w:val="009F3464"/>
    <w:rsid w:val="00A01C3A"/>
    <w:rsid w:val="00A0254D"/>
    <w:rsid w:val="00A03016"/>
    <w:rsid w:val="00A031DD"/>
    <w:rsid w:val="00A05F02"/>
    <w:rsid w:val="00A067A5"/>
    <w:rsid w:val="00A06FF5"/>
    <w:rsid w:val="00A14CAD"/>
    <w:rsid w:val="00A1653C"/>
    <w:rsid w:val="00A169A9"/>
    <w:rsid w:val="00A2098F"/>
    <w:rsid w:val="00A21FBC"/>
    <w:rsid w:val="00A24C11"/>
    <w:rsid w:val="00A24C4D"/>
    <w:rsid w:val="00A30E25"/>
    <w:rsid w:val="00A32A7F"/>
    <w:rsid w:val="00A34DC3"/>
    <w:rsid w:val="00A35662"/>
    <w:rsid w:val="00A37AC6"/>
    <w:rsid w:val="00A41E4C"/>
    <w:rsid w:val="00A425A3"/>
    <w:rsid w:val="00A46440"/>
    <w:rsid w:val="00A50B3E"/>
    <w:rsid w:val="00A50CF1"/>
    <w:rsid w:val="00A54401"/>
    <w:rsid w:val="00A66F16"/>
    <w:rsid w:val="00A74645"/>
    <w:rsid w:val="00A804EF"/>
    <w:rsid w:val="00A80F3B"/>
    <w:rsid w:val="00A83A29"/>
    <w:rsid w:val="00A8615C"/>
    <w:rsid w:val="00A869E5"/>
    <w:rsid w:val="00A9066D"/>
    <w:rsid w:val="00A90E5E"/>
    <w:rsid w:val="00A91004"/>
    <w:rsid w:val="00A920BB"/>
    <w:rsid w:val="00A937D4"/>
    <w:rsid w:val="00A93CF6"/>
    <w:rsid w:val="00A94179"/>
    <w:rsid w:val="00A94A3B"/>
    <w:rsid w:val="00A96AEE"/>
    <w:rsid w:val="00AA0802"/>
    <w:rsid w:val="00AA1474"/>
    <w:rsid w:val="00AA1B2E"/>
    <w:rsid w:val="00AA5435"/>
    <w:rsid w:val="00AB0021"/>
    <w:rsid w:val="00AB13E7"/>
    <w:rsid w:val="00AB293D"/>
    <w:rsid w:val="00AB301D"/>
    <w:rsid w:val="00AB4273"/>
    <w:rsid w:val="00AC1349"/>
    <w:rsid w:val="00AC15FB"/>
    <w:rsid w:val="00AC3375"/>
    <w:rsid w:val="00AC6199"/>
    <w:rsid w:val="00AD138D"/>
    <w:rsid w:val="00AD505E"/>
    <w:rsid w:val="00AE0B19"/>
    <w:rsid w:val="00AE0FE4"/>
    <w:rsid w:val="00AE2760"/>
    <w:rsid w:val="00AE3296"/>
    <w:rsid w:val="00AE36F7"/>
    <w:rsid w:val="00AE6005"/>
    <w:rsid w:val="00AE67DF"/>
    <w:rsid w:val="00AE74A2"/>
    <w:rsid w:val="00AF0606"/>
    <w:rsid w:val="00AF55A7"/>
    <w:rsid w:val="00AF5DDF"/>
    <w:rsid w:val="00AF5E86"/>
    <w:rsid w:val="00AF643A"/>
    <w:rsid w:val="00B017B8"/>
    <w:rsid w:val="00B0424C"/>
    <w:rsid w:val="00B057B3"/>
    <w:rsid w:val="00B05D3F"/>
    <w:rsid w:val="00B10CC8"/>
    <w:rsid w:val="00B11DFA"/>
    <w:rsid w:val="00B125FA"/>
    <w:rsid w:val="00B13D01"/>
    <w:rsid w:val="00B1408F"/>
    <w:rsid w:val="00B14263"/>
    <w:rsid w:val="00B17318"/>
    <w:rsid w:val="00B23616"/>
    <w:rsid w:val="00B23639"/>
    <w:rsid w:val="00B2431A"/>
    <w:rsid w:val="00B2730A"/>
    <w:rsid w:val="00B370A3"/>
    <w:rsid w:val="00B37913"/>
    <w:rsid w:val="00B4070D"/>
    <w:rsid w:val="00B40C2C"/>
    <w:rsid w:val="00B410DA"/>
    <w:rsid w:val="00B42DF5"/>
    <w:rsid w:val="00B43C62"/>
    <w:rsid w:val="00B473DD"/>
    <w:rsid w:val="00B50824"/>
    <w:rsid w:val="00B530EE"/>
    <w:rsid w:val="00B535F5"/>
    <w:rsid w:val="00B53BB2"/>
    <w:rsid w:val="00B55183"/>
    <w:rsid w:val="00B55735"/>
    <w:rsid w:val="00B5683F"/>
    <w:rsid w:val="00B56DF6"/>
    <w:rsid w:val="00B608AC"/>
    <w:rsid w:val="00B619F1"/>
    <w:rsid w:val="00B62ECC"/>
    <w:rsid w:val="00B637D9"/>
    <w:rsid w:val="00B63DC0"/>
    <w:rsid w:val="00B66607"/>
    <w:rsid w:val="00B70D9A"/>
    <w:rsid w:val="00B70DD6"/>
    <w:rsid w:val="00B7387F"/>
    <w:rsid w:val="00B74ABF"/>
    <w:rsid w:val="00B764F6"/>
    <w:rsid w:val="00B76AFD"/>
    <w:rsid w:val="00B77BC8"/>
    <w:rsid w:val="00B81E6F"/>
    <w:rsid w:val="00B83B4B"/>
    <w:rsid w:val="00B83ED1"/>
    <w:rsid w:val="00B84746"/>
    <w:rsid w:val="00B91B39"/>
    <w:rsid w:val="00B91BE1"/>
    <w:rsid w:val="00B92202"/>
    <w:rsid w:val="00B94AC4"/>
    <w:rsid w:val="00B973D7"/>
    <w:rsid w:val="00BA3265"/>
    <w:rsid w:val="00BA3562"/>
    <w:rsid w:val="00BA393D"/>
    <w:rsid w:val="00BA5258"/>
    <w:rsid w:val="00BA56AA"/>
    <w:rsid w:val="00BA5841"/>
    <w:rsid w:val="00BB0CD6"/>
    <w:rsid w:val="00BB19DF"/>
    <w:rsid w:val="00BB38D2"/>
    <w:rsid w:val="00BB3CFA"/>
    <w:rsid w:val="00BB4E41"/>
    <w:rsid w:val="00BB6275"/>
    <w:rsid w:val="00BB6BDA"/>
    <w:rsid w:val="00BB6ED3"/>
    <w:rsid w:val="00BB741A"/>
    <w:rsid w:val="00BC09D8"/>
    <w:rsid w:val="00BC391A"/>
    <w:rsid w:val="00BC4378"/>
    <w:rsid w:val="00BC43C8"/>
    <w:rsid w:val="00BC4884"/>
    <w:rsid w:val="00BC55F6"/>
    <w:rsid w:val="00BC7B54"/>
    <w:rsid w:val="00BD24DF"/>
    <w:rsid w:val="00BD281E"/>
    <w:rsid w:val="00BD4F70"/>
    <w:rsid w:val="00BD75F4"/>
    <w:rsid w:val="00BE1CF8"/>
    <w:rsid w:val="00BE352F"/>
    <w:rsid w:val="00BE55B0"/>
    <w:rsid w:val="00BE6136"/>
    <w:rsid w:val="00BE62F1"/>
    <w:rsid w:val="00BE6D6C"/>
    <w:rsid w:val="00BF264B"/>
    <w:rsid w:val="00BF4A5F"/>
    <w:rsid w:val="00BF5B20"/>
    <w:rsid w:val="00BF65AB"/>
    <w:rsid w:val="00C02B6C"/>
    <w:rsid w:val="00C038EB"/>
    <w:rsid w:val="00C04815"/>
    <w:rsid w:val="00C05267"/>
    <w:rsid w:val="00C05302"/>
    <w:rsid w:val="00C05DB1"/>
    <w:rsid w:val="00C06C7C"/>
    <w:rsid w:val="00C070CE"/>
    <w:rsid w:val="00C07D6B"/>
    <w:rsid w:val="00C1104A"/>
    <w:rsid w:val="00C120ED"/>
    <w:rsid w:val="00C122E1"/>
    <w:rsid w:val="00C16416"/>
    <w:rsid w:val="00C17ABB"/>
    <w:rsid w:val="00C23FCE"/>
    <w:rsid w:val="00C24BE5"/>
    <w:rsid w:val="00C24D1C"/>
    <w:rsid w:val="00C320F7"/>
    <w:rsid w:val="00C330DB"/>
    <w:rsid w:val="00C3648A"/>
    <w:rsid w:val="00C37A71"/>
    <w:rsid w:val="00C37B50"/>
    <w:rsid w:val="00C40250"/>
    <w:rsid w:val="00C45C2D"/>
    <w:rsid w:val="00C4628A"/>
    <w:rsid w:val="00C46EF8"/>
    <w:rsid w:val="00C4719D"/>
    <w:rsid w:val="00C5618C"/>
    <w:rsid w:val="00C56580"/>
    <w:rsid w:val="00C626BA"/>
    <w:rsid w:val="00C654B5"/>
    <w:rsid w:val="00C67644"/>
    <w:rsid w:val="00C705BA"/>
    <w:rsid w:val="00C72C9E"/>
    <w:rsid w:val="00C73730"/>
    <w:rsid w:val="00C77147"/>
    <w:rsid w:val="00C844FD"/>
    <w:rsid w:val="00C84653"/>
    <w:rsid w:val="00C85029"/>
    <w:rsid w:val="00C8604E"/>
    <w:rsid w:val="00C94A86"/>
    <w:rsid w:val="00C96EFA"/>
    <w:rsid w:val="00CA060C"/>
    <w:rsid w:val="00CA0FE8"/>
    <w:rsid w:val="00CA18C4"/>
    <w:rsid w:val="00CA3EA4"/>
    <w:rsid w:val="00CA43B8"/>
    <w:rsid w:val="00CA541F"/>
    <w:rsid w:val="00CA67FB"/>
    <w:rsid w:val="00CB116C"/>
    <w:rsid w:val="00CB23AD"/>
    <w:rsid w:val="00CB62D9"/>
    <w:rsid w:val="00CB7C4E"/>
    <w:rsid w:val="00CC01A9"/>
    <w:rsid w:val="00CC6440"/>
    <w:rsid w:val="00CD2EA8"/>
    <w:rsid w:val="00CD3215"/>
    <w:rsid w:val="00CD3EAE"/>
    <w:rsid w:val="00CD4334"/>
    <w:rsid w:val="00CD4D8D"/>
    <w:rsid w:val="00CD711F"/>
    <w:rsid w:val="00CE29F1"/>
    <w:rsid w:val="00CE33AE"/>
    <w:rsid w:val="00CE502D"/>
    <w:rsid w:val="00CE782D"/>
    <w:rsid w:val="00CE7E24"/>
    <w:rsid w:val="00CE7F86"/>
    <w:rsid w:val="00CF1CF8"/>
    <w:rsid w:val="00CF3ABE"/>
    <w:rsid w:val="00CF59B3"/>
    <w:rsid w:val="00CF7BAD"/>
    <w:rsid w:val="00D01BBD"/>
    <w:rsid w:val="00D06BA5"/>
    <w:rsid w:val="00D07B3E"/>
    <w:rsid w:val="00D07B4C"/>
    <w:rsid w:val="00D07CB9"/>
    <w:rsid w:val="00D1083E"/>
    <w:rsid w:val="00D11D3B"/>
    <w:rsid w:val="00D12BB1"/>
    <w:rsid w:val="00D12F22"/>
    <w:rsid w:val="00D14F26"/>
    <w:rsid w:val="00D15067"/>
    <w:rsid w:val="00D16444"/>
    <w:rsid w:val="00D16C9E"/>
    <w:rsid w:val="00D20499"/>
    <w:rsid w:val="00D22CD9"/>
    <w:rsid w:val="00D231AD"/>
    <w:rsid w:val="00D2463D"/>
    <w:rsid w:val="00D24DCF"/>
    <w:rsid w:val="00D277A7"/>
    <w:rsid w:val="00D30634"/>
    <w:rsid w:val="00D311F5"/>
    <w:rsid w:val="00D3204E"/>
    <w:rsid w:val="00D32F9C"/>
    <w:rsid w:val="00D33453"/>
    <w:rsid w:val="00D35F47"/>
    <w:rsid w:val="00D40078"/>
    <w:rsid w:val="00D4037C"/>
    <w:rsid w:val="00D40461"/>
    <w:rsid w:val="00D40CEE"/>
    <w:rsid w:val="00D44514"/>
    <w:rsid w:val="00D44E30"/>
    <w:rsid w:val="00D45351"/>
    <w:rsid w:val="00D46721"/>
    <w:rsid w:val="00D47112"/>
    <w:rsid w:val="00D50C3D"/>
    <w:rsid w:val="00D52D88"/>
    <w:rsid w:val="00D53702"/>
    <w:rsid w:val="00D54143"/>
    <w:rsid w:val="00D61E68"/>
    <w:rsid w:val="00D62057"/>
    <w:rsid w:val="00D62134"/>
    <w:rsid w:val="00D63D52"/>
    <w:rsid w:val="00D651EA"/>
    <w:rsid w:val="00D66E38"/>
    <w:rsid w:val="00D670FA"/>
    <w:rsid w:val="00D715BD"/>
    <w:rsid w:val="00D751A5"/>
    <w:rsid w:val="00D76180"/>
    <w:rsid w:val="00D76CC9"/>
    <w:rsid w:val="00D8035A"/>
    <w:rsid w:val="00D8047A"/>
    <w:rsid w:val="00D82BBF"/>
    <w:rsid w:val="00D8382B"/>
    <w:rsid w:val="00D95B3B"/>
    <w:rsid w:val="00D95C90"/>
    <w:rsid w:val="00DA1854"/>
    <w:rsid w:val="00DA1A26"/>
    <w:rsid w:val="00DA4AF8"/>
    <w:rsid w:val="00DA5EDA"/>
    <w:rsid w:val="00DB04A3"/>
    <w:rsid w:val="00DB5841"/>
    <w:rsid w:val="00DB6B4C"/>
    <w:rsid w:val="00DB79D3"/>
    <w:rsid w:val="00DC12BB"/>
    <w:rsid w:val="00DC1573"/>
    <w:rsid w:val="00DC1D17"/>
    <w:rsid w:val="00DC57CC"/>
    <w:rsid w:val="00DC7D61"/>
    <w:rsid w:val="00DC7F0D"/>
    <w:rsid w:val="00DD199E"/>
    <w:rsid w:val="00DD2FC3"/>
    <w:rsid w:val="00DD31C1"/>
    <w:rsid w:val="00DD3879"/>
    <w:rsid w:val="00DD52FB"/>
    <w:rsid w:val="00DD649E"/>
    <w:rsid w:val="00DE2695"/>
    <w:rsid w:val="00DE34C8"/>
    <w:rsid w:val="00DE60C2"/>
    <w:rsid w:val="00DE62F8"/>
    <w:rsid w:val="00DF04BF"/>
    <w:rsid w:val="00DF07BF"/>
    <w:rsid w:val="00DF0B01"/>
    <w:rsid w:val="00DF0C8C"/>
    <w:rsid w:val="00DF5191"/>
    <w:rsid w:val="00DF6224"/>
    <w:rsid w:val="00E001FD"/>
    <w:rsid w:val="00E0292B"/>
    <w:rsid w:val="00E030E2"/>
    <w:rsid w:val="00E04AD2"/>
    <w:rsid w:val="00E06521"/>
    <w:rsid w:val="00E07D48"/>
    <w:rsid w:val="00E12BE6"/>
    <w:rsid w:val="00E131B2"/>
    <w:rsid w:val="00E141F3"/>
    <w:rsid w:val="00E203B0"/>
    <w:rsid w:val="00E27EFA"/>
    <w:rsid w:val="00E3302A"/>
    <w:rsid w:val="00E35E23"/>
    <w:rsid w:val="00E36962"/>
    <w:rsid w:val="00E369D5"/>
    <w:rsid w:val="00E4333F"/>
    <w:rsid w:val="00E44E13"/>
    <w:rsid w:val="00E453C2"/>
    <w:rsid w:val="00E45E77"/>
    <w:rsid w:val="00E47BE0"/>
    <w:rsid w:val="00E50CA4"/>
    <w:rsid w:val="00E51178"/>
    <w:rsid w:val="00E51457"/>
    <w:rsid w:val="00E5200C"/>
    <w:rsid w:val="00E52668"/>
    <w:rsid w:val="00E57A2F"/>
    <w:rsid w:val="00E60322"/>
    <w:rsid w:val="00E6042F"/>
    <w:rsid w:val="00E627D4"/>
    <w:rsid w:val="00E6746D"/>
    <w:rsid w:val="00E70A89"/>
    <w:rsid w:val="00E70F56"/>
    <w:rsid w:val="00E7172A"/>
    <w:rsid w:val="00E72A92"/>
    <w:rsid w:val="00E7796D"/>
    <w:rsid w:val="00E80C27"/>
    <w:rsid w:val="00E8290D"/>
    <w:rsid w:val="00E86D2C"/>
    <w:rsid w:val="00E91C9D"/>
    <w:rsid w:val="00E95033"/>
    <w:rsid w:val="00E9517C"/>
    <w:rsid w:val="00EA618F"/>
    <w:rsid w:val="00EB00FC"/>
    <w:rsid w:val="00EB0DF8"/>
    <w:rsid w:val="00EB28EB"/>
    <w:rsid w:val="00EB3A2A"/>
    <w:rsid w:val="00EB3C41"/>
    <w:rsid w:val="00EB40D9"/>
    <w:rsid w:val="00EB4811"/>
    <w:rsid w:val="00EB789D"/>
    <w:rsid w:val="00EC1042"/>
    <w:rsid w:val="00EC16A3"/>
    <w:rsid w:val="00EC406E"/>
    <w:rsid w:val="00EC4762"/>
    <w:rsid w:val="00EC5E9A"/>
    <w:rsid w:val="00ED0450"/>
    <w:rsid w:val="00ED099C"/>
    <w:rsid w:val="00ED0B0F"/>
    <w:rsid w:val="00ED14E8"/>
    <w:rsid w:val="00ED1D82"/>
    <w:rsid w:val="00ED48EF"/>
    <w:rsid w:val="00ED4BBB"/>
    <w:rsid w:val="00ED4C8A"/>
    <w:rsid w:val="00ED7608"/>
    <w:rsid w:val="00EE681B"/>
    <w:rsid w:val="00EF024F"/>
    <w:rsid w:val="00EF351F"/>
    <w:rsid w:val="00EF58D4"/>
    <w:rsid w:val="00F00B0D"/>
    <w:rsid w:val="00F01036"/>
    <w:rsid w:val="00F01940"/>
    <w:rsid w:val="00F01A9C"/>
    <w:rsid w:val="00F01AB0"/>
    <w:rsid w:val="00F01C2B"/>
    <w:rsid w:val="00F04864"/>
    <w:rsid w:val="00F05640"/>
    <w:rsid w:val="00F067B0"/>
    <w:rsid w:val="00F0742E"/>
    <w:rsid w:val="00F1099D"/>
    <w:rsid w:val="00F10C80"/>
    <w:rsid w:val="00F11038"/>
    <w:rsid w:val="00F11240"/>
    <w:rsid w:val="00F11A18"/>
    <w:rsid w:val="00F12F10"/>
    <w:rsid w:val="00F14D78"/>
    <w:rsid w:val="00F16BFD"/>
    <w:rsid w:val="00F177A4"/>
    <w:rsid w:val="00F2014B"/>
    <w:rsid w:val="00F259A5"/>
    <w:rsid w:val="00F26442"/>
    <w:rsid w:val="00F27CF1"/>
    <w:rsid w:val="00F27F1A"/>
    <w:rsid w:val="00F27F20"/>
    <w:rsid w:val="00F30AE4"/>
    <w:rsid w:val="00F30DE8"/>
    <w:rsid w:val="00F31552"/>
    <w:rsid w:val="00F32139"/>
    <w:rsid w:val="00F32B12"/>
    <w:rsid w:val="00F33628"/>
    <w:rsid w:val="00F3468C"/>
    <w:rsid w:val="00F408D1"/>
    <w:rsid w:val="00F43294"/>
    <w:rsid w:val="00F43441"/>
    <w:rsid w:val="00F44F41"/>
    <w:rsid w:val="00F477E8"/>
    <w:rsid w:val="00F50E97"/>
    <w:rsid w:val="00F51C25"/>
    <w:rsid w:val="00F52DB5"/>
    <w:rsid w:val="00F52DF8"/>
    <w:rsid w:val="00F550C8"/>
    <w:rsid w:val="00F56372"/>
    <w:rsid w:val="00F5691C"/>
    <w:rsid w:val="00F57BCD"/>
    <w:rsid w:val="00F606D5"/>
    <w:rsid w:val="00F61359"/>
    <w:rsid w:val="00F62012"/>
    <w:rsid w:val="00F62A4F"/>
    <w:rsid w:val="00F63D91"/>
    <w:rsid w:val="00F64D47"/>
    <w:rsid w:val="00F654A4"/>
    <w:rsid w:val="00F72106"/>
    <w:rsid w:val="00F742EC"/>
    <w:rsid w:val="00F761EF"/>
    <w:rsid w:val="00F77C96"/>
    <w:rsid w:val="00F833BB"/>
    <w:rsid w:val="00F83AA4"/>
    <w:rsid w:val="00F866B5"/>
    <w:rsid w:val="00F86B29"/>
    <w:rsid w:val="00F90426"/>
    <w:rsid w:val="00F975B9"/>
    <w:rsid w:val="00F97BF8"/>
    <w:rsid w:val="00F97C0E"/>
    <w:rsid w:val="00FA12CF"/>
    <w:rsid w:val="00FA2752"/>
    <w:rsid w:val="00FA3C3F"/>
    <w:rsid w:val="00FA44A1"/>
    <w:rsid w:val="00FA4F41"/>
    <w:rsid w:val="00FA5272"/>
    <w:rsid w:val="00FA5B4D"/>
    <w:rsid w:val="00FA5BFB"/>
    <w:rsid w:val="00FA6020"/>
    <w:rsid w:val="00FB1724"/>
    <w:rsid w:val="00FB2314"/>
    <w:rsid w:val="00FB44D1"/>
    <w:rsid w:val="00FB4F54"/>
    <w:rsid w:val="00FB6458"/>
    <w:rsid w:val="00FC04A7"/>
    <w:rsid w:val="00FC1C93"/>
    <w:rsid w:val="00FC5E9C"/>
    <w:rsid w:val="00FD20E5"/>
    <w:rsid w:val="00FD4AC1"/>
    <w:rsid w:val="00FE25A2"/>
    <w:rsid w:val="00FE3BDA"/>
    <w:rsid w:val="00FE54F4"/>
    <w:rsid w:val="00FE60E6"/>
    <w:rsid w:val="00FE6530"/>
    <w:rsid w:val="00FE69E1"/>
    <w:rsid w:val="00FE7F1A"/>
    <w:rsid w:val="00FF1CB7"/>
    <w:rsid w:val="00FF3061"/>
    <w:rsid w:val="00FF32F7"/>
    <w:rsid w:val="00FF442F"/>
    <w:rsid w:val="00FF475E"/>
    <w:rsid w:val="00FF6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4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9D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D54"/>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8B5D54"/>
  </w:style>
  <w:style w:type="paragraph" w:styleId="a5">
    <w:name w:val="footer"/>
    <w:basedOn w:val="a"/>
    <w:link w:val="a6"/>
    <w:uiPriority w:val="99"/>
    <w:unhideWhenUsed/>
    <w:rsid w:val="008B5D54"/>
    <w:pPr>
      <w:tabs>
        <w:tab w:val="center" w:pos="4680"/>
        <w:tab w:val="right" w:pos="9360"/>
      </w:tabs>
      <w:spacing w:after="0" w:line="240" w:lineRule="auto"/>
    </w:pPr>
  </w:style>
  <w:style w:type="character" w:customStyle="1" w:styleId="a6">
    <w:name w:val="Нижний колонтитул Знак"/>
    <w:basedOn w:val="a0"/>
    <w:link w:val="a5"/>
    <w:uiPriority w:val="99"/>
    <w:rsid w:val="008B5D54"/>
  </w:style>
  <w:style w:type="paragraph" w:customStyle="1" w:styleId="Default">
    <w:name w:val="Default"/>
    <w:rsid w:val="00B42DF5"/>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50">
    <w:name w:val="A5"/>
    <w:uiPriority w:val="99"/>
    <w:rsid w:val="00B42DF5"/>
    <w:rPr>
      <w:rFonts w:cs="Adobe Garamond Pro"/>
      <w:color w:val="000000"/>
      <w:sz w:val="14"/>
      <w:szCs w:val="14"/>
    </w:rPr>
  </w:style>
  <w:style w:type="character" w:styleId="a7">
    <w:name w:val="annotation reference"/>
    <w:basedOn w:val="a0"/>
    <w:uiPriority w:val="99"/>
    <w:semiHidden/>
    <w:unhideWhenUsed/>
    <w:rsid w:val="00B37913"/>
    <w:rPr>
      <w:sz w:val="16"/>
      <w:szCs w:val="16"/>
    </w:rPr>
  </w:style>
  <w:style w:type="paragraph" w:styleId="a8">
    <w:name w:val="annotation text"/>
    <w:basedOn w:val="a"/>
    <w:link w:val="a9"/>
    <w:uiPriority w:val="99"/>
    <w:semiHidden/>
    <w:unhideWhenUsed/>
    <w:rsid w:val="00B37913"/>
    <w:pPr>
      <w:spacing w:line="240" w:lineRule="auto"/>
    </w:pPr>
    <w:rPr>
      <w:sz w:val="20"/>
      <w:szCs w:val="20"/>
    </w:rPr>
  </w:style>
  <w:style w:type="character" w:customStyle="1" w:styleId="a9">
    <w:name w:val="Текст примечания Знак"/>
    <w:basedOn w:val="a0"/>
    <w:link w:val="a8"/>
    <w:uiPriority w:val="99"/>
    <w:semiHidden/>
    <w:rsid w:val="00B37913"/>
    <w:rPr>
      <w:sz w:val="20"/>
      <w:szCs w:val="20"/>
    </w:rPr>
  </w:style>
  <w:style w:type="paragraph" w:styleId="aa">
    <w:name w:val="annotation subject"/>
    <w:basedOn w:val="a8"/>
    <w:next w:val="a8"/>
    <w:link w:val="ab"/>
    <w:uiPriority w:val="99"/>
    <w:semiHidden/>
    <w:unhideWhenUsed/>
    <w:rsid w:val="00B37913"/>
    <w:rPr>
      <w:b/>
      <w:bCs/>
    </w:rPr>
  </w:style>
  <w:style w:type="character" w:customStyle="1" w:styleId="ab">
    <w:name w:val="Тема примечания Знак"/>
    <w:basedOn w:val="a9"/>
    <w:link w:val="aa"/>
    <w:uiPriority w:val="99"/>
    <w:semiHidden/>
    <w:rsid w:val="00B37913"/>
    <w:rPr>
      <w:b/>
      <w:bCs/>
      <w:sz w:val="20"/>
      <w:szCs w:val="20"/>
    </w:rPr>
  </w:style>
  <w:style w:type="paragraph" w:styleId="ac">
    <w:name w:val="Balloon Text"/>
    <w:basedOn w:val="a"/>
    <w:link w:val="ad"/>
    <w:uiPriority w:val="99"/>
    <w:semiHidden/>
    <w:unhideWhenUsed/>
    <w:rsid w:val="00B3791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37913"/>
    <w:rPr>
      <w:rFonts w:ascii="Segoe UI" w:hAnsi="Segoe UI" w:cs="Segoe UI"/>
      <w:sz w:val="18"/>
      <w:szCs w:val="18"/>
    </w:rPr>
  </w:style>
  <w:style w:type="character" w:customStyle="1" w:styleId="A10">
    <w:name w:val="A10"/>
    <w:uiPriority w:val="99"/>
    <w:rsid w:val="005361F7"/>
    <w:rPr>
      <w:rFonts w:cs="Adobe Garamond Pro"/>
      <w:color w:val="000000"/>
      <w:sz w:val="13"/>
      <w:szCs w:val="13"/>
    </w:rPr>
  </w:style>
  <w:style w:type="character" w:styleId="ae">
    <w:name w:val="Hyperlink"/>
    <w:basedOn w:val="a0"/>
    <w:uiPriority w:val="99"/>
    <w:unhideWhenUsed/>
    <w:rsid w:val="006A4AB9"/>
    <w:rPr>
      <w:color w:val="0000FF" w:themeColor="hyperlink"/>
      <w:u w:val="single"/>
    </w:rPr>
  </w:style>
  <w:style w:type="character" w:styleId="af">
    <w:name w:val="FollowedHyperlink"/>
    <w:basedOn w:val="a0"/>
    <w:uiPriority w:val="99"/>
    <w:semiHidden/>
    <w:unhideWhenUsed/>
    <w:rsid w:val="006A57E4"/>
    <w:rPr>
      <w:color w:val="800080" w:themeColor="followedHyperlink"/>
      <w:u w:val="single"/>
    </w:rPr>
  </w:style>
  <w:style w:type="paragraph" w:customStyle="1" w:styleId="EndNoteBibliographyTitle">
    <w:name w:val="EndNote Bibliography Title"/>
    <w:basedOn w:val="a"/>
    <w:link w:val="EndNoteBibliographyTitleChar"/>
    <w:rsid w:val="006A57E4"/>
    <w:pPr>
      <w:spacing w:after="0"/>
      <w:jc w:val="center"/>
    </w:pPr>
    <w:rPr>
      <w:rFonts w:ascii="Times New Roman" w:hAnsi="Times New Roman" w:cs="Times New Roman"/>
      <w:noProof/>
      <w:sz w:val="24"/>
    </w:rPr>
  </w:style>
  <w:style w:type="character" w:customStyle="1" w:styleId="EndNoteBibliographyTitleChar">
    <w:name w:val="EndNote Bibliography Title Char"/>
    <w:basedOn w:val="a0"/>
    <w:link w:val="EndNoteBibliographyTitle"/>
    <w:rsid w:val="006A57E4"/>
    <w:rPr>
      <w:rFonts w:ascii="Times New Roman" w:hAnsi="Times New Roman" w:cs="Times New Roman"/>
      <w:noProof/>
      <w:sz w:val="24"/>
    </w:rPr>
  </w:style>
  <w:style w:type="paragraph" w:customStyle="1" w:styleId="EndNoteBibliography">
    <w:name w:val="EndNote Bibliography"/>
    <w:basedOn w:val="a"/>
    <w:link w:val="EndNoteBibliographyChar"/>
    <w:rsid w:val="006A57E4"/>
    <w:pPr>
      <w:spacing w:line="360" w:lineRule="auto"/>
    </w:pPr>
    <w:rPr>
      <w:rFonts w:ascii="Times New Roman" w:hAnsi="Times New Roman" w:cs="Times New Roman"/>
      <w:noProof/>
      <w:sz w:val="24"/>
    </w:rPr>
  </w:style>
  <w:style w:type="character" w:customStyle="1" w:styleId="EndNoteBibliographyChar">
    <w:name w:val="EndNote Bibliography Char"/>
    <w:basedOn w:val="a0"/>
    <w:link w:val="EndNoteBibliography"/>
    <w:rsid w:val="006A57E4"/>
    <w:rPr>
      <w:rFonts w:ascii="Times New Roman" w:hAnsi="Times New Roman" w:cs="Times New Roman"/>
      <w:noProof/>
      <w:sz w:val="24"/>
    </w:rPr>
  </w:style>
  <w:style w:type="paragraph" w:styleId="af0">
    <w:name w:val="List Paragraph"/>
    <w:basedOn w:val="a"/>
    <w:link w:val="af1"/>
    <w:uiPriority w:val="34"/>
    <w:qFormat/>
    <w:rsid w:val="00172ED7"/>
    <w:pPr>
      <w:ind w:left="720"/>
      <w:contextualSpacing/>
    </w:pPr>
  </w:style>
  <w:style w:type="paragraph" w:styleId="af2">
    <w:name w:val="endnote text"/>
    <w:basedOn w:val="a"/>
    <w:link w:val="af3"/>
    <w:uiPriority w:val="99"/>
    <w:semiHidden/>
    <w:unhideWhenUsed/>
    <w:rsid w:val="000A2FF6"/>
    <w:pPr>
      <w:spacing w:after="0" w:line="240" w:lineRule="auto"/>
    </w:pPr>
    <w:rPr>
      <w:sz w:val="20"/>
      <w:szCs w:val="20"/>
    </w:rPr>
  </w:style>
  <w:style w:type="character" w:customStyle="1" w:styleId="af3">
    <w:name w:val="Текст концевой сноски Знак"/>
    <w:basedOn w:val="a0"/>
    <w:link w:val="af2"/>
    <w:uiPriority w:val="99"/>
    <w:semiHidden/>
    <w:rsid w:val="000A2FF6"/>
    <w:rPr>
      <w:sz w:val="20"/>
      <w:szCs w:val="20"/>
    </w:rPr>
  </w:style>
  <w:style w:type="character" w:styleId="af4">
    <w:name w:val="endnote reference"/>
    <w:basedOn w:val="a0"/>
    <w:uiPriority w:val="99"/>
    <w:semiHidden/>
    <w:unhideWhenUsed/>
    <w:rsid w:val="000A2FF6"/>
    <w:rPr>
      <w:vertAlign w:val="superscript"/>
    </w:rPr>
  </w:style>
  <w:style w:type="paragraph" w:styleId="af5">
    <w:name w:val="footnote text"/>
    <w:basedOn w:val="a"/>
    <w:link w:val="af6"/>
    <w:uiPriority w:val="99"/>
    <w:semiHidden/>
    <w:unhideWhenUsed/>
    <w:rsid w:val="00084546"/>
    <w:pPr>
      <w:spacing w:after="0" w:line="240" w:lineRule="auto"/>
    </w:pPr>
    <w:rPr>
      <w:sz w:val="20"/>
      <w:szCs w:val="20"/>
    </w:rPr>
  </w:style>
  <w:style w:type="character" w:customStyle="1" w:styleId="af6">
    <w:name w:val="Текст сноски Знак"/>
    <w:basedOn w:val="a0"/>
    <w:link w:val="af5"/>
    <w:uiPriority w:val="99"/>
    <w:semiHidden/>
    <w:rsid w:val="00084546"/>
    <w:rPr>
      <w:sz w:val="20"/>
      <w:szCs w:val="20"/>
    </w:rPr>
  </w:style>
  <w:style w:type="character" w:styleId="af7">
    <w:name w:val="footnote reference"/>
    <w:basedOn w:val="a0"/>
    <w:uiPriority w:val="99"/>
    <w:semiHidden/>
    <w:unhideWhenUsed/>
    <w:rsid w:val="00084546"/>
    <w:rPr>
      <w:vertAlign w:val="superscript"/>
    </w:rPr>
  </w:style>
  <w:style w:type="character" w:customStyle="1" w:styleId="yiv5920825992">
    <w:name w:val="yiv5920825992"/>
    <w:basedOn w:val="a0"/>
    <w:rsid w:val="006E53D9"/>
  </w:style>
  <w:style w:type="character" w:customStyle="1" w:styleId="af1">
    <w:name w:val="Абзац списка Знак"/>
    <w:basedOn w:val="a0"/>
    <w:link w:val="af0"/>
    <w:uiPriority w:val="34"/>
    <w:locked/>
    <w:rsid w:val="00494F3D"/>
  </w:style>
  <w:style w:type="paragraph" w:customStyle="1" w:styleId="ecxmsonormal">
    <w:name w:val="ecxmsonormal"/>
    <w:basedOn w:val="a"/>
    <w:rsid w:val="00494F3D"/>
    <w:pPr>
      <w:spacing w:before="100" w:beforeAutospacing="1" w:after="100" w:afterAutospacing="1" w:line="240" w:lineRule="auto"/>
    </w:pPr>
    <w:rPr>
      <w:rFonts w:ascii="Times New Roman" w:hAnsi="Times New Roman" w:cs="Times New Roman"/>
      <w:sz w:val="24"/>
      <w:szCs w:val="24"/>
    </w:rPr>
  </w:style>
  <w:style w:type="character" w:customStyle="1" w:styleId="tgc">
    <w:name w:val="_tgc"/>
    <w:basedOn w:val="a0"/>
    <w:rsid w:val="00BA5841"/>
  </w:style>
  <w:style w:type="paragraph" w:styleId="af8">
    <w:name w:val="Revision"/>
    <w:hidden/>
    <w:uiPriority w:val="99"/>
    <w:semiHidden/>
    <w:rsid w:val="00811721"/>
    <w:pPr>
      <w:spacing w:after="0" w:line="240" w:lineRule="auto"/>
    </w:pPr>
  </w:style>
  <w:style w:type="character" w:customStyle="1" w:styleId="element-citation">
    <w:name w:val="element-citation"/>
    <w:basedOn w:val="a0"/>
    <w:rsid w:val="009D1FB9"/>
  </w:style>
  <w:style w:type="character" w:customStyle="1" w:styleId="ref-journal">
    <w:name w:val="ref-journal"/>
    <w:basedOn w:val="a0"/>
    <w:rsid w:val="009D1FB9"/>
  </w:style>
  <w:style w:type="character" w:customStyle="1" w:styleId="ref-vol">
    <w:name w:val="ref-vol"/>
    <w:basedOn w:val="a0"/>
    <w:rsid w:val="009D1FB9"/>
  </w:style>
  <w:style w:type="character" w:customStyle="1" w:styleId="nowrap">
    <w:name w:val="nowrap"/>
    <w:basedOn w:val="a0"/>
    <w:rsid w:val="009D1FB9"/>
  </w:style>
  <w:style w:type="paragraph" w:styleId="af9">
    <w:name w:val="Normal (Web)"/>
    <w:basedOn w:val="a"/>
    <w:uiPriority w:val="99"/>
    <w:semiHidden/>
    <w:unhideWhenUsed/>
    <w:rsid w:val="005667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9D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D54"/>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8B5D54"/>
  </w:style>
  <w:style w:type="paragraph" w:styleId="a5">
    <w:name w:val="footer"/>
    <w:basedOn w:val="a"/>
    <w:link w:val="a6"/>
    <w:uiPriority w:val="99"/>
    <w:unhideWhenUsed/>
    <w:rsid w:val="008B5D54"/>
    <w:pPr>
      <w:tabs>
        <w:tab w:val="center" w:pos="4680"/>
        <w:tab w:val="right" w:pos="9360"/>
      </w:tabs>
      <w:spacing w:after="0" w:line="240" w:lineRule="auto"/>
    </w:pPr>
  </w:style>
  <w:style w:type="character" w:customStyle="1" w:styleId="a6">
    <w:name w:val="Нижний колонтитул Знак"/>
    <w:basedOn w:val="a0"/>
    <w:link w:val="a5"/>
    <w:uiPriority w:val="99"/>
    <w:rsid w:val="008B5D54"/>
  </w:style>
  <w:style w:type="paragraph" w:customStyle="1" w:styleId="Default">
    <w:name w:val="Default"/>
    <w:rsid w:val="00B42DF5"/>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50">
    <w:name w:val="A5"/>
    <w:uiPriority w:val="99"/>
    <w:rsid w:val="00B42DF5"/>
    <w:rPr>
      <w:rFonts w:cs="Adobe Garamond Pro"/>
      <w:color w:val="000000"/>
      <w:sz w:val="14"/>
      <w:szCs w:val="14"/>
    </w:rPr>
  </w:style>
  <w:style w:type="character" w:styleId="a7">
    <w:name w:val="annotation reference"/>
    <w:basedOn w:val="a0"/>
    <w:uiPriority w:val="99"/>
    <w:semiHidden/>
    <w:unhideWhenUsed/>
    <w:rsid w:val="00B37913"/>
    <w:rPr>
      <w:sz w:val="16"/>
      <w:szCs w:val="16"/>
    </w:rPr>
  </w:style>
  <w:style w:type="paragraph" w:styleId="a8">
    <w:name w:val="annotation text"/>
    <w:basedOn w:val="a"/>
    <w:link w:val="a9"/>
    <w:uiPriority w:val="99"/>
    <w:semiHidden/>
    <w:unhideWhenUsed/>
    <w:rsid w:val="00B37913"/>
    <w:pPr>
      <w:spacing w:line="240" w:lineRule="auto"/>
    </w:pPr>
    <w:rPr>
      <w:sz w:val="20"/>
      <w:szCs w:val="20"/>
    </w:rPr>
  </w:style>
  <w:style w:type="character" w:customStyle="1" w:styleId="a9">
    <w:name w:val="Текст примечания Знак"/>
    <w:basedOn w:val="a0"/>
    <w:link w:val="a8"/>
    <w:uiPriority w:val="99"/>
    <w:semiHidden/>
    <w:rsid w:val="00B37913"/>
    <w:rPr>
      <w:sz w:val="20"/>
      <w:szCs w:val="20"/>
    </w:rPr>
  </w:style>
  <w:style w:type="paragraph" w:styleId="aa">
    <w:name w:val="annotation subject"/>
    <w:basedOn w:val="a8"/>
    <w:next w:val="a8"/>
    <w:link w:val="ab"/>
    <w:uiPriority w:val="99"/>
    <w:semiHidden/>
    <w:unhideWhenUsed/>
    <w:rsid w:val="00B37913"/>
    <w:rPr>
      <w:b/>
      <w:bCs/>
    </w:rPr>
  </w:style>
  <w:style w:type="character" w:customStyle="1" w:styleId="ab">
    <w:name w:val="Тема примечания Знак"/>
    <w:basedOn w:val="a9"/>
    <w:link w:val="aa"/>
    <w:uiPriority w:val="99"/>
    <w:semiHidden/>
    <w:rsid w:val="00B37913"/>
    <w:rPr>
      <w:b/>
      <w:bCs/>
      <w:sz w:val="20"/>
      <w:szCs w:val="20"/>
    </w:rPr>
  </w:style>
  <w:style w:type="paragraph" w:styleId="ac">
    <w:name w:val="Balloon Text"/>
    <w:basedOn w:val="a"/>
    <w:link w:val="ad"/>
    <w:uiPriority w:val="99"/>
    <w:semiHidden/>
    <w:unhideWhenUsed/>
    <w:rsid w:val="00B3791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37913"/>
    <w:rPr>
      <w:rFonts w:ascii="Segoe UI" w:hAnsi="Segoe UI" w:cs="Segoe UI"/>
      <w:sz w:val="18"/>
      <w:szCs w:val="18"/>
    </w:rPr>
  </w:style>
  <w:style w:type="character" w:customStyle="1" w:styleId="A10">
    <w:name w:val="A10"/>
    <w:uiPriority w:val="99"/>
    <w:rsid w:val="005361F7"/>
    <w:rPr>
      <w:rFonts w:cs="Adobe Garamond Pro"/>
      <w:color w:val="000000"/>
      <w:sz w:val="13"/>
      <w:szCs w:val="13"/>
    </w:rPr>
  </w:style>
  <w:style w:type="character" w:styleId="ae">
    <w:name w:val="Hyperlink"/>
    <w:basedOn w:val="a0"/>
    <w:uiPriority w:val="99"/>
    <w:unhideWhenUsed/>
    <w:rsid w:val="006A4AB9"/>
    <w:rPr>
      <w:color w:val="0000FF" w:themeColor="hyperlink"/>
      <w:u w:val="single"/>
    </w:rPr>
  </w:style>
  <w:style w:type="character" w:styleId="af">
    <w:name w:val="FollowedHyperlink"/>
    <w:basedOn w:val="a0"/>
    <w:uiPriority w:val="99"/>
    <w:semiHidden/>
    <w:unhideWhenUsed/>
    <w:rsid w:val="006A57E4"/>
    <w:rPr>
      <w:color w:val="800080" w:themeColor="followedHyperlink"/>
      <w:u w:val="single"/>
    </w:rPr>
  </w:style>
  <w:style w:type="paragraph" w:customStyle="1" w:styleId="EndNoteBibliographyTitle">
    <w:name w:val="EndNote Bibliography Title"/>
    <w:basedOn w:val="a"/>
    <w:link w:val="EndNoteBibliographyTitleChar"/>
    <w:rsid w:val="006A57E4"/>
    <w:pPr>
      <w:spacing w:after="0"/>
      <w:jc w:val="center"/>
    </w:pPr>
    <w:rPr>
      <w:rFonts w:ascii="Times New Roman" w:hAnsi="Times New Roman" w:cs="Times New Roman"/>
      <w:noProof/>
      <w:sz w:val="24"/>
    </w:rPr>
  </w:style>
  <w:style w:type="character" w:customStyle="1" w:styleId="EndNoteBibliographyTitleChar">
    <w:name w:val="EndNote Bibliography Title Char"/>
    <w:basedOn w:val="a0"/>
    <w:link w:val="EndNoteBibliographyTitle"/>
    <w:rsid w:val="006A57E4"/>
    <w:rPr>
      <w:rFonts w:ascii="Times New Roman" w:hAnsi="Times New Roman" w:cs="Times New Roman"/>
      <w:noProof/>
      <w:sz w:val="24"/>
    </w:rPr>
  </w:style>
  <w:style w:type="paragraph" w:customStyle="1" w:styleId="EndNoteBibliography">
    <w:name w:val="EndNote Bibliography"/>
    <w:basedOn w:val="a"/>
    <w:link w:val="EndNoteBibliographyChar"/>
    <w:rsid w:val="006A57E4"/>
    <w:pPr>
      <w:spacing w:line="360" w:lineRule="auto"/>
    </w:pPr>
    <w:rPr>
      <w:rFonts w:ascii="Times New Roman" w:hAnsi="Times New Roman" w:cs="Times New Roman"/>
      <w:noProof/>
      <w:sz w:val="24"/>
    </w:rPr>
  </w:style>
  <w:style w:type="character" w:customStyle="1" w:styleId="EndNoteBibliographyChar">
    <w:name w:val="EndNote Bibliography Char"/>
    <w:basedOn w:val="a0"/>
    <w:link w:val="EndNoteBibliography"/>
    <w:rsid w:val="006A57E4"/>
    <w:rPr>
      <w:rFonts w:ascii="Times New Roman" w:hAnsi="Times New Roman" w:cs="Times New Roman"/>
      <w:noProof/>
      <w:sz w:val="24"/>
    </w:rPr>
  </w:style>
  <w:style w:type="paragraph" w:styleId="af0">
    <w:name w:val="List Paragraph"/>
    <w:basedOn w:val="a"/>
    <w:link w:val="af1"/>
    <w:uiPriority w:val="34"/>
    <w:qFormat/>
    <w:rsid w:val="00172ED7"/>
    <w:pPr>
      <w:ind w:left="720"/>
      <w:contextualSpacing/>
    </w:pPr>
  </w:style>
  <w:style w:type="paragraph" w:styleId="af2">
    <w:name w:val="endnote text"/>
    <w:basedOn w:val="a"/>
    <w:link w:val="af3"/>
    <w:uiPriority w:val="99"/>
    <w:semiHidden/>
    <w:unhideWhenUsed/>
    <w:rsid w:val="000A2FF6"/>
    <w:pPr>
      <w:spacing w:after="0" w:line="240" w:lineRule="auto"/>
    </w:pPr>
    <w:rPr>
      <w:sz w:val="20"/>
      <w:szCs w:val="20"/>
    </w:rPr>
  </w:style>
  <w:style w:type="character" w:customStyle="1" w:styleId="af3">
    <w:name w:val="Текст концевой сноски Знак"/>
    <w:basedOn w:val="a0"/>
    <w:link w:val="af2"/>
    <w:uiPriority w:val="99"/>
    <w:semiHidden/>
    <w:rsid w:val="000A2FF6"/>
    <w:rPr>
      <w:sz w:val="20"/>
      <w:szCs w:val="20"/>
    </w:rPr>
  </w:style>
  <w:style w:type="character" w:styleId="af4">
    <w:name w:val="endnote reference"/>
    <w:basedOn w:val="a0"/>
    <w:uiPriority w:val="99"/>
    <w:semiHidden/>
    <w:unhideWhenUsed/>
    <w:rsid w:val="000A2FF6"/>
    <w:rPr>
      <w:vertAlign w:val="superscript"/>
    </w:rPr>
  </w:style>
  <w:style w:type="paragraph" w:styleId="af5">
    <w:name w:val="footnote text"/>
    <w:basedOn w:val="a"/>
    <w:link w:val="af6"/>
    <w:uiPriority w:val="99"/>
    <w:semiHidden/>
    <w:unhideWhenUsed/>
    <w:rsid w:val="00084546"/>
    <w:pPr>
      <w:spacing w:after="0" w:line="240" w:lineRule="auto"/>
    </w:pPr>
    <w:rPr>
      <w:sz w:val="20"/>
      <w:szCs w:val="20"/>
    </w:rPr>
  </w:style>
  <w:style w:type="character" w:customStyle="1" w:styleId="af6">
    <w:name w:val="Текст сноски Знак"/>
    <w:basedOn w:val="a0"/>
    <w:link w:val="af5"/>
    <w:uiPriority w:val="99"/>
    <w:semiHidden/>
    <w:rsid w:val="00084546"/>
    <w:rPr>
      <w:sz w:val="20"/>
      <w:szCs w:val="20"/>
    </w:rPr>
  </w:style>
  <w:style w:type="character" w:styleId="af7">
    <w:name w:val="footnote reference"/>
    <w:basedOn w:val="a0"/>
    <w:uiPriority w:val="99"/>
    <w:semiHidden/>
    <w:unhideWhenUsed/>
    <w:rsid w:val="00084546"/>
    <w:rPr>
      <w:vertAlign w:val="superscript"/>
    </w:rPr>
  </w:style>
  <w:style w:type="character" w:customStyle="1" w:styleId="yiv5920825992">
    <w:name w:val="yiv5920825992"/>
    <w:basedOn w:val="a0"/>
    <w:rsid w:val="006E53D9"/>
  </w:style>
  <w:style w:type="character" w:customStyle="1" w:styleId="af1">
    <w:name w:val="Абзац списка Знак"/>
    <w:basedOn w:val="a0"/>
    <w:link w:val="af0"/>
    <w:uiPriority w:val="34"/>
    <w:locked/>
    <w:rsid w:val="00494F3D"/>
  </w:style>
  <w:style w:type="paragraph" w:customStyle="1" w:styleId="ecxmsonormal">
    <w:name w:val="ecxmsonormal"/>
    <w:basedOn w:val="a"/>
    <w:rsid w:val="00494F3D"/>
    <w:pPr>
      <w:spacing w:before="100" w:beforeAutospacing="1" w:after="100" w:afterAutospacing="1" w:line="240" w:lineRule="auto"/>
    </w:pPr>
    <w:rPr>
      <w:rFonts w:ascii="Times New Roman" w:hAnsi="Times New Roman" w:cs="Times New Roman"/>
      <w:sz w:val="24"/>
      <w:szCs w:val="24"/>
    </w:rPr>
  </w:style>
  <w:style w:type="character" w:customStyle="1" w:styleId="tgc">
    <w:name w:val="_tgc"/>
    <w:basedOn w:val="a0"/>
    <w:rsid w:val="00BA5841"/>
  </w:style>
  <w:style w:type="paragraph" w:styleId="af8">
    <w:name w:val="Revision"/>
    <w:hidden/>
    <w:uiPriority w:val="99"/>
    <w:semiHidden/>
    <w:rsid w:val="00811721"/>
    <w:pPr>
      <w:spacing w:after="0" w:line="240" w:lineRule="auto"/>
    </w:pPr>
  </w:style>
  <w:style w:type="character" w:customStyle="1" w:styleId="element-citation">
    <w:name w:val="element-citation"/>
    <w:basedOn w:val="a0"/>
    <w:rsid w:val="009D1FB9"/>
  </w:style>
  <w:style w:type="character" w:customStyle="1" w:styleId="ref-journal">
    <w:name w:val="ref-journal"/>
    <w:basedOn w:val="a0"/>
    <w:rsid w:val="009D1FB9"/>
  </w:style>
  <w:style w:type="character" w:customStyle="1" w:styleId="ref-vol">
    <w:name w:val="ref-vol"/>
    <w:basedOn w:val="a0"/>
    <w:rsid w:val="009D1FB9"/>
  </w:style>
  <w:style w:type="character" w:customStyle="1" w:styleId="nowrap">
    <w:name w:val="nowrap"/>
    <w:basedOn w:val="a0"/>
    <w:rsid w:val="009D1FB9"/>
  </w:style>
  <w:style w:type="paragraph" w:styleId="af9">
    <w:name w:val="Normal (Web)"/>
    <w:basedOn w:val="a"/>
    <w:uiPriority w:val="99"/>
    <w:semiHidden/>
    <w:unhideWhenUsed/>
    <w:rsid w:val="005667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0127">
      <w:bodyDiv w:val="1"/>
      <w:marLeft w:val="0"/>
      <w:marRight w:val="0"/>
      <w:marTop w:val="0"/>
      <w:marBottom w:val="0"/>
      <w:divBdr>
        <w:top w:val="none" w:sz="0" w:space="0" w:color="auto"/>
        <w:left w:val="none" w:sz="0" w:space="0" w:color="auto"/>
        <w:bottom w:val="none" w:sz="0" w:space="0" w:color="auto"/>
        <w:right w:val="none" w:sz="0" w:space="0" w:color="auto"/>
      </w:divBdr>
      <w:divsChild>
        <w:div w:id="185560816">
          <w:marLeft w:val="1166"/>
          <w:marRight w:val="0"/>
          <w:marTop w:val="96"/>
          <w:marBottom w:val="0"/>
          <w:divBdr>
            <w:top w:val="none" w:sz="0" w:space="0" w:color="auto"/>
            <w:left w:val="none" w:sz="0" w:space="0" w:color="auto"/>
            <w:bottom w:val="none" w:sz="0" w:space="0" w:color="auto"/>
            <w:right w:val="none" w:sz="0" w:space="0" w:color="auto"/>
          </w:divBdr>
        </w:div>
      </w:divsChild>
    </w:div>
    <w:div w:id="800071704">
      <w:bodyDiv w:val="1"/>
      <w:marLeft w:val="0"/>
      <w:marRight w:val="0"/>
      <w:marTop w:val="0"/>
      <w:marBottom w:val="0"/>
      <w:divBdr>
        <w:top w:val="none" w:sz="0" w:space="0" w:color="auto"/>
        <w:left w:val="none" w:sz="0" w:space="0" w:color="auto"/>
        <w:bottom w:val="none" w:sz="0" w:space="0" w:color="auto"/>
        <w:right w:val="none" w:sz="0" w:space="0" w:color="auto"/>
      </w:divBdr>
      <w:divsChild>
        <w:div w:id="918516716">
          <w:marLeft w:val="1166"/>
          <w:marRight w:val="0"/>
          <w:marTop w:val="96"/>
          <w:marBottom w:val="0"/>
          <w:divBdr>
            <w:top w:val="none" w:sz="0" w:space="0" w:color="auto"/>
            <w:left w:val="none" w:sz="0" w:space="0" w:color="auto"/>
            <w:bottom w:val="none" w:sz="0" w:space="0" w:color="auto"/>
            <w:right w:val="none" w:sz="0" w:space="0" w:color="auto"/>
          </w:divBdr>
        </w:div>
        <w:div w:id="407726330">
          <w:marLeft w:val="1166"/>
          <w:marRight w:val="0"/>
          <w:marTop w:val="96"/>
          <w:marBottom w:val="0"/>
          <w:divBdr>
            <w:top w:val="none" w:sz="0" w:space="0" w:color="auto"/>
            <w:left w:val="none" w:sz="0" w:space="0" w:color="auto"/>
            <w:bottom w:val="none" w:sz="0" w:space="0" w:color="auto"/>
            <w:right w:val="none" w:sz="0" w:space="0" w:color="auto"/>
          </w:divBdr>
        </w:div>
        <w:div w:id="238443658">
          <w:marLeft w:val="1166"/>
          <w:marRight w:val="0"/>
          <w:marTop w:val="96"/>
          <w:marBottom w:val="0"/>
          <w:divBdr>
            <w:top w:val="none" w:sz="0" w:space="0" w:color="auto"/>
            <w:left w:val="none" w:sz="0" w:space="0" w:color="auto"/>
            <w:bottom w:val="none" w:sz="0" w:space="0" w:color="auto"/>
            <w:right w:val="none" w:sz="0" w:space="0" w:color="auto"/>
          </w:divBdr>
        </w:div>
      </w:divsChild>
    </w:div>
    <w:div w:id="914751777">
      <w:bodyDiv w:val="1"/>
      <w:marLeft w:val="0"/>
      <w:marRight w:val="0"/>
      <w:marTop w:val="0"/>
      <w:marBottom w:val="0"/>
      <w:divBdr>
        <w:top w:val="none" w:sz="0" w:space="0" w:color="auto"/>
        <w:left w:val="none" w:sz="0" w:space="0" w:color="auto"/>
        <w:bottom w:val="none" w:sz="0" w:space="0" w:color="auto"/>
        <w:right w:val="none" w:sz="0" w:space="0" w:color="auto"/>
      </w:divBdr>
    </w:div>
    <w:div w:id="1450931937">
      <w:bodyDiv w:val="1"/>
      <w:marLeft w:val="0"/>
      <w:marRight w:val="0"/>
      <w:marTop w:val="0"/>
      <w:marBottom w:val="0"/>
      <w:divBdr>
        <w:top w:val="none" w:sz="0" w:space="0" w:color="auto"/>
        <w:left w:val="none" w:sz="0" w:space="0" w:color="auto"/>
        <w:bottom w:val="none" w:sz="0" w:space="0" w:color="auto"/>
        <w:right w:val="none" w:sz="0" w:space="0" w:color="auto"/>
      </w:divBdr>
    </w:div>
    <w:div w:id="1851598983">
      <w:bodyDiv w:val="1"/>
      <w:marLeft w:val="0"/>
      <w:marRight w:val="0"/>
      <w:marTop w:val="0"/>
      <w:marBottom w:val="0"/>
      <w:divBdr>
        <w:top w:val="none" w:sz="0" w:space="0" w:color="auto"/>
        <w:left w:val="none" w:sz="0" w:space="0" w:color="auto"/>
        <w:bottom w:val="none" w:sz="0" w:space="0" w:color="auto"/>
        <w:right w:val="none" w:sz="0" w:space="0" w:color="auto"/>
      </w:divBdr>
      <w:divsChild>
        <w:div w:id="2127774387">
          <w:marLeft w:val="0"/>
          <w:marRight w:val="0"/>
          <w:marTop w:val="0"/>
          <w:marBottom w:val="0"/>
          <w:divBdr>
            <w:top w:val="none" w:sz="0" w:space="0" w:color="auto"/>
            <w:left w:val="none" w:sz="0" w:space="0" w:color="auto"/>
            <w:bottom w:val="none" w:sz="0" w:space="0" w:color="auto"/>
            <w:right w:val="none" w:sz="0" w:space="0" w:color="auto"/>
          </w:divBdr>
          <w:divsChild>
            <w:div w:id="1255279623">
              <w:marLeft w:val="0"/>
              <w:marRight w:val="0"/>
              <w:marTop w:val="0"/>
              <w:marBottom w:val="0"/>
              <w:divBdr>
                <w:top w:val="none" w:sz="0" w:space="0" w:color="auto"/>
                <w:left w:val="none" w:sz="0" w:space="0" w:color="auto"/>
                <w:bottom w:val="none" w:sz="0" w:space="0" w:color="auto"/>
                <w:right w:val="none" w:sz="0" w:space="0" w:color="auto"/>
              </w:divBdr>
              <w:divsChild>
                <w:div w:id="1135179916">
                  <w:marLeft w:val="0"/>
                  <w:marRight w:val="0"/>
                  <w:marTop w:val="0"/>
                  <w:marBottom w:val="0"/>
                  <w:divBdr>
                    <w:top w:val="none" w:sz="0" w:space="0" w:color="auto"/>
                    <w:left w:val="none" w:sz="0" w:space="0" w:color="auto"/>
                    <w:bottom w:val="none" w:sz="0" w:space="0" w:color="auto"/>
                    <w:right w:val="none" w:sz="0" w:space="0" w:color="auto"/>
                  </w:divBdr>
                  <w:divsChild>
                    <w:div w:id="911888388">
                      <w:marLeft w:val="0"/>
                      <w:marRight w:val="0"/>
                      <w:marTop w:val="0"/>
                      <w:marBottom w:val="0"/>
                      <w:divBdr>
                        <w:top w:val="none" w:sz="0" w:space="0" w:color="auto"/>
                        <w:left w:val="none" w:sz="0" w:space="0" w:color="auto"/>
                        <w:bottom w:val="none" w:sz="0" w:space="0" w:color="auto"/>
                        <w:right w:val="none" w:sz="0" w:space="0" w:color="auto"/>
                      </w:divBdr>
                      <w:divsChild>
                        <w:div w:id="660503519">
                          <w:marLeft w:val="0"/>
                          <w:marRight w:val="0"/>
                          <w:marTop w:val="0"/>
                          <w:marBottom w:val="0"/>
                          <w:divBdr>
                            <w:top w:val="none" w:sz="0" w:space="0" w:color="auto"/>
                            <w:left w:val="none" w:sz="0" w:space="0" w:color="auto"/>
                            <w:bottom w:val="none" w:sz="0" w:space="0" w:color="auto"/>
                            <w:right w:val="none" w:sz="0" w:space="0" w:color="auto"/>
                          </w:divBdr>
                          <w:divsChild>
                            <w:div w:id="1193836013">
                              <w:marLeft w:val="0"/>
                              <w:marRight w:val="0"/>
                              <w:marTop w:val="0"/>
                              <w:marBottom w:val="0"/>
                              <w:divBdr>
                                <w:top w:val="none" w:sz="0" w:space="0" w:color="auto"/>
                                <w:left w:val="none" w:sz="0" w:space="0" w:color="auto"/>
                                <w:bottom w:val="none" w:sz="0" w:space="0" w:color="auto"/>
                                <w:right w:val="none" w:sz="0" w:space="0" w:color="auto"/>
                              </w:divBdr>
                              <w:divsChild>
                                <w:div w:id="412700482">
                                  <w:marLeft w:val="0"/>
                                  <w:marRight w:val="0"/>
                                  <w:marTop w:val="0"/>
                                  <w:marBottom w:val="0"/>
                                  <w:divBdr>
                                    <w:top w:val="none" w:sz="0" w:space="0" w:color="auto"/>
                                    <w:left w:val="none" w:sz="0" w:space="0" w:color="auto"/>
                                    <w:bottom w:val="none" w:sz="0" w:space="0" w:color="auto"/>
                                    <w:right w:val="none" w:sz="0" w:space="0" w:color="auto"/>
                                  </w:divBdr>
                                  <w:divsChild>
                                    <w:div w:id="1579094201">
                                      <w:marLeft w:val="0"/>
                                      <w:marRight w:val="0"/>
                                      <w:marTop w:val="0"/>
                                      <w:marBottom w:val="0"/>
                                      <w:divBdr>
                                        <w:top w:val="none" w:sz="0" w:space="0" w:color="auto"/>
                                        <w:left w:val="none" w:sz="0" w:space="0" w:color="auto"/>
                                        <w:bottom w:val="none" w:sz="0" w:space="0" w:color="auto"/>
                                        <w:right w:val="none" w:sz="0" w:space="0" w:color="auto"/>
                                      </w:divBdr>
                                      <w:divsChild>
                                        <w:div w:id="249431309">
                                          <w:marLeft w:val="0"/>
                                          <w:marRight w:val="0"/>
                                          <w:marTop w:val="0"/>
                                          <w:marBottom w:val="0"/>
                                          <w:divBdr>
                                            <w:top w:val="none" w:sz="0" w:space="0" w:color="auto"/>
                                            <w:left w:val="none" w:sz="0" w:space="0" w:color="auto"/>
                                            <w:bottom w:val="none" w:sz="0" w:space="0" w:color="auto"/>
                                            <w:right w:val="none" w:sz="0" w:space="0" w:color="auto"/>
                                          </w:divBdr>
                                          <w:divsChild>
                                            <w:div w:id="1697196435">
                                              <w:marLeft w:val="0"/>
                                              <w:marRight w:val="0"/>
                                              <w:marTop w:val="0"/>
                                              <w:marBottom w:val="0"/>
                                              <w:divBdr>
                                                <w:top w:val="none" w:sz="0" w:space="0" w:color="auto"/>
                                                <w:left w:val="none" w:sz="0" w:space="0" w:color="auto"/>
                                                <w:bottom w:val="none" w:sz="0" w:space="0" w:color="auto"/>
                                                <w:right w:val="none" w:sz="0" w:space="0" w:color="auto"/>
                                              </w:divBdr>
                                              <w:divsChild>
                                                <w:div w:id="926233052">
                                                  <w:marLeft w:val="0"/>
                                                  <w:marRight w:val="0"/>
                                                  <w:marTop w:val="0"/>
                                                  <w:marBottom w:val="0"/>
                                                  <w:divBdr>
                                                    <w:top w:val="none" w:sz="0" w:space="0" w:color="auto"/>
                                                    <w:left w:val="none" w:sz="0" w:space="0" w:color="auto"/>
                                                    <w:bottom w:val="none" w:sz="0" w:space="0" w:color="auto"/>
                                                    <w:right w:val="none" w:sz="0" w:space="0" w:color="auto"/>
                                                  </w:divBdr>
                                                  <w:divsChild>
                                                    <w:div w:id="1233126081">
                                                      <w:marLeft w:val="0"/>
                                                      <w:marRight w:val="0"/>
                                                      <w:marTop w:val="0"/>
                                                      <w:marBottom w:val="0"/>
                                                      <w:divBdr>
                                                        <w:top w:val="none" w:sz="0" w:space="0" w:color="auto"/>
                                                        <w:left w:val="none" w:sz="0" w:space="0" w:color="auto"/>
                                                        <w:bottom w:val="none" w:sz="0" w:space="0" w:color="auto"/>
                                                        <w:right w:val="none" w:sz="0" w:space="0" w:color="auto"/>
                                                      </w:divBdr>
                                                      <w:divsChild>
                                                        <w:div w:id="1344547752">
                                                          <w:marLeft w:val="0"/>
                                                          <w:marRight w:val="0"/>
                                                          <w:marTop w:val="0"/>
                                                          <w:marBottom w:val="0"/>
                                                          <w:divBdr>
                                                            <w:top w:val="none" w:sz="0" w:space="0" w:color="auto"/>
                                                            <w:left w:val="none" w:sz="0" w:space="0" w:color="auto"/>
                                                            <w:bottom w:val="none" w:sz="0" w:space="0" w:color="auto"/>
                                                            <w:right w:val="none" w:sz="0" w:space="0" w:color="auto"/>
                                                          </w:divBdr>
                                                        </w:div>
                                                        <w:div w:id="1654724525">
                                                          <w:marLeft w:val="0"/>
                                                          <w:marRight w:val="0"/>
                                                          <w:marTop w:val="0"/>
                                                          <w:marBottom w:val="0"/>
                                                          <w:divBdr>
                                                            <w:top w:val="none" w:sz="0" w:space="0" w:color="auto"/>
                                                            <w:left w:val="none" w:sz="0" w:space="0" w:color="auto"/>
                                                            <w:bottom w:val="none" w:sz="0" w:space="0" w:color="auto"/>
                                                            <w:right w:val="none" w:sz="0" w:space="0" w:color="auto"/>
                                                          </w:divBdr>
                                                        </w:div>
                                                        <w:div w:id="15928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220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Azerbaijan"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wikipedia.org/wiki/Armenia"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Turkey" TargetMode="External"/><Relationship Id="rId5" Type="http://schemas.openxmlformats.org/officeDocument/2006/relationships/settings" Target="settings.xml"/><Relationship Id="rId15" Type="http://schemas.openxmlformats.org/officeDocument/2006/relationships/hyperlink" Target="http://www.moh.gov.ge/files//2016/Failebi/09.06.16-1.pdf" TargetMode="External"/><Relationship Id="rId10" Type="http://schemas.openxmlformats.org/officeDocument/2006/relationships/hyperlink" Target="http://en.wikipedia.org/wiki/Black_Sea"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snasrullah@cdc.gov" TargetMode="External"/><Relationship Id="rId14" Type="http://schemas.openxmlformats.org/officeDocument/2006/relationships/hyperlink" Target="http://geostat.ge/index.php?action=page&amp;p_id=152&amp;lang=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7C9A8-193C-4DE9-9F0E-FAF2C15E9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3409</Words>
  <Characters>19432</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Centers for Disease Control and Prevention</Company>
  <LinksUpToDate>false</LinksUpToDate>
  <CharactersWithSpaces>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Muazzam Nasrullah</dc:creator>
  <cp:lastModifiedBy>dilyana</cp:lastModifiedBy>
  <cp:revision>2</cp:revision>
  <cp:lastPrinted>2016-06-29T16:23:00Z</cp:lastPrinted>
  <dcterms:created xsi:type="dcterms:W3CDTF">2018-07-02T16:52:00Z</dcterms:created>
  <dcterms:modified xsi:type="dcterms:W3CDTF">2018-07-02T16:52:00Z</dcterms:modified>
</cp:coreProperties>
</file>