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242278" w14:textId="77777777" w:rsidR="00B23F18" w:rsidRDefault="0068739B" w:rsidP="00B23F18">
      <w:pPr>
        <w:spacing w:after="0" w:line="360" w:lineRule="auto"/>
        <w:rPr>
          <w:rFonts w:ascii="Times New Roman" w:hAnsi="Times New Roman" w:cs="Times New Roman"/>
          <w:b/>
          <w:color w:val="000000"/>
          <w:sz w:val="24"/>
          <w:szCs w:val="24"/>
        </w:rPr>
      </w:pPr>
      <w:r w:rsidRPr="00220EB8">
        <w:rPr>
          <w:rFonts w:ascii="Times New Roman" w:hAnsi="Times New Roman" w:cs="Times New Roman"/>
          <w:b/>
          <w:color w:val="000000"/>
          <w:sz w:val="24"/>
          <w:szCs w:val="24"/>
        </w:rPr>
        <w:t>Hepatitis C Virus Elimination</w:t>
      </w:r>
      <w:r>
        <w:rPr>
          <w:rFonts w:ascii="Times New Roman" w:hAnsi="Times New Roman" w:cs="Times New Roman"/>
          <w:b/>
          <w:color w:val="000000"/>
          <w:sz w:val="24"/>
          <w:szCs w:val="24"/>
        </w:rPr>
        <w:t xml:space="preserve"> in Georgia</w:t>
      </w:r>
      <w:r w:rsidRPr="00220EB8">
        <w:rPr>
          <w:rFonts w:ascii="Times New Roman" w:hAnsi="Times New Roman" w:cs="Times New Roman"/>
          <w:b/>
          <w:color w:val="000000"/>
          <w:sz w:val="24"/>
          <w:szCs w:val="24"/>
        </w:rPr>
        <w:t>—</w:t>
      </w:r>
      <w:r w:rsidR="00B23F18" w:rsidRPr="00F27CF1">
        <w:rPr>
          <w:rFonts w:ascii="Times New Roman" w:hAnsi="Times New Roman" w:cs="Times New Roman"/>
          <w:b/>
          <w:color w:val="000000"/>
          <w:sz w:val="24"/>
          <w:szCs w:val="24"/>
        </w:rPr>
        <w:t>Progress</w:t>
      </w:r>
      <w:r>
        <w:rPr>
          <w:rFonts w:ascii="Times New Roman" w:hAnsi="Times New Roman" w:cs="Times New Roman"/>
          <w:b/>
          <w:color w:val="000000"/>
          <w:sz w:val="24"/>
          <w:szCs w:val="24"/>
        </w:rPr>
        <w:t xml:space="preserve"> and Challenges</w:t>
      </w:r>
      <w:r w:rsidR="00B23F18">
        <w:rPr>
          <w:rFonts w:ascii="Times New Roman" w:hAnsi="Times New Roman" w:cs="Times New Roman"/>
          <w:b/>
          <w:color w:val="000000"/>
          <w:sz w:val="24"/>
          <w:szCs w:val="24"/>
        </w:rPr>
        <w:t xml:space="preserve"> </w:t>
      </w:r>
    </w:p>
    <w:p w14:paraId="504B2923" w14:textId="77777777" w:rsidR="00B23F18" w:rsidRDefault="00B23F18" w:rsidP="00B23F18">
      <w:pPr>
        <w:spacing w:after="0" w:line="360" w:lineRule="auto"/>
        <w:rPr>
          <w:rFonts w:ascii="Times New Roman" w:hAnsi="Times New Roman" w:cs="Times New Roman"/>
          <w:b/>
          <w:color w:val="000000"/>
          <w:sz w:val="24"/>
          <w:szCs w:val="24"/>
        </w:rPr>
      </w:pPr>
    </w:p>
    <w:p w14:paraId="50366CF1" w14:textId="4DEA768F" w:rsidR="00697F8F" w:rsidRPr="00D40078" w:rsidRDefault="00697F8F" w:rsidP="00697F8F">
      <w:pPr>
        <w:pStyle w:val="Default"/>
        <w:spacing w:line="360" w:lineRule="auto"/>
        <w:rPr>
          <w:rFonts w:ascii="Times New Roman" w:hAnsi="Times New Roman" w:cs="Times New Roman"/>
        </w:rPr>
      </w:pPr>
      <w:r w:rsidRPr="00D40078">
        <w:rPr>
          <w:rFonts w:ascii="Times New Roman" w:hAnsi="Times New Roman" w:cs="Times New Roman"/>
        </w:rPr>
        <w:t>Muazzam Nasrullah MD, PhD</w:t>
      </w:r>
      <w:r>
        <w:rPr>
          <w:rFonts w:ascii="Times New Roman" w:hAnsi="Times New Roman" w:cs="Times New Roman"/>
          <w:vertAlign w:val="superscript"/>
        </w:rPr>
        <w:t>1</w:t>
      </w:r>
      <w:r>
        <w:rPr>
          <w:rFonts w:ascii="Times New Roman" w:hAnsi="Times New Roman" w:cs="Times New Roman"/>
        </w:rPr>
        <w:t xml:space="preserve"> ;</w:t>
      </w:r>
      <w:r w:rsidRPr="00D40078">
        <w:rPr>
          <w:rFonts w:ascii="Times New Roman" w:hAnsi="Times New Roman" w:cs="Times New Roman"/>
        </w:rPr>
        <w:t xml:space="preserve"> David Sergeenko, MD</w:t>
      </w:r>
      <w:r>
        <w:rPr>
          <w:rFonts w:ascii="Times New Roman" w:hAnsi="Times New Roman" w:cs="Times New Roman"/>
          <w:vertAlign w:val="superscript"/>
        </w:rPr>
        <w:t>2</w:t>
      </w:r>
      <w:r w:rsidRPr="00D40078">
        <w:rPr>
          <w:rFonts w:ascii="Times New Roman" w:hAnsi="Times New Roman" w:cs="Times New Roman"/>
        </w:rPr>
        <w:t>; Lia Gvinjilia, MD, PhD</w:t>
      </w:r>
      <w:r>
        <w:rPr>
          <w:rFonts w:ascii="Times New Roman" w:hAnsi="Times New Roman" w:cs="Times New Roman"/>
          <w:vertAlign w:val="superscript"/>
        </w:rPr>
        <w:t>3</w:t>
      </w:r>
      <w:r w:rsidRPr="00D40078">
        <w:rPr>
          <w:rFonts w:ascii="Times New Roman" w:hAnsi="Times New Roman" w:cs="Times New Roman"/>
        </w:rPr>
        <w:t>, Amiran Gamkrelidze, MD, PhD</w:t>
      </w:r>
      <w:r>
        <w:rPr>
          <w:rFonts w:ascii="Times New Roman" w:hAnsi="Times New Roman" w:cs="Times New Roman"/>
          <w:vertAlign w:val="superscript"/>
        </w:rPr>
        <w:t>4</w:t>
      </w:r>
      <w:r w:rsidRPr="00D40078">
        <w:rPr>
          <w:rFonts w:ascii="Times New Roman" w:hAnsi="Times New Roman" w:cs="Times New Roman"/>
        </w:rPr>
        <w:t>; Tengiz Tsertsvadze, MD, PhD</w:t>
      </w:r>
      <w:r>
        <w:rPr>
          <w:rFonts w:ascii="Times New Roman" w:hAnsi="Times New Roman" w:cs="Times New Roman"/>
          <w:vertAlign w:val="superscript"/>
        </w:rPr>
        <w:t>5</w:t>
      </w:r>
      <w:r w:rsidRPr="00D40078">
        <w:rPr>
          <w:rFonts w:ascii="Times New Roman" w:hAnsi="Times New Roman" w:cs="Times New Roman"/>
        </w:rPr>
        <w:t xml:space="preserve">; </w:t>
      </w:r>
      <w:r>
        <w:rPr>
          <w:rFonts w:ascii="Times New Roman" w:hAnsi="Times New Roman" w:cs="Times New Roman"/>
        </w:rPr>
        <w:t>Maia Butsashvili, MD, PhD</w:t>
      </w:r>
      <w:r>
        <w:rPr>
          <w:rFonts w:ascii="Times New Roman" w:hAnsi="Times New Roman" w:cs="Times New Roman"/>
          <w:vertAlign w:val="superscript"/>
        </w:rPr>
        <w:t>6</w:t>
      </w:r>
      <w:r w:rsidRPr="00D40078">
        <w:rPr>
          <w:rFonts w:ascii="Times New Roman" w:hAnsi="Times New Roman" w:cs="Times New Roman"/>
        </w:rPr>
        <w:t xml:space="preserve">; </w:t>
      </w:r>
      <w:r w:rsidR="00E754BA">
        <w:rPr>
          <w:rFonts w:ascii="Times New Roman" w:hAnsi="Times New Roman" w:cs="Times New Roman"/>
        </w:rPr>
        <w:t>Da</w:t>
      </w:r>
      <w:r w:rsidRPr="00697F8F">
        <w:rPr>
          <w:rFonts w:ascii="Times New Roman" w:hAnsi="Times New Roman" w:cs="Times New Roman"/>
        </w:rPr>
        <w:t xml:space="preserve">vid </w:t>
      </w:r>
      <w:proofErr w:type="spellStart"/>
      <w:r w:rsidRPr="00697F8F">
        <w:rPr>
          <w:rFonts w:ascii="Times New Roman" w:hAnsi="Times New Roman" w:cs="Times New Roman"/>
        </w:rPr>
        <w:t>Metreveli</w:t>
      </w:r>
      <w:proofErr w:type="spellEnd"/>
      <w:r>
        <w:rPr>
          <w:rFonts w:ascii="Times New Roman" w:hAnsi="Times New Roman" w:cs="Times New Roman"/>
        </w:rPr>
        <w:t xml:space="preserve">, </w:t>
      </w:r>
      <w:r w:rsidRPr="00954E72">
        <w:rPr>
          <w:rFonts w:ascii="Times New Roman" w:hAnsi="Times New Roman" w:cs="Times New Roman"/>
        </w:rPr>
        <w:t>MD, PhD</w:t>
      </w:r>
      <w:r w:rsidR="000C76F9">
        <w:rPr>
          <w:rFonts w:ascii="Times New Roman" w:hAnsi="Times New Roman" w:cs="Times New Roman"/>
          <w:vertAlign w:val="superscript"/>
        </w:rPr>
        <w:t>7</w:t>
      </w:r>
      <w:r w:rsidRPr="00954E72">
        <w:rPr>
          <w:rFonts w:ascii="Times New Roman" w:hAnsi="Times New Roman" w:cs="Times New Roman"/>
        </w:rPr>
        <w:t xml:space="preserve">; </w:t>
      </w:r>
      <w:r>
        <w:rPr>
          <w:rFonts w:ascii="Times New Roman" w:hAnsi="Times New Roman" w:cs="Times New Roman"/>
        </w:rPr>
        <w:t xml:space="preserve">Maia </w:t>
      </w:r>
      <w:r w:rsidRPr="00697F8F">
        <w:rPr>
          <w:rFonts w:ascii="Times New Roman" w:hAnsi="Times New Roman" w:cs="Times New Roman"/>
        </w:rPr>
        <w:t>Alkhazashvili</w:t>
      </w:r>
      <w:r>
        <w:rPr>
          <w:rFonts w:ascii="Times New Roman" w:hAnsi="Times New Roman" w:cs="Times New Roman"/>
        </w:rPr>
        <w:t>, MD</w:t>
      </w:r>
      <w:r>
        <w:rPr>
          <w:rFonts w:ascii="Times New Roman" w:hAnsi="Times New Roman" w:cs="Times New Roman"/>
          <w:vertAlign w:val="superscript"/>
        </w:rPr>
        <w:t>4</w:t>
      </w:r>
      <w:r>
        <w:rPr>
          <w:rFonts w:ascii="Times New Roman" w:hAnsi="Times New Roman" w:cs="Times New Roman"/>
        </w:rPr>
        <w:t xml:space="preserve">; Shaun </w:t>
      </w:r>
      <w:r w:rsidRPr="00697F8F">
        <w:rPr>
          <w:rFonts w:ascii="Times New Roman" w:hAnsi="Times New Roman" w:cs="Times New Roman"/>
        </w:rPr>
        <w:t>Shadaker</w:t>
      </w:r>
      <w:r>
        <w:rPr>
          <w:rFonts w:ascii="Times New Roman" w:hAnsi="Times New Roman" w:cs="Times New Roman"/>
        </w:rPr>
        <w:t>,</w:t>
      </w:r>
      <w:r w:rsidRPr="00954E72">
        <w:rPr>
          <w:rFonts w:ascii="Times New Roman" w:hAnsi="Times New Roman" w:cs="Times New Roman"/>
        </w:rPr>
        <w:t xml:space="preserve"> MPH</w:t>
      </w:r>
      <w:r>
        <w:rPr>
          <w:rFonts w:ascii="Times New Roman" w:hAnsi="Times New Roman" w:cs="Times New Roman"/>
          <w:vertAlign w:val="superscript"/>
        </w:rPr>
        <w:t>3</w:t>
      </w:r>
      <w:r w:rsidRPr="00954E72">
        <w:rPr>
          <w:rFonts w:ascii="Times New Roman" w:hAnsi="Times New Roman" w:cs="Times New Roman"/>
        </w:rPr>
        <w:t>;</w:t>
      </w:r>
      <w:r>
        <w:rPr>
          <w:rFonts w:ascii="Times New Roman" w:hAnsi="Times New Roman" w:cs="Times New Roman"/>
        </w:rPr>
        <w:t xml:space="preserve"> </w:t>
      </w:r>
      <w:r w:rsidRPr="00D40078">
        <w:rPr>
          <w:rFonts w:ascii="Times New Roman" w:hAnsi="Times New Roman" w:cs="Times New Roman"/>
        </w:rPr>
        <w:t xml:space="preserve">John </w:t>
      </w:r>
      <w:r>
        <w:rPr>
          <w:rFonts w:ascii="Times New Roman" w:hAnsi="Times New Roman" w:cs="Times New Roman"/>
        </w:rPr>
        <w:t xml:space="preserve">W. </w:t>
      </w:r>
      <w:r w:rsidRPr="00D40078">
        <w:rPr>
          <w:rFonts w:ascii="Times New Roman" w:hAnsi="Times New Roman" w:cs="Times New Roman"/>
        </w:rPr>
        <w:t>Ward, MD</w:t>
      </w:r>
      <w:r>
        <w:rPr>
          <w:rFonts w:ascii="Times New Roman" w:hAnsi="Times New Roman" w:cs="Times New Roman"/>
          <w:vertAlign w:val="superscript"/>
        </w:rPr>
        <w:t>1</w:t>
      </w:r>
      <w:r w:rsidRPr="00D40078">
        <w:rPr>
          <w:rFonts w:ascii="Arial" w:hAnsi="Arial" w:cs="Arial"/>
        </w:rPr>
        <w:t>;</w:t>
      </w:r>
      <w:r>
        <w:rPr>
          <w:rFonts w:ascii="Arial" w:hAnsi="Arial" w:cs="Arial"/>
        </w:rPr>
        <w:t xml:space="preserve"> </w:t>
      </w:r>
      <w:r w:rsidRPr="00430E61">
        <w:rPr>
          <w:rFonts w:ascii="Times New Roman" w:hAnsi="Times New Roman" w:cs="Times New Roman"/>
        </w:rPr>
        <w:t>Juliette</w:t>
      </w:r>
      <w:r>
        <w:rPr>
          <w:rFonts w:ascii="Times New Roman" w:hAnsi="Times New Roman" w:cs="Times New Roman"/>
        </w:rPr>
        <w:t xml:space="preserve"> Morgan</w:t>
      </w:r>
      <w:r w:rsidRPr="00D40078">
        <w:rPr>
          <w:rFonts w:ascii="Times New Roman" w:hAnsi="Times New Roman" w:cs="Times New Roman"/>
        </w:rPr>
        <w:t>, MD</w:t>
      </w:r>
      <w:r w:rsidR="000C76F9">
        <w:rPr>
          <w:rFonts w:ascii="Times New Roman" w:hAnsi="Times New Roman" w:cs="Times New Roman"/>
          <w:vertAlign w:val="superscript"/>
        </w:rPr>
        <w:t>8</w:t>
      </w:r>
      <w:r>
        <w:rPr>
          <w:rFonts w:ascii="Arial" w:hAnsi="Arial" w:cs="Arial"/>
        </w:rPr>
        <w:t xml:space="preserve">; </w:t>
      </w:r>
      <w:r w:rsidRPr="00D40078">
        <w:rPr>
          <w:rFonts w:ascii="Times New Roman" w:hAnsi="Times New Roman" w:cs="Times New Roman"/>
        </w:rPr>
        <w:t>Francisco Averhoff, MD</w:t>
      </w:r>
      <w:r>
        <w:rPr>
          <w:rFonts w:ascii="Times New Roman" w:hAnsi="Times New Roman" w:cs="Times New Roman"/>
          <w:vertAlign w:val="superscript"/>
        </w:rPr>
        <w:t>1</w:t>
      </w:r>
    </w:p>
    <w:p w14:paraId="5C268FCF" w14:textId="77777777" w:rsidR="00035DB5" w:rsidRPr="00F27CF1" w:rsidRDefault="00035DB5" w:rsidP="00B23F18">
      <w:pPr>
        <w:pStyle w:val="Default"/>
        <w:spacing w:line="360" w:lineRule="auto"/>
        <w:rPr>
          <w:rFonts w:ascii="Times New Roman" w:hAnsi="Times New Roman" w:cs="Times New Roman"/>
        </w:rPr>
      </w:pPr>
    </w:p>
    <w:p w14:paraId="4E67E632" w14:textId="77777777" w:rsidR="00035DB5" w:rsidRDefault="00B23F18" w:rsidP="00B23F18">
      <w:pPr>
        <w:pStyle w:val="Default"/>
        <w:spacing w:line="360" w:lineRule="auto"/>
        <w:rPr>
          <w:rFonts w:ascii="Times New Roman" w:hAnsi="Times New Roman" w:cs="Times New Roman"/>
          <w:vertAlign w:val="superscript"/>
        </w:rPr>
      </w:pPr>
      <w:r w:rsidRPr="00F27CF1">
        <w:rPr>
          <w:rFonts w:ascii="Times New Roman" w:hAnsi="Times New Roman" w:cs="Times New Roman"/>
          <w:vertAlign w:val="superscript"/>
        </w:rPr>
        <w:t xml:space="preserve"> </w:t>
      </w:r>
    </w:p>
    <w:p w14:paraId="02F6D885" w14:textId="77777777" w:rsidR="00B23F18" w:rsidRPr="00F27CF1" w:rsidRDefault="00B23F18" w:rsidP="00B23F18">
      <w:pPr>
        <w:pStyle w:val="Default"/>
        <w:spacing w:line="360" w:lineRule="auto"/>
        <w:rPr>
          <w:rFonts w:ascii="Times New Roman" w:hAnsi="Times New Roman" w:cs="Times New Roman"/>
        </w:rPr>
      </w:pPr>
      <w:r w:rsidRPr="00F27CF1">
        <w:rPr>
          <w:rFonts w:ascii="Times New Roman" w:hAnsi="Times New Roman" w:cs="Times New Roman"/>
        </w:rPr>
        <w:t>(Author affiliations at end of text)</w:t>
      </w:r>
    </w:p>
    <w:p w14:paraId="52DD1D50" w14:textId="77777777" w:rsidR="00035DB5" w:rsidRPr="00F27CF1" w:rsidRDefault="00035DB5" w:rsidP="00035DB5">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1</w:t>
      </w:r>
      <w:r w:rsidRPr="00F27CF1">
        <w:rPr>
          <w:rFonts w:ascii="Times New Roman" w:hAnsi="Times New Roman" w:cs="Times New Roman"/>
          <w:sz w:val="24"/>
          <w:szCs w:val="24"/>
        </w:rPr>
        <w:t>Division of Viral Hepatitis, National Center for HIV</w:t>
      </w:r>
      <w:r>
        <w:rPr>
          <w:rFonts w:ascii="Times New Roman" w:hAnsi="Times New Roman" w:cs="Times New Roman"/>
          <w:sz w:val="24"/>
          <w:szCs w:val="24"/>
        </w:rPr>
        <w:t>/AIDS</w:t>
      </w:r>
      <w:r w:rsidRPr="00F27CF1">
        <w:rPr>
          <w:rFonts w:ascii="Times New Roman" w:hAnsi="Times New Roman" w:cs="Times New Roman"/>
          <w:sz w:val="24"/>
          <w:szCs w:val="24"/>
        </w:rPr>
        <w:t xml:space="preserve">, </w:t>
      </w:r>
      <w:r>
        <w:rPr>
          <w:rFonts w:ascii="Times New Roman" w:hAnsi="Times New Roman" w:cs="Times New Roman"/>
          <w:sz w:val="24"/>
          <w:szCs w:val="24"/>
        </w:rPr>
        <w:t xml:space="preserve">Viral </w:t>
      </w:r>
      <w:r w:rsidRPr="00F27CF1">
        <w:rPr>
          <w:rFonts w:ascii="Times New Roman" w:hAnsi="Times New Roman" w:cs="Times New Roman"/>
          <w:sz w:val="24"/>
          <w:szCs w:val="24"/>
        </w:rPr>
        <w:t>H</w:t>
      </w:r>
      <w:r>
        <w:rPr>
          <w:rFonts w:ascii="Times New Roman" w:hAnsi="Times New Roman" w:cs="Times New Roman"/>
          <w:sz w:val="24"/>
          <w:szCs w:val="24"/>
        </w:rPr>
        <w:t>epatitis, STD and</w:t>
      </w:r>
      <w:r w:rsidRPr="00F27CF1">
        <w:rPr>
          <w:rFonts w:ascii="Times New Roman" w:hAnsi="Times New Roman" w:cs="Times New Roman"/>
          <w:sz w:val="24"/>
          <w:szCs w:val="24"/>
        </w:rPr>
        <w:t xml:space="preserve"> TB Prevention, Centers for Disease Control and Prevention, Atlanta, Georgia (Corresponding author: Muazzam Nasrullah, </w:t>
      </w:r>
      <w:hyperlink r:id="rId8" w:history="1">
        <w:r w:rsidRPr="00F27CF1">
          <w:rPr>
            <w:rStyle w:val="Hyperlink"/>
            <w:rFonts w:ascii="Times New Roman" w:hAnsi="Times New Roman" w:cs="Times New Roman"/>
            <w:sz w:val="24"/>
            <w:szCs w:val="24"/>
          </w:rPr>
          <w:t>snasrullah@cdc.gov</w:t>
        </w:r>
      </w:hyperlink>
      <w:r w:rsidRPr="00F27CF1">
        <w:rPr>
          <w:rFonts w:ascii="Times New Roman" w:hAnsi="Times New Roman" w:cs="Times New Roman"/>
          <w:sz w:val="24"/>
          <w:szCs w:val="24"/>
        </w:rPr>
        <w:t xml:space="preserve"> , 404-639-3271)</w:t>
      </w:r>
    </w:p>
    <w:p w14:paraId="4A34DAF5" w14:textId="4863EE98" w:rsidR="00697F8F" w:rsidRPr="00F27CF1" w:rsidRDefault="00697F8F" w:rsidP="00697F8F">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2</w:t>
      </w:r>
      <w:r w:rsidRPr="00F27CF1">
        <w:rPr>
          <w:rFonts w:ascii="Times New Roman" w:hAnsi="Times New Roman" w:cs="Times New Roman"/>
          <w:sz w:val="24"/>
          <w:szCs w:val="24"/>
        </w:rPr>
        <w:t>Ministry of Labor Health</w:t>
      </w:r>
      <w:r>
        <w:rPr>
          <w:rFonts w:ascii="Times New Roman" w:hAnsi="Times New Roman" w:cs="Times New Roman"/>
          <w:sz w:val="24"/>
          <w:szCs w:val="24"/>
        </w:rPr>
        <w:t xml:space="preserve"> and Social Affairs of Georgia</w:t>
      </w:r>
    </w:p>
    <w:p w14:paraId="07BA6C59" w14:textId="2427D366" w:rsidR="00B23F18" w:rsidRPr="00F27CF1" w:rsidRDefault="00697F8F" w:rsidP="00B23F18">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3</w:t>
      </w:r>
      <w:r w:rsidR="00B23F18">
        <w:rPr>
          <w:rFonts w:ascii="Times New Roman" w:hAnsi="Times New Roman" w:cs="Times New Roman"/>
          <w:sz w:val="24"/>
          <w:szCs w:val="24"/>
        </w:rPr>
        <w:t>CDC Foundation</w:t>
      </w:r>
      <w:r w:rsidR="00B23F18" w:rsidRPr="00F27CF1">
        <w:rPr>
          <w:rFonts w:ascii="Times New Roman" w:hAnsi="Times New Roman" w:cs="Times New Roman"/>
          <w:sz w:val="24"/>
          <w:szCs w:val="24"/>
        </w:rPr>
        <w:t xml:space="preserve"> </w:t>
      </w:r>
    </w:p>
    <w:p w14:paraId="7DB2ADEB" w14:textId="50863826" w:rsidR="00697F8F" w:rsidRDefault="00697F8F" w:rsidP="00697F8F">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4</w:t>
      </w:r>
      <w:r w:rsidRPr="00F27CF1">
        <w:rPr>
          <w:rFonts w:ascii="Times New Roman" w:hAnsi="Times New Roman" w:cs="Times New Roman"/>
          <w:sz w:val="24"/>
          <w:szCs w:val="24"/>
        </w:rPr>
        <w:t>National Center for Disease Contr</w:t>
      </w:r>
      <w:r>
        <w:rPr>
          <w:rFonts w:ascii="Times New Roman" w:hAnsi="Times New Roman" w:cs="Times New Roman"/>
          <w:sz w:val="24"/>
          <w:szCs w:val="24"/>
        </w:rPr>
        <w:t>ol and Public Health of Georgia</w:t>
      </w:r>
    </w:p>
    <w:p w14:paraId="156B8665" w14:textId="1706C752" w:rsidR="00B23F18" w:rsidRPr="00F27CF1" w:rsidRDefault="00697F8F" w:rsidP="00B23F18">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5</w:t>
      </w:r>
      <w:r w:rsidR="00B23F18" w:rsidRPr="00F27CF1">
        <w:rPr>
          <w:rFonts w:ascii="Times New Roman" w:hAnsi="Times New Roman" w:cs="Times New Roman"/>
          <w:sz w:val="24"/>
          <w:szCs w:val="24"/>
        </w:rPr>
        <w:t>Infection Diseases, AIDS, and Clinical Immunology Res</w:t>
      </w:r>
      <w:r w:rsidR="00B23F18">
        <w:rPr>
          <w:rFonts w:ascii="Times New Roman" w:hAnsi="Times New Roman" w:cs="Times New Roman"/>
          <w:sz w:val="24"/>
          <w:szCs w:val="24"/>
        </w:rPr>
        <w:t>earch Center, Tbilisi, Georgia</w:t>
      </w:r>
    </w:p>
    <w:p w14:paraId="590F9134" w14:textId="6C197E45" w:rsidR="00B23F18" w:rsidRPr="00F27CF1" w:rsidRDefault="00697F8F" w:rsidP="00B23F18">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6</w:t>
      </w:r>
      <w:r w:rsidR="00B23F18">
        <w:rPr>
          <w:rFonts w:ascii="Times New Roman" w:hAnsi="Times New Roman" w:cs="Times New Roman"/>
          <w:sz w:val="24"/>
          <w:szCs w:val="24"/>
        </w:rPr>
        <w:t>Neolab, Tbilisi, Georgia</w:t>
      </w:r>
    </w:p>
    <w:p w14:paraId="640BEBB8" w14:textId="1FA393C0" w:rsidR="0068739B" w:rsidRPr="00697F8F" w:rsidRDefault="000C76F9" w:rsidP="00B23F18">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7</w:t>
      </w:r>
      <w:r w:rsidR="0068739B" w:rsidRPr="00697F8F">
        <w:rPr>
          <w:rFonts w:ascii="Times New Roman" w:hAnsi="Times New Roman" w:cs="Times New Roman"/>
          <w:sz w:val="24"/>
          <w:szCs w:val="24"/>
        </w:rPr>
        <w:t xml:space="preserve">Mrcheveli, Tbilisi, Georgia </w:t>
      </w:r>
    </w:p>
    <w:p w14:paraId="385EE502" w14:textId="6167EB8A" w:rsidR="00B23F18" w:rsidRPr="00F27CF1" w:rsidRDefault="000C76F9" w:rsidP="00B23F18">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8</w:t>
      </w:r>
      <w:r w:rsidR="00B23F18" w:rsidRPr="00BC4477">
        <w:rPr>
          <w:rFonts w:ascii="Times New Roman" w:hAnsi="Times New Roman" w:cs="Times New Roman"/>
          <w:sz w:val="24"/>
          <w:szCs w:val="24"/>
        </w:rPr>
        <w:t>Global Disease Detection, Division of Global Health Protection, South Caucasus CDC Office, Tbilisi, Georgia.</w:t>
      </w:r>
    </w:p>
    <w:p w14:paraId="2B845E89" w14:textId="77777777" w:rsidR="00B23F18" w:rsidRPr="00F27CF1" w:rsidRDefault="00B23F18" w:rsidP="00B23F18">
      <w:pPr>
        <w:spacing w:after="0" w:line="360" w:lineRule="auto"/>
        <w:rPr>
          <w:rFonts w:ascii="Times New Roman" w:hAnsi="Times New Roman" w:cs="Times New Roman"/>
          <w:sz w:val="24"/>
          <w:szCs w:val="24"/>
        </w:rPr>
      </w:pPr>
      <w:r w:rsidRPr="00F27CF1">
        <w:rPr>
          <w:rFonts w:ascii="Times New Roman" w:hAnsi="Times New Roman" w:cs="Times New Roman"/>
          <w:sz w:val="24"/>
          <w:szCs w:val="24"/>
        </w:rPr>
        <w:t xml:space="preserve">  </w:t>
      </w:r>
    </w:p>
    <w:p w14:paraId="102B7B53" w14:textId="77777777" w:rsidR="00B23F18" w:rsidRDefault="00B23F18" w:rsidP="00B23F18">
      <w:pPr>
        <w:spacing w:after="0" w:line="360" w:lineRule="auto"/>
        <w:rPr>
          <w:rFonts w:ascii="Times New Roman" w:hAnsi="Times New Roman" w:cs="Times New Roman"/>
          <w:b/>
          <w:sz w:val="24"/>
          <w:szCs w:val="24"/>
        </w:rPr>
      </w:pPr>
    </w:p>
    <w:p w14:paraId="6F26D28D" w14:textId="77777777" w:rsidR="00B23F18" w:rsidRDefault="00B23F18" w:rsidP="00B23F18">
      <w:pPr>
        <w:spacing w:after="0" w:line="360" w:lineRule="auto"/>
        <w:rPr>
          <w:rFonts w:ascii="Times New Roman" w:hAnsi="Times New Roman" w:cs="Times New Roman"/>
          <w:b/>
          <w:sz w:val="24"/>
          <w:szCs w:val="24"/>
        </w:rPr>
      </w:pPr>
    </w:p>
    <w:p w14:paraId="3F685C4A" w14:textId="6AC3EF36" w:rsidR="00B23F18" w:rsidRPr="00F27CF1" w:rsidRDefault="00B23F18" w:rsidP="00B23F18">
      <w:pPr>
        <w:spacing w:after="0" w:line="360" w:lineRule="auto"/>
        <w:rPr>
          <w:rFonts w:ascii="Times New Roman" w:hAnsi="Times New Roman" w:cs="Times New Roman"/>
          <w:b/>
          <w:sz w:val="24"/>
          <w:szCs w:val="24"/>
        </w:rPr>
      </w:pPr>
      <w:r w:rsidRPr="00F27CF1">
        <w:rPr>
          <w:rFonts w:ascii="Times New Roman" w:hAnsi="Times New Roman" w:cs="Times New Roman"/>
          <w:b/>
          <w:sz w:val="24"/>
          <w:szCs w:val="24"/>
        </w:rPr>
        <w:t xml:space="preserve">Total Words: </w:t>
      </w:r>
      <w:r w:rsidR="0095454F" w:rsidRPr="0095454F">
        <w:rPr>
          <w:rFonts w:ascii="Times New Roman" w:hAnsi="Times New Roman" w:cs="Times New Roman"/>
          <w:sz w:val="24"/>
          <w:szCs w:val="24"/>
          <w:highlight w:val="yellow"/>
        </w:rPr>
        <w:t>19</w:t>
      </w:r>
      <w:r w:rsidR="0034311B">
        <w:rPr>
          <w:rFonts w:ascii="Times New Roman" w:hAnsi="Times New Roman" w:cs="Times New Roman"/>
          <w:sz w:val="24"/>
          <w:szCs w:val="24"/>
          <w:highlight w:val="yellow"/>
        </w:rPr>
        <w:t>05</w:t>
      </w:r>
      <w:r w:rsidRPr="0095454F">
        <w:rPr>
          <w:rFonts w:ascii="Times New Roman" w:hAnsi="Times New Roman" w:cs="Times New Roman"/>
          <w:sz w:val="24"/>
          <w:szCs w:val="24"/>
        </w:rPr>
        <w:t>/1400</w:t>
      </w:r>
      <w:r w:rsidRPr="004A41D9">
        <w:rPr>
          <w:rFonts w:ascii="Times New Roman" w:hAnsi="Times New Roman" w:cs="Times New Roman"/>
          <w:b/>
          <w:sz w:val="24"/>
          <w:szCs w:val="24"/>
        </w:rPr>
        <w:t>; References:</w:t>
      </w:r>
      <w:r w:rsidRPr="004A41D9">
        <w:rPr>
          <w:rFonts w:ascii="Times New Roman" w:hAnsi="Times New Roman" w:cs="Times New Roman"/>
          <w:sz w:val="24"/>
          <w:szCs w:val="24"/>
        </w:rPr>
        <w:t xml:space="preserve"> </w:t>
      </w:r>
      <w:r w:rsidR="0095454F">
        <w:rPr>
          <w:rFonts w:ascii="Times New Roman" w:hAnsi="Times New Roman" w:cs="Times New Roman"/>
          <w:sz w:val="24"/>
          <w:szCs w:val="24"/>
        </w:rPr>
        <w:t>7</w:t>
      </w:r>
      <w:r w:rsidRPr="004A41D9">
        <w:rPr>
          <w:rFonts w:ascii="Times New Roman" w:hAnsi="Times New Roman" w:cs="Times New Roman"/>
          <w:sz w:val="24"/>
          <w:szCs w:val="24"/>
        </w:rPr>
        <w:t>/10</w:t>
      </w:r>
      <w:r w:rsidRPr="004A41D9">
        <w:rPr>
          <w:rFonts w:ascii="Times New Roman" w:hAnsi="Times New Roman" w:cs="Times New Roman"/>
          <w:b/>
          <w:sz w:val="24"/>
          <w:szCs w:val="24"/>
        </w:rPr>
        <w:t>; Tables</w:t>
      </w:r>
      <w:r w:rsidRPr="00F27CF1">
        <w:rPr>
          <w:rFonts w:ascii="Times New Roman" w:hAnsi="Times New Roman" w:cs="Times New Roman"/>
          <w:b/>
          <w:sz w:val="24"/>
          <w:szCs w:val="24"/>
        </w:rPr>
        <w:t>/Figures:</w:t>
      </w:r>
      <w:r w:rsidRPr="00F27CF1">
        <w:rPr>
          <w:rFonts w:ascii="Times New Roman" w:hAnsi="Times New Roman" w:cs="Times New Roman"/>
          <w:sz w:val="24"/>
          <w:szCs w:val="24"/>
        </w:rPr>
        <w:t xml:space="preserve"> </w:t>
      </w:r>
      <w:r w:rsidR="0095454F" w:rsidRPr="0095454F">
        <w:rPr>
          <w:rFonts w:ascii="Times New Roman" w:hAnsi="Times New Roman" w:cs="Times New Roman"/>
          <w:sz w:val="24"/>
          <w:szCs w:val="24"/>
        </w:rPr>
        <w:t>3</w:t>
      </w:r>
      <w:r w:rsidRPr="00F27CF1">
        <w:rPr>
          <w:rFonts w:ascii="Times New Roman" w:hAnsi="Times New Roman" w:cs="Times New Roman"/>
          <w:sz w:val="24"/>
          <w:szCs w:val="24"/>
        </w:rPr>
        <w:t>/3</w:t>
      </w:r>
    </w:p>
    <w:p w14:paraId="21A96078" w14:textId="77777777" w:rsidR="00B23F18" w:rsidRPr="00F27CF1" w:rsidRDefault="00B23F18" w:rsidP="00B23F18">
      <w:pPr>
        <w:spacing w:after="0" w:line="360" w:lineRule="auto"/>
        <w:rPr>
          <w:rFonts w:ascii="Times New Roman" w:hAnsi="Times New Roman" w:cs="Times New Roman"/>
          <w:b/>
          <w:sz w:val="24"/>
          <w:szCs w:val="24"/>
        </w:rPr>
      </w:pPr>
    </w:p>
    <w:p w14:paraId="79E6B069" w14:textId="77777777" w:rsidR="00B23F18" w:rsidRPr="00F27CF1" w:rsidRDefault="00B23F18" w:rsidP="00B23F18">
      <w:pPr>
        <w:spacing w:after="0" w:line="360" w:lineRule="auto"/>
        <w:rPr>
          <w:rFonts w:ascii="Times New Roman" w:hAnsi="Times New Roman" w:cs="Times New Roman"/>
          <w:b/>
          <w:color w:val="000000"/>
          <w:sz w:val="24"/>
          <w:szCs w:val="24"/>
        </w:rPr>
      </w:pPr>
      <w:r w:rsidRPr="00F27CF1">
        <w:rPr>
          <w:rFonts w:ascii="Times New Roman" w:hAnsi="Times New Roman" w:cs="Times New Roman"/>
          <w:b/>
          <w:color w:val="000000"/>
          <w:sz w:val="24"/>
          <w:szCs w:val="24"/>
        </w:rPr>
        <w:br w:type="page"/>
      </w:r>
    </w:p>
    <w:p w14:paraId="220A9DAA" w14:textId="77777777" w:rsidR="00B23F18" w:rsidRPr="00C613FA" w:rsidRDefault="00B23F18" w:rsidP="00B23F18">
      <w:pPr>
        <w:pStyle w:val="NormalWeb"/>
        <w:spacing w:before="0" w:beforeAutospacing="0" w:after="0" w:afterAutospacing="0" w:line="360" w:lineRule="auto"/>
        <w:jc w:val="center"/>
        <w:rPr>
          <w:b/>
        </w:rPr>
      </w:pPr>
      <w:r>
        <w:rPr>
          <w:b/>
          <w:color w:val="000000"/>
        </w:rPr>
        <w:lastRenderedPageBreak/>
        <w:t>Summary Box</w:t>
      </w:r>
    </w:p>
    <w:p w14:paraId="0C4F3D6E" w14:textId="77777777" w:rsidR="00B23F18" w:rsidRDefault="00B23F18" w:rsidP="00B23F18">
      <w:pPr>
        <w:pStyle w:val="NormalWeb"/>
        <w:spacing w:before="0" w:beforeAutospacing="0" w:after="0" w:afterAutospacing="0" w:line="360" w:lineRule="auto"/>
        <w:rPr>
          <w:b/>
        </w:rPr>
      </w:pPr>
    </w:p>
    <w:p w14:paraId="56F4610D" w14:textId="77777777" w:rsidR="00B23F18" w:rsidRPr="00EB4888" w:rsidRDefault="00B23F18" w:rsidP="00B23F18">
      <w:pPr>
        <w:pStyle w:val="NormalWeb"/>
        <w:spacing w:before="0" w:beforeAutospacing="0" w:after="0" w:afterAutospacing="0" w:line="360" w:lineRule="auto"/>
        <w:rPr>
          <w:b/>
        </w:rPr>
      </w:pPr>
      <w:r w:rsidRPr="00EB4888">
        <w:rPr>
          <w:b/>
        </w:rPr>
        <w:t xml:space="preserve">What is already known on the topic? </w:t>
      </w:r>
    </w:p>
    <w:p w14:paraId="783C237C" w14:textId="058C3634" w:rsidR="00B23F18" w:rsidRPr="00EB4888" w:rsidRDefault="00B23F18" w:rsidP="00B23F18">
      <w:pPr>
        <w:pStyle w:val="NormalWeb"/>
        <w:spacing w:before="0" w:beforeAutospacing="0" w:after="0" w:afterAutospacing="0" w:line="360" w:lineRule="auto"/>
      </w:pPr>
      <w:r w:rsidRPr="00EB4888">
        <w:t xml:space="preserve"> </w:t>
      </w:r>
      <w:r w:rsidR="00A66F26" w:rsidRPr="00A66F26">
        <w:t xml:space="preserve">The country of Georgia </w:t>
      </w:r>
      <w:r w:rsidR="00A66F26" w:rsidRPr="00A66F26">
        <w:rPr>
          <w:color w:val="000000"/>
        </w:rPr>
        <w:t>has a large burden of hepatitis C virus (HCV) infection globally. In April 2015, in collaboration with CDC and other partners, Georgia embarked on a program to eliminate HCV infection that included HCV screening and provision of curative direct acting antivirals (DAAs) at no cost for infected persons.</w:t>
      </w:r>
    </w:p>
    <w:p w14:paraId="362A3E3D" w14:textId="77777777" w:rsidR="00B23F18" w:rsidRPr="00EB4888" w:rsidRDefault="00B23F18" w:rsidP="00B23F18">
      <w:pPr>
        <w:pStyle w:val="NormalWeb"/>
        <w:spacing w:before="0" w:beforeAutospacing="0" w:after="0" w:afterAutospacing="0" w:line="360" w:lineRule="auto"/>
        <w:rPr>
          <w:b/>
        </w:rPr>
      </w:pPr>
    </w:p>
    <w:p w14:paraId="0DA27D1C" w14:textId="77777777" w:rsidR="00B23F18" w:rsidRDefault="00B23F18" w:rsidP="00B23F18">
      <w:pPr>
        <w:pStyle w:val="NormalWeb"/>
        <w:spacing w:before="0" w:beforeAutospacing="0" w:after="0" w:afterAutospacing="0" w:line="360" w:lineRule="auto"/>
        <w:rPr>
          <w:b/>
        </w:rPr>
      </w:pPr>
      <w:r w:rsidRPr="00EB4888">
        <w:rPr>
          <w:b/>
        </w:rPr>
        <w:t xml:space="preserve">What is added by this report? </w:t>
      </w:r>
    </w:p>
    <w:p w14:paraId="609422EE" w14:textId="2A253F72" w:rsidR="00EB4888" w:rsidRDefault="00A66F26" w:rsidP="00B23F18">
      <w:pPr>
        <w:pStyle w:val="NormalWeb"/>
        <w:spacing w:before="0" w:beforeAutospacing="0" w:after="0" w:afterAutospacing="0" w:line="360" w:lineRule="auto"/>
        <w:rPr>
          <w:b/>
        </w:rPr>
      </w:pPr>
      <w:r w:rsidRPr="00ED1EDB">
        <w:t>During April 28, 2015-</w:t>
      </w:r>
      <w:r>
        <w:t>December 31</w:t>
      </w:r>
      <w:r w:rsidRPr="00ED1EDB">
        <w:t xml:space="preserve">, 2016, a total of </w:t>
      </w:r>
      <w:r>
        <w:t xml:space="preserve">29,985 </w:t>
      </w:r>
      <w:r w:rsidRPr="00ED1EDB">
        <w:t>HCV infected persons</w:t>
      </w:r>
      <w:r>
        <w:t xml:space="preserve"> were enrolled (persons who test positive for HCV RNA, and completed diagnostic workup)</w:t>
      </w:r>
      <w:r w:rsidRPr="00ED1EDB">
        <w:t xml:space="preserve"> for the </w:t>
      </w:r>
      <w:r>
        <w:t xml:space="preserve">treatment </w:t>
      </w:r>
      <w:r w:rsidRPr="00ED1EDB">
        <w:t xml:space="preserve">program, </w:t>
      </w:r>
      <w:r>
        <w:t>of which 27,595</w:t>
      </w:r>
      <w:r w:rsidRPr="00ED1EDB">
        <w:t xml:space="preserve"> (</w:t>
      </w:r>
      <w:r>
        <w:t>92.0</w:t>
      </w:r>
      <w:r w:rsidRPr="00ED1EDB">
        <w:t xml:space="preserve">%) started treatment, and </w:t>
      </w:r>
      <w:r>
        <w:t>1</w:t>
      </w:r>
      <w:r w:rsidRPr="00ED1EDB">
        <w:t>9,</w:t>
      </w:r>
      <w:r>
        <w:t>778 (66.0%)</w:t>
      </w:r>
      <w:r w:rsidRPr="00ED1EDB">
        <w:t xml:space="preserve"> patients completed </w:t>
      </w:r>
      <w:r>
        <w:t xml:space="preserve">their course of </w:t>
      </w:r>
      <w:r w:rsidRPr="00ED1EDB">
        <w:t>treatment.</w:t>
      </w:r>
      <w:r>
        <w:t xml:space="preserve"> </w:t>
      </w:r>
      <w:r w:rsidRPr="00ED1EDB">
        <w:t>Of</w:t>
      </w:r>
      <w:r>
        <w:t xml:space="preserve"> those who completed treatment </w:t>
      </w:r>
      <w:r w:rsidRPr="00A66F26">
        <w:t>and were tested to determine treatment</w:t>
      </w:r>
      <w:r>
        <w:t xml:space="preserve"> response 84.1</w:t>
      </w:r>
      <w:r w:rsidRPr="00A66F26">
        <w:t>% were cured of their HCV infection</w:t>
      </w:r>
      <w:r>
        <w:t xml:space="preserve">. </w:t>
      </w:r>
      <w:r w:rsidR="00E754BA">
        <w:t>Recent data has found that the numbers enrolling are decreasing, suggesting persons who were aware of their infection and sought care are exhaust</w:t>
      </w:r>
      <w:r w:rsidR="00BE21D8">
        <w:t>ing</w:t>
      </w:r>
      <w:r w:rsidR="00E754BA">
        <w:t xml:space="preserve">, highlighting the need to step up </w:t>
      </w:r>
      <w:r w:rsidR="003E1579">
        <w:t xml:space="preserve">HCV </w:t>
      </w:r>
      <w:r w:rsidR="00E754BA">
        <w:t xml:space="preserve">screening and linkage to care. </w:t>
      </w:r>
    </w:p>
    <w:p w14:paraId="220F9316" w14:textId="77777777" w:rsidR="00A66F26" w:rsidRDefault="00A66F26" w:rsidP="00B23F18">
      <w:pPr>
        <w:pStyle w:val="NormalWeb"/>
        <w:spacing w:before="0" w:beforeAutospacing="0" w:after="0" w:afterAutospacing="0" w:line="360" w:lineRule="auto"/>
        <w:rPr>
          <w:b/>
        </w:rPr>
      </w:pPr>
    </w:p>
    <w:p w14:paraId="2E0CFCF2" w14:textId="77777777" w:rsidR="00B23F18" w:rsidRPr="00EB4888" w:rsidRDefault="00B23F18" w:rsidP="00B23F18">
      <w:pPr>
        <w:pStyle w:val="NormalWeb"/>
        <w:spacing w:before="0" w:beforeAutospacing="0" w:after="0" w:afterAutospacing="0" w:line="360" w:lineRule="auto"/>
        <w:rPr>
          <w:b/>
        </w:rPr>
      </w:pPr>
      <w:r w:rsidRPr="00EB4888">
        <w:rPr>
          <w:b/>
        </w:rPr>
        <w:t>What are the implications for public health practice?   </w:t>
      </w:r>
    </w:p>
    <w:p w14:paraId="4A8A78FA" w14:textId="77777777" w:rsidR="00A66F26" w:rsidRDefault="00A66F26" w:rsidP="00A66F2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Georgia HCV Elimination Program has made significant progress since it was launched in April 2015, </w:t>
      </w:r>
      <w:r w:rsidRPr="00C623FB">
        <w:rPr>
          <w:rFonts w:ascii="Times New Roman" w:hAnsi="Times New Roman" w:cs="Times New Roman"/>
          <w:sz w:val="24"/>
          <w:szCs w:val="24"/>
        </w:rPr>
        <w:t>and the country has demonstrated the ability for</w:t>
      </w:r>
      <w:r>
        <w:rPr>
          <w:rFonts w:ascii="Times New Roman" w:hAnsi="Times New Roman" w:cs="Times New Roman"/>
          <w:sz w:val="24"/>
          <w:szCs w:val="24"/>
        </w:rPr>
        <w:t xml:space="preserve"> </w:t>
      </w:r>
      <w:r w:rsidRPr="00C623FB">
        <w:rPr>
          <w:rFonts w:ascii="Times New Roman" w:hAnsi="Times New Roman" w:cs="Times New Roman"/>
          <w:sz w:val="24"/>
          <w:szCs w:val="24"/>
        </w:rPr>
        <w:t>rapidly scale up of care and treatment services.</w:t>
      </w:r>
      <w:r>
        <w:rPr>
          <w:rFonts w:ascii="Times New Roman" w:hAnsi="Times New Roman" w:cs="Times New Roman"/>
          <w:sz w:val="24"/>
          <w:szCs w:val="24"/>
        </w:rPr>
        <w:t xml:space="preserve"> </w:t>
      </w:r>
      <w:r w:rsidRPr="00E93D40">
        <w:rPr>
          <w:rFonts w:ascii="Times New Roman" w:hAnsi="Times New Roman" w:cs="Times New Roman"/>
          <w:sz w:val="24"/>
          <w:szCs w:val="24"/>
        </w:rPr>
        <w:t>Georgia’s HCV elimination</w:t>
      </w:r>
      <w:r>
        <w:rPr>
          <w:rFonts w:ascii="Times New Roman" w:hAnsi="Times New Roman" w:cs="Times New Roman"/>
          <w:sz w:val="24"/>
          <w:szCs w:val="24"/>
        </w:rPr>
        <w:t xml:space="preserve"> </w:t>
      </w:r>
      <w:r w:rsidRPr="00E93D40">
        <w:rPr>
          <w:rFonts w:ascii="Times New Roman" w:hAnsi="Times New Roman" w:cs="Times New Roman"/>
          <w:sz w:val="24"/>
          <w:szCs w:val="24"/>
        </w:rPr>
        <w:t>program model provide</w:t>
      </w:r>
      <w:r>
        <w:rPr>
          <w:rFonts w:ascii="Times New Roman" w:hAnsi="Times New Roman" w:cs="Times New Roman"/>
          <w:sz w:val="24"/>
          <w:szCs w:val="24"/>
        </w:rPr>
        <w:t>s</w:t>
      </w:r>
      <w:r w:rsidRPr="00E93D40">
        <w:rPr>
          <w:rFonts w:ascii="Times New Roman" w:hAnsi="Times New Roman" w:cs="Times New Roman"/>
          <w:sz w:val="24"/>
          <w:szCs w:val="24"/>
        </w:rPr>
        <w:t xml:space="preserve"> important lessons </w:t>
      </w:r>
      <w:r>
        <w:rPr>
          <w:rFonts w:ascii="Times New Roman" w:hAnsi="Times New Roman" w:cs="Times New Roman"/>
          <w:sz w:val="24"/>
          <w:szCs w:val="24"/>
        </w:rPr>
        <w:t>for other countries considering HCV elimination efforts. The lessons will continue to evolve as diagnostics and treatment options continue to improve and become more affordable globally.</w:t>
      </w:r>
    </w:p>
    <w:p w14:paraId="4350ACC0" w14:textId="77777777" w:rsidR="00B23F18" w:rsidRDefault="00B23F18" w:rsidP="00B23F18">
      <w:pPr>
        <w:rPr>
          <w:rFonts w:ascii="Times New Roman" w:hAnsi="Times New Roman" w:cs="Times New Roman"/>
          <w:sz w:val="24"/>
          <w:szCs w:val="24"/>
        </w:rPr>
      </w:pPr>
      <w:r>
        <w:rPr>
          <w:rFonts w:ascii="Times New Roman" w:hAnsi="Times New Roman" w:cs="Times New Roman"/>
          <w:sz w:val="24"/>
          <w:szCs w:val="24"/>
        </w:rPr>
        <w:br w:type="page"/>
      </w:r>
    </w:p>
    <w:p w14:paraId="647CDE09" w14:textId="77777777" w:rsidR="00843AB0" w:rsidRDefault="00843AB0" w:rsidP="008C02FC">
      <w:pPr>
        <w:spacing w:after="0" w:line="360" w:lineRule="auto"/>
      </w:pPr>
    </w:p>
    <w:p w14:paraId="433D3306" w14:textId="655C5584" w:rsidR="00252FD6" w:rsidRDefault="00B47051" w:rsidP="009A3A8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country of </w:t>
      </w:r>
      <w:r w:rsidR="00EB7DF1">
        <w:rPr>
          <w:rFonts w:ascii="Times New Roman" w:hAnsi="Times New Roman" w:cs="Times New Roman"/>
          <w:sz w:val="24"/>
          <w:szCs w:val="24"/>
        </w:rPr>
        <w:t xml:space="preserve">Georgia has </w:t>
      </w:r>
      <w:r w:rsidR="008D54D9">
        <w:rPr>
          <w:rFonts w:ascii="Times New Roman" w:hAnsi="Times New Roman" w:cs="Times New Roman"/>
          <w:sz w:val="24"/>
          <w:szCs w:val="24"/>
        </w:rPr>
        <w:t>a large</w:t>
      </w:r>
      <w:r w:rsidR="00EB7DF1">
        <w:rPr>
          <w:rFonts w:ascii="Times New Roman" w:hAnsi="Times New Roman" w:cs="Times New Roman"/>
          <w:sz w:val="24"/>
          <w:szCs w:val="24"/>
        </w:rPr>
        <w:t xml:space="preserve"> burden of hepatitis C virus (HCV) infection. In April 2015, Georgia embarked on an ambitious HCV elimination program with strong support from CDC and other partners</w:t>
      </w:r>
      <w:r w:rsidR="002D2468">
        <w:rPr>
          <w:rFonts w:ascii="Times New Roman" w:hAnsi="Times New Roman" w:cs="Times New Roman"/>
          <w:sz w:val="24"/>
          <w:szCs w:val="24"/>
        </w:rPr>
        <w:t xml:space="preserve">, </w:t>
      </w:r>
      <w:r w:rsidR="002D2468" w:rsidRPr="00C44543">
        <w:rPr>
          <w:rFonts w:ascii="Times New Roman" w:hAnsi="Times New Roman" w:cs="Times New Roman"/>
          <w:sz w:val="24"/>
          <w:szCs w:val="24"/>
        </w:rPr>
        <w:t xml:space="preserve">subsequently defined as achieving a 90% reduction in HCV prevalence by 2020 </w:t>
      </w:r>
      <w:r w:rsidR="002D2468" w:rsidRPr="00C44543">
        <w:rPr>
          <w:rFonts w:ascii="Times New Roman" w:hAnsi="Times New Roman" w:cs="Times New Roman"/>
          <w:sz w:val="24"/>
          <w:szCs w:val="24"/>
        </w:rPr>
        <w:fldChar w:fldCharType="begin">
          <w:fldData xml:space="preserve">PEVuZE5vdGU+PENpdGU+PEF1dGhvcj5NaXRydWthPC9BdXRob3I+PFllYXI+MjAxNTwvWWVhcj48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</w:fldData>
        </w:fldChar>
      </w:r>
      <w:r w:rsidR="002D2468">
        <w:rPr>
          <w:rFonts w:ascii="Times New Roman" w:hAnsi="Times New Roman" w:cs="Times New Roman"/>
          <w:sz w:val="24"/>
          <w:szCs w:val="24"/>
        </w:rPr>
        <w:instrText xml:space="preserve"> ADDIN EN.CITE </w:instrText>
      </w:r>
      <w:r w:rsidR="002D2468">
        <w:rPr>
          <w:rFonts w:ascii="Times New Roman" w:hAnsi="Times New Roman" w:cs="Times New Roman"/>
          <w:sz w:val="24"/>
          <w:szCs w:val="24"/>
        </w:rPr>
        <w:fldChar w:fldCharType="begin">
          <w:fldData xml:space="preserve">PEVuZE5vdGU+PENpdGU+PEF1dGhvcj5NaXRydWthPC9BdXRob3I+PFllYXI+MjAxNTwvWWVhcj48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</w:fldData>
        </w:fldChar>
      </w:r>
      <w:r w:rsidR="002D2468">
        <w:rPr>
          <w:rFonts w:ascii="Times New Roman" w:hAnsi="Times New Roman" w:cs="Times New Roman"/>
          <w:sz w:val="24"/>
          <w:szCs w:val="24"/>
        </w:rPr>
        <w:instrText xml:space="preserve"> ADDIN EN.CITE.DATA </w:instrText>
      </w:r>
      <w:r w:rsidR="002D2468">
        <w:rPr>
          <w:rFonts w:ascii="Times New Roman" w:hAnsi="Times New Roman" w:cs="Times New Roman"/>
          <w:sz w:val="24"/>
          <w:szCs w:val="24"/>
        </w:rPr>
      </w:r>
      <w:r w:rsidR="002D2468">
        <w:rPr>
          <w:rFonts w:ascii="Times New Roman" w:hAnsi="Times New Roman" w:cs="Times New Roman"/>
          <w:sz w:val="24"/>
          <w:szCs w:val="24"/>
        </w:rPr>
        <w:fldChar w:fldCharType="end"/>
      </w:r>
      <w:r w:rsidR="002D2468" w:rsidRPr="00C44543">
        <w:rPr>
          <w:rFonts w:ascii="Times New Roman" w:hAnsi="Times New Roman" w:cs="Times New Roman"/>
          <w:sz w:val="24"/>
          <w:szCs w:val="24"/>
        </w:rPr>
      </w:r>
      <w:r w:rsidR="002D2468" w:rsidRPr="00C44543">
        <w:rPr>
          <w:rFonts w:ascii="Times New Roman" w:hAnsi="Times New Roman" w:cs="Times New Roman"/>
          <w:sz w:val="24"/>
          <w:szCs w:val="24"/>
        </w:rPr>
        <w:fldChar w:fldCharType="separate"/>
      </w:r>
      <w:r w:rsidR="002D2468">
        <w:rPr>
          <w:rFonts w:ascii="Times New Roman" w:hAnsi="Times New Roman" w:cs="Times New Roman"/>
          <w:noProof/>
          <w:sz w:val="24"/>
          <w:szCs w:val="24"/>
        </w:rPr>
        <w:t>[1, 2]</w:t>
      </w:r>
      <w:r w:rsidR="002D2468" w:rsidRPr="00C44543">
        <w:rPr>
          <w:rFonts w:ascii="Times New Roman" w:hAnsi="Times New Roman" w:cs="Times New Roman"/>
          <w:sz w:val="24"/>
          <w:szCs w:val="24"/>
        </w:rPr>
        <w:fldChar w:fldCharType="end"/>
      </w:r>
      <w:r w:rsidR="00EB7DF1">
        <w:rPr>
          <w:rFonts w:ascii="Times New Roman" w:hAnsi="Times New Roman" w:cs="Times New Roman"/>
          <w:sz w:val="24"/>
          <w:szCs w:val="24"/>
        </w:rPr>
        <w:t>.</w:t>
      </w:r>
      <w:r w:rsidR="0002289D">
        <w:rPr>
          <w:rFonts w:ascii="Times New Roman" w:hAnsi="Times New Roman" w:cs="Times New Roman"/>
          <w:sz w:val="24"/>
          <w:szCs w:val="24"/>
        </w:rPr>
        <w:t xml:space="preserve"> </w:t>
      </w:r>
      <w:r w:rsidR="00713E3E" w:rsidRPr="00713E3E">
        <w:rPr>
          <w:rFonts w:ascii="Times New Roman" w:hAnsi="Times New Roman" w:cs="Times New Roman"/>
          <w:sz w:val="24"/>
          <w:szCs w:val="24"/>
        </w:rPr>
        <w:t xml:space="preserve">Initially, </w:t>
      </w:r>
      <w:r w:rsidR="00C3301A">
        <w:rPr>
          <w:rFonts w:ascii="Times New Roman" w:hAnsi="Times New Roman" w:cs="Times New Roman"/>
          <w:sz w:val="24"/>
          <w:szCs w:val="24"/>
        </w:rPr>
        <w:t xml:space="preserve">the focus of the program was on treatment of </w:t>
      </w:r>
      <w:r w:rsidR="00713E3E" w:rsidRPr="00713E3E">
        <w:rPr>
          <w:rFonts w:ascii="Times New Roman" w:hAnsi="Times New Roman" w:cs="Times New Roman"/>
          <w:sz w:val="24"/>
          <w:szCs w:val="24"/>
        </w:rPr>
        <w:t>patients with advanced liver disease</w:t>
      </w:r>
      <w:r w:rsidR="00C3301A">
        <w:rPr>
          <w:rFonts w:ascii="Times New Roman" w:hAnsi="Times New Roman" w:cs="Times New Roman"/>
          <w:sz w:val="24"/>
          <w:szCs w:val="24"/>
        </w:rPr>
        <w:t xml:space="preserve">, </w:t>
      </w:r>
      <w:r w:rsidR="00713E3E" w:rsidRPr="00713E3E">
        <w:rPr>
          <w:rFonts w:ascii="Times New Roman" w:hAnsi="Times New Roman" w:cs="Times New Roman"/>
          <w:sz w:val="24"/>
          <w:szCs w:val="24"/>
        </w:rPr>
        <w:t xml:space="preserve">followed by </w:t>
      </w:r>
      <w:r w:rsidR="00410D3B">
        <w:rPr>
          <w:rFonts w:ascii="Times New Roman" w:hAnsi="Times New Roman" w:cs="Times New Roman"/>
          <w:sz w:val="24"/>
          <w:szCs w:val="24"/>
        </w:rPr>
        <w:t xml:space="preserve">a </w:t>
      </w:r>
      <w:r w:rsidR="00C3301A">
        <w:rPr>
          <w:rFonts w:ascii="Times New Roman" w:hAnsi="Times New Roman" w:cs="Times New Roman"/>
          <w:sz w:val="24"/>
          <w:szCs w:val="24"/>
        </w:rPr>
        <w:t xml:space="preserve">liberalized eligibility </w:t>
      </w:r>
      <w:r w:rsidR="000B78E8">
        <w:rPr>
          <w:rFonts w:ascii="Times New Roman" w:hAnsi="Times New Roman" w:cs="Times New Roman"/>
          <w:sz w:val="24"/>
          <w:szCs w:val="24"/>
        </w:rPr>
        <w:t>criteria</w:t>
      </w:r>
      <w:r w:rsidR="00C3301A">
        <w:rPr>
          <w:rFonts w:ascii="Times New Roman" w:hAnsi="Times New Roman" w:cs="Times New Roman"/>
          <w:sz w:val="24"/>
          <w:szCs w:val="24"/>
        </w:rPr>
        <w:t xml:space="preserve"> to allow </w:t>
      </w:r>
      <w:r w:rsidR="00713E3E" w:rsidRPr="00E74988">
        <w:rPr>
          <w:rFonts w:ascii="Times New Roman" w:hAnsi="Times New Roman" w:cs="Times New Roman"/>
          <w:sz w:val="24"/>
          <w:szCs w:val="24"/>
        </w:rPr>
        <w:t xml:space="preserve">treatment </w:t>
      </w:r>
      <w:r w:rsidR="00410D3B">
        <w:rPr>
          <w:rFonts w:ascii="Times New Roman" w:hAnsi="Times New Roman" w:cs="Times New Roman"/>
          <w:sz w:val="24"/>
          <w:szCs w:val="24"/>
        </w:rPr>
        <w:t>of</w:t>
      </w:r>
      <w:r w:rsidR="00C3301A">
        <w:rPr>
          <w:rFonts w:ascii="Times New Roman" w:hAnsi="Times New Roman" w:cs="Times New Roman"/>
          <w:sz w:val="24"/>
          <w:szCs w:val="24"/>
        </w:rPr>
        <w:t xml:space="preserve"> </w:t>
      </w:r>
      <w:r w:rsidR="00713E3E" w:rsidRPr="00E74988">
        <w:rPr>
          <w:rFonts w:ascii="Times New Roman" w:hAnsi="Times New Roman" w:cs="Times New Roman"/>
          <w:sz w:val="24"/>
          <w:szCs w:val="24"/>
        </w:rPr>
        <w:t>all HCV infected persons regardless of disease severity</w:t>
      </w:r>
      <w:r w:rsidR="00713E3E">
        <w:rPr>
          <w:rFonts w:ascii="Times New Roman" w:hAnsi="Times New Roman" w:cs="Times New Roman"/>
          <w:sz w:val="24"/>
          <w:szCs w:val="24"/>
        </w:rPr>
        <w:t xml:space="preserve">. </w:t>
      </w:r>
      <w:r w:rsidR="001310BD">
        <w:rPr>
          <w:rFonts w:ascii="Times New Roman" w:hAnsi="Times New Roman" w:cs="Times New Roman"/>
          <w:sz w:val="24"/>
          <w:szCs w:val="24"/>
        </w:rPr>
        <w:t xml:space="preserve">Additional efforts </w:t>
      </w:r>
      <w:r w:rsidR="00E754BA">
        <w:rPr>
          <w:rFonts w:ascii="Times New Roman" w:hAnsi="Times New Roman" w:cs="Times New Roman"/>
          <w:sz w:val="24"/>
          <w:szCs w:val="24"/>
        </w:rPr>
        <w:t xml:space="preserve">to achieve elimination </w:t>
      </w:r>
      <w:r w:rsidR="001310BD">
        <w:rPr>
          <w:rFonts w:ascii="Times New Roman" w:hAnsi="Times New Roman" w:cs="Times New Roman"/>
          <w:sz w:val="24"/>
          <w:szCs w:val="24"/>
        </w:rPr>
        <w:t xml:space="preserve">included </w:t>
      </w:r>
      <w:r w:rsidR="00B54CB4">
        <w:rPr>
          <w:rFonts w:ascii="Times New Roman" w:hAnsi="Times New Roman" w:cs="Times New Roman"/>
          <w:sz w:val="24"/>
          <w:szCs w:val="24"/>
        </w:rPr>
        <w:t xml:space="preserve">the </w:t>
      </w:r>
      <w:r w:rsidR="001310BD">
        <w:rPr>
          <w:rFonts w:ascii="Times New Roman" w:hAnsi="Times New Roman" w:cs="Times New Roman"/>
          <w:sz w:val="24"/>
          <w:szCs w:val="24"/>
        </w:rPr>
        <w:t xml:space="preserve">development </w:t>
      </w:r>
      <w:r w:rsidR="00817371">
        <w:rPr>
          <w:rFonts w:ascii="Times New Roman" w:hAnsi="Times New Roman" w:cs="Times New Roman"/>
          <w:sz w:val="24"/>
          <w:szCs w:val="24"/>
        </w:rPr>
        <w:t>a comprehensive</w:t>
      </w:r>
      <w:r w:rsidR="001310BD">
        <w:rPr>
          <w:rFonts w:ascii="Times New Roman" w:hAnsi="Times New Roman" w:cs="Times New Roman"/>
          <w:sz w:val="24"/>
          <w:szCs w:val="24"/>
        </w:rPr>
        <w:t xml:space="preserve"> </w:t>
      </w:r>
      <w:r w:rsidR="000B78E8" w:rsidRPr="000B78E8">
        <w:rPr>
          <w:rFonts w:ascii="Times New Roman" w:hAnsi="Times New Roman" w:cs="Times New Roman"/>
          <w:sz w:val="24"/>
          <w:szCs w:val="24"/>
        </w:rPr>
        <w:t xml:space="preserve">Strategic Plan </w:t>
      </w:r>
      <w:r w:rsidR="001310BD">
        <w:rPr>
          <w:rFonts w:ascii="Times New Roman" w:hAnsi="Times New Roman" w:cs="Times New Roman"/>
          <w:sz w:val="24"/>
          <w:szCs w:val="24"/>
        </w:rPr>
        <w:t xml:space="preserve">that </w:t>
      </w:r>
      <w:r w:rsidR="00B54CB4">
        <w:rPr>
          <w:rFonts w:ascii="Times New Roman" w:hAnsi="Times New Roman" w:cs="Times New Roman"/>
          <w:sz w:val="24"/>
          <w:szCs w:val="24"/>
        </w:rPr>
        <w:t xml:space="preserve">addresses surveillance, </w:t>
      </w:r>
      <w:r w:rsidR="001310BD">
        <w:rPr>
          <w:rFonts w:ascii="Times New Roman" w:hAnsi="Times New Roman" w:cs="Times New Roman"/>
          <w:sz w:val="24"/>
          <w:szCs w:val="24"/>
        </w:rPr>
        <w:t>prevention</w:t>
      </w:r>
      <w:r w:rsidR="00B54CB4">
        <w:rPr>
          <w:rFonts w:ascii="Times New Roman" w:hAnsi="Times New Roman" w:cs="Times New Roman"/>
          <w:sz w:val="24"/>
          <w:szCs w:val="24"/>
        </w:rPr>
        <w:t>,</w:t>
      </w:r>
      <w:r w:rsidR="001310BD">
        <w:rPr>
          <w:rFonts w:ascii="Times New Roman" w:hAnsi="Times New Roman" w:cs="Times New Roman"/>
          <w:sz w:val="24"/>
          <w:szCs w:val="24"/>
        </w:rPr>
        <w:t xml:space="preserve"> and laboratory </w:t>
      </w:r>
      <w:r w:rsidR="00BE21D8">
        <w:rPr>
          <w:rFonts w:ascii="Times New Roman" w:hAnsi="Times New Roman" w:cs="Times New Roman"/>
          <w:sz w:val="24"/>
          <w:szCs w:val="24"/>
        </w:rPr>
        <w:t xml:space="preserve">diagnostics </w:t>
      </w:r>
      <w:r w:rsidR="001310BD">
        <w:rPr>
          <w:rFonts w:ascii="Times New Roman" w:hAnsi="Times New Roman" w:cs="Times New Roman"/>
          <w:sz w:val="24"/>
          <w:szCs w:val="24"/>
        </w:rPr>
        <w:t>quality</w:t>
      </w:r>
      <w:r w:rsidR="00B54CB4">
        <w:rPr>
          <w:rFonts w:ascii="Times New Roman" w:hAnsi="Times New Roman" w:cs="Times New Roman"/>
          <w:sz w:val="24"/>
          <w:szCs w:val="24"/>
        </w:rPr>
        <w:t>,</w:t>
      </w:r>
      <w:r w:rsidR="001310BD">
        <w:rPr>
          <w:rFonts w:ascii="Times New Roman" w:hAnsi="Times New Roman" w:cs="Times New Roman"/>
          <w:sz w:val="24"/>
          <w:szCs w:val="24"/>
        </w:rPr>
        <w:t xml:space="preserve"> in addition to screening and linkage to care and treatment. </w:t>
      </w:r>
      <w:r w:rsidR="0048188E" w:rsidRPr="00ED1EDB">
        <w:rPr>
          <w:rFonts w:ascii="Times New Roman" w:hAnsi="Times New Roman" w:cs="Times New Roman"/>
          <w:sz w:val="24"/>
          <w:szCs w:val="24"/>
        </w:rPr>
        <w:t>During April 28, 2015-</w:t>
      </w:r>
      <w:r w:rsidR="0048188E">
        <w:rPr>
          <w:rFonts w:ascii="Times New Roman" w:hAnsi="Times New Roman" w:cs="Times New Roman"/>
          <w:sz w:val="24"/>
          <w:szCs w:val="24"/>
        </w:rPr>
        <w:t>December 31</w:t>
      </w:r>
      <w:r w:rsidR="0048188E" w:rsidRPr="00ED1EDB">
        <w:rPr>
          <w:rFonts w:ascii="Times New Roman" w:hAnsi="Times New Roman" w:cs="Times New Roman"/>
          <w:sz w:val="24"/>
          <w:szCs w:val="24"/>
        </w:rPr>
        <w:t xml:space="preserve">, 2016, a total of </w:t>
      </w:r>
      <w:r w:rsidR="000B78E8">
        <w:rPr>
          <w:rFonts w:ascii="Times New Roman" w:hAnsi="Times New Roman" w:cs="Times New Roman"/>
          <w:sz w:val="24"/>
          <w:szCs w:val="24"/>
        </w:rPr>
        <w:t>29,985</w:t>
      </w:r>
      <w:r w:rsidR="00AE3B25">
        <w:rPr>
          <w:rFonts w:ascii="Times New Roman" w:hAnsi="Times New Roman" w:cs="Times New Roman"/>
          <w:sz w:val="24"/>
          <w:szCs w:val="24"/>
        </w:rPr>
        <w:t xml:space="preserve"> </w:t>
      </w:r>
      <w:r w:rsidR="0048188E" w:rsidRPr="00ED1EDB">
        <w:rPr>
          <w:rFonts w:ascii="Times New Roman" w:hAnsi="Times New Roman" w:cs="Times New Roman"/>
          <w:sz w:val="24"/>
          <w:szCs w:val="24"/>
        </w:rPr>
        <w:t>HCV infected persons</w:t>
      </w:r>
      <w:r w:rsidR="0048188E">
        <w:rPr>
          <w:rFonts w:ascii="Times New Roman" w:hAnsi="Times New Roman" w:cs="Times New Roman"/>
          <w:sz w:val="24"/>
          <w:szCs w:val="24"/>
        </w:rPr>
        <w:t xml:space="preserve"> </w:t>
      </w:r>
      <w:r w:rsidR="000B78E8">
        <w:rPr>
          <w:rFonts w:ascii="Times New Roman" w:hAnsi="Times New Roman" w:cs="Times New Roman"/>
          <w:sz w:val="24"/>
          <w:szCs w:val="24"/>
        </w:rPr>
        <w:t>were enrolled</w:t>
      </w:r>
      <w:r w:rsidR="00EC6A0D">
        <w:rPr>
          <w:rStyle w:val="FootnoteReference"/>
          <w:rFonts w:ascii="Times New Roman" w:hAnsi="Times New Roman" w:cs="Times New Roman"/>
          <w:sz w:val="24"/>
          <w:szCs w:val="24"/>
        </w:rPr>
        <w:footnoteReference w:id="1"/>
      </w:r>
      <w:r w:rsidR="000B78E8">
        <w:rPr>
          <w:rFonts w:ascii="Times New Roman" w:hAnsi="Times New Roman" w:cs="Times New Roman"/>
          <w:sz w:val="24"/>
          <w:szCs w:val="24"/>
        </w:rPr>
        <w:t xml:space="preserve"> </w:t>
      </w:r>
      <w:r w:rsidR="00E754BA">
        <w:rPr>
          <w:rFonts w:ascii="Times New Roman" w:hAnsi="Times New Roman" w:cs="Times New Roman"/>
          <w:sz w:val="24"/>
          <w:szCs w:val="24"/>
        </w:rPr>
        <w:t xml:space="preserve">in </w:t>
      </w:r>
      <w:r w:rsidR="0048188E" w:rsidRPr="00ED1EDB">
        <w:rPr>
          <w:rFonts w:ascii="Times New Roman" w:hAnsi="Times New Roman" w:cs="Times New Roman"/>
          <w:sz w:val="24"/>
          <w:szCs w:val="24"/>
        </w:rPr>
        <w:t xml:space="preserve">the </w:t>
      </w:r>
      <w:r w:rsidR="001310BD">
        <w:rPr>
          <w:rFonts w:ascii="Times New Roman" w:hAnsi="Times New Roman" w:cs="Times New Roman"/>
          <w:sz w:val="24"/>
          <w:szCs w:val="24"/>
        </w:rPr>
        <w:t xml:space="preserve">treatment </w:t>
      </w:r>
      <w:r w:rsidR="0048188E" w:rsidRPr="00ED1EDB">
        <w:rPr>
          <w:rFonts w:ascii="Times New Roman" w:hAnsi="Times New Roman" w:cs="Times New Roman"/>
          <w:sz w:val="24"/>
          <w:szCs w:val="24"/>
        </w:rPr>
        <w:t xml:space="preserve">program, </w:t>
      </w:r>
      <w:r w:rsidR="005370AD">
        <w:rPr>
          <w:rFonts w:ascii="Times New Roman" w:hAnsi="Times New Roman" w:cs="Times New Roman"/>
          <w:sz w:val="24"/>
          <w:szCs w:val="24"/>
        </w:rPr>
        <w:t xml:space="preserve">of which </w:t>
      </w:r>
      <w:r w:rsidR="0048188E">
        <w:rPr>
          <w:rFonts w:ascii="Times New Roman" w:hAnsi="Times New Roman" w:cs="Times New Roman"/>
          <w:sz w:val="24"/>
          <w:szCs w:val="24"/>
        </w:rPr>
        <w:t>27,595</w:t>
      </w:r>
      <w:r w:rsidR="0048188E" w:rsidRPr="00ED1EDB">
        <w:rPr>
          <w:rFonts w:ascii="Times New Roman" w:hAnsi="Times New Roman" w:cs="Times New Roman"/>
          <w:sz w:val="24"/>
          <w:szCs w:val="24"/>
        </w:rPr>
        <w:t xml:space="preserve"> (</w:t>
      </w:r>
      <w:r w:rsidR="000B78E8">
        <w:rPr>
          <w:rFonts w:ascii="Times New Roman" w:hAnsi="Times New Roman" w:cs="Times New Roman"/>
          <w:sz w:val="24"/>
          <w:szCs w:val="24"/>
        </w:rPr>
        <w:t>92.0</w:t>
      </w:r>
      <w:r w:rsidR="0048188E" w:rsidRPr="00ED1EDB">
        <w:rPr>
          <w:rFonts w:ascii="Times New Roman" w:hAnsi="Times New Roman" w:cs="Times New Roman"/>
          <w:sz w:val="24"/>
          <w:szCs w:val="24"/>
        </w:rPr>
        <w:t xml:space="preserve">%) started treatment, and </w:t>
      </w:r>
      <w:r w:rsidR="0048188E">
        <w:rPr>
          <w:rFonts w:ascii="Times New Roman" w:hAnsi="Times New Roman" w:cs="Times New Roman"/>
          <w:sz w:val="24"/>
          <w:szCs w:val="24"/>
        </w:rPr>
        <w:t>1</w:t>
      </w:r>
      <w:r w:rsidR="0048188E" w:rsidRPr="00ED1EDB">
        <w:rPr>
          <w:rFonts w:ascii="Times New Roman" w:hAnsi="Times New Roman" w:cs="Times New Roman"/>
          <w:sz w:val="24"/>
          <w:szCs w:val="24"/>
        </w:rPr>
        <w:t>9,</w:t>
      </w:r>
      <w:r w:rsidR="0048188E">
        <w:rPr>
          <w:rFonts w:ascii="Times New Roman" w:hAnsi="Times New Roman" w:cs="Times New Roman"/>
          <w:sz w:val="24"/>
          <w:szCs w:val="24"/>
        </w:rPr>
        <w:t>778 (</w:t>
      </w:r>
      <w:r w:rsidR="005370AD">
        <w:rPr>
          <w:rFonts w:ascii="Times New Roman" w:hAnsi="Times New Roman" w:cs="Times New Roman"/>
          <w:sz w:val="24"/>
          <w:szCs w:val="24"/>
        </w:rPr>
        <w:t>66.0</w:t>
      </w:r>
      <w:r w:rsidR="0048188E">
        <w:rPr>
          <w:rFonts w:ascii="Times New Roman" w:hAnsi="Times New Roman" w:cs="Times New Roman"/>
          <w:sz w:val="24"/>
          <w:szCs w:val="24"/>
        </w:rPr>
        <w:t>%)</w:t>
      </w:r>
      <w:r w:rsidR="00E754BA">
        <w:rPr>
          <w:rFonts w:ascii="Times New Roman" w:hAnsi="Times New Roman" w:cs="Times New Roman"/>
          <w:sz w:val="24"/>
          <w:szCs w:val="24"/>
        </w:rPr>
        <w:t xml:space="preserve"> </w:t>
      </w:r>
      <w:r w:rsidR="0048188E" w:rsidRPr="00ED1EDB">
        <w:rPr>
          <w:rFonts w:ascii="Times New Roman" w:hAnsi="Times New Roman" w:cs="Times New Roman"/>
          <w:sz w:val="24"/>
          <w:szCs w:val="24"/>
        </w:rPr>
        <w:t xml:space="preserve">completed </w:t>
      </w:r>
      <w:r w:rsidR="00885E70">
        <w:rPr>
          <w:rFonts w:ascii="Times New Roman" w:hAnsi="Times New Roman" w:cs="Times New Roman"/>
          <w:sz w:val="24"/>
          <w:szCs w:val="24"/>
        </w:rPr>
        <w:t xml:space="preserve">their course of </w:t>
      </w:r>
      <w:r w:rsidR="0048188E" w:rsidRPr="00ED1EDB">
        <w:rPr>
          <w:rFonts w:ascii="Times New Roman" w:hAnsi="Times New Roman" w:cs="Times New Roman"/>
          <w:sz w:val="24"/>
          <w:szCs w:val="24"/>
        </w:rPr>
        <w:t xml:space="preserve">treatment. Of those who completed treatment, </w:t>
      </w:r>
      <w:r w:rsidR="0048188E">
        <w:rPr>
          <w:rFonts w:ascii="Times New Roman" w:hAnsi="Times New Roman" w:cs="Times New Roman"/>
          <w:sz w:val="24"/>
          <w:szCs w:val="24"/>
        </w:rPr>
        <w:t>6,366</w:t>
      </w:r>
      <w:r w:rsidR="0048188E" w:rsidRPr="00ED1EDB">
        <w:rPr>
          <w:rFonts w:ascii="Times New Roman" w:hAnsi="Times New Roman" w:cs="Times New Roman"/>
          <w:sz w:val="24"/>
          <w:szCs w:val="24"/>
        </w:rPr>
        <w:t xml:space="preserve"> </w:t>
      </w:r>
      <w:r w:rsidR="0048188E">
        <w:rPr>
          <w:rFonts w:ascii="Times New Roman" w:hAnsi="Times New Roman" w:cs="Times New Roman"/>
          <w:sz w:val="24"/>
          <w:szCs w:val="24"/>
        </w:rPr>
        <w:t xml:space="preserve"> </w:t>
      </w:r>
      <w:r w:rsidR="0048188E" w:rsidRPr="00ED1EDB">
        <w:rPr>
          <w:rFonts w:ascii="Times New Roman" w:hAnsi="Times New Roman" w:cs="Times New Roman"/>
          <w:sz w:val="24"/>
          <w:szCs w:val="24"/>
        </w:rPr>
        <w:t xml:space="preserve">received </w:t>
      </w:r>
      <w:r w:rsidR="000728ED">
        <w:rPr>
          <w:rFonts w:ascii="Times New Roman" w:hAnsi="Times New Roman" w:cs="Times New Roman"/>
          <w:sz w:val="24"/>
          <w:szCs w:val="24"/>
        </w:rPr>
        <w:t>polymerase chain reaction (</w:t>
      </w:r>
      <w:r w:rsidR="0048188E">
        <w:rPr>
          <w:rFonts w:ascii="Times New Roman" w:hAnsi="Times New Roman" w:cs="Times New Roman"/>
          <w:sz w:val="24"/>
          <w:szCs w:val="24"/>
        </w:rPr>
        <w:t>PCR</w:t>
      </w:r>
      <w:r w:rsidR="000728ED">
        <w:rPr>
          <w:rFonts w:ascii="Times New Roman" w:hAnsi="Times New Roman" w:cs="Times New Roman"/>
          <w:sz w:val="24"/>
          <w:szCs w:val="24"/>
        </w:rPr>
        <w:t>)</w:t>
      </w:r>
      <w:r w:rsidR="0048188E" w:rsidRPr="00ED1EDB">
        <w:rPr>
          <w:rFonts w:ascii="Times New Roman" w:hAnsi="Times New Roman" w:cs="Times New Roman"/>
          <w:sz w:val="24"/>
          <w:szCs w:val="24"/>
        </w:rPr>
        <w:t xml:space="preserve"> testing for HCV at least 12 weeks after completion of treatment, </w:t>
      </w:r>
      <w:r w:rsidR="00E9030E">
        <w:rPr>
          <w:rFonts w:ascii="Times New Roman" w:hAnsi="Times New Roman" w:cs="Times New Roman"/>
          <w:sz w:val="24"/>
          <w:szCs w:val="24"/>
        </w:rPr>
        <w:t>among these patients,</w:t>
      </w:r>
      <w:r w:rsidR="0048188E" w:rsidRPr="00ED1EDB">
        <w:rPr>
          <w:rFonts w:ascii="Times New Roman" w:hAnsi="Times New Roman" w:cs="Times New Roman"/>
          <w:sz w:val="24"/>
          <w:szCs w:val="24"/>
        </w:rPr>
        <w:t xml:space="preserve"> </w:t>
      </w:r>
      <w:r w:rsidR="0048188E">
        <w:rPr>
          <w:rFonts w:ascii="Times New Roman" w:hAnsi="Times New Roman" w:cs="Times New Roman"/>
          <w:sz w:val="24"/>
          <w:szCs w:val="24"/>
        </w:rPr>
        <w:t>5,356 (84.1</w:t>
      </w:r>
      <w:r w:rsidR="0048188E" w:rsidRPr="00ED1EDB">
        <w:rPr>
          <w:rFonts w:ascii="Times New Roman" w:hAnsi="Times New Roman" w:cs="Times New Roman"/>
          <w:sz w:val="24"/>
          <w:szCs w:val="24"/>
        </w:rPr>
        <w:t xml:space="preserve">%) had no detectable virus, indicative of a sustained </w:t>
      </w:r>
      <w:proofErr w:type="spellStart"/>
      <w:r w:rsidR="0048188E" w:rsidRPr="00ED1EDB">
        <w:rPr>
          <w:rFonts w:ascii="Times New Roman" w:hAnsi="Times New Roman" w:cs="Times New Roman"/>
          <w:sz w:val="24"/>
          <w:szCs w:val="24"/>
        </w:rPr>
        <w:t>virologic</w:t>
      </w:r>
      <w:proofErr w:type="spellEnd"/>
      <w:r w:rsidR="0048188E" w:rsidRPr="00ED1EDB">
        <w:rPr>
          <w:rFonts w:ascii="Times New Roman" w:hAnsi="Times New Roman" w:cs="Times New Roman"/>
          <w:sz w:val="24"/>
          <w:szCs w:val="24"/>
        </w:rPr>
        <w:t xml:space="preserve"> response</w:t>
      </w:r>
      <w:r w:rsidR="00E917EE">
        <w:rPr>
          <w:rFonts w:ascii="Times New Roman" w:hAnsi="Times New Roman" w:cs="Times New Roman"/>
          <w:sz w:val="24"/>
          <w:szCs w:val="24"/>
        </w:rPr>
        <w:t xml:space="preserve"> (SVR)</w:t>
      </w:r>
      <w:r w:rsidR="0048188E" w:rsidRPr="00ED1EDB">
        <w:rPr>
          <w:rStyle w:val="FootnoteReference"/>
          <w:rFonts w:ascii="Times New Roman" w:hAnsi="Times New Roman" w:cs="Times New Roman"/>
          <w:sz w:val="24"/>
          <w:szCs w:val="24"/>
        </w:rPr>
        <w:footnoteReference w:id="2"/>
      </w:r>
      <w:r w:rsidR="0048188E" w:rsidRPr="00ED1EDB">
        <w:rPr>
          <w:rFonts w:ascii="Times New Roman" w:hAnsi="Times New Roman" w:cs="Times New Roman"/>
          <w:sz w:val="24"/>
          <w:szCs w:val="24"/>
        </w:rPr>
        <w:t xml:space="preserve">, i.e., </w:t>
      </w:r>
      <w:r w:rsidR="00E9030E">
        <w:rPr>
          <w:rFonts w:ascii="Times New Roman" w:hAnsi="Times New Roman" w:cs="Times New Roman"/>
          <w:sz w:val="24"/>
          <w:szCs w:val="24"/>
        </w:rPr>
        <w:t>were cured of their infection</w:t>
      </w:r>
      <w:r w:rsidR="0048188E" w:rsidRPr="00ED1EDB">
        <w:rPr>
          <w:rFonts w:ascii="Times New Roman" w:hAnsi="Times New Roman" w:cs="Times New Roman"/>
          <w:sz w:val="24"/>
          <w:szCs w:val="24"/>
        </w:rPr>
        <w:t>.</w:t>
      </w:r>
      <w:r w:rsidR="0026056D">
        <w:rPr>
          <w:rFonts w:ascii="Times New Roman" w:hAnsi="Times New Roman" w:cs="Times New Roman"/>
          <w:sz w:val="24"/>
          <w:szCs w:val="24"/>
        </w:rPr>
        <w:t xml:space="preserve"> </w:t>
      </w:r>
      <w:r w:rsidR="00885E70">
        <w:rPr>
          <w:rFonts w:ascii="Times New Roman" w:hAnsi="Times New Roman" w:cs="Times New Roman"/>
          <w:sz w:val="24"/>
          <w:szCs w:val="24"/>
        </w:rPr>
        <w:t xml:space="preserve">Enrollment in the program peaked in </w:t>
      </w:r>
      <w:r w:rsidR="00654605">
        <w:rPr>
          <w:rFonts w:ascii="Times New Roman" w:hAnsi="Times New Roman" w:cs="Times New Roman"/>
          <w:sz w:val="24"/>
          <w:szCs w:val="24"/>
        </w:rPr>
        <w:t>August</w:t>
      </w:r>
      <w:r w:rsidR="00885E70">
        <w:rPr>
          <w:rFonts w:ascii="Times New Roman" w:hAnsi="Times New Roman" w:cs="Times New Roman"/>
          <w:sz w:val="24"/>
          <w:szCs w:val="24"/>
        </w:rPr>
        <w:t xml:space="preserve"> 2016</w:t>
      </w:r>
      <w:r w:rsidR="0072035D">
        <w:rPr>
          <w:rFonts w:ascii="Times New Roman" w:hAnsi="Times New Roman" w:cs="Times New Roman"/>
          <w:sz w:val="24"/>
          <w:szCs w:val="24"/>
        </w:rPr>
        <w:t xml:space="preserve"> (n=45</w:t>
      </w:r>
      <w:r w:rsidR="00654605">
        <w:rPr>
          <w:rFonts w:ascii="Times New Roman" w:hAnsi="Times New Roman" w:cs="Times New Roman"/>
          <w:sz w:val="24"/>
          <w:szCs w:val="24"/>
        </w:rPr>
        <w:t>43</w:t>
      </w:r>
      <w:r w:rsidR="0072035D">
        <w:rPr>
          <w:rFonts w:ascii="Times New Roman" w:hAnsi="Times New Roman" w:cs="Times New Roman"/>
          <w:sz w:val="24"/>
          <w:szCs w:val="24"/>
        </w:rPr>
        <w:t>)</w:t>
      </w:r>
      <w:r w:rsidR="00885E70">
        <w:rPr>
          <w:rFonts w:ascii="Times New Roman" w:hAnsi="Times New Roman" w:cs="Times New Roman"/>
          <w:sz w:val="24"/>
          <w:szCs w:val="24"/>
        </w:rPr>
        <w:t xml:space="preserve">, following the </w:t>
      </w:r>
      <w:r w:rsidR="0072035D">
        <w:rPr>
          <w:rFonts w:ascii="Times New Roman" w:hAnsi="Times New Roman" w:cs="Times New Roman"/>
          <w:sz w:val="24"/>
          <w:szCs w:val="24"/>
        </w:rPr>
        <w:t>liberalization of eligibility</w:t>
      </w:r>
      <w:r w:rsidR="00EB77C8">
        <w:rPr>
          <w:rFonts w:ascii="Times New Roman" w:hAnsi="Times New Roman" w:cs="Times New Roman"/>
          <w:sz w:val="24"/>
          <w:szCs w:val="24"/>
        </w:rPr>
        <w:t xml:space="preserve"> in </w:t>
      </w:r>
      <w:r w:rsidR="00472ECF">
        <w:rPr>
          <w:rFonts w:ascii="Times New Roman" w:hAnsi="Times New Roman" w:cs="Times New Roman"/>
          <w:sz w:val="24"/>
          <w:szCs w:val="24"/>
        </w:rPr>
        <w:t>June 2016</w:t>
      </w:r>
      <w:r w:rsidR="0072035D">
        <w:rPr>
          <w:rFonts w:ascii="Times New Roman" w:hAnsi="Times New Roman" w:cs="Times New Roman"/>
          <w:sz w:val="24"/>
          <w:szCs w:val="24"/>
        </w:rPr>
        <w:t xml:space="preserve">, but declined steadily </w:t>
      </w:r>
      <w:r w:rsidR="00654605">
        <w:rPr>
          <w:rFonts w:ascii="Times New Roman" w:hAnsi="Times New Roman" w:cs="Times New Roman"/>
          <w:sz w:val="24"/>
          <w:szCs w:val="24"/>
        </w:rPr>
        <w:t>September</w:t>
      </w:r>
      <w:r w:rsidR="00EC6A0D">
        <w:rPr>
          <w:rFonts w:ascii="Times New Roman" w:hAnsi="Times New Roman" w:cs="Times New Roman"/>
          <w:sz w:val="24"/>
          <w:szCs w:val="24"/>
        </w:rPr>
        <w:t xml:space="preserve"> through December. </w:t>
      </w:r>
      <w:r w:rsidR="00F34E89">
        <w:rPr>
          <w:rFonts w:ascii="Times New Roman" w:hAnsi="Times New Roman" w:cs="Times New Roman"/>
          <w:sz w:val="24"/>
          <w:szCs w:val="24"/>
        </w:rPr>
        <w:t xml:space="preserve">The implementation of the </w:t>
      </w:r>
      <w:r w:rsidR="00654605" w:rsidRPr="000B78E8">
        <w:rPr>
          <w:rFonts w:ascii="Times New Roman" w:hAnsi="Times New Roman" w:cs="Times New Roman"/>
          <w:sz w:val="24"/>
          <w:szCs w:val="24"/>
        </w:rPr>
        <w:t>Strategic Plan</w:t>
      </w:r>
      <w:r w:rsidR="00F34E89">
        <w:rPr>
          <w:rFonts w:ascii="Times New Roman" w:hAnsi="Times New Roman" w:cs="Times New Roman"/>
          <w:sz w:val="24"/>
          <w:szCs w:val="24"/>
        </w:rPr>
        <w:t>, with an emphasis on i</w:t>
      </w:r>
      <w:r w:rsidR="0026056D">
        <w:rPr>
          <w:rFonts w:ascii="Times New Roman" w:hAnsi="Times New Roman" w:cs="Times New Roman"/>
          <w:sz w:val="24"/>
          <w:szCs w:val="24"/>
        </w:rPr>
        <w:t xml:space="preserve">ncreasing </w:t>
      </w:r>
      <w:r w:rsidR="00EB77C8">
        <w:rPr>
          <w:rFonts w:ascii="Times New Roman" w:hAnsi="Times New Roman" w:cs="Times New Roman"/>
          <w:sz w:val="24"/>
          <w:szCs w:val="24"/>
        </w:rPr>
        <w:t xml:space="preserve">enrollment in the </w:t>
      </w:r>
      <w:r w:rsidR="00F34E89">
        <w:rPr>
          <w:rFonts w:ascii="Times New Roman" w:hAnsi="Times New Roman" w:cs="Times New Roman"/>
          <w:sz w:val="24"/>
          <w:szCs w:val="24"/>
        </w:rPr>
        <w:t xml:space="preserve">treatment </w:t>
      </w:r>
      <w:r w:rsidR="00EB77C8">
        <w:rPr>
          <w:rFonts w:ascii="Times New Roman" w:hAnsi="Times New Roman" w:cs="Times New Roman"/>
          <w:sz w:val="24"/>
          <w:szCs w:val="24"/>
        </w:rPr>
        <w:t>progr</w:t>
      </w:r>
      <w:r w:rsidR="00817371">
        <w:rPr>
          <w:rFonts w:ascii="Times New Roman" w:hAnsi="Times New Roman" w:cs="Times New Roman"/>
          <w:sz w:val="24"/>
          <w:szCs w:val="24"/>
        </w:rPr>
        <w:t xml:space="preserve">am, </w:t>
      </w:r>
      <w:r w:rsidR="00F34E89">
        <w:rPr>
          <w:rFonts w:ascii="Times New Roman" w:hAnsi="Times New Roman" w:cs="Times New Roman"/>
          <w:sz w:val="24"/>
          <w:szCs w:val="24"/>
        </w:rPr>
        <w:t>is n</w:t>
      </w:r>
      <w:r w:rsidR="00817371">
        <w:rPr>
          <w:rFonts w:ascii="Times New Roman" w:hAnsi="Times New Roman" w:cs="Times New Roman"/>
          <w:sz w:val="24"/>
          <w:szCs w:val="24"/>
        </w:rPr>
        <w:t>eed</w:t>
      </w:r>
      <w:r w:rsidR="00F34E89">
        <w:rPr>
          <w:rFonts w:ascii="Times New Roman" w:hAnsi="Times New Roman" w:cs="Times New Roman"/>
          <w:sz w:val="24"/>
          <w:szCs w:val="24"/>
        </w:rPr>
        <w:t xml:space="preserve">ed </w:t>
      </w:r>
      <w:r w:rsidR="00817371">
        <w:rPr>
          <w:rFonts w:ascii="Times New Roman" w:hAnsi="Times New Roman" w:cs="Times New Roman"/>
          <w:sz w:val="24"/>
          <w:szCs w:val="24"/>
        </w:rPr>
        <w:t>to reach the elimination goals.</w:t>
      </w:r>
      <w:r w:rsidR="00EB77C8">
        <w:rPr>
          <w:rFonts w:ascii="Times New Roman" w:hAnsi="Times New Roman" w:cs="Times New Roman"/>
          <w:sz w:val="24"/>
          <w:szCs w:val="24"/>
        </w:rPr>
        <w:t xml:space="preserve"> </w:t>
      </w:r>
      <w:r w:rsidR="00472ECF">
        <w:rPr>
          <w:rFonts w:ascii="Times New Roman" w:hAnsi="Times New Roman" w:cs="Times New Roman"/>
          <w:sz w:val="24"/>
          <w:szCs w:val="24"/>
        </w:rPr>
        <w:t xml:space="preserve">Lessons from </w:t>
      </w:r>
      <w:r w:rsidR="00252FD6">
        <w:rPr>
          <w:rFonts w:ascii="Times New Roman" w:hAnsi="Times New Roman" w:cs="Times New Roman"/>
          <w:sz w:val="24"/>
          <w:szCs w:val="24"/>
        </w:rPr>
        <w:t xml:space="preserve">Georgia’s model program on HCV elimination can help guide other countries with </w:t>
      </w:r>
      <w:r w:rsidR="00472ECF">
        <w:rPr>
          <w:rFonts w:ascii="Times New Roman" w:hAnsi="Times New Roman" w:cs="Times New Roman"/>
          <w:sz w:val="24"/>
          <w:szCs w:val="24"/>
        </w:rPr>
        <w:t xml:space="preserve">a </w:t>
      </w:r>
      <w:r w:rsidR="00252FD6">
        <w:rPr>
          <w:rFonts w:ascii="Times New Roman" w:hAnsi="Times New Roman" w:cs="Times New Roman"/>
          <w:sz w:val="24"/>
          <w:szCs w:val="24"/>
        </w:rPr>
        <w:t xml:space="preserve">high burden of HCV infection to </w:t>
      </w:r>
      <w:r w:rsidR="00252FD6" w:rsidRPr="009A3A85">
        <w:rPr>
          <w:rFonts w:ascii="Times New Roman" w:hAnsi="Times New Roman" w:cs="Times New Roman"/>
          <w:sz w:val="24"/>
          <w:szCs w:val="24"/>
        </w:rPr>
        <w:t>undertake similar initiatives</w:t>
      </w:r>
      <w:r w:rsidR="00252FD6">
        <w:rPr>
          <w:rFonts w:ascii="Times New Roman" w:hAnsi="Times New Roman" w:cs="Times New Roman"/>
          <w:sz w:val="24"/>
          <w:szCs w:val="24"/>
        </w:rPr>
        <w:t>.</w:t>
      </w:r>
    </w:p>
    <w:p w14:paraId="1DDB4CF1" w14:textId="77777777" w:rsidR="00252FD6" w:rsidRDefault="00252FD6" w:rsidP="009A3A85">
      <w:pPr>
        <w:spacing w:after="0" w:line="360" w:lineRule="auto"/>
        <w:rPr>
          <w:rFonts w:ascii="Times New Roman" w:hAnsi="Times New Roman" w:cs="Times New Roman"/>
          <w:sz w:val="24"/>
          <w:szCs w:val="24"/>
        </w:rPr>
      </w:pPr>
    </w:p>
    <w:p w14:paraId="01237247" w14:textId="77777777" w:rsidR="003C6943" w:rsidRDefault="003C6943" w:rsidP="008C02FC">
      <w:pPr>
        <w:spacing w:after="0" w:line="360" w:lineRule="auto"/>
      </w:pPr>
    </w:p>
    <w:p w14:paraId="049D46B9" w14:textId="7CAC66D7" w:rsidR="00A25A2C" w:rsidRDefault="007C73BD" w:rsidP="00A25A2C">
      <w:pPr>
        <w:spacing w:after="0" w:line="360" w:lineRule="auto"/>
        <w:rPr>
          <w:rFonts w:ascii="Times New Roman" w:hAnsi="Times New Roman" w:cs="Times New Roman"/>
          <w:sz w:val="24"/>
          <w:szCs w:val="24"/>
        </w:rPr>
      </w:pPr>
      <w:r w:rsidRPr="003B1329">
        <w:rPr>
          <w:rFonts w:ascii="Times New Roman" w:hAnsi="Times New Roman" w:cs="Times New Roman"/>
          <w:sz w:val="24"/>
          <w:szCs w:val="24"/>
        </w:rPr>
        <w:t>Globally</w:t>
      </w:r>
      <w:r>
        <w:rPr>
          <w:rFonts w:ascii="Times New Roman" w:hAnsi="Times New Roman" w:cs="Times New Roman"/>
          <w:sz w:val="24"/>
          <w:szCs w:val="24"/>
        </w:rPr>
        <w:t xml:space="preserve"> </w:t>
      </w:r>
      <w:r w:rsidRPr="003B1329">
        <w:rPr>
          <w:rFonts w:ascii="Times New Roman" w:hAnsi="Times New Roman" w:cs="Times New Roman"/>
          <w:sz w:val="24"/>
          <w:szCs w:val="24"/>
        </w:rPr>
        <w:t xml:space="preserve">there are an estimated </w:t>
      </w:r>
      <w:r>
        <w:rPr>
          <w:rFonts w:ascii="Times New Roman" w:hAnsi="Times New Roman" w:cs="Times New Roman"/>
          <w:sz w:val="24"/>
          <w:szCs w:val="24"/>
        </w:rPr>
        <w:t>71</w:t>
      </w:r>
      <w:r w:rsidRPr="007C73BD">
        <w:rPr>
          <w:rFonts w:ascii="Times New Roman" w:hAnsi="Times New Roman" w:cs="Times New Roman"/>
          <w:sz w:val="24"/>
          <w:szCs w:val="24"/>
        </w:rPr>
        <w:t xml:space="preserve"> million people living with </w:t>
      </w:r>
      <w:r>
        <w:rPr>
          <w:rFonts w:ascii="Times New Roman" w:hAnsi="Times New Roman" w:cs="Times New Roman"/>
          <w:sz w:val="24"/>
          <w:szCs w:val="24"/>
        </w:rPr>
        <w:t xml:space="preserve">chronic </w:t>
      </w:r>
      <w:r w:rsidRPr="007C73BD">
        <w:rPr>
          <w:rFonts w:ascii="Times New Roman" w:hAnsi="Times New Roman" w:cs="Times New Roman"/>
          <w:sz w:val="24"/>
          <w:szCs w:val="24"/>
        </w:rPr>
        <w:t xml:space="preserve">HCV infection </w:t>
      </w:r>
      <w:r w:rsidR="00C2043D">
        <w:rPr>
          <w:rFonts w:ascii="Times New Roman" w:hAnsi="Times New Roman" w:cs="Times New Roman"/>
          <w:sz w:val="24"/>
          <w:szCs w:val="24"/>
        </w:rPr>
        <w:t xml:space="preserve">of which an estimated </w:t>
      </w:r>
      <w:r w:rsidRPr="007C73BD">
        <w:rPr>
          <w:rFonts w:ascii="Times New Roman" w:hAnsi="Times New Roman" w:cs="Times New Roman"/>
          <w:sz w:val="24"/>
          <w:szCs w:val="24"/>
        </w:rPr>
        <w:t>7</w:t>
      </w:r>
      <w:r>
        <w:rPr>
          <w:rFonts w:ascii="Times New Roman" w:hAnsi="Times New Roman" w:cs="Times New Roman"/>
          <w:sz w:val="24"/>
          <w:szCs w:val="24"/>
        </w:rPr>
        <w:t>20</w:t>
      </w:r>
      <w:r w:rsidRPr="007C73BD">
        <w:rPr>
          <w:rFonts w:ascii="Times New Roman" w:hAnsi="Times New Roman" w:cs="Times New Roman"/>
          <w:sz w:val="24"/>
          <w:szCs w:val="24"/>
        </w:rPr>
        <w:t xml:space="preserve">,000 </w:t>
      </w:r>
      <w:r w:rsidR="00C2043D">
        <w:rPr>
          <w:rFonts w:ascii="Times New Roman" w:hAnsi="Times New Roman" w:cs="Times New Roman"/>
          <w:sz w:val="24"/>
          <w:szCs w:val="24"/>
        </w:rPr>
        <w:t>die annually</w:t>
      </w:r>
      <w:r w:rsidR="00C30005">
        <w:rPr>
          <w:rFonts w:ascii="Times New Roman" w:hAnsi="Times New Roman" w:cs="Times New Roman"/>
          <w:sz w:val="24"/>
          <w:szCs w:val="24"/>
        </w:rPr>
        <w:t>, primarily due to the sequelae of chronic infection, c</w:t>
      </w:r>
      <w:r>
        <w:rPr>
          <w:rFonts w:ascii="Times New Roman" w:hAnsi="Times New Roman" w:cs="Times New Roman"/>
          <w:sz w:val="24"/>
          <w:szCs w:val="24"/>
        </w:rPr>
        <w:t>irrhosis</w:t>
      </w:r>
      <w:r w:rsidR="00C30005">
        <w:rPr>
          <w:rFonts w:ascii="Times New Roman" w:hAnsi="Times New Roman" w:cs="Times New Roman"/>
          <w:sz w:val="24"/>
          <w:szCs w:val="24"/>
        </w:rPr>
        <w:t xml:space="preserve"> and</w:t>
      </w:r>
      <w:r>
        <w:rPr>
          <w:rFonts w:ascii="Times New Roman" w:hAnsi="Times New Roman" w:cs="Times New Roman"/>
          <w:sz w:val="24"/>
          <w:szCs w:val="24"/>
        </w:rPr>
        <w:t xml:space="preserve"> hepatocellular carcinoma</w:t>
      </w:r>
      <w:r w:rsidR="00EE6021">
        <w:rPr>
          <w:rFonts w:ascii="Times New Roman" w:hAnsi="Times New Roman" w:cs="Times New Roman"/>
          <w:sz w:val="24"/>
          <w:szCs w:val="24"/>
        </w:rPr>
        <w:t xml:space="preserve"> </w:t>
      </w:r>
      <w:r w:rsidR="00EE6021">
        <w:rPr>
          <w:rFonts w:ascii="Times New Roman" w:hAnsi="Times New Roman" w:cs="Times New Roman"/>
          <w:sz w:val="24"/>
          <w:szCs w:val="24"/>
        </w:rPr>
        <w:fldChar w:fldCharType="begin"/>
      </w:r>
      <w:r w:rsidR="00EE6021">
        <w:rPr>
          <w:rFonts w:ascii="Times New Roman" w:hAnsi="Times New Roman" w:cs="Times New Roman"/>
          <w:sz w:val="24"/>
          <w:szCs w:val="24"/>
        </w:rPr>
        <w:instrText xml:space="preserve"> ADDIN EN.CITE &lt;EndNote&gt;&lt;Cite&gt;&lt;Author&gt;World Health Organization&lt;/Author&gt;&lt;Year&gt;2017&lt;/Year&gt;&lt;RecNum&gt;23&lt;/RecNum&gt;&lt;DisplayText&gt;[3]&lt;/DisplayText&gt;&lt;record&gt;&lt;rec-number&gt;23&lt;/rec-number&gt;&lt;foreign-keys&gt;&lt;key app="EN" db-id="xspt5zrt605z5yesw0c55dfy5fz9zd059zvw" timestamp="1493671955"&gt;23&lt;/key&gt;&lt;/foreign-keys&gt;&lt;ref-type name="Web Page"&gt;12&lt;/ref-type&gt;&lt;contributors&gt;&lt;authors&gt;&lt;author&gt;World Health Organization,&lt;/author&gt;&lt;/authors&gt;&lt;/contributors&gt;&lt;titles&gt;&lt;title&gt;Global Hepatitis Report 2017. Geneva: World Health Organization&lt;/title&gt;&lt;/titles&gt;&lt;volume&gt;2017&lt;/volume&gt;&lt;number&gt;May 1&lt;/number&gt;&lt;dates&gt;&lt;year&gt;2017&lt;/year&gt;&lt;/dates&gt;&lt;urls&gt;&lt;related-urls&gt;&lt;url&gt;http://apps.who.int/iris/bitstream/10665/255016/1/9789241565455-eng.pdf?ua=1&lt;/url&gt;&lt;/related-urls&gt;&lt;/urls&gt;&lt;/record&gt;&lt;/Cite&gt;&lt;/EndNote&gt;</w:instrText>
      </w:r>
      <w:r w:rsidR="00EE6021">
        <w:rPr>
          <w:rFonts w:ascii="Times New Roman" w:hAnsi="Times New Roman" w:cs="Times New Roman"/>
          <w:sz w:val="24"/>
          <w:szCs w:val="24"/>
        </w:rPr>
        <w:fldChar w:fldCharType="separate"/>
      </w:r>
      <w:r w:rsidR="00EE6021">
        <w:rPr>
          <w:rFonts w:ascii="Times New Roman" w:hAnsi="Times New Roman" w:cs="Times New Roman"/>
          <w:noProof/>
          <w:sz w:val="24"/>
          <w:szCs w:val="24"/>
        </w:rPr>
        <w:t>[3]</w:t>
      </w:r>
      <w:r w:rsidR="00EE6021">
        <w:rPr>
          <w:rFonts w:ascii="Times New Roman" w:hAnsi="Times New Roman" w:cs="Times New Roman"/>
          <w:sz w:val="24"/>
          <w:szCs w:val="24"/>
        </w:rPr>
        <w:fldChar w:fldCharType="end"/>
      </w:r>
      <w:r>
        <w:rPr>
          <w:rFonts w:ascii="Times New Roman" w:hAnsi="Times New Roman" w:cs="Times New Roman"/>
          <w:sz w:val="24"/>
          <w:szCs w:val="24"/>
        </w:rPr>
        <w:t>.</w:t>
      </w:r>
      <w:r w:rsidR="00EE6021">
        <w:rPr>
          <w:rFonts w:ascii="Times New Roman" w:hAnsi="Times New Roman" w:cs="Times New Roman"/>
          <w:sz w:val="24"/>
          <w:szCs w:val="24"/>
        </w:rPr>
        <w:t xml:space="preserve"> </w:t>
      </w:r>
      <w:r w:rsidR="00C30005">
        <w:rPr>
          <w:rFonts w:ascii="Times New Roman" w:hAnsi="Times New Roman" w:cs="Times New Roman"/>
          <w:sz w:val="24"/>
          <w:szCs w:val="24"/>
        </w:rPr>
        <w:t xml:space="preserve"> Most new infections result from </w:t>
      </w:r>
      <w:r w:rsidR="00EE6021">
        <w:rPr>
          <w:rFonts w:ascii="Times New Roman" w:hAnsi="Times New Roman" w:cs="Times New Roman"/>
          <w:sz w:val="24"/>
          <w:szCs w:val="24"/>
        </w:rPr>
        <w:t>u</w:t>
      </w:r>
      <w:r w:rsidR="00EE6021" w:rsidRPr="00EE6021">
        <w:rPr>
          <w:rFonts w:ascii="Times New Roman" w:hAnsi="Times New Roman" w:cs="Times New Roman"/>
          <w:sz w:val="24"/>
          <w:szCs w:val="24"/>
        </w:rPr>
        <w:t>n</w:t>
      </w:r>
      <w:r w:rsidR="00EE6021">
        <w:rPr>
          <w:rFonts w:ascii="Times New Roman" w:hAnsi="Times New Roman" w:cs="Times New Roman"/>
          <w:sz w:val="24"/>
          <w:szCs w:val="24"/>
        </w:rPr>
        <w:t xml:space="preserve">safe health-care </w:t>
      </w:r>
      <w:r w:rsidR="00E754BA">
        <w:rPr>
          <w:rFonts w:ascii="Times New Roman" w:hAnsi="Times New Roman" w:cs="Times New Roman"/>
          <w:sz w:val="24"/>
          <w:szCs w:val="24"/>
        </w:rPr>
        <w:t>practices</w:t>
      </w:r>
      <w:r w:rsidR="00EE6021">
        <w:rPr>
          <w:rFonts w:ascii="Times New Roman" w:hAnsi="Times New Roman" w:cs="Times New Roman"/>
          <w:sz w:val="24"/>
          <w:szCs w:val="24"/>
        </w:rPr>
        <w:t xml:space="preserve"> and </w:t>
      </w:r>
      <w:r w:rsidR="00EE6021" w:rsidRPr="00EE6021">
        <w:rPr>
          <w:rFonts w:ascii="Times New Roman" w:hAnsi="Times New Roman" w:cs="Times New Roman"/>
          <w:sz w:val="24"/>
          <w:szCs w:val="24"/>
        </w:rPr>
        <w:t>injection drug use</w:t>
      </w:r>
      <w:r w:rsidR="00EE6021">
        <w:rPr>
          <w:rFonts w:ascii="Times New Roman" w:hAnsi="Times New Roman" w:cs="Times New Roman"/>
          <w:sz w:val="24"/>
          <w:szCs w:val="24"/>
        </w:rPr>
        <w:t xml:space="preserve"> </w:t>
      </w:r>
      <w:r w:rsidR="00EE6021">
        <w:rPr>
          <w:rFonts w:ascii="Times New Roman" w:hAnsi="Times New Roman" w:cs="Times New Roman"/>
          <w:sz w:val="24"/>
          <w:szCs w:val="24"/>
        </w:rPr>
        <w:fldChar w:fldCharType="begin"/>
      </w:r>
      <w:r w:rsidR="00EE6021">
        <w:rPr>
          <w:rFonts w:ascii="Times New Roman" w:hAnsi="Times New Roman" w:cs="Times New Roman"/>
          <w:sz w:val="24"/>
          <w:szCs w:val="24"/>
        </w:rPr>
        <w:instrText xml:space="preserve"> ADDIN EN.CITE &lt;EndNote&gt;&lt;Cite&gt;&lt;Author&gt;World Health Organization&lt;/Author&gt;&lt;Year&gt;2017&lt;/Year&gt;&lt;RecNum&gt;23&lt;/RecNum&gt;&lt;DisplayText&gt;[3]&lt;/DisplayText&gt;&lt;record&gt;&lt;rec-number&gt;23&lt;/rec-number&gt;&lt;foreign-keys&gt;&lt;key app="EN" db-id="xspt5zrt605z5yesw0c55dfy5fz9zd059zvw" timestamp="1493671955"&gt;23&lt;/key&gt;&lt;/foreign-keys&gt;&lt;ref-type name="Web Page"&gt;12&lt;/ref-type&gt;&lt;contributors&gt;&lt;authors&gt;&lt;author&gt;World Health Organization,&lt;/author&gt;&lt;/authors&gt;&lt;/contributors&gt;&lt;titles&gt;&lt;title&gt;Global Hepatitis Report 2017. Geneva: World Health Organization&lt;/title&gt;&lt;/titles&gt;&lt;volume&gt;2017&lt;/volume&gt;&lt;number&gt;May 1&lt;/number&gt;&lt;dates&gt;&lt;year&gt;2017&lt;/year&gt;&lt;/dates&gt;&lt;urls&gt;&lt;related-urls&gt;&lt;url&gt;http://apps.who.int/iris/bitstream/10665/255016/1/9789241565455-eng.pdf?ua=1&lt;/url&gt;&lt;/related-urls&gt;&lt;/urls&gt;&lt;/record&gt;&lt;/Cite&gt;&lt;/EndNote&gt;</w:instrText>
      </w:r>
      <w:r w:rsidR="00EE6021">
        <w:rPr>
          <w:rFonts w:ascii="Times New Roman" w:hAnsi="Times New Roman" w:cs="Times New Roman"/>
          <w:sz w:val="24"/>
          <w:szCs w:val="24"/>
        </w:rPr>
        <w:fldChar w:fldCharType="separate"/>
      </w:r>
      <w:r w:rsidR="00EE6021">
        <w:rPr>
          <w:rFonts w:ascii="Times New Roman" w:hAnsi="Times New Roman" w:cs="Times New Roman"/>
          <w:noProof/>
          <w:sz w:val="24"/>
          <w:szCs w:val="24"/>
        </w:rPr>
        <w:t>[3]</w:t>
      </w:r>
      <w:r w:rsidR="00EE6021">
        <w:rPr>
          <w:rFonts w:ascii="Times New Roman" w:hAnsi="Times New Roman" w:cs="Times New Roman"/>
          <w:sz w:val="24"/>
          <w:szCs w:val="24"/>
        </w:rPr>
        <w:fldChar w:fldCharType="end"/>
      </w:r>
      <w:r w:rsidR="00EE6021">
        <w:rPr>
          <w:rFonts w:ascii="Times New Roman" w:hAnsi="Times New Roman" w:cs="Times New Roman"/>
          <w:sz w:val="24"/>
          <w:szCs w:val="24"/>
        </w:rPr>
        <w:t>.</w:t>
      </w:r>
      <w:r w:rsidR="007E74C2">
        <w:rPr>
          <w:rFonts w:ascii="Times New Roman" w:hAnsi="Times New Roman" w:cs="Times New Roman"/>
          <w:sz w:val="24"/>
          <w:szCs w:val="24"/>
        </w:rPr>
        <w:t xml:space="preserve"> </w:t>
      </w:r>
      <w:r w:rsidR="0010743B" w:rsidRPr="0010743B">
        <w:rPr>
          <w:rFonts w:ascii="Times New Roman" w:hAnsi="Times New Roman" w:cs="Times New Roman"/>
          <w:sz w:val="24"/>
          <w:szCs w:val="24"/>
        </w:rPr>
        <w:t>Georgia, a middle-income country</w:t>
      </w:r>
      <w:r w:rsidR="00E754BA">
        <w:rPr>
          <w:rFonts w:ascii="Times New Roman" w:hAnsi="Times New Roman" w:cs="Times New Roman"/>
          <w:sz w:val="24"/>
          <w:szCs w:val="24"/>
        </w:rPr>
        <w:t xml:space="preserve"> at the cross-roads of Europe and Asia</w:t>
      </w:r>
      <w:r w:rsidR="0010743B" w:rsidRPr="0010743B">
        <w:rPr>
          <w:rFonts w:ascii="Times New Roman" w:hAnsi="Times New Roman" w:cs="Times New Roman"/>
          <w:sz w:val="24"/>
          <w:szCs w:val="24"/>
        </w:rPr>
        <w:t>, has a high prevalence of HCV infection (7.7% anti-HCV+</w:t>
      </w:r>
      <w:r w:rsidR="00E754BA">
        <w:rPr>
          <w:rFonts w:ascii="Times New Roman" w:hAnsi="Times New Roman" w:cs="Times New Roman"/>
          <w:sz w:val="24"/>
          <w:szCs w:val="24"/>
        </w:rPr>
        <w:t>,</w:t>
      </w:r>
      <w:r w:rsidR="0010743B" w:rsidRPr="0010743B">
        <w:rPr>
          <w:rFonts w:ascii="Times New Roman" w:hAnsi="Times New Roman" w:cs="Times New Roman"/>
          <w:sz w:val="24"/>
          <w:szCs w:val="24"/>
        </w:rPr>
        <w:t xml:space="preserve"> and 5.4% </w:t>
      </w:r>
      <w:r w:rsidR="00E754BA">
        <w:rPr>
          <w:rFonts w:ascii="Times New Roman" w:hAnsi="Times New Roman" w:cs="Times New Roman"/>
          <w:sz w:val="24"/>
          <w:szCs w:val="24"/>
        </w:rPr>
        <w:t xml:space="preserve">RNA </w:t>
      </w:r>
      <w:r w:rsidR="0010743B" w:rsidRPr="0010743B">
        <w:rPr>
          <w:rFonts w:ascii="Times New Roman" w:hAnsi="Times New Roman" w:cs="Times New Roman"/>
          <w:sz w:val="24"/>
          <w:szCs w:val="24"/>
        </w:rPr>
        <w:t xml:space="preserve">positive) </w:t>
      </w:r>
      <w:r w:rsidR="00172BD3">
        <w:rPr>
          <w:rFonts w:ascii="Times New Roman" w:hAnsi="Times New Roman" w:cs="Times New Roman"/>
          <w:sz w:val="24"/>
          <w:szCs w:val="24"/>
        </w:rPr>
        <w:fldChar w:fldCharType="begin"/>
      </w:r>
      <w:r w:rsidR="00172BD3">
        <w:rPr>
          <w:rFonts w:ascii="Times New Roman" w:hAnsi="Times New Roman" w:cs="Times New Roman"/>
          <w:sz w:val="24"/>
          <w:szCs w:val="24"/>
        </w:rPr>
        <w:instrText xml:space="preserve"> ADDIN EN.CITE &lt;EndNote&gt;&lt;Cite&gt;&lt;Author&gt;Hagan L&lt;/Author&gt;&lt;Year&gt;2016&lt;/Year&gt;&lt;RecNum&gt;27&lt;/RecNum&gt;&lt;DisplayText&gt;[4]&lt;/DisplayText&gt;&lt;record&gt;&lt;rec-number&gt;27&lt;/rec-number&gt;&lt;foreign-keys&gt;&lt;key app="EN" db-id="xspt5zrt605z5yesw0c55dfy5fz9zd059zvw" timestamp="1494881436"&gt;27&lt;/key&gt;&lt;/foreign-keys&gt;&lt;ref-type name="Web Page"&gt;12&lt;/ref-type&gt;&lt;contributors&gt;&lt;authors&gt;&lt;author&gt;Hagan L,&lt;/author&gt;&lt;author&gt;Kasradze A,&lt;/author&gt;&lt;author&gt;Salyer SJ,&lt;/author&gt;&lt;author&gt;Gamkrelidze A,&lt;/author&gt;&lt;author&gt;Alkhazashvili M,&lt;/author&gt;&lt;author&gt;Chanturia G,&lt;/author&gt;&lt;author&gt;Chitadze N,&lt;/author&gt;&lt;author&gt;Sukhiashvili R,&lt;/author&gt;&lt;author&gt;Shakhnazarova M,&lt;/author&gt;&lt;author&gt;Blanton C,&lt;/author&gt;&lt;author&gt;Russell S,&lt;/author&gt;&lt;author&gt;Kuchukhidze G,&lt;/author&gt;&lt;author&gt;Baliashvili D,&lt;/author&gt;&lt;author&gt;Hariri S,&lt;/author&gt;&lt;author&gt;Drobeniuc J,&lt;/author&gt;&lt;author&gt;Imnadze P,&lt;/author&gt;&lt;author&gt;Morgan J,&lt;/author&gt;&lt;author&gt;Averhoff F,&lt;/author&gt;&lt;/authors&gt;&lt;/contributors&gt;&lt;titles&gt;&lt;title&gt;Hepatitis C Virus Seroprevalence Survey in the Country of Georgia. American Association for the Study of Liver Diseases; Boston, Massachusetts, USA, Nov 11-15&lt;/title&gt;&lt;/titles&gt;&lt;dates&gt;&lt;year&gt;2016&lt;/year&gt;&lt;/dates&gt;&lt;urls&gt;&lt;/urls&gt;&lt;/record&gt;&lt;/Cite&gt;&lt;/EndNote&gt;</w:instrText>
      </w:r>
      <w:r w:rsidR="00172BD3">
        <w:rPr>
          <w:rFonts w:ascii="Times New Roman" w:hAnsi="Times New Roman" w:cs="Times New Roman"/>
          <w:sz w:val="24"/>
          <w:szCs w:val="24"/>
        </w:rPr>
        <w:fldChar w:fldCharType="separate"/>
      </w:r>
      <w:r w:rsidR="00172BD3">
        <w:rPr>
          <w:rFonts w:ascii="Times New Roman" w:hAnsi="Times New Roman" w:cs="Times New Roman"/>
          <w:noProof/>
          <w:sz w:val="24"/>
          <w:szCs w:val="24"/>
        </w:rPr>
        <w:t>[4]</w:t>
      </w:r>
      <w:r w:rsidR="00172BD3">
        <w:rPr>
          <w:rFonts w:ascii="Times New Roman" w:hAnsi="Times New Roman" w:cs="Times New Roman"/>
          <w:sz w:val="24"/>
          <w:szCs w:val="24"/>
        </w:rPr>
        <w:fldChar w:fldCharType="end"/>
      </w:r>
      <w:r w:rsidR="0010743B" w:rsidRPr="0010743B">
        <w:rPr>
          <w:rFonts w:ascii="Times New Roman" w:hAnsi="Times New Roman" w:cs="Times New Roman"/>
          <w:sz w:val="24"/>
          <w:szCs w:val="24"/>
        </w:rPr>
        <w:t>.</w:t>
      </w:r>
      <w:r w:rsidR="00484FE2">
        <w:rPr>
          <w:rFonts w:ascii="Times New Roman" w:hAnsi="Times New Roman" w:cs="Times New Roman"/>
          <w:sz w:val="24"/>
          <w:szCs w:val="24"/>
        </w:rPr>
        <w:t xml:space="preserve"> </w:t>
      </w:r>
      <w:r w:rsidR="00A25A2C" w:rsidRPr="00C44543">
        <w:rPr>
          <w:rFonts w:ascii="Times New Roman" w:hAnsi="Times New Roman" w:cs="Times New Roman"/>
          <w:sz w:val="24"/>
          <w:szCs w:val="24"/>
        </w:rPr>
        <w:t xml:space="preserve">Georgia with strong stakeholder support, including partnership and technical assistance from </w:t>
      </w:r>
      <w:r w:rsidR="00A25A2C">
        <w:rPr>
          <w:rFonts w:ascii="Times New Roman" w:hAnsi="Times New Roman" w:cs="Times New Roman"/>
          <w:sz w:val="24"/>
          <w:szCs w:val="24"/>
        </w:rPr>
        <w:t>the CDC</w:t>
      </w:r>
      <w:r w:rsidR="00A25A2C" w:rsidRPr="00C44543">
        <w:rPr>
          <w:rFonts w:ascii="Times New Roman" w:hAnsi="Times New Roman" w:cs="Times New Roman"/>
          <w:sz w:val="24"/>
          <w:szCs w:val="24"/>
        </w:rPr>
        <w:t xml:space="preserve">, and commitment from Gilead Sciences to donate direct acting antivirals (DAAs) free of charge, launched the world’s first HCV Elimination Program on April 28, 2015 </w:t>
      </w:r>
      <w:r w:rsidR="00A25A2C" w:rsidRPr="00C44543">
        <w:rPr>
          <w:rFonts w:ascii="Times New Roman" w:hAnsi="Times New Roman" w:cs="Times New Roman"/>
          <w:sz w:val="24"/>
          <w:szCs w:val="24"/>
        </w:rPr>
        <w:fldChar w:fldCharType="begin">
          <w:fldData xml:space="preserve">PEVuZE5vdGU+PENpdGU+PEF1dGhvcj5NaXRydWthPC9BdXRob3I+PFllYXI+MjAxNTwvWWVhcj48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</w:fldData>
        </w:fldChar>
      </w:r>
      <w:r w:rsidR="00A25A2C">
        <w:rPr>
          <w:rFonts w:ascii="Times New Roman" w:hAnsi="Times New Roman" w:cs="Times New Roman"/>
          <w:sz w:val="24"/>
          <w:szCs w:val="24"/>
        </w:rPr>
        <w:instrText xml:space="preserve"> ADDIN EN.CITE </w:instrText>
      </w:r>
      <w:r w:rsidR="00A25A2C">
        <w:rPr>
          <w:rFonts w:ascii="Times New Roman" w:hAnsi="Times New Roman" w:cs="Times New Roman"/>
          <w:sz w:val="24"/>
          <w:szCs w:val="24"/>
        </w:rPr>
        <w:fldChar w:fldCharType="begin">
          <w:fldData xml:space="preserve">PEVuZE5vdGU+PENpdGU+PEF1dGhvcj5NaXRydWthPC9BdXRob3I+PFllYXI+MjAxNTwvWWVhcj48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</w:fldData>
        </w:fldChar>
      </w:r>
      <w:r w:rsidR="00A25A2C">
        <w:rPr>
          <w:rFonts w:ascii="Times New Roman" w:hAnsi="Times New Roman" w:cs="Times New Roman"/>
          <w:sz w:val="24"/>
          <w:szCs w:val="24"/>
        </w:rPr>
        <w:instrText xml:space="preserve"> ADDIN EN.CITE.DATA </w:instrText>
      </w:r>
      <w:r w:rsidR="00A25A2C">
        <w:rPr>
          <w:rFonts w:ascii="Times New Roman" w:hAnsi="Times New Roman" w:cs="Times New Roman"/>
          <w:sz w:val="24"/>
          <w:szCs w:val="24"/>
        </w:rPr>
      </w:r>
      <w:r w:rsidR="00A25A2C">
        <w:rPr>
          <w:rFonts w:ascii="Times New Roman" w:hAnsi="Times New Roman" w:cs="Times New Roman"/>
          <w:sz w:val="24"/>
          <w:szCs w:val="24"/>
        </w:rPr>
        <w:fldChar w:fldCharType="end"/>
      </w:r>
      <w:r w:rsidR="00A25A2C" w:rsidRPr="00C44543">
        <w:rPr>
          <w:rFonts w:ascii="Times New Roman" w:hAnsi="Times New Roman" w:cs="Times New Roman"/>
          <w:sz w:val="24"/>
          <w:szCs w:val="24"/>
        </w:rPr>
      </w:r>
      <w:r w:rsidR="00A25A2C" w:rsidRPr="00C44543">
        <w:rPr>
          <w:rFonts w:ascii="Times New Roman" w:hAnsi="Times New Roman" w:cs="Times New Roman"/>
          <w:sz w:val="24"/>
          <w:szCs w:val="24"/>
        </w:rPr>
        <w:fldChar w:fldCharType="separate"/>
      </w:r>
      <w:r w:rsidR="00A25A2C">
        <w:rPr>
          <w:rFonts w:ascii="Times New Roman" w:hAnsi="Times New Roman" w:cs="Times New Roman"/>
          <w:noProof/>
          <w:sz w:val="24"/>
          <w:szCs w:val="24"/>
        </w:rPr>
        <w:t>[1, 2]</w:t>
      </w:r>
      <w:r w:rsidR="00A25A2C" w:rsidRPr="00C44543">
        <w:rPr>
          <w:rFonts w:ascii="Times New Roman" w:hAnsi="Times New Roman" w:cs="Times New Roman"/>
          <w:sz w:val="24"/>
          <w:szCs w:val="24"/>
        </w:rPr>
        <w:fldChar w:fldCharType="end"/>
      </w:r>
      <w:r w:rsidR="00A25A2C" w:rsidRPr="00C44543">
        <w:rPr>
          <w:rFonts w:ascii="Times New Roman" w:hAnsi="Times New Roman" w:cs="Times New Roman"/>
          <w:sz w:val="24"/>
          <w:szCs w:val="24"/>
        </w:rPr>
        <w:t>.</w:t>
      </w:r>
      <w:r w:rsidR="00A25A2C">
        <w:rPr>
          <w:rFonts w:ascii="Times New Roman" w:hAnsi="Times New Roman" w:cs="Times New Roman"/>
          <w:sz w:val="24"/>
          <w:szCs w:val="24"/>
        </w:rPr>
        <w:t xml:space="preserve"> </w:t>
      </w:r>
      <w:r w:rsidR="00A25A2C" w:rsidRPr="00E74988">
        <w:rPr>
          <w:rFonts w:ascii="Times New Roman" w:hAnsi="Times New Roman" w:cs="Times New Roman"/>
          <w:sz w:val="24"/>
          <w:szCs w:val="24"/>
        </w:rPr>
        <w:t xml:space="preserve">The initial phase of the program was focused on </w:t>
      </w:r>
      <w:r w:rsidR="00A25A2C" w:rsidRPr="00E74988">
        <w:rPr>
          <w:rFonts w:ascii="Times New Roman" w:hAnsi="Times New Roman" w:cs="Times New Roman"/>
          <w:sz w:val="24"/>
          <w:szCs w:val="24"/>
        </w:rPr>
        <w:lastRenderedPageBreak/>
        <w:t>provid</w:t>
      </w:r>
      <w:r w:rsidR="00A25A2C" w:rsidRPr="00E74988">
        <w:rPr>
          <w:rFonts w:ascii="Times New Roman" w:hAnsi="Times New Roman" w:cs="Times New Roman"/>
          <w:sz w:val="24"/>
          <w:szCs w:val="24"/>
        </w:rPr>
        <w:softHyphen/>
        <w:t>ing HCV</w:t>
      </w:r>
      <w:r w:rsidR="00A25A2C">
        <w:rPr>
          <w:rFonts w:ascii="Times New Roman" w:hAnsi="Times New Roman" w:cs="Times New Roman"/>
          <w:sz w:val="24"/>
          <w:szCs w:val="24"/>
        </w:rPr>
        <w:t xml:space="preserve"> </w:t>
      </w:r>
      <w:r w:rsidR="00A25A2C" w:rsidRPr="00E74988">
        <w:rPr>
          <w:rFonts w:ascii="Times New Roman" w:hAnsi="Times New Roman" w:cs="Times New Roman"/>
          <w:sz w:val="24"/>
          <w:szCs w:val="24"/>
        </w:rPr>
        <w:t>treatment to infected persons with advanced liver disease (F3 or F4 by METAVIR</w:t>
      </w:r>
      <w:r w:rsidR="00A25A2C" w:rsidRPr="008C02FC">
        <w:rPr>
          <w:rFonts w:ascii="Times New Roman" w:hAnsi="Times New Roman" w:cs="Times New Roman"/>
          <w:sz w:val="24"/>
          <w:szCs w:val="24"/>
          <w:vertAlign w:val="superscript"/>
        </w:rPr>
        <w:footnoteReference w:id="3"/>
      </w:r>
      <w:r w:rsidR="00A25A2C" w:rsidRPr="008C02FC">
        <w:rPr>
          <w:rFonts w:ascii="Times New Roman" w:hAnsi="Times New Roman" w:cs="Times New Roman"/>
          <w:sz w:val="24"/>
          <w:szCs w:val="24"/>
          <w:vertAlign w:val="superscript"/>
        </w:rPr>
        <w:t xml:space="preserve"> </w:t>
      </w:r>
      <w:r w:rsidR="00A25A2C" w:rsidRPr="00E74988">
        <w:rPr>
          <w:rFonts w:ascii="Times New Roman" w:hAnsi="Times New Roman" w:cs="Times New Roman"/>
          <w:sz w:val="24"/>
          <w:szCs w:val="24"/>
        </w:rPr>
        <w:t xml:space="preserve">fibrosis score) that were at highest risk for HCV-associated morbidity and mortality </w:t>
      </w:r>
      <w:r w:rsidR="00A25A2C" w:rsidRPr="00E74988">
        <w:rPr>
          <w:rFonts w:ascii="Times New Roman" w:hAnsi="Times New Roman" w:cs="Times New Roman"/>
          <w:sz w:val="24"/>
          <w:szCs w:val="24"/>
        </w:rPr>
        <w:fldChar w:fldCharType="begin">
          <w:fldData xml:space="preserve">PEVuZE5vdGU+PENpdGU+PEF1dGhvcj5NaXRydWthPC9BdXRob3I+PFllYXI+MjAxNTwvWWVhcj48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</w:fldData>
        </w:fldChar>
      </w:r>
      <w:r w:rsidR="00A25A2C">
        <w:rPr>
          <w:rFonts w:ascii="Times New Roman" w:hAnsi="Times New Roman" w:cs="Times New Roman"/>
          <w:sz w:val="24"/>
          <w:szCs w:val="24"/>
        </w:rPr>
        <w:instrText xml:space="preserve"> ADDIN EN.CITE </w:instrText>
      </w:r>
      <w:r w:rsidR="00A25A2C">
        <w:rPr>
          <w:rFonts w:ascii="Times New Roman" w:hAnsi="Times New Roman" w:cs="Times New Roman"/>
          <w:sz w:val="24"/>
          <w:szCs w:val="24"/>
        </w:rPr>
        <w:fldChar w:fldCharType="begin">
          <w:fldData xml:space="preserve">PEVuZE5vdGU+PENpdGU+PEF1dGhvcj5NaXRydWthPC9BdXRob3I+PFllYXI+MjAxNTwvWWVhcj48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</w:fldData>
        </w:fldChar>
      </w:r>
      <w:r w:rsidR="00A25A2C">
        <w:rPr>
          <w:rFonts w:ascii="Times New Roman" w:hAnsi="Times New Roman" w:cs="Times New Roman"/>
          <w:sz w:val="24"/>
          <w:szCs w:val="24"/>
        </w:rPr>
        <w:instrText xml:space="preserve"> ADDIN EN.CITE.DATA </w:instrText>
      </w:r>
      <w:r w:rsidR="00A25A2C">
        <w:rPr>
          <w:rFonts w:ascii="Times New Roman" w:hAnsi="Times New Roman" w:cs="Times New Roman"/>
          <w:sz w:val="24"/>
          <w:szCs w:val="24"/>
        </w:rPr>
      </w:r>
      <w:r w:rsidR="00A25A2C">
        <w:rPr>
          <w:rFonts w:ascii="Times New Roman" w:hAnsi="Times New Roman" w:cs="Times New Roman"/>
          <w:sz w:val="24"/>
          <w:szCs w:val="24"/>
        </w:rPr>
        <w:fldChar w:fldCharType="end"/>
      </w:r>
      <w:r w:rsidR="00A25A2C" w:rsidRPr="00E74988">
        <w:rPr>
          <w:rFonts w:ascii="Times New Roman" w:hAnsi="Times New Roman" w:cs="Times New Roman"/>
          <w:sz w:val="24"/>
          <w:szCs w:val="24"/>
        </w:rPr>
      </w:r>
      <w:r w:rsidR="00A25A2C" w:rsidRPr="00E74988">
        <w:rPr>
          <w:rFonts w:ascii="Times New Roman" w:hAnsi="Times New Roman" w:cs="Times New Roman"/>
          <w:sz w:val="24"/>
          <w:szCs w:val="24"/>
        </w:rPr>
        <w:fldChar w:fldCharType="separate"/>
      </w:r>
      <w:r w:rsidR="00A25A2C">
        <w:rPr>
          <w:rFonts w:ascii="Times New Roman" w:hAnsi="Times New Roman" w:cs="Times New Roman"/>
          <w:noProof/>
          <w:sz w:val="24"/>
          <w:szCs w:val="24"/>
        </w:rPr>
        <w:t>[1, 2]</w:t>
      </w:r>
      <w:r w:rsidR="00A25A2C" w:rsidRPr="00E74988">
        <w:rPr>
          <w:rFonts w:ascii="Times New Roman" w:hAnsi="Times New Roman" w:cs="Times New Roman"/>
          <w:sz w:val="24"/>
          <w:szCs w:val="24"/>
        </w:rPr>
        <w:fldChar w:fldCharType="end"/>
      </w:r>
      <w:r w:rsidR="00A25A2C" w:rsidRPr="00E74988">
        <w:rPr>
          <w:rFonts w:ascii="Times New Roman" w:hAnsi="Times New Roman" w:cs="Times New Roman"/>
          <w:sz w:val="24"/>
          <w:szCs w:val="24"/>
        </w:rPr>
        <w:t xml:space="preserve">, followed by treatment for all HCV infected persons regardless of the disease severity </w:t>
      </w:r>
      <w:r w:rsidR="00A25A2C">
        <w:rPr>
          <w:rFonts w:ascii="Times New Roman" w:hAnsi="Times New Roman" w:cs="Times New Roman"/>
          <w:sz w:val="24"/>
          <w:szCs w:val="24"/>
        </w:rPr>
        <w:t>beginning</w:t>
      </w:r>
      <w:r w:rsidR="00A25A2C" w:rsidRPr="00E74988">
        <w:rPr>
          <w:rFonts w:ascii="Times New Roman" w:hAnsi="Times New Roman" w:cs="Times New Roman"/>
          <w:sz w:val="24"/>
          <w:szCs w:val="24"/>
        </w:rPr>
        <w:t xml:space="preserve"> June, 2016.</w:t>
      </w:r>
    </w:p>
    <w:p w14:paraId="20AECE66" w14:textId="77777777" w:rsidR="00A25A2C" w:rsidRDefault="00A25A2C" w:rsidP="00A25A2C">
      <w:pPr>
        <w:spacing w:after="0" w:line="360" w:lineRule="auto"/>
        <w:rPr>
          <w:rFonts w:ascii="Times New Roman" w:hAnsi="Times New Roman" w:cs="Times New Roman"/>
          <w:sz w:val="24"/>
          <w:szCs w:val="24"/>
        </w:rPr>
      </w:pPr>
    </w:p>
    <w:p w14:paraId="6D30D274" w14:textId="4F30CC50" w:rsidR="00A25A2C" w:rsidRPr="00067BBD" w:rsidRDefault="00A25A2C" w:rsidP="00A25A2C">
      <w:pPr>
        <w:spacing w:after="0" w:line="360" w:lineRule="auto"/>
        <w:rPr>
          <w:rFonts w:ascii="Times New Roman" w:hAnsi="Times New Roman" w:cs="Times New Roman"/>
          <w:sz w:val="24"/>
          <w:szCs w:val="24"/>
        </w:rPr>
      </w:pPr>
      <w:r w:rsidRPr="00067BBD">
        <w:rPr>
          <w:rFonts w:ascii="Times New Roman" w:hAnsi="Times New Roman" w:cs="Times New Roman"/>
          <w:sz w:val="24"/>
          <w:szCs w:val="24"/>
        </w:rPr>
        <w:t xml:space="preserve">Initially, </w:t>
      </w:r>
      <w:r w:rsidR="00E754BA">
        <w:rPr>
          <w:rFonts w:ascii="Times New Roman" w:hAnsi="Times New Roman" w:cs="Times New Roman"/>
          <w:sz w:val="24"/>
          <w:szCs w:val="24"/>
        </w:rPr>
        <w:t xml:space="preserve">only </w:t>
      </w:r>
      <w:r w:rsidRPr="00067BBD">
        <w:rPr>
          <w:rFonts w:ascii="Times New Roman" w:hAnsi="Times New Roman" w:cs="Times New Roman"/>
          <w:sz w:val="24"/>
          <w:szCs w:val="24"/>
        </w:rPr>
        <w:t xml:space="preserve">four treatment centers located in Georgia’s capital Tbilisi </w:t>
      </w:r>
      <w:r w:rsidR="00E754BA">
        <w:rPr>
          <w:rFonts w:ascii="Times New Roman" w:hAnsi="Times New Roman" w:cs="Times New Roman"/>
          <w:sz w:val="24"/>
          <w:szCs w:val="24"/>
        </w:rPr>
        <w:t xml:space="preserve">were </w:t>
      </w:r>
      <w:r w:rsidRPr="00067BBD">
        <w:rPr>
          <w:rFonts w:ascii="Times New Roman" w:hAnsi="Times New Roman" w:cs="Times New Roman"/>
          <w:sz w:val="24"/>
          <w:szCs w:val="24"/>
        </w:rPr>
        <w:t>provid</w:t>
      </w:r>
      <w:r w:rsidR="00E754BA">
        <w:rPr>
          <w:rFonts w:ascii="Times New Roman" w:hAnsi="Times New Roman" w:cs="Times New Roman"/>
          <w:sz w:val="24"/>
          <w:szCs w:val="24"/>
        </w:rPr>
        <w:t>ing</w:t>
      </w:r>
      <w:r w:rsidRPr="00067BBD">
        <w:rPr>
          <w:rFonts w:ascii="Times New Roman" w:hAnsi="Times New Roman" w:cs="Times New Roman"/>
          <w:sz w:val="24"/>
          <w:szCs w:val="24"/>
        </w:rPr>
        <w:t xml:space="preserve"> HCV </w:t>
      </w:r>
      <w:r w:rsidR="00E754BA">
        <w:rPr>
          <w:rFonts w:ascii="Times New Roman" w:hAnsi="Times New Roman" w:cs="Times New Roman"/>
          <w:sz w:val="24"/>
          <w:szCs w:val="24"/>
        </w:rPr>
        <w:t xml:space="preserve">care and </w:t>
      </w:r>
      <w:r w:rsidRPr="00067BBD">
        <w:rPr>
          <w:rFonts w:ascii="Times New Roman" w:hAnsi="Times New Roman" w:cs="Times New Roman"/>
          <w:sz w:val="24"/>
          <w:szCs w:val="24"/>
        </w:rPr>
        <w:t>treatmen</w:t>
      </w:r>
      <w:r w:rsidR="00E754BA">
        <w:rPr>
          <w:rFonts w:ascii="Times New Roman" w:hAnsi="Times New Roman" w:cs="Times New Roman"/>
          <w:sz w:val="24"/>
          <w:szCs w:val="24"/>
        </w:rPr>
        <w:t>t through the program.</w:t>
      </w:r>
      <w:r w:rsidRPr="00067BBD">
        <w:rPr>
          <w:rFonts w:ascii="Times New Roman" w:hAnsi="Times New Roman" w:cs="Times New Roman"/>
          <w:sz w:val="24"/>
          <w:szCs w:val="24"/>
        </w:rPr>
        <w:t xml:space="preserve"> By </w:t>
      </w:r>
      <w:r>
        <w:rPr>
          <w:rFonts w:ascii="Times New Roman" w:hAnsi="Times New Roman" w:cs="Times New Roman"/>
          <w:sz w:val="24"/>
          <w:szCs w:val="24"/>
        </w:rPr>
        <w:t>December 31</w:t>
      </w:r>
      <w:r w:rsidRPr="00067BBD">
        <w:rPr>
          <w:rFonts w:ascii="Times New Roman" w:hAnsi="Times New Roman" w:cs="Times New Roman"/>
          <w:sz w:val="24"/>
          <w:szCs w:val="24"/>
        </w:rPr>
        <w:t>, 2016,</w:t>
      </w:r>
      <w:r>
        <w:rPr>
          <w:rFonts w:ascii="Times New Roman" w:hAnsi="Times New Roman" w:cs="Times New Roman"/>
          <w:sz w:val="24"/>
          <w:szCs w:val="24"/>
        </w:rPr>
        <w:t xml:space="preserve"> th</w:t>
      </w:r>
      <w:r w:rsidR="00E754BA">
        <w:rPr>
          <w:rFonts w:ascii="Times New Roman" w:hAnsi="Times New Roman" w:cs="Times New Roman"/>
          <w:sz w:val="24"/>
          <w:szCs w:val="24"/>
        </w:rPr>
        <w:t>e</w:t>
      </w:r>
      <w:r>
        <w:rPr>
          <w:rFonts w:ascii="Times New Roman" w:hAnsi="Times New Roman" w:cs="Times New Roman"/>
          <w:sz w:val="24"/>
          <w:szCs w:val="24"/>
        </w:rPr>
        <w:t xml:space="preserve"> number </w:t>
      </w:r>
      <w:r w:rsidR="00E754BA">
        <w:rPr>
          <w:rFonts w:ascii="Times New Roman" w:hAnsi="Times New Roman" w:cs="Times New Roman"/>
          <w:sz w:val="24"/>
          <w:szCs w:val="24"/>
        </w:rPr>
        <w:t xml:space="preserve">of treatment centers </w:t>
      </w:r>
      <w:r>
        <w:rPr>
          <w:rFonts w:ascii="Times New Roman" w:hAnsi="Times New Roman" w:cs="Times New Roman"/>
          <w:sz w:val="24"/>
          <w:szCs w:val="24"/>
        </w:rPr>
        <w:t>had increased to 27</w:t>
      </w:r>
      <w:r w:rsidRPr="00067BBD">
        <w:rPr>
          <w:rFonts w:ascii="Times New Roman" w:hAnsi="Times New Roman" w:cs="Times New Roman"/>
          <w:sz w:val="24"/>
          <w:szCs w:val="24"/>
        </w:rPr>
        <w:t xml:space="preserve"> located throughout the country. </w:t>
      </w:r>
      <w:r w:rsidR="00FA29A1">
        <w:rPr>
          <w:rFonts w:ascii="Times New Roman" w:hAnsi="Times New Roman" w:cs="Times New Roman"/>
          <w:sz w:val="24"/>
          <w:szCs w:val="24"/>
        </w:rPr>
        <w:t xml:space="preserve">Services provided </w:t>
      </w:r>
      <w:r w:rsidR="00EC6A0D">
        <w:rPr>
          <w:rFonts w:ascii="Times New Roman" w:hAnsi="Times New Roman" w:cs="Times New Roman"/>
          <w:sz w:val="24"/>
          <w:szCs w:val="24"/>
        </w:rPr>
        <w:t xml:space="preserve">to the patients </w:t>
      </w:r>
      <w:r w:rsidR="00FA29A1">
        <w:rPr>
          <w:rFonts w:ascii="Times New Roman" w:hAnsi="Times New Roman" w:cs="Times New Roman"/>
          <w:sz w:val="24"/>
          <w:szCs w:val="24"/>
        </w:rPr>
        <w:t>include diagnostic, disease staging, and treatment. Non-inv</w:t>
      </w:r>
      <w:r w:rsidRPr="00B866A1">
        <w:rPr>
          <w:rFonts w:ascii="Times New Roman" w:hAnsi="Times New Roman" w:cs="Times New Roman"/>
          <w:sz w:val="24"/>
          <w:szCs w:val="24"/>
        </w:rPr>
        <w:t>asive</w:t>
      </w:r>
      <w:r w:rsidRPr="00067BBD">
        <w:rPr>
          <w:rFonts w:ascii="Times New Roman" w:hAnsi="Times New Roman" w:cs="Times New Roman"/>
          <w:sz w:val="24"/>
          <w:szCs w:val="24"/>
        </w:rPr>
        <w:t xml:space="preserve"> tests</w:t>
      </w:r>
      <w:r w:rsidR="009C056E">
        <w:rPr>
          <w:rFonts w:ascii="Times New Roman" w:hAnsi="Times New Roman" w:cs="Times New Roman"/>
          <w:sz w:val="24"/>
          <w:szCs w:val="24"/>
        </w:rPr>
        <w:t xml:space="preserve"> including</w:t>
      </w:r>
      <w:r w:rsidRPr="00067BBD">
        <w:rPr>
          <w:rFonts w:ascii="Times New Roman" w:hAnsi="Times New Roman" w:cs="Times New Roman"/>
          <w:sz w:val="24"/>
          <w:szCs w:val="24"/>
        </w:rPr>
        <w:t xml:space="preserve"> FIB-4 score, and ultrasound or transient </w:t>
      </w:r>
      <w:proofErr w:type="spellStart"/>
      <w:r w:rsidRPr="00067BBD">
        <w:rPr>
          <w:rFonts w:ascii="Times New Roman" w:hAnsi="Times New Roman" w:cs="Times New Roman"/>
          <w:sz w:val="24"/>
          <w:szCs w:val="24"/>
        </w:rPr>
        <w:t>elastography</w:t>
      </w:r>
      <w:proofErr w:type="spellEnd"/>
      <w:r w:rsidRPr="00067BBD">
        <w:rPr>
          <w:rFonts w:ascii="Times New Roman" w:hAnsi="Times New Roman" w:cs="Times New Roman"/>
          <w:sz w:val="24"/>
          <w:szCs w:val="24"/>
        </w:rPr>
        <w:t xml:space="preserve"> </w:t>
      </w:r>
      <w:r w:rsidR="00FA29A1">
        <w:rPr>
          <w:rFonts w:ascii="Times New Roman" w:hAnsi="Times New Roman" w:cs="Times New Roman"/>
          <w:sz w:val="24"/>
          <w:szCs w:val="24"/>
        </w:rPr>
        <w:t>are</w:t>
      </w:r>
      <w:r w:rsidRPr="00067BBD">
        <w:rPr>
          <w:rFonts w:ascii="Times New Roman" w:hAnsi="Times New Roman" w:cs="Times New Roman"/>
          <w:sz w:val="24"/>
          <w:szCs w:val="24"/>
        </w:rPr>
        <w:t xml:space="preserve"> used to determine the degree of hepatic fibrosis. A sliding-scale approach </w:t>
      </w:r>
      <w:r w:rsidR="00FA29A1">
        <w:rPr>
          <w:rFonts w:ascii="Times New Roman" w:hAnsi="Times New Roman" w:cs="Times New Roman"/>
          <w:sz w:val="24"/>
          <w:szCs w:val="24"/>
        </w:rPr>
        <w:t xml:space="preserve">is </w:t>
      </w:r>
      <w:r w:rsidRPr="00067BBD">
        <w:rPr>
          <w:rFonts w:ascii="Times New Roman" w:hAnsi="Times New Roman" w:cs="Times New Roman"/>
          <w:sz w:val="24"/>
          <w:szCs w:val="24"/>
        </w:rPr>
        <w:t>used for diagnostics and clini</w:t>
      </w:r>
      <w:r w:rsidRPr="00067BBD">
        <w:rPr>
          <w:rFonts w:ascii="Times New Roman" w:hAnsi="Times New Roman" w:cs="Times New Roman"/>
          <w:sz w:val="24"/>
          <w:szCs w:val="24"/>
        </w:rPr>
        <w:softHyphen/>
        <w:t xml:space="preserve">cal monitoring, with patients charged based on their ability to pay and the local government or Ministry of </w:t>
      </w:r>
      <w:proofErr w:type="spellStart"/>
      <w:r w:rsidRPr="00067BBD">
        <w:rPr>
          <w:rFonts w:ascii="Times New Roman" w:hAnsi="Times New Roman" w:cs="Times New Roman"/>
          <w:sz w:val="24"/>
          <w:szCs w:val="24"/>
        </w:rPr>
        <w:t>Labour</w:t>
      </w:r>
      <w:proofErr w:type="spellEnd"/>
      <w:r w:rsidRPr="00067BBD">
        <w:rPr>
          <w:rFonts w:ascii="Times New Roman" w:hAnsi="Times New Roman" w:cs="Times New Roman"/>
          <w:sz w:val="24"/>
          <w:szCs w:val="24"/>
        </w:rPr>
        <w:t>, Health, and Social Affairs (</w:t>
      </w:r>
      <w:proofErr w:type="spellStart"/>
      <w:r w:rsidRPr="00067BBD">
        <w:rPr>
          <w:rFonts w:ascii="Times New Roman" w:hAnsi="Times New Roman" w:cs="Times New Roman"/>
          <w:sz w:val="24"/>
          <w:szCs w:val="24"/>
        </w:rPr>
        <w:t>MoLHSA</w:t>
      </w:r>
      <w:proofErr w:type="spellEnd"/>
      <w:r w:rsidRPr="00067BBD">
        <w:rPr>
          <w:rFonts w:ascii="Times New Roman" w:hAnsi="Times New Roman" w:cs="Times New Roman"/>
          <w:sz w:val="24"/>
          <w:szCs w:val="24"/>
        </w:rPr>
        <w:t xml:space="preserve">) paying the balance </w:t>
      </w:r>
      <w:r w:rsidRPr="00067BBD">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&lt;EndNote&gt;&lt;Cite&gt;&lt;Author&gt;Gvinjilia&lt;/Author&gt;&lt;Year&gt;2016&lt;/Year&gt;&lt;RecNum&gt;21&lt;/RecNum&gt;&lt;DisplayText&gt;[2]&lt;/DisplayText&gt;&lt;record&gt;&lt;rec-number&gt;21&lt;/rec-number&gt;&lt;foreign-keys&gt;&lt;key app="EN" db-id="xspt5zrt605z5yesw0c55dfy5fz9zd059zvw" timestamp="1491943187"&gt;21&lt;/key&gt;&lt;/foreign-keys&gt;&lt;ref-type name="Journal Article"&gt;17&lt;/ref-type&gt;&lt;contributors&gt;&lt;authors&gt;&lt;author&gt;Gvinjilia, L.&lt;/author&gt;&lt;author&gt;Nasrullah, M.&lt;/author&gt;&lt;author&gt;Sergeenko, D.&lt;/author&gt;&lt;author&gt;Tsertsvadze, T.&lt;/author&gt;&lt;author&gt;Kamkamidze, G.&lt;/author&gt;&lt;author&gt;Butsashvili, M.&lt;/author&gt;&lt;author&gt;Gamkrelidze, A.&lt;/author&gt;&lt;author&gt;Imnadze, P.&lt;/author&gt;&lt;author&gt;Kvaratskhelia, V.&lt;/author&gt;&lt;author&gt;Chkhartishvili, N.&lt;/author&gt;&lt;author&gt;Sharvadze, L.&lt;/author&gt;&lt;author&gt;Drobeniuc, J.&lt;/author&gt;&lt;author&gt;Hagan, L.&lt;/author&gt;&lt;author&gt;Ward, J. W.&lt;/author&gt;&lt;author&gt;Morgan, J.&lt;/author&gt;&lt;author&gt;Averhoff, F.&lt;/author&gt;&lt;/authors&gt;&lt;/contributors&gt;&lt;titles&gt;&lt;title&gt;National Progress Toward Hepatitis C Elimination - Georgia, 2015-2016&lt;/title&gt;&lt;secondary-title&gt;MMWR Morb Mortal Wkly Rep&lt;/secondary-title&gt;&lt;/titles&gt;&lt;periodical&gt;&lt;full-title&gt;MMWR Morb Mortal Wkly Rep&lt;/full-title&gt;&lt;/periodical&gt;&lt;pages&gt;1132-1135&lt;/pages&gt;&lt;volume&gt;65&lt;/volume&gt;&lt;number&gt;41&lt;/number&gt;&lt;keywords&gt;&lt;keyword&gt;*Disease Eradication&lt;/keyword&gt;&lt;keyword&gt;Georgia/epidemiology&lt;/keyword&gt;&lt;keyword&gt;Hepatitis C/epidemiology/*prevention &amp;amp; control&lt;/keyword&gt;&lt;keyword&gt;Humans&lt;/keyword&gt;&lt;keyword&gt;Program Evaluation&lt;/keyword&gt;&lt;keyword&gt;United States/epidemiology&lt;/keyword&gt;&lt;/keywords&gt;&lt;dates&gt;&lt;year&gt;2016&lt;/year&gt;&lt;pub-dates&gt;&lt;date&gt;Oct 21&lt;/date&gt;&lt;/pub-dates&gt;&lt;/dates&gt;&lt;isbn&gt;1545-861X (Electronic)&amp;#xD;0149-2195 (Linking)&lt;/isbn&gt;&lt;accession-num&gt;27764081&lt;/accession-num&gt;&lt;urls&gt;&lt;related-urls&gt;&lt;url&gt;http://www.ncbi.nlm.nih.gov/pubmed/27764081&lt;/url&gt;&lt;/related-urls&gt;&lt;/urls&gt;&lt;electronic-resource-num&gt;10.15585/mmwr.mm6541a2&lt;/electronic-resource-num&gt;&lt;/record&gt;&lt;/Cite&gt;&lt;/EndNote&gt;</w:instrText>
      </w:r>
      <w:r w:rsidRPr="00067BBD">
        <w:rPr>
          <w:rFonts w:ascii="Times New Roman" w:hAnsi="Times New Roman" w:cs="Times New Roman"/>
          <w:sz w:val="24"/>
          <w:szCs w:val="24"/>
        </w:rPr>
        <w:fldChar w:fldCharType="separate"/>
      </w:r>
      <w:r>
        <w:rPr>
          <w:rFonts w:ascii="Times New Roman" w:hAnsi="Times New Roman" w:cs="Times New Roman"/>
          <w:noProof/>
          <w:sz w:val="24"/>
          <w:szCs w:val="24"/>
        </w:rPr>
        <w:t>[2]</w:t>
      </w:r>
      <w:r w:rsidRPr="00067BBD">
        <w:rPr>
          <w:rFonts w:ascii="Times New Roman" w:hAnsi="Times New Roman" w:cs="Times New Roman"/>
          <w:sz w:val="24"/>
          <w:szCs w:val="24"/>
        </w:rPr>
        <w:fldChar w:fldCharType="end"/>
      </w:r>
      <w:r w:rsidRPr="00067BBD">
        <w:rPr>
          <w:rFonts w:ascii="Times New Roman" w:hAnsi="Times New Roman" w:cs="Times New Roman"/>
          <w:sz w:val="24"/>
          <w:szCs w:val="24"/>
        </w:rPr>
        <w:t xml:space="preserve">. All program participants </w:t>
      </w:r>
      <w:r w:rsidR="00FA29A1">
        <w:rPr>
          <w:rFonts w:ascii="Times New Roman" w:hAnsi="Times New Roman" w:cs="Times New Roman"/>
          <w:sz w:val="24"/>
          <w:szCs w:val="24"/>
        </w:rPr>
        <w:t xml:space="preserve">initially </w:t>
      </w:r>
      <w:r w:rsidRPr="00067BBD">
        <w:rPr>
          <w:rFonts w:ascii="Times New Roman" w:hAnsi="Times New Roman" w:cs="Times New Roman"/>
          <w:sz w:val="24"/>
          <w:szCs w:val="24"/>
        </w:rPr>
        <w:t>received sofosbuvir-based treatment regimens,</w:t>
      </w:r>
      <w:r>
        <w:rPr>
          <w:rFonts w:ascii="Times New Roman" w:hAnsi="Times New Roman" w:cs="Times New Roman"/>
          <w:sz w:val="24"/>
          <w:szCs w:val="24"/>
        </w:rPr>
        <w:t xml:space="preserve"> followed</w:t>
      </w:r>
      <w:r w:rsidRPr="00067BBD">
        <w:rPr>
          <w:rFonts w:ascii="Times New Roman" w:hAnsi="Times New Roman" w:cs="Times New Roman"/>
          <w:sz w:val="24"/>
          <w:szCs w:val="24"/>
        </w:rPr>
        <w:t xml:space="preserve"> </w:t>
      </w:r>
      <w:r>
        <w:rPr>
          <w:rFonts w:ascii="Times New Roman" w:hAnsi="Times New Roman" w:cs="Times New Roman"/>
          <w:sz w:val="24"/>
          <w:szCs w:val="24"/>
        </w:rPr>
        <w:t>by sofosbuvir/</w:t>
      </w:r>
      <w:r w:rsidRPr="00E551C8">
        <w:t xml:space="preserve"> </w:t>
      </w:r>
      <w:proofErr w:type="spellStart"/>
      <w:r w:rsidRPr="00E551C8">
        <w:rPr>
          <w:rFonts w:ascii="Times New Roman" w:hAnsi="Times New Roman" w:cs="Times New Roman"/>
          <w:sz w:val="24"/>
          <w:szCs w:val="24"/>
        </w:rPr>
        <w:t>ledipasvir</w:t>
      </w:r>
      <w:proofErr w:type="spellEnd"/>
      <w:r w:rsidRPr="00E551C8">
        <w:rPr>
          <w:rFonts w:ascii="Times New Roman" w:hAnsi="Times New Roman" w:cs="Times New Roman"/>
          <w:sz w:val="24"/>
          <w:szCs w:val="24"/>
        </w:rPr>
        <w:t xml:space="preserve"> </w:t>
      </w:r>
      <w:r w:rsidR="009C056E">
        <w:rPr>
          <w:rFonts w:ascii="Times New Roman" w:hAnsi="Times New Roman" w:cs="Times New Roman"/>
          <w:sz w:val="24"/>
          <w:szCs w:val="24"/>
        </w:rPr>
        <w:t xml:space="preserve">based regimens beginning in </w:t>
      </w:r>
      <w:r w:rsidRPr="007A7B65">
        <w:rPr>
          <w:rFonts w:ascii="Times New Roman" w:hAnsi="Times New Roman" w:cs="Times New Roman"/>
          <w:sz w:val="24"/>
          <w:szCs w:val="24"/>
        </w:rPr>
        <w:t>March</w:t>
      </w:r>
      <w:r>
        <w:rPr>
          <w:rFonts w:ascii="Times New Roman" w:hAnsi="Times New Roman" w:cs="Times New Roman"/>
          <w:sz w:val="24"/>
          <w:szCs w:val="24"/>
        </w:rPr>
        <w:t xml:space="preserve"> of 2016 </w:t>
      </w:r>
      <w:r w:rsidRPr="00067BBD">
        <w:rPr>
          <w:rFonts w:ascii="Times New Roman" w:hAnsi="Times New Roman" w:cs="Times New Roman"/>
          <w:sz w:val="24"/>
          <w:szCs w:val="24"/>
        </w:rPr>
        <w:t>provided free-of-charge by Gilead Sciences; the Georgian government purchase</w:t>
      </w:r>
      <w:r w:rsidR="00FA29A1">
        <w:rPr>
          <w:rFonts w:ascii="Times New Roman" w:hAnsi="Times New Roman" w:cs="Times New Roman"/>
          <w:sz w:val="24"/>
          <w:szCs w:val="24"/>
        </w:rPr>
        <w:t>s</w:t>
      </w:r>
      <w:r w:rsidRPr="00067BBD">
        <w:rPr>
          <w:rFonts w:ascii="Times New Roman" w:hAnsi="Times New Roman" w:cs="Times New Roman"/>
          <w:sz w:val="24"/>
          <w:szCs w:val="24"/>
        </w:rPr>
        <w:t xml:space="preserve"> additional medications (i.e., </w:t>
      </w:r>
      <w:proofErr w:type="spellStart"/>
      <w:r w:rsidRPr="00067BBD">
        <w:rPr>
          <w:rFonts w:ascii="Times New Roman" w:hAnsi="Times New Roman" w:cs="Times New Roman"/>
          <w:sz w:val="24"/>
          <w:szCs w:val="24"/>
        </w:rPr>
        <w:t>pegylated</w:t>
      </w:r>
      <w:proofErr w:type="spellEnd"/>
      <w:r w:rsidRPr="00067BBD">
        <w:rPr>
          <w:rFonts w:ascii="Times New Roman" w:hAnsi="Times New Roman" w:cs="Times New Roman"/>
          <w:sz w:val="24"/>
          <w:szCs w:val="24"/>
        </w:rPr>
        <w:t xml:space="preserve"> interferon and ribavirin)</w:t>
      </w:r>
      <w:r w:rsidR="004423EA">
        <w:rPr>
          <w:rFonts w:ascii="Times New Roman" w:hAnsi="Times New Roman" w:cs="Times New Roman"/>
          <w:sz w:val="24"/>
          <w:szCs w:val="24"/>
        </w:rPr>
        <w:t>,</w:t>
      </w:r>
      <w:r w:rsidRPr="00067BBD">
        <w:rPr>
          <w:rFonts w:ascii="Times New Roman" w:hAnsi="Times New Roman" w:cs="Times New Roman"/>
          <w:sz w:val="24"/>
          <w:szCs w:val="24"/>
        </w:rPr>
        <w:t xml:space="preserve"> </w:t>
      </w:r>
      <w:r w:rsidR="00FA29A1">
        <w:rPr>
          <w:rFonts w:ascii="Times New Roman" w:hAnsi="Times New Roman" w:cs="Times New Roman"/>
          <w:sz w:val="24"/>
          <w:szCs w:val="24"/>
        </w:rPr>
        <w:t xml:space="preserve">if indicated </w:t>
      </w:r>
      <w:r w:rsidRPr="00067BBD">
        <w:rPr>
          <w:rFonts w:ascii="Times New Roman" w:hAnsi="Times New Roman" w:cs="Times New Roman"/>
          <w:sz w:val="24"/>
          <w:szCs w:val="24"/>
        </w:rPr>
        <w:t>and provide</w:t>
      </w:r>
      <w:r w:rsidR="00FA29A1">
        <w:rPr>
          <w:rFonts w:ascii="Times New Roman" w:hAnsi="Times New Roman" w:cs="Times New Roman"/>
          <w:sz w:val="24"/>
          <w:szCs w:val="24"/>
        </w:rPr>
        <w:t>s</w:t>
      </w:r>
      <w:r w:rsidRPr="00067BBD">
        <w:rPr>
          <w:rFonts w:ascii="Times New Roman" w:hAnsi="Times New Roman" w:cs="Times New Roman"/>
          <w:sz w:val="24"/>
          <w:szCs w:val="24"/>
        </w:rPr>
        <w:t xml:space="preserve"> them at no cost to patients </w:t>
      </w:r>
      <w:r w:rsidRPr="00067BBD">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&lt;EndNote&gt;&lt;Cite&gt;&lt;Author&gt;Gvinjilia&lt;/Author&gt;&lt;Year&gt;2016&lt;/Year&gt;&lt;RecNum&gt;21&lt;/RecNum&gt;&lt;DisplayText&gt;[2]&lt;/DisplayText&gt;&lt;record&gt;&lt;rec-number&gt;21&lt;/rec-number&gt;&lt;foreign-keys&gt;&lt;key app="EN" db-id="xspt5zrt605z5yesw0c55dfy5fz9zd059zvw" timestamp="1491943187"&gt;21&lt;/key&gt;&lt;/foreign-keys&gt;&lt;ref-type name="Journal Article"&gt;17&lt;/ref-type&gt;&lt;contributors&gt;&lt;authors&gt;&lt;author&gt;Gvinjilia, L.&lt;/author&gt;&lt;author&gt;Nasrullah, M.&lt;/author&gt;&lt;author&gt;Sergeenko, D.&lt;/author&gt;&lt;author&gt;Tsertsvadze, T.&lt;/author&gt;&lt;author&gt;Kamkamidze, G.&lt;/author&gt;&lt;author&gt;Butsashvili, M.&lt;/author&gt;&lt;author&gt;Gamkrelidze, A.&lt;/author&gt;&lt;author&gt;Imnadze, P.&lt;/author&gt;&lt;author&gt;Kvaratskhelia, V.&lt;/author&gt;&lt;author&gt;Chkhartishvili, N.&lt;/author&gt;&lt;author&gt;Sharvadze, L.&lt;/author&gt;&lt;author&gt;Drobeniuc, J.&lt;/author&gt;&lt;author&gt;Hagan, L.&lt;/author&gt;&lt;author&gt;Ward, J. W.&lt;/author&gt;&lt;author&gt;Morgan, J.&lt;/author&gt;&lt;author&gt;Averhoff, F.&lt;/author&gt;&lt;/authors&gt;&lt;/contributors&gt;&lt;titles&gt;&lt;title&gt;National Progress Toward Hepatitis C Elimination - Georgia, 2015-2016&lt;/title&gt;&lt;secondary-title&gt;MMWR Morb Mortal Wkly Rep&lt;/secondary-title&gt;&lt;/titles&gt;&lt;periodical&gt;&lt;full-title&gt;MMWR Morb Mortal Wkly Rep&lt;/full-title&gt;&lt;/periodical&gt;&lt;pages&gt;1132-1135&lt;/pages&gt;&lt;volume&gt;65&lt;/volume&gt;&lt;number&gt;41&lt;/number&gt;&lt;keywords&gt;&lt;keyword&gt;*Disease Eradication&lt;/keyword&gt;&lt;keyword&gt;Georgia/epidemiology&lt;/keyword&gt;&lt;keyword&gt;Hepatitis C/epidemiology/*prevention &amp;amp; control&lt;/keyword&gt;&lt;keyword&gt;Humans&lt;/keyword&gt;&lt;keyword&gt;Program Evaluation&lt;/keyword&gt;&lt;keyword&gt;United States/epidemiology&lt;/keyword&gt;&lt;/keywords&gt;&lt;dates&gt;&lt;year&gt;2016&lt;/year&gt;&lt;pub-dates&gt;&lt;date&gt;Oct 21&lt;/date&gt;&lt;/pub-dates&gt;&lt;/dates&gt;&lt;isbn&gt;1545-861X (Electronic)&amp;#xD;0149-2195 (Linking)&lt;/isbn&gt;&lt;accession-num&gt;27764081&lt;/accession-num&gt;&lt;urls&gt;&lt;related-urls&gt;&lt;url&gt;http://www.ncbi.nlm.nih.gov/pubmed/27764081&lt;/url&gt;&lt;/related-urls&gt;&lt;/urls&gt;&lt;electronic-resource-num&gt;10.15585/mmwr.mm6541a2&lt;/electronic-resource-num&gt;&lt;/record&gt;&lt;/Cite&gt;&lt;/EndNote&gt;</w:instrText>
      </w:r>
      <w:r w:rsidRPr="00067BBD">
        <w:rPr>
          <w:rFonts w:ascii="Times New Roman" w:hAnsi="Times New Roman" w:cs="Times New Roman"/>
          <w:sz w:val="24"/>
          <w:szCs w:val="24"/>
        </w:rPr>
        <w:fldChar w:fldCharType="separate"/>
      </w:r>
      <w:r>
        <w:rPr>
          <w:rFonts w:ascii="Times New Roman" w:hAnsi="Times New Roman" w:cs="Times New Roman"/>
          <w:noProof/>
          <w:sz w:val="24"/>
          <w:szCs w:val="24"/>
        </w:rPr>
        <w:t>[2]</w:t>
      </w:r>
      <w:r w:rsidRPr="00067BBD">
        <w:rPr>
          <w:rFonts w:ascii="Times New Roman" w:hAnsi="Times New Roman" w:cs="Times New Roman"/>
          <w:sz w:val="24"/>
          <w:szCs w:val="24"/>
        </w:rPr>
        <w:fldChar w:fldCharType="end"/>
      </w:r>
      <w:r w:rsidRPr="00067BBD">
        <w:rPr>
          <w:rFonts w:ascii="Times New Roman" w:hAnsi="Times New Roman" w:cs="Times New Roman"/>
          <w:sz w:val="24"/>
          <w:szCs w:val="24"/>
        </w:rPr>
        <w:t>.</w:t>
      </w:r>
      <w:r>
        <w:rPr>
          <w:rFonts w:ascii="Times New Roman" w:hAnsi="Times New Roman" w:cs="Times New Roman"/>
          <w:sz w:val="24"/>
          <w:szCs w:val="24"/>
        </w:rPr>
        <w:t xml:space="preserve"> </w:t>
      </w:r>
      <w:r w:rsidR="003E0B9D">
        <w:rPr>
          <w:rFonts w:ascii="Times New Roman" w:hAnsi="Times New Roman" w:cs="Times New Roman"/>
          <w:sz w:val="24"/>
          <w:szCs w:val="24"/>
        </w:rPr>
        <w:t xml:space="preserve">In addition to the treatment program, </w:t>
      </w:r>
      <w:r w:rsidRPr="00220EB8">
        <w:rPr>
          <w:rFonts w:ascii="Times New Roman" w:hAnsi="Times New Roman" w:cs="Times New Roman"/>
          <w:color w:val="000000"/>
          <w:sz w:val="24"/>
          <w:szCs w:val="24"/>
        </w:rPr>
        <w:t xml:space="preserve">Georgia </w:t>
      </w:r>
      <w:r w:rsidR="003E0B9D">
        <w:rPr>
          <w:rFonts w:ascii="Times New Roman" w:hAnsi="Times New Roman" w:cs="Times New Roman"/>
          <w:color w:val="000000"/>
          <w:sz w:val="24"/>
          <w:szCs w:val="24"/>
        </w:rPr>
        <w:t xml:space="preserve">has also </w:t>
      </w:r>
      <w:r w:rsidRPr="00220EB8">
        <w:rPr>
          <w:rFonts w:ascii="Times New Roman" w:hAnsi="Times New Roman" w:cs="Times New Roman"/>
          <w:sz w:val="24"/>
          <w:szCs w:val="24"/>
        </w:rPr>
        <w:t>initiate</w:t>
      </w:r>
      <w:r w:rsidR="003E0B9D">
        <w:rPr>
          <w:rFonts w:ascii="Times New Roman" w:hAnsi="Times New Roman" w:cs="Times New Roman"/>
          <w:sz w:val="24"/>
          <w:szCs w:val="24"/>
        </w:rPr>
        <w:t>d</w:t>
      </w:r>
      <w:r w:rsidRPr="00220EB8">
        <w:rPr>
          <w:rFonts w:ascii="Times New Roman" w:hAnsi="Times New Roman" w:cs="Times New Roman"/>
          <w:sz w:val="24"/>
          <w:szCs w:val="24"/>
        </w:rPr>
        <w:t xml:space="preserve"> </w:t>
      </w:r>
      <w:r w:rsidR="003E0B9D">
        <w:rPr>
          <w:rFonts w:ascii="Times New Roman" w:hAnsi="Times New Roman" w:cs="Times New Roman"/>
          <w:sz w:val="24"/>
          <w:szCs w:val="24"/>
        </w:rPr>
        <w:t xml:space="preserve">several </w:t>
      </w:r>
      <w:r w:rsidRPr="00220EB8">
        <w:rPr>
          <w:rFonts w:ascii="Times New Roman" w:hAnsi="Times New Roman" w:cs="Times New Roman"/>
          <w:sz w:val="24"/>
          <w:szCs w:val="24"/>
        </w:rPr>
        <w:t xml:space="preserve">key activities </w:t>
      </w:r>
      <w:r w:rsidR="003E0B9D">
        <w:rPr>
          <w:rFonts w:ascii="Times New Roman" w:hAnsi="Times New Roman" w:cs="Times New Roman"/>
          <w:sz w:val="24"/>
          <w:szCs w:val="24"/>
        </w:rPr>
        <w:t>necessary to reach their elimination goals</w:t>
      </w:r>
      <w:r w:rsidRPr="00220EB8">
        <w:rPr>
          <w:rFonts w:ascii="Times New Roman" w:hAnsi="Times New Roman" w:cs="Times New Roman"/>
          <w:sz w:val="24"/>
          <w:szCs w:val="24"/>
        </w:rPr>
        <w:t xml:space="preserve"> (</w:t>
      </w:r>
      <w:r w:rsidRPr="003E1579">
        <w:rPr>
          <w:rFonts w:ascii="Times New Roman" w:hAnsi="Times New Roman" w:cs="Times New Roman"/>
          <w:sz w:val="24"/>
          <w:szCs w:val="24"/>
        </w:rPr>
        <w:t>Table 1</w:t>
      </w:r>
      <w:r w:rsidRPr="00220EB8">
        <w:rPr>
          <w:rFonts w:ascii="Times New Roman" w:hAnsi="Times New Roman" w:cs="Times New Roman"/>
          <w:sz w:val="24"/>
          <w:szCs w:val="24"/>
        </w:rPr>
        <w:t>).</w:t>
      </w:r>
    </w:p>
    <w:p w14:paraId="05069D36" w14:textId="77777777" w:rsidR="00A25A2C" w:rsidRPr="00067BBD" w:rsidRDefault="00A25A2C" w:rsidP="00A25A2C">
      <w:pPr>
        <w:spacing w:after="0" w:line="360" w:lineRule="auto"/>
        <w:rPr>
          <w:rFonts w:ascii="Times New Roman" w:hAnsi="Times New Roman" w:cs="Times New Roman"/>
          <w:sz w:val="24"/>
          <w:szCs w:val="24"/>
        </w:rPr>
      </w:pPr>
    </w:p>
    <w:p w14:paraId="015EA3FA" w14:textId="535A4EEF" w:rsidR="00C97730" w:rsidRPr="0095454F" w:rsidRDefault="00A25A2C" w:rsidP="00C97730">
      <w:pPr>
        <w:autoSpaceDE w:val="0"/>
        <w:autoSpaceDN w:val="0"/>
        <w:adjustRightInd w:val="0"/>
        <w:spacing w:after="0" w:line="360" w:lineRule="auto"/>
        <w:rPr>
          <w:rFonts w:ascii="Times New Roman" w:hAnsi="Times New Roman" w:cs="Times New Roman"/>
          <w:sz w:val="24"/>
          <w:szCs w:val="24"/>
        </w:rPr>
      </w:pPr>
      <w:r w:rsidRPr="0048188E">
        <w:rPr>
          <w:rFonts w:ascii="Times New Roman" w:hAnsi="Times New Roman" w:cs="Times New Roman"/>
          <w:sz w:val="24"/>
          <w:szCs w:val="24"/>
        </w:rPr>
        <w:t>During April 28, 2015–</w:t>
      </w:r>
      <w:r>
        <w:rPr>
          <w:rFonts w:ascii="Times New Roman" w:hAnsi="Times New Roman" w:cs="Times New Roman"/>
          <w:sz w:val="24"/>
          <w:szCs w:val="24"/>
        </w:rPr>
        <w:t>December</w:t>
      </w:r>
      <w:r w:rsidRPr="0048188E">
        <w:rPr>
          <w:rFonts w:ascii="Times New Roman" w:hAnsi="Times New Roman" w:cs="Times New Roman"/>
          <w:sz w:val="24"/>
          <w:szCs w:val="24"/>
        </w:rPr>
        <w:t xml:space="preserve"> </w:t>
      </w:r>
      <w:r>
        <w:rPr>
          <w:rFonts w:ascii="Times New Roman" w:hAnsi="Times New Roman" w:cs="Times New Roman"/>
          <w:sz w:val="24"/>
          <w:szCs w:val="24"/>
        </w:rPr>
        <w:t>31</w:t>
      </w:r>
      <w:r w:rsidRPr="0048188E">
        <w:rPr>
          <w:rFonts w:ascii="Times New Roman" w:hAnsi="Times New Roman" w:cs="Times New Roman"/>
          <w:sz w:val="24"/>
          <w:szCs w:val="24"/>
        </w:rPr>
        <w:t xml:space="preserve">, 2016, a total of </w:t>
      </w:r>
      <w:r>
        <w:rPr>
          <w:rFonts w:ascii="Times New Roman" w:hAnsi="Times New Roman" w:cs="Times New Roman"/>
          <w:sz w:val="24"/>
          <w:szCs w:val="24"/>
        </w:rPr>
        <w:t xml:space="preserve">58,223 </w:t>
      </w:r>
      <w:r w:rsidRPr="0048188E">
        <w:rPr>
          <w:rFonts w:ascii="Times New Roman" w:hAnsi="Times New Roman" w:cs="Times New Roman"/>
          <w:sz w:val="24"/>
          <w:szCs w:val="24"/>
        </w:rPr>
        <w:t>patients with evidence of HCV infection (positive HCV antibody</w:t>
      </w:r>
      <w:r>
        <w:rPr>
          <w:rFonts w:ascii="Times New Roman" w:hAnsi="Times New Roman" w:cs="Times New Roman"/>
          <w:sz w:val="24"/>
          <w:szCs w:val="24"/>
        </w:rPr>
        <w:t xml:space="preserve"> </w:t>
      </w:r>
      <w:r w:rsidRPr="0048188E">
        <w:rPr>
          <w:rFonts w:ascii="Times New Roman" w:hAnsi="Times New Roman" w:cs="Times New Roman"/>
          <w:sz w:val="24"/>
          <w:szCs w:val="24"/>
        </w:rPr>
        <w:t xml:space="preserve">test results) </w:t>
      </w:r>
      <w:r w:rsidR="00C90D11">
        <w:rPr>
          <w:rFonts w:ascii="Times New Roman" w:hAnsi="Times New Roman" w:cs="Times New Roman"/>
          <w:sz w:val="24"/>
          <w:szCs w:val="24"/>
        </w:rPr>
        <w:t>were referred for enrollment</w:t>
      </w:r>
      <w:r w:rsidRPr="0048188E">
        <w:rPr>
          <w:rFonts w:ascii="Times New Roman" w:hAnsi="Times New Roman" w:cs="Times New Roman"/>
          <w:sz w:val="24"/>
          <w:szCs w:val="24"/>
        </w:rPr>
        <w:t xml:space="preserve"> in the program. Of those</w:t>
      </w:r>
      <w:r>
        <w:rPr>
          <w:rFonts w:ascii="Times New Roman" w:hAnsi="Times New Roman" w:cs="Times New Roman"/>
          <w:sz w:val="24"/>
          <w:szCs w:val="24"/>
        </w:rPr>
        <w:t xml:space="preserve"> </w:t>
      </w:r>
      <w:r w:rsidR="00C90D11">
        <w:rPr>
          <w:rFonts w:ascii="Times New Roman" w:hAnsi="Times New Roman" w:cs="Times New Roman"/>
          <w:sz w:val="24"/>
          <w:szCs w:val="24"/>
        </w:rPr>
        <w:t>referred</w:t>
      </w:r>
      <w:r w:rsidRPr="0048188E">
        <w:rPr>
          <w:rFonts w:ascii="Times New Roman" w:hAnsi="Times New Roman" w:cs="Times New Roman"/>
          <w:sz w:val="24"/>
          <w:szCs w:val="24"/>
        </w:rPr>
        <w:t xml:space="preserve">, </w:t>
      </w:r>
      <w:r>
        <w:rPr>
          <w:rFonts w:ascii="Times New Roman" w:hAnsi="Times New Roman" w:cs="Times New Roman"/>
          <w:sz w:val="24"/>
          <w:szCs w:val="24"/>
        </w:rPr>
        <w:t>38,113</w:t>
      </w:r>
      <w:r w:rsidRPr="0048188E">
        <w:rPr>
          <w:rFonts w:ascii="Times New Roman" w:hAnsi="Times New Roman" w:cs="Times New Roman"/>
          <w:sz w:val="24"/>
          <w:szCs w:val="24"/>
        </w:rPr>
        <w:t xml:space="preserve"> (</w:t>
      </w:r>
      <w:r>
        <w:rPr>
          <w:rFonts w:ascii="Times New Roman" w:hAnsi="Times New Roman" w:cs="Times New Roman"/>
          <w:sz w:val="24"/>
          <w:szCs w:val="24"/>
        </w:rPr>
        <w:t>65.5%</w:t>
      </w:r>
      <w:r w:rsidRPr="0048188E">
        <w:rPr>
          <w:rFonts w:ascii="Times New Roman" w:hAnsi="Times New Roman" w:cs="Times New Roman"/>
          <w:sz w:val="24"/>
          <w:szCs w:val="24"/>
        </w:rPr>
        <w:t>) initiated diagnostic workup, including</w:t>
      </w:r>
      <w:r>
        <w:rPr>
          <w:rFonts w:ascii="Times New Roman" w:hAnsi="Times New Roman" w:cs="Times New Roman"/>
          <w:sz w:val="24"/>
          <w:szCs w:val="24"/>
        </w:rPr>
        <w:t xml:space="preserve"> </w:t>
      </w:r>
      <w:r w:rsidRPr="0048188E">
        <w:rPr>
          <w:rFonts w:ascii="Times New Roman" w:hAnsi="Times New Roman" w:cs="Times New Roman"/>
          <w:sz w:val="24"/>
          <w:szCs w:val="24"/>
        </w:rPr>
        <w:t>confirmation of active HCV infection</w:t>
      </w:r>
      <w:r w:rsidR="00A149BE">
        <w:rPr>
          <w:rFonts w:ascii="Times New Roman" w:hAnsi="Times New Roman" w:cs="Times New Roman"/>
          <w:sz w:val="24"/>
          <w:szCs w:val="24"/>
        </w:rPr>
        <w:t xml:space="preserve"> and genotype, </w:t>
      </w:r>
      <w:r w:rsidRPr="0048188E">
        <w:rPr>
          <w:rFonts w:ascii="Times New Roman" w:hAnsi="Times New Roman" w:cs="Times New Roman"/>
          <w:sz w:val="24"/>
          <w:szCs w:val="24"/>
        </w:rPr>
        <w:t>assessment of</w:t>
      </w:r>
      <w:r>
        <w:rPr>
          <w:rFonts w:ascii="Times New Roman" w:hAnsi="Times New Roman" w:cs="Times New Roman"/>
          <w:sz w:val="24"/>
          <w:szCs w:val="24"/>
        </w:rPr>
        <w:t xml:space="preserve"> </w:t>
      </w:r>
      <w:r w:rsidRPr="0048188E">
        <w:rPr>
          <w:rFonts w:ascii="Times New Roman" w:hAnsi="Times New Roman" w:cs="Times New Roman"/>
          <w:sz w:val="24"/>
          <w:szCs w:val="24"/>
        </w:rPr>
        <w:t>hepatic fibrosis</w:t>
      </w:r>
      <w:r w:rsidR="00A149BE">
        <w:rPr>
          <w:rFonts w:ascii="Times New Roman" w:hAnsi="Times New Roman" w:cs="Times New Roman"/>
          <w:sz w:val="24"/>
          <w:szCs w:val="24"/>
        </w:rPr>
        <w:t>, and other testing</w:t>
      </w:r>
      <w:r w:rsidRPr="0048188E">
        <w:rPr>
          <w:rFonts w:ascii="Times New Roman" w:hAnsi="Times New Roman" w:cs="Times New Roman"/>
          <w:sz w:val="24"/>
          <w:szCs w:val="24"/>
        </w:rPr>
        <w:t xml:space="preserve"> to determine e</w:t>
      </w:r>
      <w:r>
        <w:rPr>
          <w:rFonts w:ascii="Times New Roman" w:hAnsi="Times New Roman" w:cs="Times New Roman"/>
          <w:sz w:val="24"/>
          <w:szCs w:val="24"/>
        </w:rPr>
        <w:t xml:space="preserve">ligibility for treatment. Among </w:t>
      </w:r>
      <w:r w:rsidRPr="0048188E">
        <w:rPr>
          <w:rFonts w:ascii="Times New Roman" w:hAnsi="Times New Roman" w:cs="Times New Roman"/>
          <w:sz w:val="24"/>
          <w:szCs w:val="24"/>
        </w:rPr>
        <w:t xml:space="preserve">those </w:t>
      </w:r>
      <w:r w:rsidR="00C90D11">
        <w:rPr>
          <w:rFonts w:ascii="Times New Roman" w:hAnsi="Times New Roman" w:cs="Times New Roman"/>
          <w:sz w:val="24"/>
          <w:szCs w:val="24"/>
        </w:rPr>
        <w:t xml:space="preserve">who </w:t>
      </w:r>
      <w:r w:rsidR="00C90D11" w:rsidRPr="0048188E">
        <w:rPr>
          <w:rFonts w:ascii="Times New Roman" w:hAnsi="Times New Roman" w:cs="Times New Roman"/>
          <w:sz w:val="24"/>
          <w:szCs w:val="24"/>
        </w:rPr>
        <w:t>initiated diagnostic workup</w:t>
      </w:r>
      <w:r w:rsidRPr="0048188E">
        <w:rPr>
          <w:rFonts w:ascii="Times New Roman" w:hAnsi="Times New Roman" w:cs="Times New Roman"/>
          <w:sz w:val="24"/>
          <w:szCs w:val="24"/>
        </w:rPr>
        <w:t xml:space="preserve">, </w:t>
      </w:r>
      <w:r w:rsidR="00C90D11">
        <w:rPr>
          <w:rFonts w:ascii="Times New Roman" w:hAnsi="Times New Roman" w:cs="Times New Roman"/>
          <w:sz w:val="24"/>
          <w:szCs w:val="24"/>
        </w:rPr>
        <w:t>29,985</w:t>
      </w:r>
      <w:r w:rsidRPr="0048188E">
        <w:rPr>
          <w:rFonts w:ascii="Times New Roman" w:hAnsi="Times New Roman" w:cs="Times New Roman"/>
          <w:sz w:val="24"/>
          <w:szCs w:val="24"/>
        </w:rPr>
        <w:t xml:space="preserve"> (</w:t>
      </w:r>
      <w:r w:rsidR="00FA29A1">
        <w:rPr>
          <w:rFonts w:ascii="Times New Roman" w:hAnsi="Times New Roman" w:cs="Times New Roman"/>
          <w:sz w:val="24"/>
          <w:szCs w:val="24"/>
        </w:rPr>
        <w:t>78.</w:t>
      </w:r>
      <w:r w:rsidR="00EC5769">
        <w:rPr>
          <w:rFonts w:ascii="Times New Roman" w:hAnsi="Times New Roman" w:cs="Times New Roman"/>
          <w:sz w:val="24"/>
          <w:szCs w:val="24"/>
        </w:rPr>
        <w:t>7</w:t>
      </w:r>
      <w:r w:rsidRPr="0048188E">
        <w:rPr>
          <w:rFonts w:ascii="Times New Roman" w:hAnsi="Times New Roman" w:cs="Times New Roman"/>
          <w:sz w:val="24"/>
          <w:szCs w:val="24"/>
        </w:rPr>
        <w:t xml:space="preserve">%) </w:t>
      </w:r>
      <w:r w:rsidR="00C90D11">
        <w:rPr>
          <w:rFonts w:ascii="Times New Roman" w:hAnsi="Times New Roman" w:cs="Times New Roman"/>
          <w:sz w:val="24"/>
          <w:szCs w:val="24"/>
        </w:rPr>
        <w:t xml:space="preserve">enrolled in the program (persons who test positive for HCV RNA, and </w:t>
      </w:r>
      <w:r w:rsidRPr="0048188E">
        <w:rPr>
          <w:rFonts w:ascii="Times New Roman" w:hAnsi="Times New Roman" w:cs="Times New Roman"/>
          <w:sz w:val="24"/>
          <w:szCs w:val="24"/>
        </w:rPr>
        <w:t>completed</w:t>
      </w:r>
      <w:r>
        <w:rPr>
          <w:rFonts w:ascii="Times New Roman" w:hAnsi="Times New Roman" w:cs="Times New Roman"/>
          <w:sz w:val="24"/>
          <w:szCs w:val="24"/>
        </w:rPr>
        <w:t xml:space="preserve"> </w:t>
      </w:r>
      <w:r w:rsidRPr="0048188E">
        <w:rPr>
          <w:rFonts w:ascii="Times New Roman" w:hAnsi="Times New Roman" w:cs="Times New Roman"/>
          <w:sz w:val="24"/>
          <w:szCs w:val="24"/>
        </w:rPr>
        <w:t>diagnostic workup</w:t>
      </w:r>
      <w:r w:rsidR="00C90D11">
        <w:rPr>
          <w:rFonts w:ascii="Times New Roman" w:hAnsi="Times New Roman" w:cs="Times New Roman"/>
          <w:sz w:val="24"/>
          <w:szCs w:val="24"/>
        </w:rPr>
        <w:t>)</w:t>
      </w:r>
      <w:r w:rsidRPr="0048188E">
        <w:rPr>
          <w:rFonts w:ascii="Times New Roman" w:hAnsi="Times New Roman" w:cs="Times New Roman"/>
          <w:sz w:val="24"/>
          <w:szCs w:val="24"/>
        </w:rPr>
        <w:t xml:space="preserve">, </w:t>
      </w:r>
      <w:r w:rsidR="00FA29A1">
        <w:rPr>
          <w:rFonts w:ascii="Times New Roman" w:hAnsi="Times New Roman" w:cs="Times New Roman"/>
          <w:sz w:val="24"/>
          <w:szCs w:val="24"/>
        </w:rPr>
        <w:t>of which</w:t>
      </w:r>
      <w:r w:rsidRPr="0048188E">
        <w:rPr>
          <w:rFonts w:ascii="Times New Roman" w:hAnsi="Times New Roman" w:cs="Times New Roman"/>
          <w:sz w:val="24"/>
          <w:szCs w:val="24"/>
        </w:rPr>
        <w:t xml:space="preserve"> </w:t>
      </w:r>
      <w:r>
        <w:rPr>
          <w:rFonts w:ascii="Times New Roman" w:hAnsi="Times New Roman" w:cs="Times New Roman"/>
          <w:sz w:val="24"/>
          <w:szCs w:val="24"/>
        </w:rPr>
        <w:t xml:space="preserve">27,595 </w:t>
      </w:r>
      <w:r w:rsidRPr="0048188E">
        <w:rPr>
          <w:rFonts w:ascii="Times New Roman" w:hAnsi="Times New Roman" w:cs="Times New Roman"/>
          <w:sz w:val="24"/>
          <w:szCs w:val="24"/>
        </w:rPr>
        <w:t>(</w:t>
      </w:r>
      <w:r>
        <w:rPr>
          <w:rFonts w:ascii="Times New Roman" w:hAnsi="Times New Roman" w:cs="Times New Roman"/>
          <w:sz w:val="24"/>
          <w:szCs w:val="24"/>
        </w:rPr>
        <w:t>9</w:t>
      </w:r>
      <w:r w:rsidR="00EC5769">
        <w:rPr>
          <w:rFonts w:ascii="Times New Roman" w:hAnsi="Times New Roman" w:cs="Times New Roman"/>
          <w:sz w:val="24"/>
          <w:szCs w:val="24"/>
        </w:rPr>
        <w:t>2</w:t>
      </w:r>
      <w:r>
        <w:rPr>
          <w:rFonts w:ascii="Times New Roman" w:hAnsi="Times New Roman" w:cs="Times New Roman"/>
          <w:sz w:val="24"/>
          <w:szCs w:val="24"/>
        </w:rPr>
        <w:t>.0</w:t>
      </w:r>
      <w:r w:rsidRPr="0048188E">
        <w:rPr>
          <w:rFonts w:ascii="Times New Roman" w:hAnsi="Times New Roman" w:cs="Times New Roman"/>
          <w:sz w:val="24"/>
          <w:szCs w:val="24"/>
        </w:rPr>
        <w:t>%) initiated treatment for</w:t>
      </w:r>
      <w:r>
        <w:rPr>
          <w:rFonts w:ascii="Times New Roman" w:hAnsi="Times New Roman" w:cs="Times New Roman"/>
          <w:sz w:val="24"/>
          <w:szCs w:val="24"/>
        </w:rPr>
        <w:t xml:space="preserve"> </w:t>
      </w:r>
      <w:r w:rsidRPr="0048188E">
        <w:rPr>
          <w:rFonts w:ascii="Times New Roman" w:hAnsi="Times New Roman" w:cs="Times New Roman"/>
          <w:sz w:val="24"/>
          <w:szCs w:val="24"/>
        </w:rPr>
        <w:t>HCV.</w:t>
      </w:r>
      <w:r>
        <w:rPr>
          <w:rFonts w:ascii="Times New Roman" w:hAnsi="Times New Roman" w:cs="Times New Roman"/>
          <w:sz w:val="24"/>
          <w:szCs w:val="24"/>
        </w:rPr>
        <w:t xml:space="preserve"> </w:t>
      </w:r>
      <w:r w:rsidR="00A149BE">
        <w:rPr>
          <w:rFonts w:ascii="Times New Roman" w:hAnsi="Times New Roman" w:cs="Times New Roman"/>
          <w:sz w:val="24"/>
          <w:szCs w:val="24"/>
        </w:rPr>
        <w:t xml:space="preserve">More than triple the number of </w:t>
      </w:r>
      <w:r>
        <w:rPr>
          <w:rFonts w:ascii="Times New Roman" w:hAnsi="Times New Roman" w:cs="Times New Roman"/>
          <w:sz w:val="24"/>
          <w:szCs w:val="24"/>
        </w:rPr>
        <w:t xml:space="preserve">patients </w:t>
      </w:r>
      <w:r w:rsidR="00A149BE">
        <w:rPr>
          <w:rFonts w:ascii="Times New Roman" w:hAnsi="Times New Roman" w:cs="Times New Roman"/>
          <w:sz w:val="24"/>
          <w:szCs w:val="24"/>
        </w:rPr>
        <w:t xml:space="preserve">initiated </w:t>
      </w:r>
      <w:r>
        <w:rPr>
          <w:rFonts w:ascii="Times New Roman" w:hAnsi="Times New Roman" w:cs="Times New Roman"/>
          <w:sz w:val="24"/>
          <w:szCs w:val="24"/>
        </w:rPr>
        <w:t>treat</w:t>
      </w:r>
      <w:r w:rsidR="00A149BE">
        <w:rPr>
          <w:rFonts w:ascii="Times New Roman" w:hAnsi="Times New Roman" w:cs="Times New Roman"/>
          <w:sz w:val="24"/>
          <w:szCs w:val="24"/>
        </w:rPr>
        <w:t xml:space="preserve">ment </w:t>
      </w:r>
      <w:r>
        <w:rPr>
          <w:rFonts w:ascii="Times New Roman" w:hAnsi="Times New Roman" w:cs="Times New Roman"/>
          <w:sz w:val="24"/>
          <w:szCs w:val="24"/>
        </w:rPr>
        <w:t>with sofosbuvir/</w:t>
      </w:r>
      <w:proofErr w:type="spellStart"/>
      <w:r w:rsidRPr="00E551C8">
        <w:rPr>
          <w:rFonts w:ascii="Times New Roman" w:hAnsi="Times New Roman" w:cs="Times New Roman"/>
          <w:sz w:val="24"/>
          <w:szCs w:val="24"/>
        </w:rPr>
        <w:t>ledipasvir</w:t>
      </w:r>
      <w:proofErr w:type="spellEnd"/>
      <w:r w:rsidR="00EC5769">
        <w:rPr>
          <w:rFonts w:ascii="Times New Roman" w:hAnsi="Times New Roman" w:cs="Times New Roman"/>
          <w:sz w:val="24"/>
          <w:szCs w:val="24"/>
        </w:rPr>
        <w:t>-</w:t>
      </w:r>
      <w:r w:rsidR="00A149BE">
        <w:rPr>
          <w:rFonts w:ascii="Times New Roman" w:hAnsi="Times New Roman" w:cs="Times New Roman"/>
          <w:sz w:val="24"/>
          <w:szCs w:val="24"/>
        </w:rPr>
        <w:t>based treatment regimens</w:t>
      </w:r>
      <w:r w:rsidRPr="00E551C8">
        <w:rPr>
          <w:rFonts w:ascii="Times New Roman" w:hAnsi="Times New Roman" w:cs="Times New Roman"/>
          <w:sz w:val="24"/>
          <w:szCs w:val="24"/>
        </w:rPr>
        <w:t xml:space="preserve"> </w:t>
      </w:r>
      <w:r>
        <w:rPr>
          <w:rFonts w:ascii="Times New Roman" w:hAnsi="Times New Roman" w:cs="Times New Roman"/>
          <w:sz w:val="24"/>
          <w:szCs w:val="24"/>
        </w:rPr>
        <w:t xml:space="preserve">(n=20,402) during March-December, 2016 as compared to </w:t>
      </w:r>
      <w:r w:rsidRPr="00067BBD">
        <w:rPr>
          <w:rFonts w:ascii="Times New Roman" w:hAnsi="Times New Roman" w:cs="Times New Roman"/>
          <w:sz w:val="24"/>
          <w:szCs w:val="24"/>
        </w:rPr>
        <w:t>sofosbuvir-based treatment regimens</w:t>
      </w:r>
      <w:r>
        <w:rPr>
          <w:rFonts w:ascii="Times New Roman" w:hAnsi="Times New Roman" w:cs="Times New Roman"/>
          <w:sz w:val="24"/>
          <w:szCs w:val="24"/>
        </w:rPr>
        <w:t xml:space="preserve"> (n=6,585) during May, 2015-February, 2016 (</w:t>
      </w:r>
      <w:r w:rsidRPr="00EC5769">
        <w:rPr>
          <w:rFonts w:ascii="Times New Roman" w:hAnsi="Times New Roman" w:cs="Times New Roman"/>
          <w:sz w:val="24"/>
          <w:szCs w:val="24"/>
        </w:rPr>
        <w:t>Figure 1).</w:t>
      </w:r>
      <w:r>
        <w:rPr>
          <w:rFonts w:ascii="Times New Roman" w:hAnsi="Times New Roman" w:cs="Times New Roman"/>
          <w:sz w:val="24"/>
          <w:szCs w:val="24"/>
        </w:rPr>
        <w:t xml:space="preserve"> </w:t>
      </w:r>
      <w:r w:rsidRPr="000C4052">
        <w:rPr>
          <w:rFonts w:ascii="Times New Roman" w:hAnsi="Times New Roman" w:cs="Times New Roman"/>
          <w:sz w:val="24"/>
          <w:szCs w:val="24"/>
        </w:rPr>
        <w:t xml:space="preserve">Among the </w:t>
      </w:r>
      <w:r>
        <w:rPr>
          <w:rFonts w:ascii="Times New Roman" w:hAnsi="Times New Roman" w:cs="Times New Roman"/>
          <w:sz w:val="24"/>
          <w:szCs w:val="24"/>
        </w:rPr>
        <w:t xml:space="preserve">27,595 </w:t>
      </w:r>
      <w:r w:rsidRPr="000C4052">
        <w:rPr>
          <w:rFonts w:ascii="Times New Roman" w:hAnsi="Times New Roman" w:cs="Times New Roman"/>
          <w:sz w:val="24"/>
          <w:szCs w:val="24"/>
        </w:rPr>
        <w:t>who initiated treatment,</w:t>
      </w:r>
      <w:r>
        <w:rPr>
          <w:rFonts w:ascii="Times New Roman" w:hAnsi="Times New Roman" w:cs="Times New Roman"/>
          <w:sz w:val="24"/>
          <w:szCs w:val="24"/>
        </w:rPr>
        <w:t xml:space="preserve"> 537</w:t>
      </w:r>
      <w:r w:rsidRPr="000C4052">
        <w:rPr>
          <w:rFonts w:ascii="Times New Roman" w:hAnsi="Times New Roman" w:cs="Times New Roman"/>
          <w:sz w:val="24"/>
          <w:szCs w:val="24"/>
        </w:rPr>
        <w:t xml:space="preserve"> (</w:t>
      </w:r>
      <w:r>
        <w:rPr>
          <w:rFonts w:ascii="Times New Roman" w:hAnsi="Times New Roman" w:cs="Times New Roman"/>
          <w:sz w:val="24"/>
          <w:szCs w:val="24"/>
        </w:rPr>
        <w:t>1.9</w:t>
      </w:r>
      <w:r w:rsidRPr="000C4052">
        <w:rPr>
          <w:rFonts w:ascii="Times New Roman" w:hAnsi="Times New Roman" w:cs="Times New Roman"/>
          <w:sz w:val="24"/>
          <w:szCs w:val="24"/>
        </w:rPr>
        <w:t>%), did not complete the treatment course;</w:t>
      </w:r>
      <w:r>
        <w:rPr>
          <w:rFonts w:ascii="Times New Roman" w:hAnsi="Times New Roman" w:cs="Times New Roman"/>
          <w:sz w:val="24"/>
          <w:szCs w:val="24"/>
        </w:rPr>
        <w:t xml:space="preserve"> </w:t>
      </w:r>
      <w:r w:rsidR="00335768">
        <w:rPr>
          <w:rFonts w:ascii="Times New Roman" w:hAnsi="Times New Roman" w:cs="Times New Roman"/>
          <w:sz w:val="24"/>
          <w:szCs w:val="24"/>
        </w:rPr>
        <w:t xml:space="preserve">the leading causes for discontinuation included </w:t>
      </w:r>
      <w:r>
        <w:rPr>
          <w:rFonts w:ascii="Times New Roman" w:hAnsi="Times New Roman" w:cs="Times New Roman"/>
          <w:sz w:val="24"/>
          <w:szCs w:val="24"/>
        </w:rPr>
        <w:t>371</w:t>
      </w:r>
      <w:r w:rsidRPr="000C4052">
        <w:rPr>
          <w:rFonts w:ascii="Times New Roman" w:hAnsi="Times New Roman" w:cs="Times New Roman"/>
          <w:sz w:val="24"/>
          <w:szCs w:val="24"/>
        </w:rPr>
        <w:t xml:space="preserve"> </w:t>
      </w:r>
      <w:r w:rsidR="00335768">
        <w:rPr>
          <w:rFonts w:ascii="Times New Roman" w:hAnsi="Times New Roman" w:cs="Times New Roman"/>
          <w:sz w:val="24"/>
          <w:szCs w:val="24"/>
        </w:rPr>
        <w:t>(69.1%) who</w:t>
      </w:r>
      <w:r>
        <w:rPr>
          <w:rFonts w:ascii="Times New Roman" w:hAnsi="Times New Roman" w:cs="Times New Roman"/>
          <w:sz w:val="24"/>
          <w:szCs w:val="24"/>
        </w:rPr>
        <w:t xml:space="preserve"> died</w:t>
      </w:r>
      <w:r w:rsidR="00335768">
        <w:rPr>
          <w:rFonts w:ascii="Times New Roman" w:hAnsi="Times New Roman" w:cs="Times New Roman"/>
          <w:sz w:val="24"/>
          <w:szCs w:val="24"/>
        </w:rPr>
        <w:t xml:space="preserve"> during treatment</w:t>
      </w:r>
      <w:r>
        <w:rPr>
          <w:rFonts w:ascii="Times New Roman" w:hAnsi="Times New Roman" w:cs="Times New Roman"/>
          <w:sz w:val="24"/>
          <w:szCs w:val="24"/>
        </w:rPr>
        <w:t>, and 83</w:t>
      </w:r>
      <w:r w:rsidR="003E1579">
        <w:rPr>
          <w:rFonts w:ascii="Times New Roman" w:hAnsi="Times New Roman" w:cs="Times New Roman"/>
          <w:sz w:val="24"/>
          <w:szCs w:val="24"/>
        </w:rPr>
        <w:t xml:space="preserve"> </w:t>
      </w:r>
      <w:r w:rsidR="00335768">
        <w:rPr>
          <w:rFonts w:ascii="Times New Roman" w:hAnsi="Times New Roman" w:cs="Times New Roman"/>
          <w:sz w:val="24"/>
          <w:szCs w:val="24"/>
        </w:rPr>
        <w:t>(15.4%)</w:t>
      </w:r>
      <w:r w:rsidRPr="000C4052">
        <w:rPr>
          <w:rFonts w:ascii="Times New Roman" w:hAnsi="Times New Roman" w:cs="Times New Roman"/>
          <w:sz w:val="24"/>
          <w:szCs w:val="24"/>
        </w:rPr>
        <w:t xml:space="preserve"> </w:t>
      </w:r>
      <w:r w:rsidR="00335768">
        <w:rPr>
          <w:rFonts w:ascii="Times New Roman" w:hAnsi="Times New Roman" w:cs="Times New Roman"/>
          <w:sz w:val="24"/>
          <w:szCs w:val="24"/>
        </w:rPr>
        <w:t xml:space="preserve">who </w:t>
      </w:r>
      <w:r w:rsidRPr="000C4052">
        <w:rPr>
          <w:rFonts w:ascii="Times New Roman" w:hAnsi="Times New Roman" w:cs="Times New Roman"/>
          <w:sz w:val="24"/>
          <w:szCs w:val="24"/>
        </w:rPr>
        <w:t>discontinued treatment</w:t>
      </w:r>
      <w:r>
        <w:rPr>
          <w:rFonts w:ascii="Times New Roman" w:hAnsi="Times New Roman" w:cs="Times New Roman"/>
          <w:sz w:val="24"/>
          <w:szCs w:val="24"/>
        </w:rPr>
        <w:t xml:space="preserve"> </w:t>
      </w:r>
      <w:r w:rsidRPr="000C4052">
        <w:rPr>
          <w:rFonts w:ascii="Times New Roman" w:hAnsi="Times New Roman" w:cs="Times New Roman"/>
          <w:sz w:val="24"/>
          <w:szCs w:val="24"/>
        </w:rPr>
        <w:t xml:space="preserve">because of an </w:t>
      </w:r>
      <w:r w:rsidRPr="0095454F">
        <w:rPr>
          <w:rFonts w:ascii="Times New Roman" w:hAnsi="Times New Roman" w:cs="Times New Roman"/>
          <w:sz w:val="24"/>
          <w:szCs w:val="24"/>
        </w:rPr>
        <w:t>adverse event.</w:t>
      </w:r>
      <w:r w:rsidR="00023A13" w:rsidRPr="0095454F">
        <w:rPr>
          <w:rFonts w:ascii="Times New Roman" w:hAnsi="Times New Roman" w:cs="Times New Roman"/>
          <w:sz w:val="24"/>
          <w:szCs w:val="24"/>
        </w:rPr>
        <w:t xml:space="preserve"> </w:t>
      </w:r>
      <w:r w:rsidR="00E35C30">
        <w:rPr>
          <w:rFonts w:ascii="Times New Roman" w:hAnsi="Times New Roman" w:cs="Times New Roman"/>
          <w:sz w:val="24"/>
          <w:szCs w:val="24"/>
        </w:rPr>
        <w:t xml:space="preserve">During the first 14 months of the program until June 30, the majority of patients enrolled in the treatment program, 11,175 (86.5%) had advanced liver disease </w:t>
      </w:r>
      <w:r w:rsidR="00E35C30">
        <w:rPr>
          <w:rFonts w:ascii="Times New Roman" w:hAnsi="Times New Roman" w:cs="Times New Roman"/>
          <w:sz w:val="24"/>
          <w:szCs w:val="24"/>
        </w:rPr>
        <w:lastRenderedPageBreak/>
        <w:t>criteria (≥F3 METAVIR fibrosis score), while from July 1 to December 31, most, 14,813 (85.7%) enrolled patients had less severe liver disease (&lt;F3 METAVIR fibrosis score).</w:t>
      </w:r>
      <w:bookmarkStart w:id="0" w:name="_GoBack"/>
      <w:bookmarkEnd w:id="0"/>
    </w:p>
    <w:p w14:paraId="712B8AEC" w14:textId="77777777" w:rsidR="009918A9" w:rsidRPr="0095454F" w:rsidRDefault="009918A9" w:rsidP="00A25A2C">
      <w:pPr>
        <w:autoSpaceDE w:val="0"/>
        <w:autoSpaceDN w:val="0"/>
        <w:adjustRightInd w:val="0"/>
        <w:spacing w:after="0" w:line="360" w:lineRule="auto"/>
        <w:rPr>
          <w:rFonts w:ascii="Times New Roman" w:hAnsi="Times New Roman" w:cs="Times New Roman"/>
          <w:sz w:val="24"/>
          <w:szCs w:val="24"/>
        </w:rPr>
      </w:pPr>
    </w:p>
    <w:p w14:paraId="69C9D7D6" w14:textId="0EC4C85D" w:rsidR="00A25A2C" w:rsidRDefault="002E4DC9" w:rsidP="00A25A2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As of December 31, 2016, of </w:t>
      </w:r>
      <w:r w:rsidR="009918A9" w:rsidRPr="0095454F">
        <w:rPr>
          <w:rFonts w:ascii="Times New Roman" w:hAnsi="Times New Roman" w:cs="Times New Roman"/>
          <w:sz w:val="24"/>
          <w:szCs w:val="24"/>
        </w:rPr>
        <w:t xml:space="preserve">6,366 persons </w:t>
      </w:r>
      <w:r>
        <w:rPr>
          <w:rFonts w:ascii="Times New Roman" w:hAnsi="Times New Roman" w:cs="Times New Roman"/>
          <w:sz w:val="24"/>
          <w:szCs w:val="24"/>
        </w:rPr>
        <w:t xml:space="preserve">who completed treatment and </w:t>
      </w:r>
      <w:r w:rsidR="00023A13" w:rsidRPr="0095454F">
        <w:rPr>
          <w:rFonts w:ascii="Times New Roman" w:hAnsi="Times New Roman" w:cs="Times New Roman"/>
          <w:sz w:val="24"/>
          <w:szCs w:val="24"/>
        </w:rPr>
        <w:t xml:space="preserve">were tested for HCV at least 12 weeks after completion of treatment, </w:t>
      </w:r>
      <w:r w:rsidR="009918A9" w:rsidRPr="0095454F">
        <w:rPr>
          <w:rFonts w:ascii="Times New Roman" w:hAnsi="Times New Roman" w:cs="Times New Roman"/>
          <w:sz w:val="24"/>
          <w:szCs w:val="24"/>
        </w:rPr>
        <w:t>HCV RNA w</w:t>
      </w:r>
      <w:r>
        <w:rPr>
          <w:rFonts w:ascii="Times New Roman" w:hAnsi="Times New Roman" w:cs="Times New Roman"/>
          <w:sz w:val="24"/>
          <w:szCs w:val="24"/>
        </w:rPr>
        <w:t>as</w:t>
      </w:r>
      <w:r w:rsidR="009918A9" w:rsidRPr="0095454F">
        <w:rPr>
          <w:rFonts w:ascii="Times New Roman" w:hAnsi="Times New Roman" w:cs="Times New Roman"/>
          <w:sz w:val="24"/>
          <w:szCs w:val="24"/>
        </w:rPr>
        <w:t xml:space="preserve"> undetectable in </w:t>
      </w:r>
      <w:r w:rsidR="00023A13" w:rsidRPr="0095454F">
        <w:rPr>
          <w:rFonts w:ascii="Times New Roman" w:hAnsi="Times New Roman" w:cs="Times New Roman"/>
          <w:sz w:val="24"/>
          <w:szCs w:val="24"/>
        </w:rPr>
        <w:t>5,356 (84.1%)</w:t>
      </w:r>
      <w:r w:rsidR="009918A9" w:rsidRPr="0095454F">
        <w:rPr>
          <w:rFonts w:ascii="Times New Roman" w:hAnsi="Times New Roman" w:cs="Times New Roman"/>
          <w:sz w:val="24"/>
          <w:szCs w:val="24"/>
        </w:rPr>
        <w:t xml:space="preserve">, indicating a </w:t>
      </w:r>
      <w:proofErr w:type="spellStart"/>
      <w:r w:rsidR="009918A9" w:rsidRPr="0095454F">
        <w:rPr>
          <w:rFonts w:ascii="Times New Roman" w:hAnsi="Times New Roman" w:cs="Times New Roman"/>
          <w:sz w:val="24"/>
          <w:szCs w:val="24"/>
        </w:rPr>
        <w:t>virologic</w:t>
      </w:r>
      <w:proofErr w:type="spellEnd"/>
      <w:r w:rsidR="009918A9" w:rsidRPr="0095454F">
        <w:rPr>
          <w:rFonts w:ascii="Times New Roman" w:hAnsi="Times New Roman" w:cs="Times New Roman"/>
          <w:sz w:val="24"/>
          <w:szCs w:val="24"/>
        </w:rPr>
        <w:t xml:space="preserve"> cure</w:t>
      </w:r>
      <w:r>
        <w:rPr>
          <w:rFonts w:ascii="Times New Roman" w:hAnsi="Times New Roman" w:cs="Times New Roman"/>
          <w:sz w:val="24"/>
          <w:szCs w:val="24"/>
        </w:rPr>
        <w:t xml:space="preserve"> </w:t>
      </w:r>
      <w:r w:rsidR="00EB2963">
        <w:rPr>
          <w:rFonts w:ascii="Times New Roman" w:hAnsi="Times New Roman" w:cs="Times New Roman"/>
          <w:sz w:val="24"/>
          <w:szCs w:val="24"/>
        </w:rPr>
        <w:t xml:space="preserve">i.e. </w:t>
      </w:r>
      <w:r>
        <w:rPr>
          <w:rFonts w:ascii="Times New Roman" w:hAnsi="Times New Roman" w:cs="Times New Roman"/>
          <w:sz w:val="24"/>
          <w:szCs w:val="24"/>
        </w:rPr>
        <w:t>SVR</w:t>
      </w:r>
      <w:r w:rsidR="00023A13" w:rsidRPr="0095454F">
        <w:rPr>
          <w:rFonts w:ascii="Times New Roman" w:hAnsi="Times New Roman" w:cs="Times New Roman"/>
          <w:sz w:val="24"/>
          <w:szCs w:val="24"/>
        </w:rPr>
        <w:t>.</w:t>
      </w:r>
      <w:r w:rsidR="00A25A2C" w:rsidRPr="0095454F">
        <w:rPr>
          <w:rFonts w:ascii="Times New Roman" w:hAnsi="Times New Roman" w:cs="Times New Roman"/>
          <w:sz w:val="24"/>
          <w:szCs w:val="24"/>
        </w:rPr>
        <w:t xml:space="preserve"> </w:t>
      </w:r>
      <w:r>
        <w:rPr>
          <w:rFonts w:ascii="Times New Roman" w:hAnsi="Times New Roman" w:cs="Times New Roman"/>
          <w:sz w:val="24"/>
          <w:szCs w:val="24"/>
        </w:rPr>
        <w:t xml:space="preserve">Of those who received </w:t>
      </w:r>
      <w:r w:rsidR="00E16A9F" w:rsidRPr="0095454F">
        <w:rPr>
          <w:rFonts w:ascii="Times New Roman" w:hAnsi="Times New Roman" w:cs="Times New Roman"/>
          <w:sz w:val="24"/>
          <w:szCs w:val="24"/>
        </w:rPr>
        <w:t>sofosbuvir-based treatment regimens (n=</w:t>
      </w:r>
      <w:r w:rsidR="001118E1" w:rsidRPr="0095454F">
        <w:rPr>
          <w:rFonts w:ascii="Times New Roman" w:hAnsi="Times New Roman" w:cs="Times New Roman"/>
          <w:sz w:val="24"/>
          <w:szCs w:val="24"/>
        </w:rPr>
        <w:t>4,774</w:t>
      </w:r>
      <w:r w:rsidR="00E16A9F" w:rsidRPr="0095454F">
        <w:rPr>
          <w:rFonts w:ascii="Times New Roman" w:hAnsi="Times New Roman" w:cs="Times New Roman"/>
          <w:sz w:val="24"/>
          <w:szCs w:val="24"/>
        </w:rPr>
        <w:t>)</w:t>
      </w:r>
      <w:r>
        <w:rPr>
          <w:rFonts w:ascii="Times New Roman" w:hAnsi="Times New Roman" w:cs="Times New Roman"/>
          <w:sz w:val="24"/>
          <w:szCs w:val="24"/>
        </w:rPr>
        <w:t xml:space="preserve">, </w:t>
      </w:r>
      <w:r w:rsidR="00E16A9F" w:rsidRPr="0095454F">
        <w:rPr>
          <w:rFonts w:ascii="Times New Roman" w:hAnsi="Times New Roman" w:cs="Times New Roman"/>
          <w:sz w:val="24"/>
          <w:szCs w:val="24"/>
        </w:rPr>
        <w:t xml:space="preserve">overall </w:t>
      </w:r>
      <w:r w:rsidR="00EB2963">
        <w:rPr>
          <w:rFonts w:ascii="Times New Roman" w:hAnsi="Times New Roman" w:cs="Times New Roman"/>
          <w:sz w:val="24"/>
          <w:szCs w:val="24"/>
        </w:rPr>
        <w:t>3,793</w:t>
      </w:r>
      <w:r>
        <w:rPr>
          <w:rFonts w:ascii="Times New Roman" w:hAnsi="Times New Roman" w:cs="Times New Roman"/>
          <w:sz w:val="24"/>
          <w:szCs w:val="24"/>
        </w:rPr>
        <w:t xml:space="preserve"> (</w:t>
      </w:r>
      <w:r w:rsidR="001118E1" w:rsidRPr="0095454F">
        <w:rPr>
          <w:rFonts w:ascii="Times New Roman" w:hAnsi="Times New Roman" w:cs="Times New Roman"/>
          <w:sz w:val="24"/>
          <w:szCs w:val="24"/>
        </w:rPr>
        <w:t>79.5%</w:t>
      </w:r>
      <w:r>
        <w:rPr>
          <w:rFonts w:ascii="Times New Roman" w:hAnsi="Times New Roman" w:cs="Times New Roman"/>
          <w:sz w:val="24"/>
          <w:szCs w:val="24"/>
        </w:rPr>
        <w:t xml:space="preserve">) achieved and SVR, which varied by genotype: </w:t>
      </w:r>
      <w:r w:rsidR="001118E1" w:rsidRPr="0095454F">
        <w:rPr>
          <w:rFonts w:ascii="Times New Roman" w:hAnsi="Times New Roman" w:cs="Times New Roman"/>
          <w:sz w:val="24"/>
          <w:szCs w:val="24"/>
        </w:rPr>
        <w:t xml:space="preserve">67.8% for Genotype 1, 80.4% for Genotype 2, </w:t>
      </w:r>
      <w:r w:rsidR="00330727">
        <w:rPr>
          <w:rFonts w:ascii="Times New Roman" w:hAnsi="Times New Roman" w:cs="Times New Roman"/>
          <w:sz w:val="24"/>
          <w:szCs w:val="24"/>
        </w:rPr>
        <w:t xml:space="preserve">and </w:t>
      </w:r>
      <w:r w:rsidR="001118E1" w:rsidRPr="0095454F">
        <w:rPr>
          <w:rFonts w:ascii="Times New Roman" w:hAnsi="Times New Roman" w:cs="Times New Roman"/>
          <w:sz w:val="24"/>
          <w:szCs w:val="24"/>
        </w:rPr>
        <w:t>89.6% for Genotype 3</w:t>
      </w:r>
      <w:r w:rsidR="00330727">
        <w:rPr>
          <w:rFonts w:ascii="Times New Roman" w:hAnsi="Times New Roman" w:cs="Times New Roman"/>
          <w:sz w:val="24"/>
          <w:szCs w:val="24"/>
        </w:rPr>
        <w:t xml:space="preserve">. Among those who received </w:t>
      </w:r>
      <w:r w:rsidR="00EB2963">
        <w:rPr>
          <w:rFonts w:ascii="Times New Roman" w:hAnsi="Times New Roman" w:cs="Times New Roman"/>
          <w:sz w:val="24"/>
          <w:szCs w:val="24"/>
        </w:rPr>
        <w:t>s</w:t>
      </w:r>
      <w:r w:rsidR="00330727">
        <w:rPr>
          <w:rFonts w:ascii="Times New Roman" w:hAnsi="Times New Roman" w:cs="Times New Roman"/>
          <w:sz w:val="24"/>
          <w:szCs w:val="24"/>
        </w:rPr>
        <w:t>of</w:t>
      </w:r>
      <w:r w:rsidR="00A25A2C">
        <w:rPr>
          <w:rFonts w:ascii="Times New Roman" w:hAnsi="Times New Roman" w:cs="Times New Roman"/>
          <w:sz w:val="24"/>
          <w:szCs w:val="24"/>
        </w:rPr>
        <w:t>osbuvir/</w:t>
      </w:r>
      <w:proofErr w:type="spellStart"/>
      <w:r w:rsidR="00A25A2C" w:rsidRPr="00E551C8">
        <w:rPr>
          <w:rFonts w:ascii="Times New Roman" w:hAnsi="Times New Roman" w:cs="Times New Roman"/>
          <w:sz w:val="24"/>
          <w:szCs w:val="24"/>
        </w:rPr>
        <w:t>ledipasvir</w:t>
      </w:r>
      <w:proofErr w:type="spellEnd"/>
      <w:r w:rsidR="00E16A9F">
        <w:rPr>
          <w:rFonts w:ascii="Times New Roman" w:hAnsi="Times New Roman" w:cs="Times New Roman"/>
          <w:sz w:val="24"/>
          <w:szCs w:val="24"/>
        </w:rPr>
        <w:t>-based</w:t>
      </w:r>
      <w:r w:rsidR="00A25A2C" w:rsidRPr="00192519">
        <w:rPr>
          <w:rFonts w:ascii="Times New Roman" w:hAnsi="Times New Roman" w:cs="Times New Roman"/>
          <w:sz w:val="24"/>
          <w:szCs w:val="24"/>
        </w:rPr>
        <w:t xml:space="preserve"> </w:t>
      </w:r>
      <w:r w:rsidR="00E16A9F" w:rsidRPr="00067BBD">
        <w:rPr>
          <w:rFonts w:ascii="Times New Roman" w:hAnsi="Times New Roman" w:cs="Times New Roman"/>
          <w:sz w:val="24"/>
          <w:szCs w:val="24"/>
        </w:rPr>
        <w:t>treatment regimens</w:t>
      </w:r>
      <w:r w:rsidR="00E16A9F">
        <w:rPr>
          <w:rFonts w:ascii="Times New Roman" w:hAnsi="Times New Roman" w:cs="Times New Roman"/>
          <w:sz w:val="24"/>
          <w:szCs w:val="24"/>
        </w:rPr>
        <w:t xml:space="preserve"> </w:t>
      </w:r>
      <w:r w:rsidR="00A25A2C">
        <w:rPr>
          <w:rFonts w:ascii="Times New Roman" w:hAnsi="Times New Roman" w:cs="Times New Roman"/>
          <w:sz w:val="24"/>
          <w:szCs w:val="24"/>
        </w:rPr>
        <w:t>(n=1</w:t>
      </w:r>
      <w:r w:rsidR="00330727">
        <w:rPr>
          <w:rFonts w:ascii="Times New Roman" w:hAnsi="Times New Roman" w:cs="Times New Roman"/>
          <w:sz w:val="24"/>
          <w:szCs w:val="24"/>
        </w:rPr>
        <w:t xml:space="preserve">,592), </w:t>
      </w:r>
      <w:r w:rsidR="00EB2963">
        <w:rPr>
          <w:rFonts w:ascii="Times New Roman" w:hAnsi="Times New Roman" w:cs="Times New Roman"/>
          <w:sz w:val="24"/>
          <w:szCs w:val="24"/>
        </w:rPr>
        <w:t>1,563</w:t>
      </w:r>
      <w:r w:rsidR="00330727">
        <w:rPr>
          <w:rFonts w:ascii="Times New Roman" w:hAnsi="Times New Roman" w:cs="Times New Roman"/>
          <w:sz w:val="24"/>
          <w:szCs w:val="24"/>
        </w:rPr>
        <w:t xml:space="preserve"> (</w:t>
      </w:r>
      <w:r w:rsidR="00A25A2C">
        <w:rPr>
          <w:rFonts w:ascii="Times New Roman" w:hAnsi="Times New Roman" w:cs="Times New Roman"/>
          <w:sz w:val="24"/>
          <w:szCs w:val="24"/>
        </w:rPr>
        <w:t>98</w:t>
      </w:r>
      <w:r w:rsidR="00330727">
        <w:rPr>
          <w:rFonts w:ascii="Times New Roman" w:hAnsi="Times New Roman" w:cs="Times New Roman"/>
          <w:sz w:val="24"/>
          <w:szCs w:val="24"/>
        </w:rPr>
        <w:t>.2%) achieved an SVR with little variation by genotype (data not shown)</w:t>
      </w:r>
      <w:r w:rsidR="00A25A2C" w:rsidRPr="004B5C17">
        <w:rPr>
          <w:rFonts w:ascii="Times New Roman" w:hAnsi="Times New Roman" w:cs="Times New Roman"/>
          <w:sz w:val="24"/>
          <w:szCs w:val="24"/>
        </w:rPr>
        <w:t>.</w:t>
      </w:r>
      <w:r w:rsidR="00A25A2C" w:rsidRPr="00E917EE">
        <w:rPr>
          <w:rFonts w:ascii="Times New Roman" w:hAnsi="Times New Roman" w:cs="Times New Roman"/>
          <w:sz w:val="24"/>
          <w:szCs w:val="24"/>
        </w:rPr>
        <w:t xml:space="preserve"> </w:t>
      </w:r>
      <w:r w:rsidR="00A25A2C" w:rsidRPr="001118E1">
        <w:rPr>
          <w:rFonts w:ascii="Times New Roman" w:hAnsi="Times New Roman" w:cs="Times New Roman"/>
          <w:sz w:val="24"/>
          <w:szCs w:val="24"/>
        </w:rPr>
        <w:t>A total of 799 patients</w:t>
      </w:r>
      <w:r w:rsidR="00203E67">
        <w:rPr>
          <w:rFonts w:ascii="Times New Roman" w:hAnsi="Times New Roman" w:cs="Times New Roman"/>
          <w:sz w:val="24"/>
          <w:szCs w:val="24"/>
        </w:rPr>
        <w:t xml:space="preserve"> </w:t>
      </w:r>
      <w:r w:rsidR="00A25A2C" w:rsidRPr="001118E1">
        <w:rPr>
          <w:rFonts w:ascii="Times New Roman" w:hAnsi="Times New Roman" w:cs="Times New Roman"/>
          <w:sz w:val="24"/>
          <w:szCs w:val="24"/>
        </w:rPr>
        <w:t>have been retreated with sofosbuvir/</w:t>
      </w:r>
      <w:proofErr w:type="spellStart"/>
      <w:r w:rsidR="00A25A2C" w:rsidRPr="001118E1">
        <w:rPr>
          <w:rFonts w:ascii="Times New Roman" w:hAnsi="Times New Roman" w:cs="Times New Roman"/>
          <w:sz w:val="24"/>
          <w:szCs w:val="24"/>
        </w:rPr>
        <w:t>ledipasvir</w:t>
      </w:r>
      <w:proofErr w:type="spellEnd"/>
      <w:r w:rsidR="00A25A2C" w:rsidRPr="001118E1">
        <w:rPr>
          <w:rFonts w:ascii="Times New Roman" w:hAnsi="Times New Roman" w:cs="Times New Roman"/>
          <w:sz w:val="24"/>
          <w:szCs w:val="24"/>
        </w:rPr>
        <w:t xml:space="preserve"> since its introduction in March who failed sofosbuvir-based treatment. Of those who are eligible (n=167) and completed SVR testing (n=46), 97.8% (n=45) achieved SVR.</w:t>
      </w:r>
      <w:r w:rsidR="00A25A2C">
        <w:rPr>
          <w:rFonts w:ascii="Times New Roman" w:hAnsi="Times New Roman" w:cs="Times New Roman"/>
          <w:sz w:val="24"/>
          <w:szCs w:val="24"/>
        </w:rPr>
        <w:t xml:space="preserve">   </w:t>
      </w:r>
    </w:p>
    <w:p w14:paraId="7F6A27EC" w14:textId="61AB0A5B" w:rsidR="00A25A2C" w:rsidRDefault="00B50405" w:rsidP="00A25A2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268A7A41" w14:textId="63E580A0" w:rsidR="00A25A2C" w:rsidRDefault="0017416C" w:rsidP="00A25A2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A larger </w:t>
      </w:r>
      <w:r w:rsidR="00A25A2C">
        <w:rPr>
          <w:rFonts w:ascii="Times New Roman" w:hAnsi="Times New Roman" w:cs="Times New Roman"/>
          <w:sz w:val="24"/>
          <w:szCs w:val="24"/>
        </w:rPr>
        <w:t xml:space="preserve">proportion of HCV-infected individuals </w:t>
      </w:r>
      <w:r w:rsidR="00F83494">
        <w:rPr>
          <w:rFonts w:ascii="Times New Roman" w:hAnsi="Times New Roman" w:cs="Times New Roman"/>
          <w:sz w:val="24"/>
          <w:szCs w:val="24"/>
        </w:rPr>
        <w:t>enrolled in the HCV treatment program were</w:t>
      </w:r>
      <w:r w:rsidR="000D2A60">
        <w:rPr>
          <w:rFonts w:ascii="Times New Roman" w:hAnsi="Times New Roman" w:cs="Times New Roman"/>
          <w:sz w:val="24"/>
          <w:szCs w:val="24"/>
        </w:rPr>
        <w:t xml:space="preserve"> from </w:t>
      </w:r>
      <w:r>
        <w:rPr>
          <w:rFonts w:ascii="Times New Roman" w:hAnsi="Times New Roman" w:cs="Times New Roman"/>
          <w:sz w:val="24"/>
          <w:szCs w:val="24"/>
        </w:rPr>
        <w:t xml:space="preserve">the </w:t>
      </w:r>
      <w:r w:rsidR="00A25A2C">
        <w:rPr>
          <w:rFonts w:ascii="Times New Roman" w:hAnsi="Times New Roman" w:cs="Times New Roman"/>
          <w:sz w:val="24"/>
          <w:szCs w:val="24"/>
        </w:rPr>
        <w:t>region</w:t>
      </w:r>
      <w:r w:rsidR="000D2A60">
        <w:rPr>
          <w:rFonts w:ascii="Times New Roman" w:hAnsi="Times New Roman" w:cs="Times New Roman"/>
          <w:sz w:val="24"/>
          <w:szCs w:val="24"/>
        </w:rPr>
        <w:t>s</w:t>
      </w:r>
      <w:r>
        <w:rPr>
          <w:rFonts w:ascii="Times New Roman" w:hAnsi="Times New Roman" w:cs="Times New Roman"/>
          <w:sz w:val="24"/>
          <w:szCs w:val="24"/>
        </w:rPr>
        <w:t xml:space="preserve"> of</w:t>
      </w:r>
      <w:r w:rsidR="00A25A2C">
        <w:rPr>
          <w:rFonts w:ascii="Times New Roman" w:hAnsi="Times New Roman" w:cs="Times New Roman"/>
          <w:sz w:val="24"/>
          <w:szCs w:val="24"/>
        </w:rPr>
        <w:t xml:space="preserve"> </w:t>
      </w:r>
      <w:proofErr w:type="spellStart"/>
      <w:r w:rsidR="00A25A2C" w:rsidRPr="00EE43FD">
        <w:rPr>
          <w:rFonts w:ascii="Times New Roman" w:hAnsi="Times New Roman" w:cs="Times New Roman"/>
          <w:sz w:val="24"/>
          <w:szCs w:val="24"/>
        </w:rPr>
        <w:t>Racha-Lechkhumi-Kvemo</w:t>
      </w:r>
      <w:r w:rsidR="00A25A2C">
        <w:rPr>
          <w:rFonts w:ascii="Times New Roman" w:hAnsi="Times New Roman" w:cs="Times New Roman"/>
          <w:sz w:val="24"/>
          <w:szCs w:val="24"/>
        </w:rPr>
        <w:t>-</w:t>
      </w:r>
      <w:r w:rsidR="00A25A2C" w:rsidRPr="00EE43FD">
        <w:rPr>
          <w:rFonts w:ascii="Times New Roman" w:hAnsi="Times New Roman" w:cs="Times New Roman"/>
          <w:sz w:val="24"/>
          <w:szCs w:val="24"/>
        </w:rPr>
        <w:t>Svaneti</w:t>
      </w:r>
      <w:proofErr w:type="spellEnd"/>
      <w:r w:rsidR="00A25A2C">
        <w:rPr>
          <w:rFonts w:ascii="Times New Roman" w:hAnsi="Times New Roman" w:cs="Times New Roman"/>
          <w:sz w:val="24"/>
          <w:szCs w:val="24"/>
        </w:rPr>
        <w:t xml:space="preserve">, and </w:t>
      </w:r>
      <w:r w:rsidR="009B457D">
        <w:rPr>
          <w:rFonts w:ascii="Times New Roman" w:hAnsi="Times New Roman" w:cs="Times New Roman"/>
          <w:sz w:val="24"/>
          <w:szCs w:val="24"/>
        </w:rPr>
        <w:t xml:space="preserve">Tbilisi </w:t>
      </w:r>
      <w:r w:rsidR="00A25A2C">
        <w:rPr>
          <w:rFonts w:ascii="Times New Roman" w:hAnsi="Times New Roman" w:cs="Times New Roman"/>
          <w:sz w:val="24"/>
          <w:szCs w:val="24"/>
        </w:rPr>
        <w:t>as compared to other regions of the country (</w:t>
      </w:r>
      <w:r w:rsidR="00A25A2C" w:rsidRPr="002E4FC1">
        <w:rPr>
          <w:rFonts w:ascii="Times New Roman" w:hAnsi="Times New Roman" w:cs="Times New Roman"/>
          <w:sz w:val="24"/>
          <w:szCs w:val="24"/>
        </w:rPr>
        <w:t xml:space="preserve">Figure </w:t>
      </w:r>
      <w:r w:rsidR="00447900" w:rsidRPr="002E4FC1">
        <w:rPr>
          <w:rFonts w:ascii="Times New Roman" w:hAnsi="Times New Roman" w:cs="Times New Roman"/>
          <w:sz w:val="24"/>
          <w:szCs w:val="24"/>
        </w:rPr>
        <w:t>2</w:t>
      </w:r>
      <w:r w:rsidR="00A25A2C" w:rsidRPr="002E4FC1">
        <w:rPr>
          <w:rFonts w:ascii="Times New Roman" w:hAnsi="Times New Roman" w:cs="Times New Roman"/>
          <w:sz w:val="24"/>
          <w:szCs w:val="24"/>
        </w:rPr>
        <w:t>).</w:t>
      </w:r>
      <w:r w:rsidR="00A25A2C">
        <w:rPr>
          <w:rFonts w:ascii="Times New Roman" w:hAnsi="Times New Roman" w:cs="Times New Roman"/>
          <w:sz w:val="24"/>
          <w:szCs w:val="24"/>
        </w:rPr>
        <w:t xml:space="preserve"> The enrollment of patients in HCV treatment program</w:t>
      </w:r>
      <w:r w:rsidR="00714849">
        <w:rPr>
          <w:rFonts w:ascii="Times New Roman" w:hAnsi="Times New Roman" w:cs="Times New Roman"/>
          <w:sz w:val="24"/>
          <w:szCs w:val="24"/>
        </w:rPr>
        <w:t xml:space="preserve">, after peaking in </w:t>
      </w:r>
      <w:r w:rsidR="00497F01">
        <w:rPr>
          <w:rFonts w:ascii="Times New Roman" w:hAnsi="Times New Roman" w:cs="Times New Roman"/>
          <w:sz w:val="24"/>
          <w:szCs w:val="24"/>
        </w:rPr>
        <w:t>August</w:t>
      </w:r>
      <w:r w:rsidR="00714849">
        <w:rPr>
          <w:rFonts w:ascii="Times New Roman" w:hAnsi="Times New Roman" w:cs="Times New Roman"/>
          <w:sz w:val="24"/>
          <w:szCs w:val="24"/>
        </w:rPr>
        <w:t xml:space="preserve"> </w:t>
      </w:r>
      <w:r w:rsidR="00F61021">
        <w:rPr>
          <w:rFonts w:ascii="Times New Roman" w:hAnsi="Times New Roman" w:cs="Times New Roman"/>
          <w:sz w:val="24"/>
          <w:szCs w:val="24"/>
        </w:rPr>
        <w:t>2016, with 4,5</w:t>
      </w:r>
      <w:r w:rsidR="00497F01">
        <w:rPr>
          <w:rFonts w:ascii="Times New Roman" w:hAnsi="Times New Roman" w:cs="Times New Roman"/>
          <w:sz w:val="24"/>
          <w:szCs w:val="24"/>
        </w:rPr>
        <w:t>43</w:t>
      </w:r>
      <w:r w:rsidR="00F61021">
        <w:rPr>
          <w:rFonts w:ascii="Times New Roman" w:hAnsi="Times New Roman" w:cs="Times New Roman"/>
          <w:sz w:val="24"/>
          <w:szCs w:val="24"/>
        </w:rPr>
        <w:t xml:space="preserve"> enrolling, declined steadily from </w:t>
      </w:r>
      <w:r w:rsidR="00497F01">
        <w:rPr>
          <w:rFonts w:ascii="Times New Roman" w:hAnsi="Times New Roman" w:cs="Times New Roman"/>
          <w:sz w:val="24"/>
          <w:szCs w:val="24"/>
        </w:rPr>
        <w:t>September (3538)</w:t>
      </w:r>
      <w:r w:rsidR="00F61021">
        <w:rPr>
          <w:rFonts w:ascii="Times New Roman" w:hAnsi="Times New Roman" w:cs="Times New Roman"/>
          <w:sz w:val="24"/>
          <w:szCs w:val="24"/>
        </w:rPr>
        <w:t xml:space="preserve"> to December 2016</w:t>
      </w:r>
      <w:r w:rsidR="00497F01">
        <w:rPr>
          <w:rFonts w:ascii="Times New Roman" w:hAnsi="Times New Roman" w:cs="Times New Roman"/>
          <w:sz w:val="24"/>
          <w:szCs w:val="24"/>
        </w:rPr>
        <w:t xml:space="preserve"> (1696)</w:t>
      </w:r>
      <w:r w:rsidR="00B85107">
        <w:rPr>
          <w:rFonts w:ascii="Times New Roman" w:hAnsi="Times New Roman" w:cs="Times New Roman"/>
          <w:sz w:val="24"/>
          <w:szCs w:val="24"/>
        </w:rPr>
        <w:t xml:space="preserve">, </w:t>
      </w:r>
      <w:r w:rsidR="00C1739E">
        <w:rPr>
          <w:rFonts w:ascii="Times New Roman" w:hAnsi="Times New Roman" w:cs="Times New Roman"/>
          <w:sz w:val="24"/>
          <w:szCs w:val="24"/>
        </w:rPr>
        <w:t>parallel</w:t>
      </w:r>
      <w:r w:rsidR="00B85107">
        <w:rPr>
          <w:rFonts w:ascii="Times New Roman" w:hAnsi="Times New Roman" w:cs="Times New Roman"/>
          <w:sz w:val="24"/>
          <w:szCs w:val="24"/>
        </w:rPr>
        <w:t>ing</w:t>
      </w:r>
      <w:r w:rsidR="00C1739E">
        <w:rPr>
          <w:rFonts w:ascii="Times New Roman" w:hAnsi="Times New Roman" w:cs="Times New Roman"/>
          <w:sz w:val="24"/>
          <w:szCs w:val="24"/>
        </w:rPr>
        <w:t xml:space="preserve"> the number of </w:t>
      </w:r>
      <w:r w:rsidR="002E4FC1">
        <w:rPr>
          <w:rFonts w:ascii="Times New Roman" w:hAnsi="Times New Roman" w:cs="Times New Roman"/>
          <w:sz w:val="24"/>
          <w:szCs w:val="24"/>
        </w:rPr>
        <w:t xml:space="preserve">patients </w:t>
      </w:r>
      <w:r w:rsidR="00727E3D">
        <w:rPr>
          <w:rFonts w:ascii="Times New Roman" w:hAnsi="Times New Roman" w:cs="Times New Roman"/>
          <w:sz w:val="24"/>
          <w:szCs w:val="24"/>
        </w:rPr>
        <w:t xml:space="preserve">per month </w:t>
      </w:r>
      <w:r w:rsidR="00C1739E">
        <w:rPr>
          <w:rFonts w:ascii="Times New Roman" w:hAnsi="Times New Roman" w:cs="Times New Roman"/>
          <w:sz w:val="24"/>
          <w:szCs w:val="24"/>
        </w:rPr>
        <w:t xml:space="preserve">who initiated HCV treatment </w:t>
      </w:r>
      <w:r w:rsidR="00F61021">
        <w:rPr>
          <w:rFonts w:ascii="Times New Roman" w:hAnsi="Times New Roman" w:cs="Times New Roman"/>
          <w:sz w:val="24"/>
          <w:szCs w:val="24"/>
        </w:rPr>
        <w:t>(</w:t>
      </w:r>
      <w:r w:rsidR="00C1739E">
        <w:rPr>
          <w:rFonts w:ascii="Times New Roman" w:hAnsi="Times New Roman" w:cs="Times New Roman"/>
          <w:sz w:val="24"/>
          <w:szCs w:val="24"/>
        </w:rPr>
        <w:t>Figure 1</w:t>
      </w:r>
      <w:r w:rsidR="00F61021">
        <w:rPr>
          <w:rFonts w:ascii="Times New Roman" w:hAnsi="Times New Roman" w:cs="Times New Roman"/>
          <w:sz w:val="24"/>
          <w:szCs w:val="24"/>
        </w:rPr>
        <w:t>).</w:t>
      </w:r>
    </w:p>
    <w:p w14:paraId="2980CA49" w14:textId="436AE4C6" w:rsidR="00A25A2C" w:rsidRDefault="00497F01" w:rsidP="00A25A2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57866A6F" w14:textId="77777777" w:rsidR="00A25A2C" w:rsidRDefault="00A25A2C" w:rsidP="00A25A2C">
      <w:pPr>
        <w:autoSpaceDE w:val="0"/>
        <w:autoSpaceDN w:val="0"/>
        <w:adjustRightInd w:val="0"/>
        <w:spacing w:after="0" w:line="360" w:lineRule="auto"/>
        <w:rPr>
          <w:rFonts w:ascii="Times New Roman" w:hAnsi="Times New Roman" w:cs="Times New Roman"/>
          <w:sz w:val="24"/>
          <w:szCs w:val="24"/>
        </w:rPr>
      </w:pPr>
    </w:p>
    <w:p w14:paraId="5AAE1683" w14:textId="730B0F17" w:rsidR="00A25A2C" w:rsidRDefault="00645819" w:rsidP="00A25A2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Screening for HCV infected persons has been greatly expanded in Georgia since 2015.  Screening is conducted at several sites and programs throughout the country including the </w:t>
      </w:r>
      <w:r w:rsidR="00A25A2C" w:rsidRPr="004C79B4">
        <w:rPr>
          <w:rFonts w:ascii="Times New Roman" w:hAnsi="Times New Roman" w:cs="Times New Roman"/>
          <w:sz w:val="24"/>
          <w:szCs w:val="24"/>
        </w:rPr>
        <w:t xml:space="preserve">National Centers for Disease Control and Public Health (NCDC) headquarters and NCDC regional centers, </w:t>
      </w:r>
      <w:r w:rsidR="00A25A2C">
        <w:rPr>
          <w:rFonts w:ascii="Times New Roman" w:hAnsi="Times New Roman" w:cs="Times New Roman"/>
          <w:sz w:val="24"/>
          <w:szCs w:val="24"/>
        </w:rPr>
        <w:t xml:space="preserve">blood banks, </w:t>
      </w:r>
      <w:r w:rsidR="00A25A2C" w:rsidRPr="004C79B4">
        <w:rPr>
          <w:rFonts w:ascii="Times New Roman" w:hAnsi="Times New Roman" w:cs="Times New Roman"/>
          <w:sz w:val="24"/>
          <w:szCs w:val="24"/>
        </w:rPr>
        <w:t xml:space="preserve">antenatal clinics, </w:t>
      </w:r>
      <w:r w:rsidR="000C6873">
        <w:rPr>
          <w:rFonts w:ascii="Times New Roman" w:hAnsi="Times New Roman" w:cs="Times New Roman"/>
          <w:sz w:val="24"/>
          <w:szCs w:val="24"/>
        </w:rPr>
        <w:t>hospital</w:t>
      </w:r>
      <w:r w:rsidR="000D2A60">
        <w:rPr>
          <w:rFonts w:ascii="Times New Roman" w:hAnsi="Times New Roman" w:cs="Times New Roman"/>
          <w:sz w:val="24"/>
          <w:szCs w:val="24"/>
        </w:rPr>
        <w:t xml:space="preserve">s </w:t>
      </w:r>
      <w:r w:rsidR="00B85107">
        <w:rPr>
          <w:rFonts w:ascii="Times New Roman" w:hAnsi="Times New Roman" w:cs="Times New Roman"/>
          <w:sz w:val="24"/>
          <w:szCs w:val="24"/>
        </w:rPr>
        <w:t>(</w:t>
      </w:r>
      <w:r w:rsidR="000C6873">
        <w:rPr>
          <w:rFonts w:ascii="Times New Roman" w:hAnsi="Times New Roman" w:cs="Times New Roman"/>
          <w:sz w:val="24"/>
          <w:szCs w:val="24"/>
        </w:rPr>
        <w:t>offering screening to all inpatients</w:t>
      </w:r>
      <w:r w:rsidR="00B85107">
        <w:rPr>
          <w:rFonts w:ascii="Times New Roman" w:hAnsi="Times New Roman" w:cs="Times New Roman"/>
          <w:sz w:val="24"/>
          <w:szCs w:val="24"/>
        </w:rPr>
        <w:t>)</w:t>
      </w:r>
      <w:r w:rsidR="000C6873">
        <w:rPr>
          <w:rFonts w:ascii="Times New Roman" w:hAnsi="Times New Roman" w:cs="Times New Roman"/>
          <w:sz w:val="24"/>
          <w:szCs w:val="24"/>
        </w:rPr>
        <w:t xml:space="preserve">, </w:t>
      </w:r>
      <w:r w:rsidR="00A25A2C" w:rsidRPr="004C79B4">
        <w:rPr>
          <w:rFonts w:ascii="Times New Roman" w:hAnsi="Times New Roman" w:cs="Times New Roman"/>
          <w:sz w:val="24"/>
          <w:szCs w:val="24"/>
        </w:rPr>
        <w:t>Georgian Harm Reduction Network</w:t>
      </w:r>
      <w:r>
        <w:rPr>
          <w:rFonts w:ascii="Times New Roman" w:hAnsi="Times New Roman" w:cs="Times New Roman"/>
          <w:sz w:val="24"/>
          <w:szCs w:val="24"/>
        </w:rPr>
        <w:t xml:space="preserve"> sites</w:t>
      </w:r>
      <w:r w:rsidR="00A25A2C" w:rsidRPr="004C79B4">
        <w:rPr>
          <w:rFonts w:ascii="Times New Roman" w:hAnsi="Times New Roman" w:cs="Times New Roman"/>
          <w:sz w:val="24"/>
          <w:szCs w:val="24"/>
        </w:rPr>
        <w:t xml:space="preserve">, screening centers operated by the City of Tbilisi, prisons, military enlistment centers, </w:t>
      </w:r>
      <w:r w:rsidR="000C6873">
        <w:rPr>
          <w:rFonts w:ascii="Times New Roman" w:hAnsi="Times New Roman" w:cs="Times New Roman"/>
          <w:sz w:val="24"/>
          <w:szCs w:val="24"/>
        </w:rPr>
        <w:t xml:space="preserve">and </w:t>
      </w:r>
      <w:proofErr w:type="spellStart"/>
      <w:r w:rsidR="00572A26" w:rsidRPr="00067BBD">
        <w:rPr>
          <w:rFonts w:ascii="Times New Roman" w:hAnsi="Times New Roman" w:cs="Times New Roman"/>
          <w:sz w:val="24"/>
          <w:szCs w:val="24"/>
        </w:rPr>
        <w:t>MoLHSA</w:t>
      </w:r>
      <w:proofErr w:type="spellEnd"/>
      <w:r w:rsidR="00572A26" w:rsidDel="00572A26">
        <w:rPr>
          <w:rFonts w:ascii="Times New Roman" w:hAnsi="Times New Roman" w:cs="Times New Roman"/>
          <w:sz w:val="24"/>
          <w:szCs w:val="24"/>
        </w:rPr>
        <w:t xml:space="preserve"> </w:t>
      </w:r>
      <w:r w:rsidR="000C6873">
        <w:rPr>
          <w:rFonts w:ascii="Times New Roman" w:hAnsi="Times New Roman" w:cs="Times New Roman"/>
          <w:sz w:val="24"/>
          <w:szCs w:val="24"/>
        </w:rPr>
        <w:t xml:space="preserve">run </w:t>
      </w:r>
      <w:r w:rsidR="00A25A2C" w:rsidRPr="004C79B4">
        <w:rPr>
          <w:rFonts w:ascii="Times New Roman" w:hAnsi="Times New Roman" w:cs="Times New Roman"/>
          <w:sz w:val="24"/>
          <w:szCs w:val="24"/>
        </w:rPr>
        <w:t xml:space="preserve">HCV </w:t>
      </w:r>
      <w:r w:rsidR="000C6873">
        <w:rPr>
          <w:rFonts w:ascii="Times New Roman" w:hAnsi="Times New Roman" w:cs="Times New Roman"/>
          <w:sz w:val="24"/>
          <w:szCs w:val="24"/>
        </w:rPr>
        <w:t xml:space="preserve">centers </w:t>
      </w:r>
      <w:r w:rsidR="00A25A2C" w:rsidRPr="004C79B4">
        <w:rPr>
          <w:rFonts w:ascii="Times New Roman" w:hAnsi="Times New Roman" w:cs="Times New Roman"/>
          <w:sz w:val="24"/>
          <w:szCs w:val="24"/>
        </w:rPr>
        <w:t>in Tbilisi</w:t>
      </w:r>
      <w:r w:rsidR="000C6873">
        <w:rPr>
          <w:rFonts w:ascii="Times New Roman" w:hAnsi="Times New Roman" w:cs="Times New Roman"/>
          <w:sz w:val="24"/>
          <w:szCs w:val="24"/>
        </w:rPr>
        <w:t xml:space="preserve"> and </w:t>
      </w:r>
      <w:r w:rsidR="00B85107">
        <w:rPr>
          <w:rFonts w:ascii="Times New Roman" w:hAnsi="Times New Roman" w:cs="Times New Roman"/>
          <w:sz w:val="24"/>
          <w:szCs w:val="24"/>
        </w:rPr>
        <w:t xml:space="preserve">one </w:t>
      </w:r>
      <w:r w:rsidR="000C6873">
        <w:rPr>
          <w:rFonts w:ascii="Times New Roman" w:hAnsi="Times New Roman" w:cs="Times New Roman"/>
          <w:sz w:val="24"/>
          <w:szCs w:val="24"/>
        </w:rPr>
        <w:t xml:space="preserve">soon to open in Zugdidi. </w:t>
      </w:r>
      <w:r w:rsidR="00271584">
        <w:rPr>
          <w:rFonts w:ascii="Times New Roman" w:hAnsi="Times New Roman" w:cs="Times New Roman"/>
          <w:sz w:val="24"/>
          <w:szCs w:val="24"/>
        </w:rPr>
        <w:t>T</w:t>
      </w:r>
      <w:r w:rsidR="00A25A2C">
        <w:rPr>
          <w:rFonts w:ascii="Times New Roman" w:hAnsi="Times New Roman" w:cs="Times New Roman"/>
          <w:sz w:val="24"/>
          <w:szCs w:val="24"/>
        </w:rPr>
        <w:t>hese screening program</w:t>
      </w:r>
      <w:r w:rsidR="00271584">
        <w:rPr>
          <w:rFonts w:ascii="Times New Roman" w:hAnsi="Times New Roman" w:cs="Times New Roman"/>
          <w:sz w:val="24"/>
          <w:szCs w:val="24"/>
        </w:rPr>
        <w:t>s</w:t>
      </w:r>
      <w:r w:rsidR="00A25A2C">
        <w:rPr>
          <w:rFonts w:ascii="Times New Roman" w:hAnsi="Times New Roman" w:cs="Times New Roman"/>
          <w:sz w:val="24"/>
          <w:szCs w:val="24"/>
        </w:rPr>
        <w:t xml:space="preserve"> </w:t>
      </w:r>
      <w:r w:rsidR="00271584">
        <w:rPr>
          <w:rFonts w:ascii="Times New Roman" w:hAnsi="Times New Roman" w:cs="Times New Roman"/>
          <w:sz w:val="24"/>
          <w:szCs w:val="24"/>
        </w:rPr>
        <w:t xml:space="preserve">conduct HCV screening with a rapid test and </w:t>
      </w:r>
      <w:r w:rsidR="00A25A2C">
        <w:rPr>
          <w:rFonts w:ascii="Times New Roman" w:hAnsi="Times New Roman" w:cs="Times New Roman"/>
          <w:sz w:val="24"/>
          <w:szCs w:val="24"/>
        </w:rPr>
        <w:t>are free of charge</w:t>
      </w:r>
      <w:r w:rsidR="00271584">
        <w:rPr>
          <w:rFonts w:ascii="Times New Roman" w:hAnsi="Times New Roman" w:cs="Times New Roman"/>
          <w:sz w:val="24"/>
          <w:szCs w:val="24"/>
        </w:rPr>
        <w:t xml:space="preserve"> to the public</w:t>
      </w:r>
      <w:r w:rsidR="000D2A60">
        <w:rPr>
          <w:rFonts w:ascii="Times New Roman" w:hAnsi="Times New Roman" w:cs="Times New Roman"/>
          <w:sz w:val="24"/>
          <w:szCs w:val="24"/>
        </w:rPr>
        <w:t xml:space="preserve">. </w:t>
      </w:r>
      <w:r w:rsidR="00A25A2C">
        <w:rPr>
          <w:rFonts w:ascii="Times New Roman" w:hAnsi="Times New Roman" w:cs="Times New Roman"/>
          <w:sz w:val="24"/>
          <w:szCs w:val="24"/>
        </w:rPr>
        <w:t xml:space="preserve">As of December 31, 2016 </w:t>
      </w:r>
      <w:r w:rsidR="00A25A2C" w:rsidRPr="00BF019F">
        <w:rPr>
          <w:rFonts w:ascii="Times New Roman" w:hAnsi="Times New Roman" w:cs="Times New Roman"/>
          <w:sz w:val="24"/>
          <w:szCs w:val="24"/>
        </w:rPr>
        <w:t>472,890</w:t>
      </w:r>
      <w:r w:rsidR="00A25A2C">
        <w:rPr>
          <w:rFonts w:ascii="Times New Roman" w:hAnsi="Times New Roman" w:cs="Times New Roman"/>
          <w:sz w:val="24"/>
          <w:szCs w:val="24"/>
        </w:rPr>
        <w:t xml:space="preserve"> rapid HCV tests </w:t>
      </w:r>
      <w:r w:rsidR="00B85107">
        <w:rPr>
          <w:rFonts w:ascii="Times New Roman" w:hAnsi="Times New Roman" w:cs="Times New Roman"/>
          <w:sz w:val="24"/>
          <w:szCs w:val="24"/>
        </w:rPr>
        <w:t>have been recorded</w:t>
      </w:r>
      <w:r w:rsidR="00271584">
        <w:rPr>
          <w:rFonts w:ascii="Times New Roman" w:hAnsi="Times New Roman" w:cs="Times New Roman"/>
          <w:sz w:val="24"/>
          <w:szCs w:val="24"/>
        </w:rPr>
        <w:t xml:space="preserve">, and </w:t>
      </w:r>
      <w:r w:rsidR="00CB2E02">
        <w:rPr>
          <w:rFonts w:ascii="Times New Roman" w:hAnsi="Times New Roman" w:cs="Times New Roman"/>
          <w:sz w:val="24"/>
          <w:szCs w:val="24"/>
        </w:rPr>
        <w:t>5</w:t>
      </w:r>
      <w:r w:rsidR="00FA59B1">
        <w:rPr>
          <w:rFonts w:ascii="Times New Roman" w:hAnsi="Times New Roman" w:cs="Times New Roman"/>
          <w:sz w:val="24"/>
          <w:szCs w:val="24"/>
        </w:rPr>
        <w:t>0</w:t>
      </w:r>
      <w:r w:rsidR="00CB2E02">
        <w:rPr>
          <w:rFonts w:ascii="Times New Roman" w:hAnsi="Times New Roman" w:cs="Times New Roman"/>
          <w:sz w:val="24"/>
          <w:szCs w:val="24"/>
        </w:rPr>
        <w:t>,</w:t>
      </w:r>
      <w:r w:rsidR="00FA59B1">
        <w:rPr>
          <w:rFonts w:ascii="Times New Roman" w:hAnsi="Times New Roman" w:cs="Times New Roman"/>
          <w:sz w:val="24"/>
          <w:szCs w:val="24"/>
        </w:rPr>
        <w:t xml:space="preserve">962 </w:t>
      </w:r>
      <w:r w:rsidR="00271584">
        <w:rPr>
          <w:rFonts w:ascii="Times New Roman" w:hAnsi="Times New Roman" w:cs="Times New Roman"/>
          <w:sz w:val="24"/>
          <w:szCs w:val="24"/>
        </w:rPr>
        <w:t>(</w:t>
      </w:r>
      <w:r w:rsidR="00A25A2C">
        <w:rPr>
          <w:rFonts w:ascii="Times New Roman" w:hAnsi="Times New Roman" w:cs="Times New Roman"/>
          <w:sz w:val="24"/>
          <w:szCs w:val="24"/>
        </w:rPr>
        <w:t>10.8%</w:t>
      </w:r>
      <w:r w:rsidR="00271584">
        <w:rPr>
          <w:rFonts w:ascii="Times New Roman" w:hAnsi="Times New Roman" w:cs="Times New Roman"/>
          <w:sz w:val="24"/>
          <w:szCs w:val="24"/>
        </w:rPr>
        <w:t>) were</w:t>
      </w:r>
      <w:r w:rsidR="00A25A2C">
        <w:rPr>
          <w:rFonts w:ascii="Times New Roman" w:hAnsi="Times New Roman" w:cs="Times New Roman"/>
          <w:sz w:val="24"/>
          <w:szCs w:val="24"/>
        </w:rPr>
        <w:t xml:space="preserve"> </w:t>
      </w:r>
      <w:r w:rsidR="00B85107">
        <w:rPr>
          <w:rFonts w:ascii="Times New Roman" w:hAnsi="Times New Roman" w:cs="Times New Roman"/>
          <w:sz w:val="24"/>
          <w:szCs w:val="24"/>
        </w:rPr>
        <w:t xml:space="preserve">reported as </w:t>
      </w:r>
      <w:r w:rsidR="00A25A2C">
        <w:rPr>
          <w:rFonts w:ascii="Times New Roman" w:hAnsi="Times New Roman" w:cs="Times New Roman"/>
          <w:sz w:val="24"/>
          <w:szCs w:val="24"/>
        </w:rPr>
        <w:t xml:space="preserve">positive </w:t>
      </w:r>
      <w:r w:rsidR="00271584">
        <w:rPr>
          <w:rFonts w:ascii="Times New Roman" w:hAnsi="Times New Roman" w:cs="Times New Roman"/>
          <w:sz w:val="24"/>
          <w:szCs w:val="24"/>
        </w:rPr>
        <w:t xml:space="preserve">for </w:t>
      </w:r>
      <w:r w:rsidR="00A25A2C">
        <w:rPr>
          <w:rFonts w:ascii="Times New Roman" w:hAnsi="Times New Roman" w:cs="Times New Roman"/>
          <w:sz w:val="24"/>
          <w:szCs w:val="24"/>
        </w:rPr>
        <w:t>HCV</w:t>
      </w:r>
      <w:r w:rsidR="00271584">
        <w:rPr>
          <w:rFonts w:ascii="Times New Roman" w:hAnsi="Times New Roman" w:cs="Times New Roman"/>
          <w:sz w:val="24"/>
          <w:szCs w:val="24"/>
        </w:rPr>
        <w:t xml:space="preserve"> antibody</w:t>
      </w:r>
      <w:r w:rsidR="00A25A2C">
        <w:rPr>
          <w:rFonts w:ascii="Times New Roman" w:hAnsi="Times New Roman" w:cs="Times New Roman"/>
          <w:sz w:val="24"/>
          <w:szCs w:val="24"/>
        </w:rPr>
        <w:t>.</w:t>
      </w:r>
      <w:r w:rsidR="00715788">
        <w:rPr>
          <w:rFonts w:ascii="Times New Roman" w:hAnsi="Times New Roman" w:cs="Times New Roman"/>
          <w:sz w:val="24"/>
          <w:szCs w:val="24"/>
        </w:rPr>
        <w:t xml:space="preserve">  </w:t>
      </w:r>
      <w:r w:rsidR="000D14C2">
        <w:rPr>
          <w:rFonts w:ascii="Times New Roman" w:hAnsi="Times New Roman" w:cs="Times New Roman"/>
          <w:sz w:val="24"/>
          <w:szCs w:val="24"/>
        </w:rPr>
        <w:t>Data on i</w:t>
      </w:r>
      <w:r w:rsidR="00715788">
        <w:rPr>
          <w:rFonts w:ascii="Times New Roman" w:hAnsi="Times New Roman" w:cs="Times New Roman"/>
          <w:sz w:val="24"/>
          <w:szCs w:val="24"/>
        </w:rPr>
        <w:t xml:space="preserve">ndividuals testing positive through the screening programs </w:t>
      </w:r>
      <w:r w:rsidR="00B85107">
        <w:rPr>
          <w:rFonts w:ascii="Times New Roman" w:hAnsi="Times New Roman" w:cs="Times New Roman"/>
          <w:sz w:val="24"/>
          <w:szCs w:val="24"/>
        </w:rPr>
        <w:t xml:space="preserve">being linked to the treatment program </w:t>
      </w:r>
      <w:r w:rsidR="00715788">
        <w:rPr>
          <w:rFonts w:ascii="Times New Roman" w:hAnsi="Times New Roman" w:cs="Times New Roman"/>
          <w:sz w:val="24"/>
          <w:szCs w:val="24"/>
        </w:rPr>
        <w:t xml:space="preserve">are not </w:t>
      </w:r>
      <w:r w:rsidR="00B85107">
        <w:rPr>
          <w:rFonts w:ascii="Times New Roman" w:hAnsi="Times New Roman" w:cs="Times New Roman"/>
          <w:sz w:val="24"/>
          <w:szCs w:val="24"/>
        </w:rPr>
        <w:t>currently available.</w:t>
      </w:r>
      <w:r w:rsidR="000D14C2">
        <w:rPr>
          <w:rFonts w:ascii="Times New Roman" w:hAnsi="Times New Roman" w:cs="Times New Roman"/>
          <w:sz w:val="24"/>
          <w:szCs w:val="24"/>
        </w:rPr>
        <w:t xml:space="preserve">  </w:t>
      </w:r>
      <w:r w:rsidR="00715788">
        <w:rPr>
          <w:rFonts w:ascii="Times New Roman" w:hAnsi="Times New Roman" w:cs="Times New Roman"/>
          <w:sz w:val="24"/>
          <w:szCs w:val="24"/>
        </w:rPr>
        <w:t xml:space="preserve"> </w:t>
      </w:r>
    </w:p>
    <w:p w14:paraId="63A298E6" w14:textId="77777777" w:rsidR="00A25A2C" w:rsidRDefault="00A25A2C" w:rsidP="00A25A2C">
      <w:pPr>
        <w:autoSpaceDE w:val="0"/>
        <w:autoSpaceDN w:val="0"/>
        <w:adjustRightInd w:val="0"/>
        <w:spacing w:after="0" w:line="360" w:lineRule="auto"/>
        <w:rPr>
          <w:rFonts w:ascii="Times New Roman" w:hAnsi="Times New Roman" w:cs="Times New Roman"/>
          <w:sz w:val="24"/>
          <w:szCs w:val="24"/>
        </w:rPr>
      </w:pPr>
    </w:p>
    <w:p w14:paraId="6FD08C50" w14:textId="77777777" w:rsidR="00A25A2C" w:rsidRDefault="00A25A2C" w:rsidP="00A25A2C">
      <w:pPr>
        <w:autoSpaceDE w:val="0"/>
        <w:autoSpaceDN w:val="0"/>
        <w:adjustRightInd w:val="0"/>
        <w:spacing w:after="0" w:line="360" w:lineRule="auto"/>
        <w:rPr>
          <w:rFonts w:ascii="Times New Roman" w:hAnsi="Times New Roman" w:cs="Times New Roman"/>
          <w:sz w:val="24"/>
          <w:szCs w:val="24"/>
        </w:rPr>
      </w:pPr>
    </w:p>
    <w:p w14:paraId="2EA3D452" w14:textId="77777777" w:rsidR="00A25A2C" w:rsidRPr="003C5C15" w:rsidRDefault="00A25A2C" w:rsidP="00A25A2C">
      <w:pPr>
        <w:spacing w:after="0" w:line="360" w:lineRule="auto"/>
        <w:jc w:val="center"/>
        <w:rPr>
          <w:rFonts w:ascii="Times New Roman" w:hAnsi="Times New Roman" w:cs="Times New Roman"/>
          <w:b/>
          <w:sz w:val="24"/>
          <w:szCs w:val="24"/>
        </w:rPr>
      </w:pPr>
      <w:r w:rsidRPr="003C5C15">
        <w:rPr>
          <w:rFonts w:ascii="Times New Roman" w:hAnsi="Times New Roman" w:cs="Times New Roman"/>
          <w:b/>
          <w:sz w:val="24"/>
          <w:szCs w:val="24"/>
        </w:rPr>
        <w:lastRenderedPageBreak/>
        <w:t>DISCUSSION</w:t>
      </w:r>
    </w:p>
    <w:p w14:paraId="726BA74D" w14:textId="77777777" w:rsidR="00E95C30" w:rsidRDefault="00E95C30" w:rsidP="00A25A2C">
      <w:pPr>
        <w:spacing w:after="0" w:line="360" w:lineRule="auto"/>
        <w:rPr>
          <w:rFonts w:ascii="Times New Roman" w:hAnsi="Times New Roman" w:cs="Times New Roman"/>
          <w:sz w:val="24"/>
          <w:szCs w:val="24"/>
        </w:rPr>
      </w:pPr>
    </w:p>
    <w:p w14:paraId="01F84952" w14:textId="618D55EC" w:rsidR="00E95C30" w:rsidRDefault="00E95C30" w:rsidP="00E95C30">
      <w:pPr>
        <w:spacing w:after="0" w:line="360" w:lineRule="auto"/>
        <w:rPr>
          <w:rFonts w:ascii="Times New Roman" w:hAnsi="Times New Roman" w:cs="Times New Roman"/>
          <w:sz w:val="24"/>
          <w:szCs w:val="24"/>
        </w:rPr>
      </w:pPr>
      <w:r>
        <w:rPr>
          <w:rFonts w:ascii="Times New Roman" w:hAnsi="Times New Roman" w:cs="Times New Roman"/>
          <w:sz w:val="24"/>
          <w:szCs w:val="24"/>
        </w:rPr>
        <w:t>The Georgia HCV Elimination Program has made significant progress since it was launched in April 2015. Notably, with the expansion of treatment sites throughout the country</w:t>
      </w:r>
      <w:r w:rsidR="00B85107">
        <w:rPr>
          <w:rFonts w:ascii="Times New Roman" w:hAnsi="Times New Roman" w:cs="Times New Roman"/>
          <w:sz w:val="24"/>
          <w:szCs w:val="24"/>
        </w:rPr>
        <w:t xml:space="preserve"> and</w:t>
      </w:r>
      <w:r>
        <w:rPr>
          <w:rFonts w:ascii="Times New Roman" w:hAnsi="Times New Roman" w:cs="Times New Roman"/>
          <w:sz w:val="24"/>
          <w:szCs w:val="24"/>
        </w:rPr>
        <w:t xml:space="preserve"> liberalization of the enrollment criteria, </w:t>
      </w:r>
      <w:r w:rsidR="00B85107">
        <w:rPr>
          <w:rFonts w:ascii="Times New Roman" w:hAnsi="Times New Roman" w:cs="Times New Roman"/>
          <w:sz w:val="24"/>
          <w:szCs w:val="24"/>
        </w:rPr>
        <w:t>now</w:t>
      </w:r>
      <w:r>
        <w:rPr>
          <w:rFonts w:ascii="Times New Roman" w:hAnsi="Times New Roman" w:cs="Times New Roman"/>
          <w:sz w:val="24"/>
          <w:szCs w:val="24"/>
        </w:rPr>
        <w:t xml:space="preserve"> all HCV infected Georgians are eligible </w:t>
      </w:r>
      <w:r w:rsidR="00175D11">
        <w:rPr>
          <w:rFonts w:ascii="Times New Roman" w:hAnsi="Times New Roman" w:cs="Times New Roman"/>
          <w:sz w:val="24"/>
          <w:szCs w:val="24"/>
        </w:rPr>
        <w:t xml:space="preserve">for treatment </w:t>
      </w:r>
      <w:r>
        <w:rPr>
          <w:rFonts w:ascii="Times New Roman" w:hAnsi="Times New Roman" w:cs="Times New Roman"/>
          <w:sz w:val="24"/>
          <w:szCs w:val="24"/>
        </w:rPr>
        <w:t xml:space="preserve">regardless </w:t>
      </w:r>
      <w:r w:rsidR="00175D11" w:rsidRPr="00E74988">
        <w:rPr>
          <w:rFonts w:ascii="Times New Roman" w:hAnsi="Times New Roman" w:cs="Times New Roman"/>
          <w:sz w:val="24"/>
          <w:szCs w:val="24"/>
        </w:rPr>
        <w:t>of disease severity</w:t>
      </w:r>
      <w:r w:rsidR="00B85107">
        <w:rPr>
          <w:rFonts w:ascii="Times New Roman" w:hAnsi="Times New Roman" w:cs="Times New Roman"/>
          <w:sz w:val="24"/>
          <w:szCs w:val="24"/>
        </w:rPr>
        <w:t>. The</w:t>
      </w:r>
      <w:r>
        <w:rPr>
          <w:rFonts w:ascii="Times New Roman" w:hAnsi="Times New Roman" w:cs="Times New Roman"/>
          <w:sz w:val="24"/>
          <w:szCs w:val="24"/>
        </w:rPr>
        <w:t xml:space="preserve"> introduction of </w:t>
      </w:r>
      <w:r w:rsidR="00175D11">
        <w:rPr>
          <w:rFonts w:ascii="Times New Roman" w:hAnsi="Times New Roman" w:cs="Times New Roman"/>
          <w:sz w:val="24"/>
          <w:szCs w:val="24"/>
        </w:rPr>
        <w:t>sofosbuvir/</w:t>
      </w:r>
      <w:proofErr w:type="spellStart"/>
      <w:r w:rsidR="00175D11" w:rsidRPr="00E551C8">
        <w:rPr>
          <w:rFonts w:ascii="Times New Roman" w:hAnsi="Times New Roman" w:cs="Times New Roman"/>
          <w:sz w:val="24"/>
          <w:szCs w:val="24"/>
        </w:rPr>
        <w:t>ledipasvir</w:t>
      </w:r>
      <w:proofErr w:type="spellEnd"/>
      <w:r w:rsidR="00B85107">
        <w:rPr>
          <w:rFonts w:ascii="Times New Roman" w:hAnsi="Times New Roman" w:cs="Times New Roman"/>
          <w:sz w:val="24"/>
          <w:szCs w:val="24"/>
        </w:rPr>
        <w:t xml:space="preserve"> has improved the effectiveness of the </w:t>
      </w:r>
      <w:r>
        <w:rPr>
          <w:rFonts w:ascii="Times New Roman" w:hAnsi="Times New Roman" w:cs="Times New Roman"/>
          <w:sz w:val="24"/>
          <w:szCs w:val="24"/>
        </w:rPr>
        <w:t xml:space="preserve">treatment program </w:t>
      </w:r>
      <w:r w:rsidR="00B85107">
        <w:rPr>
          <w:rFonts w:ascii="Times New Roman" w:hAnsi="Times New Roman" w:cs="Times New Roman"/>
          <w:sz w:val="24"/>
          <w:szCs w:val="24"/>
        </w:rPr>
        <w:t>by curing &gt;98% of those complet</w:t>
      </w:r>
      <w:r w:rsidR="005441A2">
        <w:rPr>
          <w:rFonts w:ascii="Times New Roman" w:hAnsi="Times New Roman" w:cs="Times New Roman"/>
          <w:sz w:val="24"/>
          <w:szCs w:val="24"/>
        </w:rPr>
        <w:t>ed</w:t>
      </w:r>
      <w:r w:rsidR="00B85107">
        <w:rPr>
          <w:rFonts w:ascii="Times New Roman" w:hAnsi="Times New Roman" w:cs="Times New Roman"/>
          <w:sz w:val="24"/>
          <w:szCs w:val="24"/>
        </w:rPr>
        <w:t xml:space="preserve"> treatment and tested</w:t>
      </w:r>
      <w:r w:rsidR="005441A2">
        <w:rPr>
          <w:rFonts w:ascii="Times New Roman" w:hAnsi="Times New Roman" w:cs="Times New Roman"/>
          <w:sz w:val="24"/>
          <w:szCs w:val="24"/>
        </w:rPr>
        <w:t xml:space="preserve"> for RNA</w:t>
      </w:r>
      <w:r w:rsidR="00B85107">
        <w:rPr>
          <w:rFonts w:ascii="Times New Roman" w:hAnsi="Times New Roman" w:cs="Times New Roman"/>
          <w:sz w:val="24"/>
          <w:szCs w:val="24"/>
        </w:rPr>
        <w:t>. The</w:t>
      </w:r>
      <w:r>
        <w:rPr>
          <w:rFonts w:ascii="Times New Roman" w:hAnsi="Times New Roman" w:cs="Times New Roman"/>
          <w:sz w:val="24"/>
          <w:szCs w:val="24"/>
        </w:rPr>
        <w:t xml:space="preserve"> de</w:t>
      </w:r>
      <w:r w:rsidR="00B85107">
        <w:rPr>
          <w:rFonts w:ascii="Times New Roman" w:hAnsi="Times New Roman" w:cs="Times New Roman"/>
          <w:sz w:val="24"/>
          <w:szCs w:val="24"/>
        </w:rPr>
        <w:t>v</w:t>
      </w:r>
      <w:r>
        <w:rPr>
          <w:rFonts w:ascii="Times New Roman" w:hAnsi="Times New Roman" w:cs="Times New Roman"/>
          <w:sz w:val="24"/>
          <w:szCs w:val="24"/>
        </w:rPr>
        <w:t xml:space="preserve">elopment of a comprehensive </w:t>
      </w:r>
      <w:r w:rsidR="0021093B" w:rsidRPr="00220EB8">
        <w:rPr>
          <w:rFonts w:ascii="Times New Roman" w:hAnsi="Times New Roman" w:cs="Times New Roman"/>
          <w:sz w:val="24"/>
          <w:szCs w:val="24"/>
        </w:rPr>
        <w:t>Strategic Plan for Elimination of Hepatitis C</w:t>
      </w:r>
      <w:r w:rsidR="00975B2F">
        <w:rPr>
          <w:rFonts w:ascii="Times New Roman" w:hAnsi="Times New Roman" w:cs="Times New Roman"/>
          <w:sz w:val="24"/>
          <w:szCs w:val="24"/>
        </w:rPr>
        <w:t xml:space="preserve"> was another important achievement</w:t>
      </w:r>
      <w:r w:rsidR="00172BD3">
        <w:rPr>
          <w:rFonts w:ascii="Times New Roman" w:hAnsi="Times New Roman" w:cs="Times New Roman"/>
          <w:sz w:val="24"/>
          <w:szCs w:val="24"/>
        </w:rPr>
        <w:t xml:space="preserve">. </w:t>
      </w:r>
      <w:r>
        <w:rPr>
          <w:rFonts w:ascii="Times New Roman" w:hAnsi="Times New Roman" w:cs="Times New Roman"/>
          <w:sz w:val="24"/>
          <w:szCs w:val="24"/>
        </w:rPr>
        <w:t>The 2015 serosurvey identified injection drug use and receipt of blood products as risk factors associated with HCV infection</w:t>
      </w:r>
      <w:r w:rsidR="002755B8">
        <w:rPr>
          <w:rFonts w:ascii="Times New Roman" w:hAnsi="Times New Roman" w:cs="Times New Roman"/>
          <w:sz w:val="24"/>
          <w:szCs w:val="24"/>
        </w:rPr>
        <w:t xml:space="preserve"> </w:t>
      </w:r>
      <w:r w:rsidR="00172BD3">
        <w:rPr>
          <w:rFonts w:ascii="Times New Roman" w:hAnsi="Times New Roman" w:cs="Times New Roman"/>
          <w:sz w:val="24"/>
          <w:szCs w:val="24"/>
        </w:rPr>
        <w:fldChar w:fldCharType="begin"/>
      </w:r>
      <w:r w:rsidR="00172BD3">
        <w:rPr>
          <w:rFonts w:ascii="Times New Roman" w:hAnsi="Times New Roman" w:cs="Times New Roman"/>
          <w:sz w:val="24"/>
          <w:szCs w:val="24"/>
        </w:rPr>
        <w:instrText xml:space="preserve"> ADDIN EN.CITE &lt;EndNote&gt;&lt;Cite&gt;&lt;Author&gt;Hagan L&lt;/Author&gt;&lt;Year&gt;2016&lt;/Year&gt;&lt;RecNum&gt;27&lt;/RecNum&gt;&lt;DisplayText&gt;[4]&lt;/DisplayText&gt;&lt;record&gt;&lt;rec-number&gt;27&lt;/rec-number&gt;&lt;foreign-keys&gt;&lt;key app="EN" db-id="xspt5zrt605z5yesw0c55dfy5fz9zd059zvw" timestamp="1494881436"&gt;27&lt;/key&gt;&lt;/foreign-keys&gt;&lt;ref-type name="Web Page"&gt;12&lt;/ref-type&gt;&lt;contributors&gt;&lt;authors&gt;&lt;author&gt;Hagan L,&lt;/author&gt;&lt;author&gt;Kasradze A,&lt;/author&gt;&lt;author&gt;Salyer SJ,&lt;/author&gt;&lt;author&gt;Gamkrelidze A,&lt;/author&gt;&lt;author&gt;Alkhazashvili M,&lt;/author&gt;&lt;author&gt;Chanturia G,&lt;/author&gt;&lt;author&gt;Chitadze N,&lt;/author&gt;&lt;author&gt;Sukhiashvili R,&lt;/author&gt;&lt;author&gt;Shakhnazarova M,&lt;/author&gt;&lt;author&gt;Blanton C,&lt;/author&gt;&lt;author&gt;Russell S,&lt;/author&gt;&lt;author&gt;Kuchukhidze G,&lt;/author&gt;&lt;author&gt;Baliashvili D,&lt;/author&gt;&lt;author&gt;Hariri S,&lt;/author&gt;&lt;author&gt;Drobeniuc J,&lt;/author&gt;&lt;author&gt;Imnadze P,&lt;/author&gt;&lt;author&gt;Morgan J,&lt;/author&gt;&lt;author&gt;Averhoff F,&lt;/author&gt;&lt;/authors&gt;&lt;/contributors&gt;&lt;titles&gt;&lt;title&gt;Hepatitis C Virus Seroprevalence Survey in the Country of Georgia. American Association for the Study of Liver Diseases; Boston, Massachusetts, USA, Nov 11-15&lt;/title&gt;&lt;/titles&gt;&lt;dates&gt;&lt;year&gt;2016&lt;/year&gt;&lt;/dates&gt;&lt;urls&gt;&lt;/urls&gt;&lt;/record&gt;&lt;/Cite&gt;&lt;/EndNote&gt;</w:instrText>
      </w:r>
      <w:r w:rsidR="00172BD3">
        <w:rPr>
          <w:rFonts w:ascii="Times New Roman" w:hAnsi="Times New Roman" w:cs="Times New Roman"/>
          <w:sz w:val="24"/>
          <w:szCs w:val="24"/>
        </w:rPr>
        <w:fldChar w:fldCharType="separate"/>
      </w:r>
      <w:r w:rsidR="00172BD3">
        <w:rPr>
          <w:rFonts w:ascii="Times New Roman" w:hAnsi="Times New Roman" w:cs="Times New Roman"/>
          <w:noProof/>
          <w:sz w:val="24"/>
          <w:szCs w:val="24"/>
        </w:rPr>
        <w:t>[4]</w:t>
      </w:r>
      <w:r w:rsidR="00172BD3">
        <w:rPr>
          <w:rFonts w:ascii="Times New Roman" w:hAnsi="Times New Roman" w:cs="Times New Roman"/>
          <w:sz w:val="24"/>
          <w:szCs w:val="24"/>
        </w:rPr>
        <w:fldChar w:fldCharType="end"/>
      </w:r>
      <w:r w:rsidR="00975B2F">
        <w:rPr>
          <w:rFonts w:ascii="Times New Roman" w:hAnsi="Times New Roman" w:cs="Times New Roman"/>
          <w:sz w:val="24"/>
          <w:szCs w:val="24"/>
        </w:rPr>
        <w:t>, informing the Strategic Plan.</w:t>
      </w:r>
      <w:r>
        <w:rPr>
          <w:rFonts w:ascii="Times New Roman" w:hAnsi="Times New Roman" w:cs="Times New Roman"/>
          <w:sz w:val="24"/>
          <w:szCs w:val="24"/>
        </w:rPr>
        <w:t xml:space="preserve">  </w:t>
      </w:r>
      <w:r w:rsidR="00975B2F">
        <w:rPr>
          <w:rFonts w:ascii="Times New Roman" w:hAnsi="Times New Roman" w:cs="Times New Roman"/>
          <w:sz w:val="24"/>
          <w:szCs w:val="24"/>
        </w:rPr>
        <w:t xml:space="preserve">This has highlighted the need to address interventions for </w:t>
      </w:r>
      <w:r w:rsidR="006B62B4">
        <w:rPr>
          <w:rFonts w:ascii="Times New Roman" w:hAnsi="Times New Roman" w:cs="Times New Roman"/>
          <w:sz w:val="24"/>
          <w:szCs w:val="24"/>
        </w:rPr>
        <w:t>PWID</w:t>
      </w:r>
      <w:r w:rsidR="00975B2F">
        <w:rPr>
          <w:rFonts w:ascii="Times New Roman" w:hAnsi="Times New Roman" w:cs="Times New Roman"/>
          <w:sz w:val="24"/>
          <w:szCs w:val="24"/>
        </w:rPr>
        <w:t xml:space="preserve">, such as enhanced screening and linkage to care at </w:t>
      </w:r>
      <w:r w:rsidR="00A31FBD">
        <w:rPr>
          <w:rFonts w:ascii="Times New Roman" w:hAnsi="Times New Roman" w:cs="Times New Roman"/>
          <w:sz w:val="24"/>
          <w:szCs w:val="24"/>
        </w:rPr>
        <w:t xml:space="preserve">harm reduction centers i.e. </w:t>
      </w:r>
      <w:r w:rsidR="00A31FBD" w:rsidRPr="00172BD3">
        <w:rPr>
          <w:rFonts w:ascii="Times New Roman" w:hAnsi="Times New Roman" w:cs="Times New Roman"/>
          <w:sz w:val="24"/>
          <w:szCs w:val="24"/>
        </w:rPr>
        <w:t>centers providing services such as opioid substitution therapy and needle and syringe provision to people who inject drugs</w:t>
      </w:r>
      <w:r w:rsidR="00A31FBD">
        <w:rPr>
          <w:rFonts w:ascii="Times New Roman" w:hAnsi="Times New Roman" w:cs="Times New Roman"/>
          <w:sz w:val="24"/>
          <w:szCs w:val="24"/>
        </w:rPr>
        <w:t xml:space="preserve">, and </w:t>
      </w:r>
      <w:r w:rsidR="00975B2F">
        <w:rPr>
          <w:rFonts w:ascii="Times New Roman" w:hAnsi="Times New Roman" w:cs="Times New Roman"/>
          <w:sz w:val="24"/>
          <w:szCs w:val="24"/>
        </w:rPr>
        <w:t xml:space="preserve">launched an initiative to improve </w:t>
      </w:r>
      <w:r w:rsidR="00A31FBD">
        <w:rPr>
          <w:rFonts w:ascii="Times New Roman" w:hAnsi="Times New Roman" w:cs="Times New Roman"/>
          <w:sz w:val="24"/>
          <w:szCs w:val="24"/>
        </w:rPr>
        <w:t>b</w:t>
      </w:r>
      <w:r>
        <w:rPr>
          <w:rFonts w:ascii="Times New Roman" w:hAnsi="Times New Roman" w:cs="Times New Roman"/>
          <w:sz w:val="24"/>
          <w:szCs w:val="24"/>
        </w:rPr>
        <w:t>lood safety</w:t>
      </w:r>
      <w:r w:rsidR="002755B8">
        <w:rPr>
          <w:rFonts w:ascii="Times New Roman" w:hAnsi="Times New Roman" w:cs="Times New Roman"/>
          <w:sz w:val="24"/>
          <w:szCs w:val="24"/>
        </w:rPr>
        <w:t xml:space="preserve"> </w:t>
      </w:r>
      <w:r w:rsidR="00B12967">
        <w:rPr>
          <w:rFonts w:ascii="Times New Roman" w:hAnsi="Times New Roman" w:cs="Times New Roman"/>
          <w:sz w:val="24"/>
          <w:szCs w:val="24"/>
        </w:rPr>
        <w:t>by</w:t>
      </w:r>
      <w:r>
        <w:rPr>
          <w:rFonts w:ascii="Times New Roman" w:hAnsi="Times New Roman" w:cs="Times New Roman"/>
          <w:sz w:val="24"/>
          <w:szCs w:val="24"/>
        </w:rPr>
        <w:t xml:space="preserve"> Georgian health authorities. The </w:t>
      </w:r>
      <w:r w:rsidR="002755B8">
        <w:rPr>
          <w:rFonts w:ascii="Times New Roman" w:hAnsi="Times New Roman" w:cs="Times New Roman"/>
          <w:sz w:val="24"/>
          <w:szCs w:val="24"/>
        </w:rPr>
        <w:t>Strategic Plan for Elimination</w:t>
      </w:r>
      <w:r>
        <w:rPr>
          <w:rFonts w:ascii="Times New Roman" w:hAnsi="Times New Roman" w:cs="Times New Roman"/>
          <w:sz w:val="24"/>
          <w:szCs w:val="24"/>
        </w:rPr>
        <w:t xml:space="preserve"> addresses not only prevention and treatment, but diagnostics, awareness and education, information systems, and screening and linkage to care</w:t>
      </w:r>
      <w:r w:rsidR="00586C3F">
        <w:rPr>
          <w:rFonts w:ascii="Times New Roman" w:hAnsi="Times New Roman" w:cs="Times New Roman"/>
          <w:sz w:val="24"/>
          <w:szCs w:val="24"/>
        </w:rPr>
        <w:t xml:space="preserve"> </w:t>
      </w:r>
      <w:r w:rsidR="00586C3F">
        <w:rPr>
          <w:rFonts w:ascii="Times New Roman" w:hAnsi="Times New Roman" w:cs="Times New Roman"/>
          <w:sz w:val="24"/>
          <w:szCs w:val="24"/>
        </w:rPr>
        <w:fldChar w:fldCharType="begin"/>
      </w:r>
      <w:r w:rsidR="00586C3F">
        <w:rPr>
          <w:rFonts w:ascii="Times New Roman" w:hAnsi="Times New Roman" w:cs="Times New Roman"/>
          <w:sz w:val="24"/>
          <w:szCs w:val="24"/>
        </w:rPr>
        <w:instrText xml:space="preserve"> ADDIN EN.CITE &lt;EndNote&gt;&lt;Cite&gt;&lt;Author&gt;Ministry of Labour Health and Social Affairs of Georgia&lt;/Author&gt;&lt;Year&gt;2017&lt;/Year&gt;&lt;RecNum&gt;24&lt;/RecNum&gt;&lt;DisplayText&gt;[5]&lt;/DisplayText&gt;&lt;record&gt;&lt;rec-number&gt;24&lt;/rec-number&gt;&lt;foreign-keys&gt;&lt;key app="EN" db-id="xspt5zrt605z5yesw0c55dfy5fz9zd059zvw" timestamp="1494001885"&gt;24&lt;/key&gt;&lt;/foreign-keys&gt;&lt;ref-type name="Journal Article"&gt;17&lt;/ref-type&gt;&lt;contributors&gt;&lt;authors&gt;&lt;author&gt;Ministry of Labour Health and Social Affairs of Georgia,&lt;/author&gt;&lt;/authors&gt;&lt;/contributors&gt;&lt;titles&gt;&lt;title&gt;Strategic plan for the elimination of hepatitis C virus in Georgia, 2016-2020&lt;/title&gt;&lt;/titles&gt;&lt;dates&gt;&lt;year&gt;2017&lt;/year&gt;&lt;/dates&gt;&lt;urls&gt;&lt;/urls&gt;&lt;/record&gt;&lt;/Cite&gt;&lt;/EndNote&gt;</w:instrText>
      </w:r>
      <w:r w:rsidR="00586C3F">
        <w:rPr>
          <w:rFonts w:ascii="Times New Roman" w:hAnsi="Times New Roman" w:cs="Times New Roman"/>
          <w:sz w:val="24"/>
          <w:szCs w:val="24"/>
        </w:rPr>
        <w:fldChar w:fldCharType="separate"/>
      </w:r>
      <w:r w:rsidR="00586C3F">
        <w:rPr>
          <w:rFonts w:ascii="Times New Roman" w:hAnsi="Times New Roman" w:cs="Times New Roman"/>
          <w:noProof/>
          <w:sz w:val="24"/>
          <w:szCs w:val="24"/>
        </w:rPr>
        <w:t>[5]</w:t>
      </w:r>
      <w:r w:rsidR="00586C3F">
        <w:rPr>
          <w:rFonts w:ascii="Times New Roman" w:hAnsi="Times New Roman" w:cs="Times New Roman"/>
          <w:sz w:val="24"/>
          <w:szCs w:val="24"/>
        </w:rPr>
        <w:fldChar w:fldCharType="end"/>
      </w:r>
      <w:r w:rsidR="00586C3F">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65249A">
        <w:rPr>
          <w:rFonts w:ascii="Times New Roman" w:hAnsi="Times New Roman" w:cs="Times New Roman"/>
          <w:sz w:val="24"/>
          <w:szCs w:val="24"/>
        </w:rPr>
        <w:t xml:space="preserve">Strategic Plan </w:t>
      </w:r>
      <w:r>
        <w:rPr>
          <w:rFonts w:ascii="Times New Roman" w:hAnsi="Times New Roman" w:cs="Times New Roman"/>
          <w:sz w:val="24"/>
          <w:szCs w:val="24"/>
        </w:rPr>
        <w:t xml:space="preserve">provides a roadmap </w:t>
      </w:r>
      <w:r w:rsidR="00975B2F">
        <w:rPr>
          <w:rFonts w:ascii="Times New Roman" w:hAnsi="Times New Roman" w:cs="Times New Roman"/>
          <w:sz w:val="24"/>
          <w:szCs w:val="24"/>
        </w:rPr>
        <w:t>for</w:t>
      </w:r>
      <w:r>
        <w:rPr>
          <w:rFonts w:ascii="Times New Roman" w:hAnsi="Times New Roman" w:cs="Times New Roman"/>
          <w:sz w:val="24"/>
          <w:szCs w:val="24"/>
        </w:rPr>
        <w:t xml:space="preserve"> reaching </w:t>
      </w:r>
      <w:r w:rsidR="00975B2F">
        <w:rPr>
          <w:rFonts w:ascii="Times New Roman" w:hAnsi="Times New Roman" w:cs="Times New Roman"/>
          <w:sz w:val="24"/>
          <w:szCs w:val="24"/>
        </w:rPr>
        <w:t xml:space="preserve">HCV </w:t>
      </w:r>
      <w:r>
        <w:rPr>
          <w:rFonts w:ascii="Times New Roman" w:hAnsi="Times New Roman" w:cs="Times New Roman"/>
          <w:sz w:val="24"/>
          <w:szCs w:val="24"/>
        </w:rPr>
        <w:t xml:space="preserve">elimination in Georgia, and the country is serving as a model for other countries embarking on HCV elimination. The HCV Elimination program has also served as a catalyst to improve health systems and services throughout the country, demonstrating that HCV elimination efforts can have benefits beyond controlling viral hepatitis.       </w:t>
      </w:r>
    </w:p>
    <w:p w14:paraId="2D217AC7" w14:textId="77777777" w:rsidR="00E95C30" w:rsidRDefault="00E95C30" w:rsidP="00E95C30">
      <w:pPr>
        <w:spacing w:after="0" w:line="360" w:lineRule="auto"/>
        <w:rPr>
          <w:rFonts w:ascii="Times New Roman" w:hAnsi="Times New Roman" w:cs="Times New Roman"/>
          <w:sz w:val="24"/>
          <w:szCs w:val="24"/>
        </w:rPr>
      </w:pPr>
    </w:p>
    <w:p w14:paraId="786FE04D" w14:textId="20CA4C19" w:rsidR="00E95C30" w:rsidRDefault="00E95C30" w:rsidP="00E95C30">
      <w:pPr>
        <w:spacing w:after="0" w:line="360" w:lineRule="auto"/>
        <w:rPr>
          <w:rFonts w:ascii="Times New Roman" w:hAnsi="Times New Roman" w:cs="Times New Roman"/>
          <w:sz w:val="24"/>
          <w:szCs w:val="24"/>
        </w:rPr>
      </w:pPr>
      <w:r>
        <w:rPr>
          <w:rFonts w:ascii="Times New Roman" w:hAnsi="Times New Roman" w:cs="Times New Roman"/>
          <w:sz w:val="24"/>
          <w:szCs w:val="24"/>
        </w:rPr>
        <w:t>Data presented in this report showed that enrollment of patients in the treatment program has declined during the last three months of 2016</w:t>
      </w:r>
      <w:r w:rsidR="003866AF">
        <w:rPr>
          <w:rFonts w:ascii="Times New Roman" w:hAnsi="Times New Roman" w:cs="Times New Roman"/>
          <w:sz w:val="24"/>
          <w:szCs w:val="24"/>
        </w:rPr>
        <w:t xml:space="preserve">. </w:t>
      </w:r>
      <w:r>
        <w:rPr>
          <w:rFonts w:ascii="Times New Roman" w:hAnsi="Times New Roman" w:cs="Times New Roman"/>
          <w:sz w:val="24"/>
          <w:szCs w:val="24"/>
        </w:rPr>
        <w:t xml:space="preserve">Through 2016, the treatment program enrolled </w:t>
      </w:r>
      <w:r w:rsidR="00DC1DFD">
        <w:rPr>
          <w:rFonts w:ascii="Times New Roman" w:hAnsi="Times New Roman" w:cs="Times New Roman"/>
          <w:sz w:val="24"/>
          <w:szCs w:val="24"/>
        </w:rPr>
        <w:t xml:space="preserve">around </w:t>
      </w:r>
      <w:r>
        <w:rPr>
          <w:rFonts w:ascii="Times New Roman" w:hAnsi="Times New Roman" w:cs="Times New Roman"/>
          <w:sz w:val="24"/>
          <w:szCs w:val="24"/>
        </w:rPr>
        <w:t xml:space="preserve">20% of the estimated 150,000 persons living with HCV in the country. To reach the 2020 elimination goal of 90% reduction in prevalence, </w:t>
      </w:r>
      <w:r w:rsidR="003866AF">
        <w:rPr>
          <w:rFonts w:ascii="Times New Roman" w:hAnsi="Times New Roman" w:cs="Times New Roman"/>
          <w:sz w:val="24"/>
          <w:szCs w:val="24"/>
        </w:rPr>
        <w:t xml:space="preserve">there is a </w:t>
      </w:r>
      <w:r w:rsidR="00DC1DFD">
        <w:rPr>
          <w:rFonts w:ascii="Times New Roman" w:hAnsi="Times New Roman" w:cs="Times New Roman"/>
          <w:sz w:val="24"/>
          <w:szCs w:val="24"/>
        </w:rPr>
        <w:t>need</w:t>
      </w:r>
      <w:r>
        <w:rPr>
          <w:rFonts w:ascii="Times New Roman" w:hAnsi="Times New Roman" w:cs="Times New Roman"/>
          <w:sz w:val="24"/>
          <w:szCs w:val="24"/>
        </w:rPr>
        <w:t xml:space="preserve"> </w:t>
      </w:r>
      <w:r w:rsidR="003866AF">
        <w:rPr>
          <w:rFonts w:ascii="Times New Roman" w:hAnsi="Times New Roman" w:cs="Times New Roman"/>
          <w:sz w:val="24"/>
          <w:szCs w:val="24"/>
        </w:rPr>
        <w:t xml:space="preserve">for </w:t>
      </w:r>
      <w:r>
        <w:rPr>
          <w:rFonts w:ascii="Times New Roman" w:hAnsi="Times New Roman" w:cs="Times New Roman"/>
          <w:sz w:val="24"/>
          <w:szCs w:val="24"/>
        </w:rPr>
        <w:t xml:space="preserve">major efforts in identifying infected persons and linking them into the </w:t>
      </w:r>
      <w:r w:rsidR="003866AF">
        <w:rPr>
          <w:rFonts w:ascii="Times New Roman" w:hAnsi="Times New Roman" w:cs="Times New Roman"/>
          <w:sz w:val="24"/>
          <w:szCs w:val="24"/>
        </w:rPr>
        <w:t xml:space="preserve">treatment </w:t>
      </w:r>
      <w:r>
        <w:rPr>
          <w:rFonts w:ascii="Times New Roman" w:hAnsi="Times New Roman" w:cs="Times New Roman"/>
          <w:sz w:val="24"/>
          <w:szCs w:val="24"/>
        </w:rPr>
        <w:t xml:space="preserve">program. The </w:t>
      </w:r>
      <w:r w:rsidR="00DC1DFD">
        <w:rPr>
          <w:rFonts w:ascii="Times New Roman" w:hAnsi="Times New Roman" w:cs="Times New Roman"/>
          <w:sz w:val="24"/>
          <w:szCs w:val="24"/>
        </w:rPr>
        <w:t xml:space="preserve">current </w:t>
      </w:r>
      <w:r>
        <w:rPr>
          <w:rFonts w:ascii="Times New Roman" w:hAnsi="Times New Roman" w:cs="Times New Roman"/>
          <w:sz w:val="24"/>
          <w:szCs w:val="24"/>
        </w:rPr>
        <w:t xml:space="preserve">report also </w:t>
      </w:r>
      <w:r w:rsidR="003866AF">
        <w:rPr>
          <w:rFonts w:ascii="Times New Roman" w:hAnsi="Times New Roman" w:cs="Times New Roman"/>
          <w:sz w:val="24"/>
          <w:szCs w:val="24"/>
        </w:rPr>
        <w:t xml:space="preserve">showed </w:t>
      </w:r>
      <w:r>
        <w:rPr>
          <w:rFonts w:ascii="Times New Roman" w:hAnsi="Times New Roman" w:cs="Times New Roman"/>
          <w:sz w:val="24"/>
          <w:szCs w:val="24"/>
        </w:rPr>
        <w:t>the major shift in enrollment, where previously most patients enrolling had severe liver disease</w:t>
      </w:r>
      <w:r w:rsidR="003866AF">
        <w:rPr>
          <w:rFonts w:ascii="Times New Roman" w:hAnsi="Times New Roman" w:cs="Times New Roman"/>
          <w:sz w:val="24"/>
          <w:szCs w:val="24"/>
        </w:rPr>
        <w:t xml:space="preserve"> to now where </w:t>
      </w:r>
      <w:r>
        <w:rPr>
          <w:rFonts w:ascii="Times New Roman" w:hAnsi="Times New Roman" w:cs="Times New Roman"/>
          <w:sz w:val="24"/>
          <w:szCs w:val="24"/>
        </w:rPr>
        <w:t xml:space="preserve">most enrolling patients have milder liver disease; patients with mild liver disease </w:t>
      </w:r>
      <w:r w:rsidR="002C4C4E">
        <w:rPr>
          <w:rFonts w:ascii="Times New Roman" w:hAnsi="Times New Roman" w:cs="Times New Roman"/>
          <w:sz w:val="24"/>
          <w:szCs w:val="24"/>
        </w:rPr>
        <w:t xml:space="preserve">are more likely to be asymptomatic </w:t>
      </w:r>
      <w:r w:rsidR="003866AF">
        <w:rPr>
          <w:rFonts w:ascii="Times New Roman" w:hAnsi="Times New Roman" w:cs="Times New Roman"/>
          <w:sz w:val="24"/>
          <w:szCs w:val="24"/>
        </w:rPr>
        <w:t>and</w:t>
      </w:r>
      <w:r w:rsidR="002C4C4E">
        <w:rPr>
          <w:rFonts w:ascii="Times New Roman" w:hAnsi="Times New Roman" w:cs="Times New Roman"/>
          <w:sz w:val="24"/>
          <w:szCs w:val="24"/>
        </w:rPr>
        <w:t xml:space="preserve"> may</w:t>
      </w:r>
      <w:r w:rsidR="003866AF">
        <w:rPr>
          <w:rFonts w:ascii="Times New Roman" w:hAnsi="Times New Roman" w:cs="Times New Roman"/>
          <w:sz w:val="24"/>
          <w:szCs w:val="24"/>
        </w:rPr>
        <w:t xml:space="preserve"> not be aware of their infection</w:t>
      </w:r>
      <w:r w:rsidR="002C4C4E">
        <w:rPr>
          <w:rFonts w:ascii="Times New Roman" w:hAnsi="Times New Roman" w:cs="Times New Roman"/>
          <w:sz w:val="24"/>
          <w:szCs w:val="24"/>
        </w:rPr>
        <w:t>,</w:t>
      </w:r>
      <w:r>
        <w:rPr>
          <w:rFonts w:ascii="Times New Roman" w:hAnsi="Times New Roman" w:cs="Times New Roman"/>
          <w:sz w:val="24"/>
          <w:szCs w:val="24"/>
        </w:rPr>
        <w:t xml:space="preserve"> </w:t>
      </w:r>
      <w:r w:rsidR="003866AF">
        <w:rPr>
          <w:rFonts w:ascii="Times New Roman" w:hAnsi="Times New Roman" w:cs="Times New Roman"/>
          <w:sz w:val="24"/>
          <w:szCs w:val="24"/>
        </w:rPr>
        <w:t xml:space="preserve">thus </w:t>
      </w:r>
      <w:r>
        <w:rPr>
          <w:rFonts w:ascii="Times New Roman" w:hAnsi="Times New Roman" w:cs="Times New Roman"/>
          <w:sz w:val="24"/>
          <w:szCs w:val="24"/>
        </w:rPr>
        <w:t xml:space="preserve">difficult to identify and link </w:t>
      </w:r>
      <w:r w:rsidR="002C4C4E">
        <w:rPr>
          <w:rFonts w:ascii="Times New Roman" w:hAnsi="Times New Roman" w:cs="Times New Roman"/>
          <w:sz w:val="24"/>
          <w:szCs w:val="24"/>
        </w:rPr>
        <w:t xml:space="preserve">them </w:t>
      </w:r>
      <w:r>
        <w:rPr>
          <w:rFonts w:ascii="Times New Roman" w:hAnsi="Times New Roman" w:cs="Times New Roman"/>
          <w:sz w:val="24"/>
          <w:szCs w:val="24"/>
        </w:rPr>
        <w:t xml:space="preserve">to care. Data from the 2015 </w:t>
      </w:r>
      <w:proofErr w:type="spellStart"/>
      <w:r>
        <w:rPr>
          <w:rFonts w:ascii="Times New Roman" w:hAnsi="Times New Roman" w:cs="Times New Roman"/>
          <w:sz w:val="24"/>
          <w:szCs w:val="24"/>
        </w:rPr>
        <w:t>sero</w:t>
      </w:r>
      <w:r w:rsidR="00172BD3">
        <w:rPr>
          <w:rFonts w:ascii="Times New Roman" w:hAnsi="Times New Roman" w:cs="Times New Roman"/>
          <w:sz w:val="24"/>
          <w:szCs w:val="24"/>
        </w:rPr>
        <w:t>prevalence</w:t>
      </w:r>
      <w:proofErr w:type="spellEnd"/>
      <w:r w:rsidR="00172BD3">
        <w:rPr>
          <w:rFonts w:ascii="Times New Roman" w:hAnsi="Times New Roman" w:cs="Times New Roman"/>
          <w:sz w:val="24"/>
          <w:szCs w:val="24"/>
        </w:rPr>
        <w:t xml:space="preserve"> </w:t>
      </w:r>
      <w:r>
        <w:rPr>
          <w:rFonts w:ascii="Times New Roman" w:hAnsi="Times New Roman" w:cs="Times New Roman"/>
          <w:sz w:val="24"/>
          <w:szCs w:val="24"/>
        </w:rPr>
        <w:t>survey provides data that clearly identifies regions with higher infection rates, and characteristic</w:t>
      </w:r>
      <w:r w:rsidR="001D3060">
        <w:rPr>
          <w:rFonts w:ascii="Times New Roman" w:hAnsi="Times New Roman" w:cs="Times New Roman"/>
          <w:sz w:val="24"/>
          <w:szCs w:val="24"/>
        </w:rPr>
        <w:t>s of persons, including age (30</w:t>
      </w:r>
      <w:r>
        <w:rPr>
          <w:rFonts w:ascii="Times New Roman" w:hAnsi="Times New Roman" w:cs="Times New Roman"/>
          <w:sz w:val="24"/>
          <w:szCs w:val="24"/>
        </w:rPr>
        <w:t>–59 years) and sex (males), at highest risk of being HCV infected</w:t>
      </w:r>
      <w:r w:rsidR="008B07A6">
        <w:rPr>
          <w:rFonts w:ascii="Times New Roman" w:hAnsi="Times New Roman" w:cs="Times New Roman"/>
          <w:sz w:val="24"/>
          <w:szCs w:val="24"/>
        </w:rPr>
        <w:t xml:space="preserve"> </w:t>
      </w:r>
      <w:r w:rsidR="00172BD3">
        <w:rPr>
          <w:rFonts w:ascii="Times New Roman" w:hAnsi="Times New Roman" w:cs="Times New Roman"/>
          <w:sz w:val="24"/>
          <w:szCs w:val="24"/>
        </w:rPr>
        <w:fldChar w:fldCharType="begin"/>
      </w:r>
      <w:r w:rsidR="00172BD3">
        <w:rPr>
          <w:rFonts w:ascii="Times New Roman" w:hAnsi="Times New Roman" w:cs="Times New Roman"/>
          <w:sz w:val="24"/>
          <w:szCs w:val="24"/>
        </w:rPr>
        <w:instrText xml:space="preserve"> ADDIN EN.CITE &lt;EndNote&gt;&lt;Cite&gt;&lt;Author&gt;Hagan L&lt;/Author&gt;&lt;Year&gt;2016&lt;/Year&gt;&lt;RecNum&gt;27&lt;/RecNum&gt;&lt;DisplayText&gt;[4]&lt;/DisplayText&gt;&lt;record&gt;&lt;rec-number&gt;27&lt;/rec-number&gt;&lt;foreign-keys&gt;&lt;key app="EN" db-id="xspt5zrt605z5yesw0c55dfy5fz9zd059zvw" timestamp="1494881436"&gt;27&lt;/key&gt;&lt;/foreign-keys&gt;&lt;ref-type name="Web Page"&gt;12&lt;/ref-type&gt;&lt;contributors&gt;&lt;authors&gt;&lt;author&gt;Hagan L,&lt;/author&gt;&lt;author&gt;Kasradze A,&lt;/author&gt;&lt;author&gt;Salyer SJ,&lt;/author&gt;&lt;author&gt;Gamkrelidze A,&lt;/author&gt;&lt;author&gt;Alkhazashvili M,&lt;/author&gt;&lt;author&gt;Chanturia G,&lt;/author&gt;&lt;author&gt;Chitadze N,&lt;/author&gt;&lt;author&gt;Sukhiashvili R,&lt;/author&gt;&lt;author&gt;Shakhnazarova M,&lt;/author&gt;&lt;author&gt;Blanton C,&lt;/author&gt;&lt;author&gt;Russell S,&lt;/author&gt;&lt;author&gt;Kuchukhidze G,&lt;/author&gt;&lt;author&gt;Baliashvili D,&lt;/author&gt;&lt;author&gt;Hariri S,&lt;/author&gt;&lt;author&gt;Drobeniuc J,&lt;/author&gt;&lt;author&gt;Imnadze P,&lt;/author&gt;&lt;author&gt;Morgan J,&lt;/author&gt;&lt;author&gt;Averhoff F,&lt;/author&gt;&lt;/authors&gt;&lt;/contributors&gt;&lt;titles&gt;&lt;title&gt;Hepatitis C Virus Seroprevalence Survey in the Country of Georgia. American Association for the Study of Liver Diseases; Boston, Massachusetts, USA, Nov 11-15&lt;/title&gt;&lt;/titles&gt;&lt;dates&gt;&lt;year&gt;2016&lt;/year&gt;&lt;/dates&gt;&lt;urls&gt;&lt;/urls&gt;&lt;/record&gt;&lt;/Cite&gt;&lt;/EndNote&gt;</w:instrText>
      </w:r>
      <w:r w:rsidR="00172BD3">
        <w:rPr>
          <w:rFonts w:ascii="Times New Roman" w:hAnsi="Times New Roman" w:cs="Times New Roman"/>
          <w:sz w:val="24"/>
          <w:szCs w:val="24"/>
        </w:rPr>
        <w:fldChar w:fldCharType="separate"/>
      </w:r>
      <w:r w:rsidR="00172BD3">
        <w:rPr>
          <w:rFonts w:ascii="Times New Roman" w:hAnsi="Times New Roman" w:cs="Times New Roman"/>
          <w:noProof/>
          <w:sz w:val="24"/>
          <w:szCs w:val="24"/>
        </w:rPr>
        <w:t>[4]</w:t>
      </w:r>
      <w:r w:rsidR="00172BD3">
        <w:rPr>
          <w:rFonts w:ascii="Times New Roman" w:hAnsi="Times New Roman" w:cs="Times New Roman"/>
          <w:sz w:val="24"/>
          <w:szCs w:val="24"/>
        </w:rPr>
        <w:fldChar w:fldCharType="end"/>
      </w:r>
      <w:r>
        <w:rPr>
          <w:rFonts w:ascii="Times New Roman" w:hAnsi="Times New Roman" w:cs="Times New Roman"/>
          <w:sz w:val="24"/>
          <w:szCs w:val="24"/>
        </w:rPr>
        <w:t>.</w:t>
      </w:r>
      <w:r w:rsidR="003866AF">
        <w:rPr>
          <w:rFonts w:ascii="Times New Roman" w:hAnsi="Times New Roman" w:cs="Times New Roman"/>
          <w:sz w:val="24"/>
          <w:szCs w:val="24"/>
        </w:rPr>
        <w:t xml:space="preserve">  These data can guide future screening and linkage to care efforts.</w:t>
      </w:r>
    </w:p>
    <w:p w14:paraId="76FCF57C" w14:textId="77777777" w:rsidR="00E95C30" w:rsidRDefault="00E95C30" w:rsidP="00E95C3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1F6CD884" w14:textId="77777777" w:rsidR="00E95C30" w:rsidRDefault="00E95C30" w:rsidP="00E95C30">
      <w:pPr>
        <w:spacing w:after="0" w:line="360" w:lineRule="auto"/>
        <w:rPr>
          <w:rFonts w:ascii="Times New Roman" w:hAnsi="Times New Roman" w:cs="Times New Roman"/>
          <w:sz w:val="24"/>
          <w:szCs w:val="24"/>
        </w:rPr>
      </w:pPr>
    </w:p>
    <w:p w14:paraId="2DBAF8C0" w14:textId="1E2536CF" w:rsidR="00E95C30" w:rsidRDefault="00E95C30" w:rsidP="00E95C3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Robust information systems that provide high q</w:t>
      </w:r>
      <w:r w:rsidRPr="005A13AA">
        <w:rPr>
          <w:rFonts w:ascii="Times New Roman" w:hAnsi="Times New Roman" w:cs="Times New Roman"/>
          <w:sz w:val="24"/>
          <w:szCs w:val="24"/>
        </w:rPr>
        <w:t>uality and timely treatment data</w:t>
      </w:r>
      <w:r>
        <w:rPr>
          <w:rFonts w:ascii="Times New Roman" w:hAnsi="Times New Roman" w:cs="Times New Roman"/>
          <w:sz w:val="24"/>
          <w:szCs w:val="24"/>
        </w:rPr>
        <w:t xml:space="preserve"> have been critical in monitoring progress and identifying challenges. Currently efforts are underway to </w:t>
      </w:r>
      <w:r w:rsidR="003866AF">
        <w:rPr>
          <w:rFonts w:ascii="Times New Roman" w:hAnsi="Times New Roman" w:cs="Times New Roman"/>
          <w:sz w:val="24"/>
          <w:szCs w:val="24"/>
        </w:rPr>
        <w:t xml:space="preserve">enhance </w:t>
      </w:r>
      <w:r>
        <w:rPr>
          <w:rFonts w:ascii="Times New Roman" w:hAnsi="Times New Roman" w:cs="Times New Roman"/>
          <w:sz w:val="24"/>
          <w:szCs w:val="24"/>
        </w:rPr>
        <w:t xml:space="preserve">information systems </w:t>
      </w:r>
      <w:r w:rsidR="003866AF">
        <w:rPr>
          <w:rFonts w:ascii="Times New Roman" w:hAnsi="Times New Roman" w:cs="Times New Roman"/>
          <w:sz w:val="24"/>
          <w:szCs w:val="24"/>
        </w:rPr>
        <w:t xml:space="preserve">for the </w:t>
      </w:r>
      <w:r>
        <w:rPr>
          <w:rFonts w:ascii="Times New Roman" w:hAnsi="Times New Roman" w:cs="Times New Roman"/>
          <w:sz w:val="24"/>
          <w:szCs w:val="24"/>
        </w:rPr>
        <w:t xml:space="preserve">screening programs, and eventually </w:t>
      </w:r>
      <w:r w:rsidR="003866AF">
        <w:rPr>
          <w:rFonts w:ascii="Times New Roman" w:hAnsi="Times New Roman" w:cs="Times New Roman"/>
          <w:sz w:val="24"/>
          <w:szCs w:val="24"/>
        </w:rPr>
        <w:t xml:space="preserve">link these </w:t>
      </w:r>
      <w:r>
        <w:rPr>
          <w:rFonts w:ascii="Times New Roman" w:hAnsi="Times New Roman" w:cs="Times New Roman"/>
          <w:sz w:val="24"/>
          <w:szCs w:val="24"/>
        </w:rPr>
        <w:t>systems to the treatment program</w:t>
      </w:r>
      <w:r w:rsidR="003866AF">
        <w:rPr>
          <w:rFonts w:ascii="Times New Roman" w:hAnsi="Times New Roman" w:cs="Times New Roman"/>
          <w:sz w:val="24"/>
          <w:szCs w:val="24"/>
        </w:rPr>
        <w:t>, which</w:t>
      </w:r>
      <w:r>
        <w:rPr>
          <w:rFonts w:ascii="Times New Roman" w:hAnsi="Times New Roman" w:cs="Times New Roman"/>
          <w:sz w:val="24"/>
          <w:szCs w:val="24"/>
        </w:rPr>
        <w:t xml:space="preserve"> could improve efficiency and effectiveness of the program. Efforts to realize these improvements in information systems are ongoing and are supported by international partners who are providing technical assistance and resources to the effort. </w:t>
      </w:r>
    </w:p>
    <w:p w14:paraId="78E5AB73" w14:textId="77777777" w:rsidR="00E95C30" w:rsidRDefault="00E95C30" w:rsidP="00E95C30">
      <w:pPr>
        <w:spacing w:after="0" w:line="360" w:lineRule="auto"/>
        <w:rPr>
          <w:rFonts w:ascii="Times New Roman" w:hAnsi="Times New Roman" w:cs="Times New Roman"/>
          <w:sz w:val="24"/>
          <w:szCs w:val="24"/>
        </w:rPr>
      </w:pPr>
    </w:p>
    <w:p w14:paraId="30C9BB8C" w14:textId="07D63B34" w:rsidR="00E95C30" w:rsidRDefault="00E95C30" w:rsidP="00A25A2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world is looking at the Georgia </w:t>
      </w:r>
      <w:r w:rsidR="003866AF">
        <w:rPr>
          <w:rFonts w:ascii="Times New Roman" w:hAnsi="Times New Roman" w:cs="Times New Roman"/>
          <w:sz w:val="24"/>
          <w:szCs w:val="24"/>
        </w:rPr>
        <w:t xml:space="preserve">program </w:t>
      </w:r>
      <w:r>
        <w:rPr>
          <w:rFonts w:ascii="Times New Roman" w:hAnsi="Times New Roman" w:cs="Times New Roman"/>
          <w:sz w:val="24"/>
          <w:szCs w:val="24"/>
        </w:rPr>
        <w:t xml:space="preserve">to determine whether HCV elimination is feasible and cost-effective. The Georgia HCV Elimination Program has some advantages, including relatively small population, high burden of disease, highly motivated government and civil society, donation of DAAs from </w:t>
      </w:r>
      <w:r w:rsidR="00063D31">
        <w:rPr>
          <w:rFonts w:ascii="Times New Roman" w:hAnsi="Times New Roman" w:cs="Times New Roman"/>
          <w:sz w:val="24"/>
          <w:szCs w:val="24"/>
        </w:rPr>
        <w:t>Gilead Sciences</w:t>
      </w:r>
      <w:r>
        <w:rPr>
          <w:rFonts w:ascii="Times New Roman" w:hAnsi="Times New Roman" w:cs="Times New Roman"/>
          <w:sz w:val="24"/>
          <w:szCs w:val="24"/>
        </w:rPr>
        <w:t>, and technical assistance from CDC</w:t>
      </w:r>
      <w:r w:rsidR="003866AF">
        <w:rPr>
          <w:rFonts w:ascii="Times New Roman" w:hAnsi="Times New Roman" w:cs="Times New Roman"/>
          <w:sz w:val="24"/>
          <w:szCs w:val="24"/>
        </w:rPr>
        <w:t xml:space="preserve">, in addition to support from </w:t>
      </w:r>
      <w:r>
        <w:rPr>
          <w:rFonts w:ascii="Times New Roman" w:hAnsi="Times New Roman" w:cs="Times New Roman"/>
          <w:sz w:val="24"/>
          <w:szCs w:val="24"/>
        </w:rPr>
        <w:t xml:space="preserve">partners including </w:t>
      </w:r>
      <w:r w:rsidR="003866AF">
        <w:rPr>
          <w:rFonts w:ascii="Times New Roman" w:hAnsi="Times New Roman" w:cs="Times New Roman"/>
          <w:sz w:val="24"/>
          <w:szCs w:val="24"/>
        </w:rPr>
        <w:t xml:space="preserve">the </w:t>
      </w:r>
      <w:r w:rsidR="00172BD3" w:rsidRPr="004C79B4">
        <w:rPr>
          <w:rFonts w:ascii="Times New Roman" w:hAnsi="Times New Roman" w:cs="Times New Roman"/>
          <w:sz w:val="24"/>
          <w:szCs w:val="24"/>
        </w:rPr>
        <w:t>Georgian Harm Reduction Network</w:t>
      </w:r>
      <w:r w:rsidRPr="00172BD3">
        <w:rPr>
          <w:rFonts w:ascii="Times New Roman" w:hAnsi="Times New Roman" w:cs="Times New Roman"/>
          <w:sz w:val="24"/>
          <w:szCs w:val="24"/>
        </w:rPr>
        <w:t xml:space="preserve">, </w:t>
      </w:r>
      <w:r w:rsidR="00172BD3">
        <w:rPr>
          <w:rFonts w:ascii="Times New Roman" w:hAnsi="Times New Roman" w:cs="Times New Roman"/>
          <w:sz w:val="24"/>
          <w:szCs w:val="24"/>
        </w:rPr>
        <w:t>World Health Organization</w:t>
      </w:r>
      <w:r w:rsidRPr="00172BD3">
        <w:rPr>
          <w:rFonts w:ascii="Times New Roman" w:hAnsi="Times New Roman" w:cs="Times New Roman"/>
          <w:sz w:val="24"/>
          <w:szCs w:val="24"/>
        </w:rPr>
        <w:t xml:space="preserve">, </w:t>
      </w:r>
      <w:r w:rsidR="00172BD3" w:rsidRPr="00172BD3">
        <w:rPr>
          <w:rFonts w:ascii="Times New Roman" w:hAnsi="Times New Roman" w:cs="Times New Roman"/>
          <w:sz w:val="24"/>
          <w:szCs w:val="24"/>
        </w:rPr>
        <w:t>Extension for Community Healthcare Outcomes</w:t>
      </w:r>
      <w:r w:rsidR="00172BD3">
        <w:rPr>
          <w:rFonts w:ascii="Times New Roman" w:hAnsi="Times New Roman" w:cs="Times New Roman"/>
          <w:sz w:val="24"/>
          <w:szCs w:val="24"/>
        </w:rPr>
        <w:t xml:space="preserve"> (</w:t>
      </w:r>
      <w:r w:rsidRPr="00172BD3">
        <w:rPr>
          <w:rFonts w:ascii="Times New Roman" w:hAnsi="Times New Roman" w:cs="Times New Roman"/>
          <w:sz w:val="24"/>
          <w:szCs w:val="24"/>
        </w:rPr>
        <w:t>ECHO</w:t>
      </w:r>
      <w:r w:rsidR="00172BD3">
        <w:rPr>
          <w:rFonts w:ascii="Times New Roman" w:hAnsi="Times New Roman" w:cs="Times New Roman"/>
          <w:sz w:val="24"/>
          <w:szCs w:val="24"/>
        </w:rPr>
        <w:t>)</w:t>
      </w:r>
      <w:r w:rsidRPr="00172BD3">
        <w:rPr>
          <w:rFonts w:ascii="Times New Roman" w:hAnsi="Times New Roman" w:cs="Times New Roman"/>
          <w:sz w:val="24"/>
          <w:szCs w:val="24"/>
        </w:rPr>
        <w:t xml:space="preserve">, </w:t>
      </w:r>
      <w:r w:rsidR="00A66F26">
        <w:rPr>
          <w:rFonts w:ascii="Times New Roman" w:hAnsi="Times New Roman" w:cs="Times New Roman"/>
          <w:sz w:val="24"/>
          <w:szCs w:val="24"/>
        </w:rPr>
        <w:t xml:space="preserve">and </w:t>
      </w:r>
      <w:r w:rsidR="00172BD3">
        <w:rPr>
          <w:rFonts w:ascii="Times New Roman" w:hAnsi="Times New Roman" w:cs="Times New Roman"/>
          <w:sz w:val="24"/>
          <w:szCs w:val="24"/>
        </w:rPr>
        <w:t>Liver Institute and Foundation for Education and Research (</w:t>
      </w:r>
      <w:r w:rsidRPr="00172BD3">
        <w:rPr>
          <w:rFonts w:ascii="Times New Roman" w:hAnsi="Times New Roman" w:cs="Times New Roman"/>
          <w:sz w:val="24"/>
          <w:szCs w:val="24"/>
        </w:rPr>
        <w:t>LIFER</w:t>
      </w:r>
      <w:r w:rsidR="00172BD3">
        <w:rPr>
          <w:rFonts w:ascii="Times New Roman" w:hAnsi="Times New Roman" w:cs="Times New Roman"/>
          <w:sz w:val="24"/>
          <w:szCs w:val="24"/>
        </w:rPr>
        <w:t>)</w:t>
      </w:r>
      <w:r>
        <w:rPr>
          <w:rFonts w:ascii="Times New Roman" w:hAnsi="Times New Roman" w:cs="Times New Roman"/>
          <w:sz w:val="24"/>
          <w:szCs w:val="24"/>
        </w:rPr>
        <w:t xml:space="preserve">, </w:t>
      </w:r>
      <w:r w:rsidR="00CD43C9">
        <w:rPr>
          <w:rFonts w:ascii="Times New Roman" w:hAnsi="Times New Roman" w:cs="Times New Roman"/>
          <w:sz w:val="24"/>
          <w:szCs w:val="24"/>
        </w:rPr>
        <w:t>Foundation for Innovative Diagnostics (</w:t>
      </w:r>
      <w:r w:rsidR="00674515">
        <w:rPr>
          <w:rFonts w:ascii="Times New Roman" w:hAnsi="Times New Roman" w:cs="Times New Roman"/>
          <w:sz w:val="24"/>
          <w:szCs w:val="24"/>
        </w:rPr>
        <w:t>FIND</w:t>
      </w:r>
      <w:r w:rsidR="00CD43C9">
        <w:rPr>
          <w:rFonts w:ascii="Times New Roman" w:hAnsi="Times New Roman" w:cs="Times New Roman"/>
          <w:sz w:val="24"/>
          <w:szCs w:val="24"/>
        </w:rPr>
        <w:t>)</w:t>
      </w:r>
      <w:r w:rsidR="00674515">
        <w:rPr>
          <w:rFonts w:ascii="Times New Roman" w:hAnsi="Times New Roman" w:cs="Times New Roman"/>
          <w:sz w:val="24"/>
          <w:szCs w:val="24"/>
        </w:rPr>
        <w:t xml:space="preserve">, </w:t>
      </w:r>
      <w:proofErr w:type="spellStart"/>
      <w:r w:rsidR="00CD43C9" w:rsidRPr="00CD43C9">
        <w:rPr>
          <w:rFonts w:ascii="Times New Roman" w:hAnsi="Times New Roman" w:cs="Times New Roman"/>
          <w:sz w:val="24"/>
          <w:szCs w:val="24"/>
        </w:rPr>
        <w:t>Médecins</w:t>
      </w:r>
      <w:proofErr w:type="spellEnd"/>
      <w:r w:rsidR="00CD43C9" w:rsidRPr="00CD43C9">
        <w:rPr>
          <w:rFonts w:ascii="Times New Roman" w:hAnsi="Times New Roman" w:cs="Times New Roman"/>
          <w:sz w:val="24"/>
          <w:szCs w:val="24"/>
        </w:rPr>
        <w:t xml:space="preserve"> du Monde</w:t>
      </w:r>
      <w:r w:rsidR="00CD43C9">
        <w:rPr>
          <w:rFonts w:ascii="Times New Roman" w:hAnsi="Times New Roman" w:cs="Times New Roman"/>
          <w:sz w:val="24"/>
          <w:szCs w:val="24"/>
        </w:rPr>
        <w:t>,</w:t>
      </w:r>
      <w:r w:rsidR="00674515">
        <w:rPr>
          <w:rFonts w:ascii="Times New Roman" w:hAnsi="Times New Roman" w:cs="Times New Roman"/>
          <w:sz w:val="24"/>
          <w:szCs w:val="24"/>
        </w:rPr>
        <w:t xml:space="preserve"> </w:t>
      </w:r>
      <w:r>
        <w:rPr>
          <w:rFonts w:ascii="Times New Roman" w:hAnsi="Times New Roman" w:cs="Times New Roman"/>
          <w:sz w:val="24"/>
          <w:szCs w:val="24"/>
        </w:rPr>
        <w:t xml:space="preserve">among others. </w:t>
      </w:r>
      <w:r w:rsidR="00674515">
        <w:rPr>
          <w:rFonts w:ascii="Times New Roman" w:hAnsi="Times New Roman" w:cs="Times New Roman"/>
          <w:sz w:val="24"/>
          <w:szCs w:val="24"/>
        </w:rPr>
        <w:t>N</w:t>
      </w:r>
      <w:r w:rsidR="00CD43C9">
        <w:rPr>
          <w:rFonts w:ascii="Times New Roman" w:hAnsi="Times New Roman" w:cs="Times New Roman"/>
          <w:sz w:val="24"/>
          <w:szCs w:val="24"/>
        </w:rPr>
        <w:t>onetheless</w:t>
      </w:r>
      <w:r w:rsidR="00674515">
        <w:rPr>
          <w:rFonts w:ascii="Times New Roman" w:hAnsi="Times New Roman" w:cs="Times New Roman"/>
          <w:sz w:val="24"/>
          <w:szCs w:val="24"/>
        </w:rPr>
        <w:t xml:space="preserve">, </w:t>
      </w:r>
      <w:r>
        <w:rPr>
          <w:rFonts w:ascii="Times New Roman" w:hAnsi="Times New Roman" w:cs="Times New Roman"/>
          <w:sz w:val="24"/>
          <w:szCs w:val="24"/>
        </w:rPr>
        <w:t>lessons learned from this comprehensive model program can inform similar initiatives in other low- and middle-income countries, especially those countries in the region that may have a high bur</w:t>
      </w:r>
      <w:r w:rsidR="00120203">
        <w:rPr>
          <w:rFonts w:ascii="Times New Roman" w:hAnsi="Times New Roman" w:cs="Times New Roman"/>
          <w:sz w:val="24"/>
          <w:szCs w:val="24"/>
        </w:rPr>
        <w:t>de</w:t>
      </w:r>
      <w:r>
        <w:rPr>
          <w:rFonts w:ascii="Times New Roman" w:hAnsi="Times New Roman" w:cs="Times New Roman"/>
          <w:sz w:val="24"/>
          <w:szCs w:val="24"/>
        </w:rPr>
        <w:t xml:space="preserve">n </w:t>
      </w:r>
      <w:r w:rsidR="00674515">
        <w:rPr>
          <w:rFonts w:ascii="Times New Roman" w:hAnsi="Times New Roman" w:cs="Times New Roman"/>
          <w:sz w:val="24"/>
          <w:szCs w:val="24"/>
        </w:rPr>
        <w:t xml:space="preserve">of disease </w:t>
      </w:r>
      <w:r>
        <w:rPr>
          <w:rFonts w:ascii="Times New Roman" w:hAnsi="Times New Roman" w:cs="Times New Roman"/>
          <w:sz w:val="24"/>
          <w:szCs w:val="24"/>
        </w:rPr>
        <w:t xml:space="preserve">and an interest in eliminating HCV. Pan-genotypic </w:t>
      </w:r>
      <w:r w:rsidRPr="00A14313">
        <w:rPr>
          <w:rFonts w:ascii="Times New Roman" w:hAnsi="Times New Roman" w:cs="Times New Roman"/>
          <w:sz w:val="24"/>
          <w:szCs w:val="24"/>
        </w:rPr>
        <w:t xml:space="preserve">DAAs </w:t>
      </w:r>
      <w:r>
        <w:rPr>
          <w:rFonts w:ascii="Times New Roman" w:hAnsi="Times New Roman" w:cs="Times New Roman"/>
          <w:sz w:val="24"/>
          <w:szCs w:val="24"/>
        </w:rPr>
        <w:t xml:space="preserve">that are </w:t>
      </w:r>
      <w:r w:rsidRPr="00A14313">
        <w:rPr>
          <w:rFonts w:ascii="Times New Roman" w:hAnsi="Times New Roman" w:cs="Times New Roman"/>
          <w:sz w:val="24"/>
          <w:szCs w:val="24"/>
        </w:rPr>
        <w:t xml:space="preserve">associated with high rates of </w:t>
      </w:r>
      <w:proofErr w:type="spellStart"/>
      <w:r w:rsidRPr="00A14313">
        <w:rPr>
          <w:rFonts w:ascii="Times New Roman" w:hAnsi="Times New Roman" w:cs="Times New Roman"/>
          <w:sz w:val="24"/>
          <w:szCs w:val="24"/>
        </w:rPr>
        <w:t>virologic</w:t>
      </w:r>
      <w:proofErr w:type="spellEnd"/>
      <w:r w:rsidRPr="00A14313">
        <w:rPr>
          <w:rFonts w:ascii="Times New Roman" w:hAnsi="Times New Roman" w:cs="Times New Roman"/>
          <w:sz w:val="24"/>
          <w:szCs w:val="24"/>
        </w:rPr>
        <w:t xml:space="preserve"> cure</w:t>
      </w:r>
      <w:r>
        <w:rPr>
          <w:rFonts w:ascii="Times New Roman" w:hAnsi="Times New Roman" w:cs="Times New Roman"/>
          <w:sz w:val="24"/>
          <w:szCs w:val="24"/>
        </w:rPr>
        <w:t xml:space="preserve"> </w:t>
      </w:r>
      <w:r w:rsidRPr="00A14313">
        <w:rPr>
          <w:rFonts w:ascii="Times New Roman" w:hAnsi="Times New Roman" w:cs="Times New Roman"/>
          <w:sz w:val="24"/>
          <w:szCs w:val="24"/>
        </w:rPr>
        <w:t>regardless of HCV genotype</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586C3F">
        <w:rPr>
          <w:rFonts w:ascii="Times New Roman" w:hAnsi="Times New Roman" w:cs="Times New Roman"/>
          <w:sz w:val="24"/>
          <w:szCs w:val="24"/>
        </w:rPr>
        <w:instrText xml:space="preserve"> ADDIN EN.CITE &lt;EndNote&gt;&lt;Cite&gt;&lt;Author&gt;U.S. Food and Drug Administration&lt;/Author&gt;&lt;Year&gt;2016&lt;/Year&gt;&lt;RecNum&gt;25&lt;/RecNum&gt;&lt;DisplayText&gt;[6]&lt;/DisplayText&gt;&lt;record&gt;&lt;rec-number&gt;25&lt;/rec-number&gt;&lt;foreign-keys&gt;&lt;key app="EN" db-id="xspt5zrt605z5yesw0c55dfy5fz9zd059zvw" timestamp="1494003855"&gt;25&lt;/key&gt;&lt;/foreign-keys&gt;&lt;ref-type name="Web Page"&gt;12&lt;/ref-type&gt;&lt;contributors&gt;&lt;authors&gt;&lt;author&gt;U.S. Food and Drug Administration,&lt;/author&gt;&lt;/authors&gt;&lt;/contributors&gt;&lt;titles&gt;&lt;title&gt;FDA approves Epclusa for treatment of chronic Hepatitis C virus infection: First regimen to treat all six major HCV genotypes&lt;/title&gt;&lt;/titles&gt;&lt;volume&gt;2017&lt;/volume&gt;&lt;number&gt;May 5&lt;/number&gt;&lt;dates&gt;&lt;year&gt;2016&lt;/year&gt;&lt;/dates&gt;&lt;urls&gt;&lt;related-urls&gt;&lt;url&gt;https://www.fda.gov/newsevents/newsroom/pressannouncements/ucm508915.htm&lt;/url&gt;&lt;/related-urls&gt;&lt;/urls&gt;&lt;/record&gt;&lt;/Cite&gt;&lt;/EndNote&gt;</w:instrText>
      </w:r>
      <w:r>
        <w:rPr>
          <w:rFonts w:ascii="Times New Roman" w:hAnsi="Times New Roman" w:cs="Times New Roman"/>
          <w:sz w:val="24"/>
          <w:szCs w:val="24"/>
        </w:rPr>
        <w:fldChar w:fldCharType="separate"/>
      </w:r>
      <w:r w:rsidR="00586C3F">
        <w:rPr>
          <w:rFonts w:ascii="Times New Roman" w:hAnsi="Times New Roman" w:cs="Times New Roman"/>
          <w:noProof/>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t xml:space="preserve"> may be soon available to Georgian</w:t>
      </w:r>
      <w:r w:rsidR="00120203">
        <w:rPr>
          <w:rFonts w:ascii="Times New Roman" w:hAnsi="Times New Roman" w:cs="Times New Roman"/>
          <w:sz w:val="24"/>
          <w:szCs w:val="24"/>
        </w:rPr>
        <w:t>s</w:t>
      </w:r>
      <w:r>
        <w:rPr>
          <w:rFonts w:ascii="Times New Roman" w:hAnsi="Times New Roman" w:cs="Times New Roman"/>
          <w:sz w:val="24"/>
          <w:szCs w:val="24"/>
        </w:rPr>
        <w:t xml:space="preserve">, and other countries, providing an opportunity to simplify diagnostics, treatment, and monitoring, thus greatly reducing the burden on the health system and </w:t>
      </w:r>
      <w:r w:rsidR="00C83927">
        <w:rPr>
          <w:rFonts w:ascii="Times New Roman" w:hAnsi="Times New Roman" w:cs="Times New Roman"/>
          <w:sz w:val="24"/>
          <w:szCs w:val="24"/>
        </w:rPr>
        <w:t>related</w:t>
      </w:r>
      <w:r w:rsidR="00674515">
        <w:rPr>
          <w:rFonts w:ascii="Times New Roman" w:hAnsi="Times New Roman" w:cs="Times New Roman"/>
          <w:sz w:val="24"/>
          <w:szCs w:val="24"/>
        </w:rPr>
        <w:t xml:space="preserve"> </w:t>
      </w:r>
      <w:r>
        <w:rPr>
          <w:rFonts w:ascii="Times New Roman" w:hAnsi="Times New Roman" w:cs="Times New Roman"/>
          <w:sz w:val="24"/>
          <w:szCs w:val="24"/>
        </w:rPr>
        <w:t xml:space="preserve">costs. </w:t>
      </w:r>
      <w:r w:rsidRPr="00E93D40">
        <w:rPr>
          <w:rFonts w:ascii="Times New Roman" w:hAnsi="Times New Roman" w:cs="Times New Roman"/>
          <w:sz w:val="24"/>
          <w:szCs w:val="24"/>
        </w:rPr>
        <w:t>Georgia’s HCV elimination</w:t>
      </w:r>
      <w:r>
        <w:rPr>
          <w:rFonts w:ascii="Times New Roman" w:hAnsi="Times New Roman" w:cs="Times New Roman"/>
          <w:sz w:val="24"/>
          <w:szCs w:val="24"/>
        </w:rPr>
        <w:t xml:space="preserve"> </w:t>
      </w:r>
      <w:r w:rsidRPr="00E93D40">
        <w:rPr>
          <w:rFonts w:ascii="Times New Roman" w:hAnsi="Times New Roman" w:cs="Times New Roman"/>
          <w:sz w:val="24"/>
          <w:szCs w:val="24"/>
        </w:rPr>
        <w:t>program provide</w:t>
      </w:r>
      <w:r>
        <w:rPr>
          <w:rFonts w:ascii="Times New Roman" w:hAnsi="Times New Roman" w:cs="Times New Roman"/>
          <w:sz w:val="24"/>
          <w:szCs w:val="24"/>
        </w:rPr>
        <w:t>s</w:t>
      </w:r>
      <w:r w:rsidRPr="00E93D40">
        <w:rPr>
          <w:rFonts w:ascii="Times New Roman" w:hAnsi="Times New Roman" w:cs="Times New Roman"/>
          <w:sz w:val="24"/>
          <w:szCs w:val="24"/>
        </w:rPr>
        <w:t xml:space="preserve"> important lessons </w:t>
      </w:r>
      <w:r>
        <w:rPr>
          <w:rFonts w:ascii="Times New Roman" w:hAnsi="Times New Roman" w:cs="Times New Roman"/>
          <w:sz w:val="24"/>
          <w:szCs w:val="24"/>
        </w:rPr>
        <w:t>for other countries considering HCV elimination efforts. The lessons will continue to evolve as diagnostics and treatment options continue to improve and become more affordable globally.</w:t>
      </w:r>
    </w:p>
    <w:p w14:paraId="18D7D524" w14:textId="77777777" w:rsidR="00A25A2C" w:rsidRDefault="00A25A2C" w:rsidP="00A25A2C">
      <w:pPr>
        <w:spacing w:after="0" w:line="360" w:lineRule="auto"/>
        <w:rPr>
          <w:rFonts w:ascii="Times New Roman" w:hAnsi="Times New Roman" w:cs="Times New Roman"/>
          <w:sz w:val="24"/>
          <w:szCs w:val="24"/>
        </w:rPr>
      </w:pPr>
    </w:p>
    <w:p w14:paraId="6601A27D" w14:textId="77777777" w:rsidR="00A25A2C" w:rsidRDefault="00A25A2C" w:rsidP="00A25A2C">
      <w:pPr>
        <w:spacing w:after="0" w:line="360" w:lineRule="auto"/>
        <w:rPr>
          <w:rFonts w:ascii="Times New Roman" w:hAnsi="Times New Roman" w:cs="Times New Roman"/>
          <w:sz w:val="24"/>
          <w:szCs w:val="24"/>
        </w:rPr>
      </w:pPr>
    </w:p>
    <w:p w14:paraId="50C90DD3" w14:textId="77777777" w:rsidR="00A25A2C" w:rsidRDefault="00A25A2C" w:rsidP="00A25A2C">
      <w:pPr>
        <w:spacing w:after="0" w:line="360" w:lineRule="auto"/>
        <w:rPr>
          <w:rFonts w:ascii="Times New Roman" w:hAnsi="Times New Roman" w:cs="Times New Roman"/>
          <w:sz w:val="24"/>
          <w:szCs w:val="24"/>
        </w:rPr>
      </w:pPr>
    </w:p>
    <w:p w14:paraId="4C243C35" w14:textId="77777777" w:rsidR="00A25A2C" w:rsidRDefault="00A25A2C" w:rsidP="00A25A2C">
      <w:pPr>
        <w:spacing w:after="0" w:line="360" w:lineRule="auto"/>
      </w:pPr>
      <w:r>
        <w:br w:type="page"/>
      </w:r>
    </w:p>
    <w:p w14:paraId="25268DF4" w14:textId="77777777" w:rsidR="00A25A2C" w:rsidRPr="00EB3243" w:rsidRDefault="00A25A2C" w:rsidP="00A25A2C">
      <w:pPr>
        <w:rPr>
          <w:rFonts w:ascii="Times New Roman" w:hAnsi="Times New Roman" w:cs="Times New Roman"/>
          <w:b/>
          <w:noProof/>
          <w:sz w:val="24"/>
        </w:rPr>
      </w:pPr>
      <w:r w:rsidRPr="00EB3243">
        <w:rPr>
          <w:rFonts w:ascii="Times New Roman" w:hAnsi="Times New Roman" w:cs="Times New Roman"/>
          <w:b/>
          <w:noProof/>
          <w:sz w:val="24"/>
        </w:rPr>
        <w:lastRenderedPageBreak/>
        <w:t>References</w:t>
      </w:r>
    </w:p>
    <w:p w14:paraId="3E9FB1F2" w14:textId="77777777" w:rsidR="00196E59" w:rsidRPr="00196E59" w:rsidRDefault="00A25A2C" w:rsidP="00196E59">
      <w:pPr>
        <w:pStyle w:val="EndNoteBibliography"/>
        <w:spacing w:after="0"/>
        <w:ind w:left="720" w:hanging="720"/>
      </w:pPr>
      <w:r>
        <w:fldChar w:fldCharType="begin"/>
      </w:r>
      <w:r>
        <w:instrText xml:space="preserve"> ADDIN EN.REFLIST </w:instrText>
      </w:r>
      <w:r>
        <w:fldChar w:fldCharType="separate"/>
      </w:r>
      <w:r w:rsidR="00196E59" w:rsidRPr="00196E59">
        <w:t>1.</w:t>
      </w:r>
      <w:r w:rsidR="00196E59" w:rsidRPr="00196E59">
        <w:tab/>
        <w:t>Mitruka K, Tsertsvadze T, Butsashvili M, Gamkrelidze A, Sabelashvili P, Adamia E, et al. Launch of a Nationwide Hepatitis C Elimination Program--Georgia, April 2015</w:t>
      </w:r>
      <w:r w:rsidR="00196E59" w:rsidRPr="00196E59">
        <w:rPr>
          <w:i/>
        </w:rPr>
        <w:t>.</w:t>
      </w:r>
      <w:r w:rsidR="00196E59" w:rsidRPr="00196E59">
        <w:t xml:space="preserve"> MMWR Morb Mortal Wkly Rep. 2015; 64: 753-7.</w:t>
      </w:r>
    </w:p>
    <w:p w14:paraId="3153991C" w14:textId="77777777" w:rsidR="00196E59" w:rsidRPr="00196E59" w:rsidRDefault="00196E59" w:rsidP="00196E59">
      <w:pPr>
        <w:pStyle w:val="EndNoteBibliography"/>
        <w:spacing w:after="0"/>
        <w:ind w:left="720" w:hanging="720"/>
      </w:pPr>
      <w:r w:rsidRPr="00196E59">
        <w:t>2.</w:t>
      </w:r>
      <w:r w:rsidRPr="00196E59">
        <w:tab/>
        <w:t>Gvinjilia L, Nasrullah M, Sergeenko D, Tsertsvadze T, Kamkamidze G, Butsashvili M, et al. National Progress Toward Hepatitis C Elimination - Georgia, 2015-2016</w:t>
      </w:r>
      <w:r w:rsidRPr="00196E59">
        <w:rPr>
          <w:i/>
        </w:rPr>
        <w:t>.</w:t>
      </w:r>
      <w:r w:rsidRPr="00196E59">
        <w:t xml:space="preserve"> MMWR Morb Mortal Wkly Rep. 2016; 65: 1132-1135.</w:t>
      </w:r>
    </w:p>
    <w:p w14:paraId="65868EB0" w14:textId="09131C69" w:rsidR="00196E59" w:rsidRPr="00196E59" w:rsidRDefault="00196E59" w:rsidP="00196E59">
      <w:pPr>
        <w:pStyle w:val="EndNoteBibliography"/>
        <w:spacing w:after="0"/>
        <w:ind w:left="720" w:hanging="720"/>
      </w:pPr>
      <w:r w:rsidRPr="00196E59">
        <w:t>3.</w:t>
      </w:r>
      <w:r w:rsidRPr="00196E59">
        <w:tab/>
        <w:t xml:space="preserve">World Health Organization. Global Hepatitis Report 2017. Geneva: World Health Organization.  2017  [cited 2017 May 1]; Available from: </w:t>
      </w:r>
      <w:hyperlink r:id="rId9" w:history="1">
        <w:r w:rsidRPr="00196E59">
          <w:rPr>
            <w:rStyle w:val="Hyperlink"/>
          </w:rPr>
          <w:t>http://apps.who.int/iris/bitstream/10665/255016/1/9789241565455-eng.pdf?ua=1</w:t>
        </w:r>
      </w:hyperlink>
      <w:r w:rsidRPr="00196E59">
        <w:t>.</w:t>
      </w:r>
    </w:p>
    <w:p w14:paraId="415FB383" w14:textId="77777777" w:rsidR="00196E59" w:rsidRPr="00196E59" w:rsidRDefault="00196E59" w:rsidP="00196E59">
      <w:pPr>
        <w:pStyle w:val="EndNoteBibliography"/>
        <w:spacing w:after="0"/>
        <w:ind w:left="720" w:hanging="720"/>
      </w:pPr>
      <w:r w:rsidRPr="00196E59">
        <w:t>4.</w:t>
      </w:r>
      <w:r w:rsidRPr="00196E59">
        <w:tab/>
        <w:t>Hagan L, Kasradze A, Salyer SJ, Gamkrelidze A, Alkhazashvili M, Chanturia G, et al. Hepatitis C Virus Seroprevalence Survey in the Country of Georgia. American Association for the Study of Liver Diseases; Boston, Massachusetts, USA, Nov 11-15.  2016.</w:t>
      </w:r>
    </w:p>
    <w:p w14:paraId="7E4F177F" w14:textId="77777777" w:rsidR="00196E59" w:rsidRPr="00196E59" w:rsidRDefault="00196E59" w:rsidP="00196E59">
      <w:pPr>
        <w:pStyle w:val="EndNoteBibliography"/>
        <w:spacing w:after="0"/>
        <w:ind w:left="720" w:hanging="720"/>
      </w:pPr>
      <w:r w:rsidRPr="00196E59">
        <w:t>5.</w:t>
      </w:r>
      <w:r w:rsidRPr="00196E59">
        <w:tab/>
        <w:t>Ministry of Labour Health and Social Affairs of Georgia. Strategic plan for the elimination of hepatitis C virus in Georgia, 2016-2020</w:t>
      </w:r>
      <w:r w:rsidRPr="00196E59">
        <w:rPr>
          <w:i/>
        </w:rPr>
        <w:t>.</w:t>
      </w:r>
      <w:r w:rsidRPr="00196E59">
        <w:t xml:space="preserve"> 2017.</w:t>
      </w:r>
    </w:p>
    <w:p w14:paraId="0FECB757" w14:textId="32B49324" w:rsidR="00196E59" w:rsidRPr="00196E59" w:rsidRDefault="00196E59" w:rsidP="00196E59">
      <w:pPr>
        <w:pStyle w:val="EndNoteBibliography"/>
        <w:spacing w:after="0"/>
        <w:ind w:left="720" w:hanging="720"/>
      </w:pPr>
      <w:r w:rsidRPr="00196E59">
        <w:t>6.</w:t>
      </w:r>
      <w:r w:rsidRPr="00196E59">
        <w:tab/>
        <w:t xml:space="preserve">U.S. Food and Drug Administration. FDA approves Epclusa for treatment of chronic Hepatitis C virus infection: First regimen to treat all six major HCV genotypes.  2016  [cited 2017 May 5]; Available from: </w:t>
      </w:r>
      <w:hyperlink r:id="rId10" w:history="1">
        <w:r w:rsidRPr="00196E59">
          <w:rPr>
            <w:rStyle w:val="Hyperlink"/>
          </w:rPr>
          <w:t>https://www.fda.gov/newsevents/newsroom/pressannouncements/ucm508915.htm</w:t>
        </w:r>
      </w:hyperlink>
      <w:r w:rsidRPr="00196E59">
        <w:t>.</w:t>
      </w:r>
    </w:p>
    <w:p w14:paraId="11FB547A" w14:textId="24DB8332" w:rsidR="00196E59" w:rsidRPr="00196E59" w:rsidRDefault="00196E59" w:rsidP="00196E59">
      <w:pPr>
        <w:pStyle w:val="EndNoteBibliography"/>
        <w:ind w:left="720" w:hanging="720"/>
      </w:pPr>
      <w:r w:rsidRPr="00196E59">
        <w:t>7.</w:t>
      </w:r>
      <w:r w:rsidRPr="00196E59">
        <w:tab/>
        <w:t xml:space="preserve">World Health Organization. Laboratory assessment tool.  2012  [cited 2016 May 28]; Available from: </w:t>
      </w:r>
      <w:hyperlink r:id="rId11" w:history="1">
        <w:r w:rsidRPr="00196E59">
          <w:rPr>
            <w:rStyle w:val="Hyperlink"/>
          </w:rPr>
          <w:t>http://apps.who.int/iris/bitstream/10665/70874/3/WHO_HSE_GCR_LYO_2012.2_eng.pdf?ua=1&amp;ua=1</w:t>
        </w:r>
      </w:hyperlink>
      <w:r w:rsidRPr="00196E59">
        <w:t>.</w:t>
      </w:r>
    </w:p>
    <w:p w14:paraId="0B65E5D5" w14:textId="07423516" w:rsidR="00A25A2C" w:rsidRDefault="00A25A2C" w:rsidP="00A25A2C">
      <w:r>
        <w:fldChar w:fldCharType="end"/>
      </w:r>
    </w:p>
    <w:p w14:paraId="5F2ECF2E" w14:textId="77777777" w:rsidR="00A25A2C" w:rsidRDefault="00A25A2C" w:rsidP="00A25A2C">
      <w:r>
        <w:br w:type="page"/>
      </w:r>
    </w:p>
    <w:p w14:paraId="21CEF766" w14:textId="77777777" w:rsidR="00A25A2C" w:rsidRDefault="00A25A2C" w:rsidP="00A25A2C"/>
    <w:p w14:paraId="1BF5B5CF" w14:textId="2C0CC186" w:rsidR="00A25A2C" w:rsidRDefault="00A25A2C" w:rsidP="00A25A2C">
      <w:pPr>
        <w:rPr>
          <w:rFonts w:ascii="Times New Roman" w:hAnsi="Times New Roman" w:cs="Times New Roman"/>
          <w:b/>
          <w:sz w:val="24"/>
          <w:szCs w:val="24"/>
        </w:rPr>
      </w:pPr>
      <w:r w:rsidRPr="00A34A9F">
        <w:rPr>
          <w:rFonts w:ascii="Times New Roman" w:hAnsi="Times New Roman" w:cs="Times New Roman"/>
          <w:b/>
          <w:sz w:val="24"/>
          <w:szCs w:val="24"/>
        </w:rPr>
        <w:t xml:space="preserve">Figure 1: </w:t>
      </w:r>
      <w:r>
        <w:rPr>
          <w:rFonts w:ascii="Times New Roman" w:hAnsi="Times New Roman" w:cs="Times New Roman"/>
          <w:b/>
          <w:sz w:val="24"/>
          <w:szCs w:val="24"/>
        </w:rPr>
        <w:t>N</w:t>
      </w:r>
      <w:r w:rsidRPr="00A34A9F">
        <w:rPr>
          <w:rFonts w:ascii="Times New Roman" w:hAnsi="Times New Roman" w:cs="Times New Roman"/>
          <w:b/>
          <w:sz w:val="24"/>
          <w:szCs w:val="24"/>
        </w:rPr>
        <w:t xml:space="preserve">umber of </w:t>
      </w:r>
      <w:r>
        <w:rPr>
          <w:rFonts w:ascii="Times New Roman" w:hAnsi="Times New Roman" w:cs="Times New Roman"/>
          <w:b/>
          <w:sz w:val="24"/>
          <w:szCs w:val="24"/>
        </w:rPr>
        <w:t>patients (n=</w:t>
      </w:r>
      <w:r w:rsidRPr="00767EB9">
        <w:rPr>
          <w:rFonts w:ascii="Times New Roman" w:hAnsi="Times New Roman" w:cs="Times New Roman"/>
          <w:b/>
          <w:sz w:val="24"/>
          <w:szCs w:val="24"/>
        </w:rPr>
        <w:t>27,595</w:t>
      </w:r>
      <w:r>
        <w:rPr>
          <w:rFonts w:ascii="Times New Roman" w:hAnsi="Times New Roman" w:cs="Times New Roman"/>
          <w:b/>
          <w:sz w:val="24"/>
          <w:szCs w:val="24"/>
        </w:rPr>
        <w:t xml:space="preserve">) </w:t>
      </w:r>
      <w:r w:rsidRPr="00A34A9F">
        <w:rPr>
          <w:rFonts w:ascii="Times New Roman" w:hAnsi="Times New Roman" w:cs="Times New Roman"/>
          <w:b/>
          <w:sz w:val="24"/>
          <w:szCs w:val="24"/>
        </w:rPr>
        <w:t xml:space="preserve">with positive hepatitis C virus (HCV) results who </w:t>
      </w:r>
      <w:r w:rsidR="002E7793">
        <w:rPr>
          <w:rFonts w:ascii="Times New Roman" w:hAnsi="Times New Roman" w:cs="Times New Roman"/>
          <w:b/>
          <w:sz w:val="24"/>
          <w:szCs w:val="24"/>
        </w:rPr>
        <w:t>initiated</w:t>
      </w:r>
      <w:r w:rsidRPr="00A34A9F">
        <w:rPr>
          <w:rFonts w:ascii="Times New Roman" w:hAnsi="Times New Roman" w:cs="Times New Roman"/>
          <w:b/>
          <w:sz w:val="24"/>
          <w:szCs w:val="24"/>
        </w:rPr>
        <w:t xml:space="preserve"> HCV treatment, by month — nationwide HCV elimination program, Georgia</w:t>
      </w:r>
      <w:r w:rsidRPr="00E20AFB">
        <w:rPr>
          <w:rFonts w:ascii="Times New Roman" w:hAnsi="Times New Roman" w:cs="Times New Roman"/>
          <w:b/>
          <w:sz w:val="24"/>
          <w:szCs w:val="24"/>
        </w:rPr>
        <w:t>, April 28</w:t>
      </w:r>
      <w:r w:rsidRPr="00A34A9F">
        <w:rPr>
          <w:rFonts w:ascii="Times New Roman" w:hAnsi="Times New Roman" w:cs="Times New Roman"/>
          <w:b/>
          <w:sz w:val="24"/>
          <w:szCs w:val="24"/>
        </w:rPr>
        <w:t xml:space="preserve">, 2015 - </w:t>
      </w:r>
      <w:r>
        <w:rPr>
          <w:rFonts w:ascii="Times New Roman" w:hAnsi="Times New Roman" w:cs="Times New Roman"/>
          <w:b/>
          <w:sz w:val="24"/>
          <w:szCs w:val="24"/>
        </w:rPr>
        <w:t>December 31</w:t>
      </w:r>
      <w:r w:rsidRPr="00A34A9F">
        <w:rPr>
          <w:rFonts w:ascii="Times New Roman" w:hAnsi="Times New Roman" w:cs="Times New Roman"/>
          <w:b/>
          <w:sz w:val="24"/>
          <w:szCs w:val="24"/>
        </w:rPr>
        <w:t>, 2016</w:t>
      </w:r>
    </w:p>
    <w:p w14:paraId="3C4C910E" w14:textId="512E2030" w:rsidR="00A25A2C" w:rsidRPr="00A34A9F" w:rsidRDefault="00F0651D" w:rsidP="00A25A2C">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6A5E8983" wp14:editId="754915BA">
            <wp:extent cx="6187254" cy="3782432"/>
            <wp:effectExtent l="0" t="0" r="444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07954" cy="3795086"/>
                    </a:xfrm>
                    <a:prstGeom prst="rect">
                      <a:avLst/>
                    </a:prstGeom>
                    <a:noFill/>
                  </pic:spPr>
                </pic:pic>
              </a:graphicData>
            </a:graphic>
          </wp:inline>
        </w:drawing>
      </w:r>
    </w:p>
    <w:p w14:paraId="60658B2B" w14:textId="77777777" w:rsidR="00A25A2C" w:rsidRDefault="00A25A2C" w:rsidP="00A25A2C">
      <w:r>
        <w:br w:type="page"/>
      </w:r>
    </w:p>
    <w:p w14:paraId="4652AA7B" w14:textId="24D3D27A" w:rsidR="00A25A2C" w:rsidRDefault="002E7793" w:rsidP="00A25A2C">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Figure 2</w:t>
      </w:r>
      <w:r w:rsidR="00A25A2C" w:rsidRPr="00C418DD">
        <w:rPr>
          <w:rFonts w:ascii="Times New Roman" w:hAnsi="Times New Roman" w:cs="Times New Roman"/>
          <w:b/>
          <w:sz w:val="24"/>
          <w:szCs w:val="24"/>
        </w:rPr>
        <w:t xml:space="preserve">: Percentage of </w:t>
      </w:r>
      <w:r w:rsidR="00A25A2C" w:rsidRPr="00505E80">
        <w:rPr>
          <w:rFonts w:ascii="Times New Roman" w:hAnsi="Times New Roman" w:cs="Times New Roman"/>
          <w:b/>
          <w:sz w:val="24"/>
          <w:szCs w:val="24"/>
        </w:rPr>
        <w:t xml:space="preserve">hepatitis C virus (HCV)-infected patients </w:t>
      </w:r>
      <w:r>
        <w:rPr>
          <w:rFonts w:ascii="Times New Roman" w:hAnsi="Times New Roman" w:cs="Times New Roman"/>
          <w:b/>
          <w:sz w:val="24"/>
          <w:szCs w:val="24"/>
        </w:rPr>
        <w:t xml:space="preserve">who </w:t>
      </w:r>
      <w:r w:rsidR="00164CA5">
        <w:rPr>
          <w:rFonts w:ascii="Times New Roman" w:hAnsi="Times New Roman" w:cs="Times New Roman"/>
          <w:b/>
          <w:sz w:val="24"/>
          <w:szCs w:val="24"/>
        </w:rPr>
        <w:t>were enrolled</w:t>
      </w:r>
      <w:r w:rsidR="00C83927">
        <w:rPr>
          <w:rFonts w:ascii="Times New Roman" w:hAnsi="Times New Roman" w:cs="Times New Roman"/>
          <w:b/>
          <w:sz w:val="24"/>
          <w:szCs w:val="24"/>
        </w:rPr>
        <w:t>†</w:t>
      </w:r>
      <w:r w:rsidR="00164CA5">
        <w:rPr>
          <w:rFonts w:ascii="Times New Roman" w:hAnsi="Times New Roman" w:cs="Times New Roman"/>
          <w:b/>
          <w:sz w:val="24"/>
          <w:szCs w:val="24"/>
        </w:rPr>
        <w:t xml:space="preserve"> in treatment program</w:t>
      </w:r>
      <w:r w:rsidR="00A25A2C" w:rsidRPr="00C418DD">
        <w:rPr>
          <w:rFonts w:ascii="Times New Roman" w:hAnsi="Times New Roman" w:cs="Times New Roman"/>
          <w:b/>
          <w:sz w:val="24"/>
          <w:szCs w:val="24"/>
        </w:rPr>
        <w:t xml:space="preserve"> by </w:t>
      </w:r>
      <w:r w:rsidR="00A25A2C">
        <w:rPr>
          <w:rFonts w:ascii="Times New Roman" w:hAnsi="Times New Roman" w:cs="Times New Roman"/>
          <w:b/>
          <w:sz w:val="24"/>
          <w:szCs w:val="24"/>
        </w:rPr>
        <w:t>region</w:t>
      </w:r>
      <w:r w:rsidR="00A25A2C" w:rsidRPr="00C418DD">
        <w:rPr>
          <w:rFonts w:ascii="Times New Roman" w:hAnsi="Times New Roman" w:cs="Times New Roman"/>
          <w:b/>
          <w:sz w:val="24"/>
          <w:szCs w:val="24"/>
        </w:rPr>
        <w:t xml:space="preserve"> </w:t>
      </w:r>
      <w:r w:rsidR="00A25A2C" w:rsidRPr="00505E80">
        <w:rPr>
          <w:rFonts w:ascii="Times New Roman" w:hAnsi="Times New Roman" w:cs="Times New Roman"/>
          <w:b/>
          <w:sz w:val="24"/>
          <w:szCs w:val="24"/>
        </w:rPr>
        <w:t>— nationwide HCV elimination program, Georgia, April 28, 2015–December 31, 2016</w:t>
      </w:r>
    </w:p>
    <w:p w14:paraId="6C630B58" w14:textId="77777777" w:rsidR="00A25A2C" w:rsidRPr="00505E80" w:rsidRDefault="00A25A2C" w:rsidP="00A25A2C">
      <w:pPr>
        <w:autoSpaceDE w:val="0"/>
        <w:autoSpaceDN w:val="0"/>
        <w:adjustRightInd w:val="0"/>
        <w:spacing w:after="0" w:line="240" w:lineRule="auto"/>
        <w:rPr>
          <w:rFonts w:ascii="Times New Roman" w:hAnsi="Times New Roman" w:cs="Times New Roman"/>
          <w:b/>
          <w:sz w:val="24"/>
          <w:szCs w:val="24"/>
        </w:rPr>
      </w:pPr>
    </w:p>
    <w:p w14:paraId="2EB726EE" w14:textId="00284258" w:rsidR="00A25A2C" w:rsidRPr="00C418DD" w:rsidRDefault="00164CA5" w:rsidP="00A25A2C">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44F94433" wp14:editId="2131BC4A">
            <wp:extent cx="6103620" cy="3675441"/>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521" cy="3685618"/>
                    </a:xfrm>
                    <a:prstGeom prst="rect">
                      <a:avLst/>
                    </a:prstGeom>
                    <a:noFill/>
                  </pic:spPr>
                </pic:pic>
              </a:graphicData>
            </a:graphic>
          </wp:inline>
        </w:drawing>
      </w:r>
    </w:p>
    <w:p w14:paraId="677A7F09" w14:textId="58D2B381" w:rsidR="00C83927" w:rsidRDefault="00C83927" w:rsidP="00A25A2C">
      <w:r>
        <w:t>†Persons who test positive for HCV RNA and completed diagnostic workup</w:t>
      </w:r>
    </w:p>
    <w:p w14:paraId="435D4AF5" w14:textId="6168634B" w:rsidR="00A25A2C" w:rsidRDefault="00A25A2C" w:rsidP="00A25A2C">
      <w:r>
        <w:br w:type="page"/>
      </w:r>
    </w:p>
    <w:p w14:paraId="6D117251" w14:textId="77777777" w:rsidR="00A25A2C" w:rsidRPr="00093A50" w:rsidRDefault="00A25A2C" w:rsidP="00A25A2C">
      <w:pPr>
        <w:pStyle w:val="Default"/>
        <w:spacing w:line="360" w:lineRule="auto"/>
        <w:rPr>
          <w:rFonts w:ascii="Times New Roman" w:hAnsi="Times New Roman" w:cs="Times New Roman"/>
          <w:b/>
        </w:rPr>
      </w:pPr>
      <w:r>
        <w:rPr>
          <w:rFonts w:ascii="Times New Roman" w:hAnsi="Times New Roman" w:cs="Times New Roman"/>
          <w:b/>
        </w:rPr>
        <w:lastRenderedPageBreak/>
        <w:t>Table 1: Key activities</w:t>
      </w:r>
      <w:r w:rsidRPr="00093A50">
        <w:rPr>
          <w:rFonts w:ascii="Times New Roman" w:hAnsi="Times New Roman" w:cs="Times New Roman"/>
          <w:b/>
        </w:rPr>
        <w:t xml:space="preserve"> for a nationwide hepatitis C elimination program — Georgia</w:t>
      </w:r>
    </w:p>
    <w:tbl>
      <w:tblPr>
        <w:tblStyle w:val="TableGrid"/>
        <w:tblW w:w="0" w:type="auto"/>
        <w:tblLook w:val="04A0" w:firstRow="1" w:lastRow="0" w:firstColumn="1" w:lastColumn="0" w:noHBand="0" w:noVBand="1"/>
      </w:tblPr>
      <w:tblGrid>
        <w:gridCol w:w="2517"/>
        <w:gridCol w:w="2517"/>
        <w:gridCol w:w="3241"/>
        <w:gridCol w:w="1795"/>
      </w:tblGrid>
      <w:tr w:rsidR="00A25A2C" w:rsidRPr="003C11F9" w14:paraId="162A62D5" w14:textId="77777777" w:rsidTr="00172BD3">
        <w:tc>
          <w:tcPr>
            <w:tcW w:w="2517" w:type="dxa"/>
            <w:tcBorders>
              <w:top w:val="single" w:sz="18" w:space="0" w:color="auto"/>
              <w:bottom w:val="single" w:sz="18" w:space="0" w:color="auto"/>
            </w:tcBorders>
            <w:vAlign w:val="center"/>
          </w:tcPr>
          <w:p w14:paraId="515B7B0C" w14:textId="77777777" w:rsidR="00A25A2C" w:rsidRPr="003C11F9" w:rsidRDefault="00A25A2C" w:rsidP="00172BD3">
            <w:pPr>
              <w:pStyle w:val="Default"/>
              <w:rPr>
                <w:rFonts w:ascii="Times New Roman" w:hAnsi="Times New Roman" w:cs="Times New Roman"/>
                <w:b/>
              </w:rPr>
            </w:pPr>
            <w:r>
              <w:rPr>
                <w:rFonts w:ascii="Times New Roman" w:hAnsi="Times New Roman" w:cs="Times New Roman"/>
                <w:b/>
              </w:rPr>
              <w:t>Activities</w:t>
            </w:r>
          </w:p>
        </w:tc>
        <w:tc>
          <w:tcPr>
            <w:tcW w:w="2517" w:type="dxa"/>
            <w:tcBorders>
              <w:top w:val="single" w:sz="18" w:space="0" w:color="auto"/>
              <w:bottom w:val="single" w:sz="18" w:space="0" w:color="auto"/>
            </w:tcBorders>
            <w:vAlign w:val="center"/>
          </w:tcPr>
          <w:p w14:paraId="3D8C4B4F" w14:textId="77777777" w:rsidR="00A25A2C" w:rsidRPr="003C11F9" w:rsidRDefault="00A25A2C" w:rsidP="00172BD3">
            <w:pPr>
              <w:pStyle w:val="Default"/>
              <w:rPr>
                <w:rFonts w:ascii="Times New Roman" w:hAnsi="Times New Roman" w:cs="Times New Roman"/>
                <w:b/>
              </w:rPr>
            </w:pPr>
            <w:r w:rsidRPr="003C11F9">
              <w:rPr>
                <w:rFonts w:ascii="Times New Roman" w:hAnsi="Times New Roman" w:cs="Times New Roman"/>
                <w:b/>
              </w:rPr>
              <w:t>Time period</w:t>
            </w:r>
          </w:p>
        </w:tc>
        <w:tc>
          <w:tcPr>
            <w:tcW w:w="3241" w:type="dxa"/>
            <w:tcBorders>
              <w:top w:val="single" w:sz="18" w:space="0" w:color="auto"/>
              <w:bottom w:val="single" w:sz="18" w:space="0" w:color="auto"/>
            </w:tcBorders>
            <w:vAlign w:val="center"/>
          </w:tcPr>
          <w:p w14:paraId="4A31E845" w14:textId="77777777" w:rsidR="00A25A2C" w:rsidRPr="003C11F9" w:rsidRDefault="00A25A2C" w:rsidP="00172BD3">
            <w:pPr>
              <w:pStyle w:val="Default"/>
              <w:rPr>
                <w:rFonts w:ascii="Times New Roman" w:hAnsi="Times New Roman" w:cs="Times New Roman"/>
                <w:b/>
              </w:rPr>
            </w:pPr>
            <w:r>
              <w:rPr>
                <w:rFonts w:ascii="Times New Roman" w:hAnsi="Times New Roman" w:cs="Times New Roman"/>
                <w:b/>
              </w:rPr>
              <w:t>Details</w:t>
            </w:r>
          </w:p>
        </w:tc>
        <w:tc>
          <w:tcPr>
            <w:tcW w:w="1795" w:type="dxa"/>
            <w:tcBorders>
              <w:top w:val="single" w:sz="18" w:space="0" w:color="auto"/>
              <w:bottom w:val="single" w:sz="18" w:space="0" w:color="auto"/>
            </w:tcBorders>
            <w:vAlign w:val="center"/>
          </w:tcPr>
          <w:p w14:paraId="77A87F59" w14:textId="77777777" w:rsidR="00A25A2C" w:rsidRPr="003C11F9" w:rsidRDefault="00A25A2C" w:rsidP="00172BD3">
            <w:pPr>
              <w:pStyle w:val="Default"/>
              <w:rPr>
                <w:rFonts w:ascii="Times New Roman" w:hAnsi="Times New Roman" w:cs="Times New Roman"/>
                <w:b/>
              </w:rPr>
            </w:pPr>
            <w:r w:rsidRPr="003C11F9">
              <w:rPr>
                <w:rFonts w:ascii="Times New Roman" w:hAnsi="Times New Roman" w:cs="Times New Roman"/>
                <w:b/>
              </w:rPr>
              <w:t>Status</w:t>
            </w:r>
          </w:p>
        </w:tc>
      </w:tr>
      <w:tr w:rsidR="00A25A2C" w:rsidRPr="003C11F9" w14:paraId="239397D7" w14:textId="77777777" w:rsidTr="00172BD3">
        <w:tc>
          <w:tcPr>
            <w:tcW w:w="2517" w:type="dxa"/>
            <w:tcBorders>
              <w:top w:val="single" w:sz="18" w:space="0" w:color="auto"/>
              <w:bottom w:val="single" w:sz="18" w:space="0" w:color="auto"/>
            </w:tcBorders>
            <w:vAlign w:val="center"/>
          </w:tcPr>
          <w:p w14:paraId="731E55A0" w14:textId="77777777" w:rsidR="00A25A2C" w:rsidRPr="003C11F9" w:rsidRDefault="00A25A2C" w:rsidP="00172BD3">
            <w:pPr>
              <w:pStyle w:val="Default"/>
              <w:rPr>
                <w:rFonts w:ascii="Times New Roman" w:hAnsi="Times New Roman" w:cs="Times New Roman"/>
              </w:rPr>
            </w:pPr>
            <w:r w:rsidRPr="003C11F9">
              <w:rPr>
                <w:rFonts w:ascii="Times New Roman" w:hAnsi="Times New Roman" w:cs="Times New Roman"/>
              </w:rPr>
              <w:t xml:space="preserve">Estimating </w:t>
            </w:r>
            <w:r>
              <w:rPr>
                <w:rFonts w:ascii="Times New Roman" w:hAnsi="Times New Roman" w:cs="Times New Roman"/>
              </w:rPr>
              <w:t xml:space="preserve">hepatitis C virus (HCV) </w:t>
            </w:r>
            <w:r w:rsidRPr="003C11F9">
              <w:rPr>
                <w:rFonts w:ascii="Times New Roman" w:hAnsi="Times New Roman" w:cs="Times New Roman"/>
              </w:rPr>
              <w:t>disease burden</w:t>
            </w:r>
          </w:p>
        </w:tc>
        <w:tc>
          <w:tcPr>
            <w:tcW w:w="2517" w:type="dxa"/>
            <w:tcBorders>
              <w:top w:val="single" w:sz="18" w:space="0" w:color="auto"/>
              <w:bottom w:val="single" w:sz="18" w:space="0" w:color="auto"/>
            </w:tcBorders>
            <w:vAlign w:val="center"/>
          </w:tcPr>
          <w:p w14:paraId="6DC7C991" w14:textId="77777777" w:rsidR="00A25A2C" w:rsidRPr="003C11F9" w:rsidRDefault="00A25A2C" w:rsidP="00172BD3">
            <w:pPr>
              <w:pStyle w:val="Default"/>
              <w:rPr>
                <w:rFonts w:ascii="Times New Roman" w:hAnsi="Times New Roman" w:cs="Times New Roman"/>
              </w:rPr>
            </w:pPr>
            <w:r w:rsidRPr="003C11F9">
              <w:rPr>
                <w:rFonts w:ascii="Times New Roman" w:hAnsi="Times New Roman" w:cs="Times New Roman"/>
              </w:rPr>
              <w:t>2015</w:t>
            </w:r>
          </w:p>
        </w:tc>
        <w:tc>
          <w:tcPr>
            <w:tcW w:w="3241" w:type="dxa"/>
            <w:tcBorders>
              <w:top w:val="single" w:sz="18" w:space="0" w:color="auto"/>
              <w:bottom w:val="single" w:sz="18" w:space="0" w:color="auto"/>
            </w:tcBorders>
            <w:vAlign w:val="center"/>
          </w:tcPr>
          <w:p w14:paraId="248CB5FD" w14:textId="77777777" w:rsidR="00A25A2C" w:rsidRPr="00B31036" w:rsidRDefault="00A25A2C" w:rsidP="00172BD3">
            <w:pPr>
              <w:pStyle w:val="Pa16"/>
              <w:ind w:hanging="80"/>
              <w:rPr>
                <w:rFonts w:ascii="Times New Roman" w:hAnsi="Times New Roman" w:cs="Times New Roman"/>
                <w:color w:val="000000"/>
              </w:rPr>
            </w:pPr>
            <w:r w:rsidRPr="003C11F9">
              <w:rPr>
                <w:rFonts w:ascii="Times New Roman" w:hAnsi="Times New Roman" w:cs="Times New Roman"/>
                <w:color w:val="000000"/>
              </w:rPr>
              <w:t xml:space="preserve">National </w:t>
            </w:r>
            <w:proofErr w:type="spellStart"/>
            <w:r w:rsidRPr="003C11F9">
              <w:rPr>
                <w:rFonts w:ascii="Times New Roman" w:hAnsi="Times New Roman" w:cs="Times New Roman"/>
                <w:color w:val="000000"/>
              </w:rPr>
              <w:t>seroprevalence</w:t>
            </w:r>
            <w:proofErr w:type="spellEnd"/>
            <w:r w:rsidRPr="003C11F9">
              <w:rPr>
                <w:rFonts w:ascii="Times New Roman" w:hAnsi="Times New Roman" w:cs="Times New Roman"/>
                <w:color w:val="000000"/>
              </w:rPr>
              <w:t xml:space="preserve"> survey </w:t>
            </w:r>
          </w:p>
        </w:tc>
        <w:tc>
          <w:tcPr>
            <w:tcW w:w="1795" w:type="dxa"/>
            <w:tcBorders>
              <w:top w:val="single" w:sz="18" w:space="0" w:color="auto"/>
              <w:bottom w:val="single" w:sz="18" w:space="0" w:color="auto"/>
            </w:tcBorders>
            <w:vAlign w:val="center"/>
          </w:tcPr>
          <w:p w14:paraId="452E7D8E" w14:textId="77777777" w:rsidR="00A25A2C" w:rsidRPr="003C11F9" w:rsidRDefault="00A25A2C" w:rsidP="00172BD3">
            <w:pPr>
              <w:pStyle w:val="Default"/>
              <w:rPr>
                <w:rFonts w:ascii="Times New Roman" w:hAnsi="Times New Roman" w:cs="Times New Roman"/>
              </w:rPr>
            </w:pPr>
            <w:r w:rsidRPr="003C11F9">
              <w:rPr>
                <w:rFonts w:ascii="Times New Roman" w:hAnsi="Times New Roman" w:cs="Times New Roman"/>
              </w:rPr>
              <w:t>Completed</w:t>
            </w:r>
          </w:p>
        </w:tc>
      </w:tr>
      <w:tr w:rsidR="00A25A2C" w:rsidRPr="003C11F9" w14:paraId="0931F02C" w14:textId="77777777" w:rsidTr="00172BD3">
        <w:tc>
          <w:tcPr>
            <w:tcW w:w="2517" w:type="dxa"/>
            <w:vMerge w:val="restart"/>
            <w:tcBorders>
              <w:top w:val="single" w:sz="18" w:space="0" w:color="auto"/>
            </w:tcBorders>
            <w:vAlign w:val="center"/>
          </w:tcPr>
          <w:p w14:paraId="7034D21E" w14:textId="77777777" w:rsidR="00A25A2C" w:rsidRPr="003C11F9" w:rsidRDefault="00A25A2C" w:rsidP="00172BD3">
            <w:pPr>
              <w:pStyle w:val="Default"/>
              <w:rPr>
                <w:rFonts w:ascii="Times New Roman" w:hAnsi="Times New Roman" w:cs="Times New Roman"/>
              </w:rPr>
            </w:pPr>
            <w:r>
              <w:rPr>
                <w:rFonts w:ascii="Times New Roman" w:hAnsi="Times New Roman" w:cs="Times New Roman"/>
              </w:rPr>
              <w:t>Information s</w:t>
            </w:r>
            <w:r w:rsidRPr="003C11F9">
              <w:rPr>
                <w:rFonts w:ascii="Times New Roman" w:hAnsi="Times New Roman" w:cs="Times New Roman"/>
              </w:rPr>
              <w:t>ystems</w:t>
            </w:r>
          </w:p>
        </w:tc>
        <w:tc>
          <w:tcPr>
            <w:tcW w:w="2517" w:type="dxa"/>
            <w:vMerge w:val="restart"/>
            <w:tcBorders>
              <w:top w:val="single" w:sz="18" w:space="0" w:color="auto"/>
            </w:tcBorders>
            <w:vAlign w:val="center"/>
          </w:tcPr>
          <w:p w14:paraId="356DBFE3" w14:textId="77777777" w:rsidR="00A25A2C" w:rsidRPr="003C11F9" w:rsidRDefault="00A25A2C" w:rsidP="00172BD3">
            <w:pPr>
              <w:pStyle w:val="Default"/>
              <w:rPr>
                <w:rFonts w:ascii="Times New Roman" w:hAnsi="Times New Roman" w:cs="Times New Roman"/>
              </w:rPr>
            </w:pPr>
            <w:r w:rsidRPr="003C11F9">
              <w:rPr>
                <w:rFonts w:ascii="Times New Roman" w:hAnsi="Times New Roman" w:cs="Times New Roman"/>
              </w:rPr>
              <w:t>2015-present</w:t>
            </w:r>
          </w:p>
        </w:tc>
        <w:tc>
          <w:tcPr>
            <w:tcW w:w="3241" w:type="dxa"/>
            <w:tcBorders>
              <w:top w:val="single" w:sz="18" w:space="0" w:color="auto"/>
            </w:tcBorders>
            <w:vAlign w:val="center"/>
          </w:tcPr>
          <w:p w14:paraId="4E672C06" w14:textId="77777777" w:rsidR="00A25A2C" w:rsidRPr="003C11F9" w:rsidRDefault="00A25A2C" w:rsidP="00172BD3">
            <w:pPr>
              <w:pStyle w:val="Default"/>
              <w:rPr>
                <w:rFonts w:ascii="Times New Roman" w:hAnsi="Times New Roman" w:cs="Times New Roman"/>
              </w:rPr>
            </w:pPr>
            <w:r w:rsidRPr="003C11F9">
              <w:rPr>
                <w:rFonts w:ascii="Times New Roman" w:hAnsi="Times New Roman" w:cs="Times New Roman"/>
              </w:rPr>
              <w:t xml:space="preserve">Development of STOP-C national treatment database </w:t>
            </w:r>
          </w:p>
        </w:tc>
        <w:tc>
          <w:tcPr>
            <w:tcW w:w="1795" w:type="dxa"/>
            <w:tcBorders>
              <w:top w:val="single" w:sz="18" w:space="0" w:color="auto"/>
            </w:tcBorders>
            <w:vAlign w:val="center"/>
          </w:tcPr>
          <w:p w14:paraId="6710C3BC" w14:textId="77777777" w:rsidR="00A25A2C" w:rsidRPr="003C11F9" w:rsidRDefault="00A25A2C" w:rsidP="00172BD3">
            <w:pPr>
              <w:pStyle w:val="Default"/>
              <w:rPr>
                <w:rFonts w:ascii="Times New Roman" w:hAnsi="Times New Roman" w:cs="Times New Roman"/>
              </w:rPr>
            </w:pPr>
            <w:r w:rsidRPr="003C11F9">
              <w:rPr>
                <w:rFonts w:ascii="Times New Roman" w:hAnsi="Times New Roman" w:cs="Times New Roman"/>
              </w:rPr>
              <w:t>Completed</w:t>
            </w:r>
          </w:p>
        </w:tc>
      </w:tr>
      <w:tr w:rsidR="00A25A2C" w:rsidRPr="003C11F9" w14:paraId="05318463" w14:textId="77777777" w:rsidTr="00172BD3">
        <w:tc>
          <w:tcPr>
            <w:tcW w:w="2517" w:type="dxa"/>
            <w:vMerge/>
            <w:vAlign w:val="center"/>
          </w:tcPr>
          <w:p w14:paraId="5BD77889" w14:textId="77777777" w:rsidR="00A25A2C" w:rsidRPr="003C11F9" w:rsidRDefault="00A25A2C" w:rsidP="00172BD3">
            <w:pPr>
              <w:pStyle w:val="Default"/>
              <w:rPr>
                <w:rFonts w:ascii="Times New Roman" w:hAnsi="Times New Roman" w:cs="Times New Roman"/>
              </w:rPr>
            </w:pPr>
          </w:p>
        </w:tc>
        <w:tc>
          <w:tcPr>
            <w:tcW w:w="2517" w:type="dxa"/>
            <w:vMerge/>
            <w:vAlign w:val="center"/>
          </w:tcPr>
          <w:p w14:paraId="74381494" w14:textId="77777777" w:rsidR="00A25A2C" w:rsidRPr="003C11F9" w:rsidRDefault="00A25A2C" w:rsidP="00172BD3">
            <w:pPr>
              <w:pStyle w:val="Default"/>
              <w:rPr>
                <w:rFonts w:ascii="Times New Roman" w:hAnsi="Times New Roman" w:cs="Times New Roman"/>
              </w:rPr>
            </w:pPr>
          </w:p>
        </w:tc>
        <w:tc>
          <w:tcPr>
            <w:tcW w:w="3241" w:type="dxa"/>
            <w:vAlign w:val="center"/>
          </w:tcPr>
          <w:p w14:paraId="267A78CA" w14:textId="77777777" w:rsidR="00A25A2C" w:rsidRPr="003C11F9" w:rsidRDefault="00A25A2C" w:rsidP="00172BD3">
            <w:pPr>
              <w:pStyle w:val="Default"/>
              <w:rPr>
                <w:rFonts w:ascii="Times New Roman" w:hAnsi="Times New Roman" w:cs="Times New Roman"/>
              </w:rPr>
            </w:pPr>
            <w:r w:rsidRPr="003C11F9">
              <w:rPr>
                <w:rFonts w:ascii="Times New Roman" w:hAnsi="Times New Roman" w:cs="Times New Roman"/>
              </w:rPr>
              <w:t>Development of ELIMINATION-C national treatment database launched since June 2016</w:t>
            </w:r>
          </w:p>
        </w:tc>
        <w:tc>
          <w:tcPr>
            <w:tcW w:w="1795" w:type="dxa"/>
            <w:vAlign w:val="center"/>
          </w:tcPr>
          <w:p w14:paraId="43789D26" w14:textId="77777777" w:rsidR="00A25A2C" w:rsidRPr="003C11F9" w:rsidRDefault="00A25A2C" w:rsidP="00172BD3">
            <w:pPr>
              <w:pStyle w:val="Default"/>
              <w:rPr>
                <w:rFonts w:ascii="Times New Roman" w:hAnsi="Times New Roman" w:cs="Times New Roman"/>
              </w:rPr>
            </w:pPr>
            <w:r>
              <w:rPr>
                <w:rFonts w:ascii="Times New Roman" w:hAnsi="Times New Roman" w:cs="Times New Roman"/>
              </w:rPr>
              <w:t>Completed*</w:t>
            </w:r>
          </w:p>
        </w:tc>
      </w:tr>
      <w:tr w:rsidR="00A25A2C" w:rsidRPr="003C11F9" w14:paraId="23E30710" w14:textId="77777777" w:rsidTr="00172BD3">
        <w:tc>
          <w:tcPr>
            <w:tcW w:w="2517" w:type="dxa"/>
            <w:vMerge/>
            <w:tcBorders>
              <w:bottom w:val="single" w:sz="18" w:space="0" w:color="auto"/>
            </w:tcBorders>
            <w:vAlign w:val="center"/>
          </w:tcPr>
          <w:p w14:paraId="57B08BAD" w14:textId="77777777" w:rsidR="00A25A2C" w:rsidRPr="003C11F9" w:rsidRDefault="00A25A2C" w:rsidP="00172BD3">
            <w:pPr>
              <w:pStyle w:val="Default"/>
              <w:rPr>
                <w:rFonts w:ascii="Times New Roman" w:hAnsi="Times New Roman" w:cs="Times New Roman"/>
              </w:rPr>
            </w:pPr>
          </w:p>
        </w:tc>
        <w:tc>
          <w:tcPr>
            <w:tcW w:w="2517" w:type="dxa"/>
            <w:vMerge/>
            <w:tcBorders>
              <w:bottom w:val="single" w:sz="18" w:space="0" w:color="auto"/>
            </w:tcBorders>
            <w:vAlign w:val="center"/>
          </w:tcPr>
          <w:p w14:paraId="2AEB5127" w14:textId="77777777" w:rsidR="00A25A2C" w:rsidRPr="003C11F9" w:rsidRDefault="00A25A2C" w:rsidP="00172BD3">
            <w:pPr>
              <w:pStyle w:val="Default"/>
              <w:rPr>
                <w:rFonts w:ascii="Times New Roman" w:hAnsi="Times New Roman" w:cs="Times New Roman"/>
              </w:rPr>
            </w:pPr>
          </w:p>
        </w:tc>
        <w:tc>
          <w:tcPr>
            <w:tcW w:w="3241" w:type="dxa"/>
            <w:tcBorders>
              <w:bottom w:val="single" w:sz="18" w:space="0" w:color="auto"/>
            </w:tcBorders>
            <w:vAlign w:val="center"/>
          </w:tcPr>
          <w:p w14:paraId="20950ED3" w14:textId="77777777" w:rsidR="00A25A2C" w:rsidRPr="003C11F9" w:rsidRDefault="00A25A2C" w:rsidP="00172BD3">
            <w:pPr>
              <w:pStyle w:val="Default"/>
              <w:rPr>
                <w:rFonts w:ascii="Times New Roman" w:hAnsi="Times New Roman" w:cs="Times New Roman"/>
              </w:rPr>
            </w:pPr>
            <w:r w:rsidRPr="003C11F9">
              <w:rPr>
                <w:rFonts w:ascii="Times New Roman" w:hAnsi="Times New Roman" w:cs="Times New Roman"/>
              </w:rPr>
              <w:t xml:space="preserve">Development of national </w:t>
            </w:r>
            <w:r>
              <w:rPr>
                <w:rFonts w:ascii="Times New Roman" w:hAnsi="Times New Roman" w:cs="Times New Roman"/>
              </w:rPr>
              <w:t xml:space="preserve">HCV </w:t>
            </w:r>
            <w:r w:rsidRPr="003C11F9">
              <w:rPr>
                <w:rFonts w:ascii="Times New Roman" w:hAnsi="Times New Roman" w:cs="Times New Roman"/>
              </w:rPr>
              <w:t>screening database</w:t>
            </w:r>
          </w:p>
        </w:tc>
        <w:tc>
          <w:tcPr>
            <w:tcW w:w="1795" w:type="dxa"/>
            <w:tcBorders>
              <w:bottom w:val="single" w:sz="18" w:space="0" w:color="auto"/>
            </w:tcBorders>
            <w:vAlign w:val="center"/>
          </w:tcPr>
          <w:p w14:paraId="11667D56" w14:textId="77777777" w:rsidR="00A25A2C" w:rsidRPr="003C11F9" w:rsidRDefault="00A25A2C" w:rsidP="00172BD3">
            <w:pPr>
              <w:pStyle w:val="Default"/>
              <w:rPr>
                <w:rFonts w:ascii="Times New Roman" w:hAnsi="Times New Roman" w:cs="Times New Roman"/>
              </w:rPr>
            </w:pPr>
            <w:r w:rsidRPr="003C11F9">
              <w:rPr>
                <w:rFonts w:ascii="Times New Roman" w:hAnsi="Times New Roman" w:cs="Times New Roman"/>
              </w:rPr>
              <w:t>Ongoing</w:t>
            </w:r>
          </w:p>
        </w:tc>
      </w:tr>
      <w:tr w:rsidR="00A25A2C" w:rsidRPr="003C11F9" w14:paraId="030A921E" w14:textId="77777777" w:rsidTr="00172BD3">
        <w:tc>
          <w:tcPr>
            <w:tcW w:w="2517" w:type="dxa"/>
            <w:tcBorders>
              <w:top w:val="single" w:sz="18" w:space="0" w:color="auto"/>
              <w:bottom w:val="single" w:sz="18" w:space="0" w:color="auto"/>
            </w:tcBorders>
            <w:vAlign w:val="center"/>
          </w:tcPr>
          <w:p w14:paraId="5792BAD7" w14:textId="77777777" w:rsidR="00A25A2C" w:rsidRPr="003C11F9" w:rsidRDefault="00A25A2C" w:rsidP="00172BD3">
            <w:pPr>
              <w:pStyle w:val="Default"/>
              <w:rPr>
                <w:rFonts w:ascii="Times New Roman" w:hAnsi="Times New Roman" w:cs="Times New Roman"/>
              </w:rPr>
            </w:pPr>
            <w:r>
              <w:rPr>
                <w:rFonts w:ascii="Times New Roman" w:hAnsi="Times New Roman" w:cs="Times New Roman"/>
              </w:rPr>
              <w:t>S</w:t>
            </w:r>
            <w:r w:rsidRPr="003C11F9">
              <w:rPr>
                <w:rFonts w:ascii="Times New Roman" w:hAnsi="Times New Roman" w:cs="Times New Roman"/>
              </w:rPr>
              <w:t xml:space="preserve">trategic plan for </w:t>
            </w:r>
            <w:r>
              <w:rPr>
                <w:rFonts w:ascii="Times New Roman" w:hAnsi="Times New Roman" w:cs="Times New Roman"/>
              </w:rPr>
              <w:t xml:space="preserve">the </w:t>
            </w:r>
            <w:r w:rsidRPr="003C11F9">
              <w:rPr>
                <w:rFonts w:ascii="Times New Roman" w:hAnsi="Times New Roman" w:cs="Times New Roman"/>
              </w:rPr>
              <w:t xml:space="preserve">elimination of </w:t>
            </w:r>
            <w:r>
              <w:rPr>
                <w:rFonts w:ascii="Times New Roman" w:hAnsi="Times New Roman" w:cs="Times New Roman"/>
              </w:rPr>
              <w:t>HCV in Georgia</w:t>
            </w:r>
            <w:r w:rsidR="001A36B9">
              <w:rPr>
                <w:rFonts w:ascii="Times New Roman" w:hAnsi="Times New Roman" w:cs="Times New Roman"/>
              </w:rPr>
              <w:t>, 2016 -  2020</w:t>
            </w:r>
          </w:p>
        </w:tc>
        <w:tc>
          <w:tcPr>
            <w:tcW w:w="2517" w:type="dxa"/>
            <w:tcBorders>
              <w:top w:val="single" w:sz="18" w:space="0" w:color="auto"/>
              <w:bottom w:val="single" w:sz="18" w:space="0" w:color="auto"/>
            </w:tcBorders>
            <w:vAlign w:val="center"/>
          </w:tcPr>
          <w:p w14:paraId="3316B5A1" w14:textId="7716AA66" w:rsidR="00A25A2C" w:rsidRPr="003C11F9" w:rsidRDefault="00A25A2C" w:rsidP="00C90293">
            <w:pPr>
              <w:pStyle w:val="Default"/>
              <w:rPr>
                <w:rFonts w:ascii="Times New Roman" w:hAnsi="Times New Roman" w:cs="Times New Roman"/>
              </w:rPr>
            </w:pPr>
            <w:r w:rsidRPr="003C11F9">
              <w:rPr>
                <w:rFonts w:ascii="Times New Roman" w:hAnsi="Times New Roman" w:cs="Times New Roman"/>
              </w:rPr>
              <w:t>201</w:t>
            </w:r>
            <w:r w:rsidR="00C90293">
              <w:rPr>
                <w:rFonts w:ascii="Times New Roman" w:hAnsi="Times New Roman" w:cs="Times New Roman"/>
              </w:rPr>
              <w:t>5</w:t>
            </w:r>
            <w:r>
              <w:rPr>
                <w:rFonts w:ascii="Times New Roman" w:hAnsi="Times New Roman" w:cs="Times New Roman"/>
              </w:rPr>
              <w:t>-2017</w:t>
            </w:r>
          </w:p>
        </w:tc>
        <w:tc>
          <w:tcPr>
            <w:tcW w:w="3241" w:type="dxa"/>
            <w:tcBorders>
              <w:top w:val="single" w:sz="18" w:space="0" w:color="auto"/>
              <w:bottom w:val="single" w:sz="18" w:space="0" w:color="auto"/>
            </w:tcBorders>
            <w:vAlign w:val="center"/>
          </w:tcPr>
          <w:p w14:paraId="0942AE12" w14:textId="77777777" w:rsidR="00A25A2C" w:rsidRDefault="00A25A2C" w:rsidP="00172BD3">
            <w:pPr>
              <w:pStyle w:val="Default"/>
              <w:rPr>
                <w:rFonts w:ascii="Times New Roman" w:hAnsi="Times New Roman" w:cs="Times New Roman"/>
              </w:rPr>
            </w:pPr>
            <w:r>
              <w:rPr>
                <w:rFonts w:ascii="Times New Roman" w:hAnsi="Times New Roman" w:cs="Times New Roman"/>
              </w:rPr>
              <w:t xml:space="preserve">Components of the plan include: </w:t>
            </w:r>
          </w:p>
          <w:p w14:paraId="5E1C8E14" w14:textId="77777777" w:rsidR="00A25A2C" w:rsidRDefault="00A25A2C" w:rsidP="00172BD3">
            <w:pPr>
              <w:pStyle w:val="Default"/>
              <w:rPr>
                <w:rFonts w:ascii="Times New Roman" w:hAnsi="Times New Roman" w:cs="Times New Roman"/>
              </w:rPr>
            </w:pPr>
            <w:r>
              <w:rPr>
                <w:rFonts w:ascii="Times New Roman" w:hAnsi="Times New Roman" w:cs="Times New Roman"/>
              </w:rPr>
              <w:t xml:space="preserve">(1) Advocacy, </w:t>
            </w:r>
            <w:r w:rsidRPr="003C11F9">
              <w:rPr>
                <w:rFonts w:ascii="Times New Roman" w:hAnsi="Times New Roman" w:cs="Times New Roman"/>
              </w:rPr>
              <w:t>awareness</w:t>
            </w:r>
            <w:r>
              <w:rPr>
                <w:rFonts w:ascii="Times New Roman" w:hAnsi="Times New Roman" w:cs="Times New Roman"/>
              </w:rPr>
              <w:t xml:space="preserve"> and education</w:t>
            </w:r>
          </w:p>
          <w:p w14:paraId="08836F2F" w14:textId="77777777" w:rsidR="00A25A2C" w:rsidRDefault="00A25A2C" w:rsidP="00172BD3">
            <w:pPr>
              <w:pStyle w:val="Default"/>
              <w:rPr>
                <w:rFonts w:ascii="Times New Roman" w:hAnsi="Times New Roman" w:cs="Times New Roman"/>
              </w:rPr>
            </w:pPr>
            <w:r>
              <w:rPr>
                <w:rFonts w:ascii="Times New Roman" w:hAnsi="Times New Roman" w:cs="Times New Roman"/>
              </w:rPr>
              <w:t>(2) Prevent HCV transmission through harm reduction** among persons who inject drugs, blood safety, infection control in healthcare and non-traditional healthcare settings</w:t>
            </w:r>
          </w:p>
          <w:p w14:paraId="354D105A" w14:textId="77777777" w:rsidR="00A25A2C" w:rsidRDefault="00A25A2C" w:rsidP="00172BD3">
            <w:pPr>
              <w:pStyle w:val="Default"/>
              <w:rPr>
                <w:rFonts w:ascii="Times New Roman" w:hAnsi="Times New Roman" w:cs="Times New Roman"/>
              </w:rPr>
            </w:pPr>
            <w:r>
              <w:rPr>
                <w:rFonts w:ascii="Times New Roman" w:hAnsi="Times New Roman" w:cs="Times New Roman"/>
              </w:rPr>
              <w:t>(3) Identification of persons through HCV screening</w:t>
            </w:r>
          </w:p>
          <w:p w14:paraId="687921F6" w14:textId="77777777" w:rsidR="00A25A2C" w:rsidRDefault="00A25A2C" w:rsidP="00172BD3">
            <w:pPr>
              <w:pStyle w:val="Default"/>
              <w:rPr>
                <w:rFonts w:ascii="Times New Roman" w:hAnsi="Times New Roman" w:cs="Times New Roman"/>
              </w:rPr>
            </w:pPr>
            <w:r>
              <w:rPr>
                <w:rFonts w:ascii="Times New Roman" w:hAnsi="Times New Roman" w:cs="Times New Roman"/>
              </w:rPr>
              <w:t xml:space="preserve">(4) Laboratory diagnostics </w:t>
            </w:r>
          </w:p>
          <w:p w14:paraId="0A18CF55" w14:textId="77777777" w:rsidR="00A25A2C" w:rsidRDefault="00A25A2C" w:rsidP="00172BD3">
            <w:pPr>
              <w:pStyle w:val="Default"/>
              <w:rPr>
                <w:rFonts w:ascii="Times New Roman" w:hAnsi="Times New Roman" w:cs="Times New Roman"/>
              </w:rPr>
            </w:pPr>
            <w:r>
              <w:rPr>
                <w:rFonts w:ascii="Times New Roman" w:hAnsi="Times New Roman" w:cs="Times New Roman"/>
              </w:rPr>
              <w:t xml:space="preserve">(5) Care and treatment </w:t>
            </w:r>
          </w:p>
          <w:p w14:paraId="74D6B81B" w14:textId="77777777" w:rsidR="00A25A2C" w:rsidRPr="003C11F9" w:rsidRDefault="00A25A2C" w:rsidP="00172BD3">
            <w:pPr>
              <w:pStyle w:val="Default"/>
              <w:rPr>
                <w:rFonts w:ascii="Times New Roman" w:hAnsi="Times New Roman" w:cs="Times New Roman"/>
              </w:rPr>
            </w:pPr>
            <w:r>
              <w:rPr>
                <w:rFonts w:ascii="Times New Roman" w:hAnsi="Times New Roman" w:cs="Times New Roman"/>
              </w:rPr>
              <w:t>(6) S</w:t>
            </w:r>
            <w:r w:rsidRPr="003C11F9">
              <w:rPr>
                <w:rFonts w:ascii="Times New Roman" w:hAnsi="Times New Roman" w:cs="Times New Roman"/>
              </w:rPr>
              <w:t>urveillance</w:t>
            </w:r>
          </w:p>
        </w:tc>
        <w:tc>
          <w:tcPr>
            <w:tcW w:w="1795" w:type="dxa"/>
            <w:tcBorders>
              <w:top w:val="single" w:sz="18" w:space="0" w:color="auto"/>
              <w:bottom w:val="single" w:sz="18" w:space="0" w:color="auto"/>
            </w:tcBorders>
            <w:vAlign w:val="center"/>
          </w:tcPr>
          <w:p w14:paraId="6C61E7E8" w14:textId="77777777" w:rsidR="00A25A2C" w:rsidRPr="003C11F9" w:rsidRDefault="00A25A2C" w:rsidP="00172BD3">
            <w:pPr>
              <w:pStyle w:val="Default"/>
              <w:rPr>
                <w:rFonts w:ascii="Times New Roman" w:hAnsi="Times New Roman" w:cs="Times New Roman"/>
              </w:rPr>
            </w:pPr>
            <w:r w:rsidRPr="003C11F9">
              <w:rPr>
                <w:rFonts w:ascii="Times New Roman" w:hAnsi="Times New Roman" w:cs="Times New Roman"/>
              </w:rPr>
              <w:t>Completed</w:t>
            </w:r>
          </w:p>
        </w:tc>
      </w:tr>
      <w:tr w:rsidR="00A25A2C" w:rsidRPr="003C11F9" w14:paraId="31E2DB48" w14:textId="77777777" w:rsidTr="00172BD3">
        <w:tc>
          <w:tcPr>
            <w:tcW w:w="2517" w:type="dxa"/>
            <w:vMerge w:val="restart"/>
            <w:tcBorders>
              <w:top w:val="single" w:sz="18" w:space="0" w:color="auto"/>
            </w:tcBorders>
            <w:vAlign w:val="center"/>
          </w:tcPr>
          <w:p w14:paraId="47942C7D" w14:textId="77777777" w:rsidR="00A25A2C" w:rsidRPr="003C11F9" w:rsidRDefault="00A25A2C" w:rsidP="00172BD3">
            <w:pPr>
              <w:pStyle w:val="Default"/>
              <w:rPr>
                <w:rFonts w:ascii="Times New Roman" w:hAnsi="Times New Roman" w:cs="Times New Roman"/>
              </w:rPr>
            </w:pPr>
            <w:r w:rsidRPr="003C11F9">
              <w:rPr>
                <w:rFonts w:ascii="Times New Roman" w:hAnsi="Times New Roman" w:cs="Times New Roman"/>
              </w:rPr>
              <w:t>Monitoring and evaluation</w:t>
            </w:r>
          </w:p>
        </w:tc>
        <w:tc>
          <w:tcPr>
            <w:tcW w:w="2517" w:type="dxa"/>
            <w:tcBorders>
              <w:top w:val="single" w:sz="18" w:space="0" w:color="auto"/>
            </w:tcBorders>
            <w:vAlign w:val="center"/>
          </w:tcPr>
          <w:p w14:paraId="1A7B9BF8" w14:textId="77777777" w:rsidR="00A25A2C" w:rsidRPr="003C11F9" w:rsidRDefault="00A25A2C" w:rsidP="00172BD3">
            <w:pPr>
              <w:pStyle w:val="Default"/>
              <w:rPr>
                <w:rFonts w:ascii="Times New Roman" w:hAnsi="Times New Roman" w:cs="Times New Roman"/>
              </w:rPr>
            </w:pPr>
            <w:r w:rsidRPr="003C11F9">
              <w:rPr>
                <w:rFonts w:ascii="Times New Roman" w:hAnsi="Times New Roman" w:cs="Times New Roman"/>
              </w:rPr>
              <w:t>2016</w:t>
            </w:r>
          </w:p>
        </w:tc>
        <w:tc>
          <w:tcPr>
            <w:tcW w:w="3241" w:type="dxa"/>
            <w:tcBorders>
              <w:top w:val="single" w:sz="18" w:space="0" w:color="auto"/>
            </w:tcBorders>
            <w:vAlign w:val="center"/>
          </w:tcPr>
          <w:p w14:paraId="131B3A6F" w14:textId="77777777" w:rsidR="00A25A2C" w:rsidRPr="003C11F9" w:rsidRDefault="00A25A2C" w:rsidP="00172BD3">
            <w:pPr>
              <w:pStyle w:val="Default"/>
              <w:rPr>
                <w:rFonts w:ascii="Times New Roman" w:hAnsi="Times New Roman" w:cs="Times New Roman"/>
              </w:rPr>
            </w:pPr>
            <w:r w:rsidRPr="003C11F9">
              <w:rPr>
                <w:rFonts w:ascii="Times New Roman" w:hAnsi="Times New Roman" w:cs="Times New Roman"/>
              </w:rPr>
              <w:t xml:space="preserve">Monitoring and evaluation key indicators </w:t>
            </w:r>
            <w:r>
              <w:rPr>
                <w:rFonts w:ascii="Times New Roman" w:hAnsi="Times New Roman" w:cs="Times New Roman"/>
              </w:rPr>
              <w:t>relevant to 6 components of the s</w:t>
            </w:r>
            <w:r w:rsidRPr="003C11F9">
              <w:rPr>
                <w:rFonts w:ascii="Times New Roman" w:hAnsi="Times New Roman" w:cs="Times New Roman"/>
              </w:rPr>
              <w:t xml:space="preserve">trategic plan for </w:t>
            </w:r>
            <w:r>
              <w:rPr>
                <w:rFonts w:ascii="Times New Roman" w:hAnsi="Times New Roman" w:cs="Times New Roman"/>
              </w:rPr>
              <w:t xml:space="preserve">the </w:t>
            </w:r>
            <w:r w:rsidRPr="003C11F9">
              <w:rPr>
                <w:rFonts w:ascii="Times New Roman" w:hAnsi="Times New Roman" w:cs="Times New Roman"/>
              </w:rPr>
              <w:t xml:space="preserve">elimination of </w:t>
            </w:r>
            <w:r>
              <w:rPr>
                <w:rFonts w:ascii="Times New Roman" w:hAnsi="Times New Roman" w:cs="Times New Roman"/>
              </w:rPr>
              <w:t xml:space="preserve">HCV in Georgia </w:t>
            </w:r>
          </w:p>
        </w:tc>
        <w:tc>
          <w:tcPr>
            <w:tcW w:w="1795" w:type="dxa"/>
            <w:tcBorders>
              <w:top w:val="single" w:sz="18" w:space="0" w:color="auto"/>
            </w:tcBorders>
            <w:vAlign w:val="center"/>
          </w:tcPr>
          <w:p w14:paraId="169D76CA" w14:textId="77777777" w:rsidR="00A25A2C" w:rsidRPr="003C11F9" w:rsidRDefault="00A25A2C" w:rsidP="00172BD3">
            <w:pPr>
              <w:pStyle w:val="Default"/>
              <w:rPr>
                <w:rFonts w:ascii="Times New Roman" w:hAnsi="Times New Roman" w:cs="Times New Roman"/>
              </w:rPr>
            </w:pPr>
            <w:r w:rsidRPr="003C11F9">
              <w:rPr>
                <w:rFonts w:ascii="Times New Roman" w:hAnsi="Times New Roman" w:cs="Times New Roman"/>
              </w:rPr>
              <w:t xml:space="preserve">Completed </w:t>
            </w:r>
          </w:p>
        </w:tc>
      </w:tr>
      <w:tr w:rsidR="00A25A2C" w:rsidRPr="003C11F9" w14:paraId="3742BA07" w14:textId="77777777" w:rsidTr="00172BD3">
        <w:tc>
          <w:tcPr>
            <w:tcW w:w="2517" w:type="dxa"/>
            <w:vMerge/>
            <w:tcBorders>
              <w:bottom w:val="single" w:sz="18" w:space="0" w:color="auto"/>
            </w:tcBorders>
            <w:vAlign w:val="center"/>
          </w:tcPr>
          <w:p w14:paraId="67031FF6" w14:textId="77777777" w:rsidR="00A25A2C" w:rsidRPr="003C11F9" w:rsidRDefault="00A25A2C" w:rsidP="00172BD3">
            <w:pPr>
              <w:pStyle w:val="Default"/>
              <w:rPr>
                <w:rFonts w:ascii="Times New Roman" w:hAnsi="Times New Roman" w:cs="Times New Roman"/>
              </w:rPr>
            </w:pPr>
          </w:p>
        </w:tc>
        <w:tc>
          <w:tcPr>
            <w:tcW w:w="2517" w:type="dxa"/>
            <w:tcBorders>
              <w:bottom w:val="single" w:sz="18" w:space="0" w:color="auto"/>
            </w:tcBorders>
            <w:vAlign w:val="center"/>
          </w:tcPr>
          <w:p w14:paraId="7DEE1327" w14:textId="77777777" w:rsidR="00A25A2C" w:rsidRPr="003C11F9" w:rsidRDefault="00A25A2C" w:rsidP="00172BD3">
            <w:pPr>
              <w:pStyle w:val="Default"/>
              <w:rPr>
                <w:rFonts w:ascii="Times New Roman" w:hAnsi="Times New Roman" w:cs="Times New Roman"/>
              </w:rPr>
            </w:pPr>
            <w:r w:rsidRPr="003C11F9">
              <w:rPr>
                <w:rFonts w:ascii="Times New Roman" w:hAnsi="Times New Roman" w:cs="Times New Roman"/>
              </w:rPr>
              <w:t>2017</w:t>
            </w:r>
          </w:p>
        </w:tc>
        <w:tc>
          <w:tcPr>
            <w:tcW w:w="3241" w:type="dxa"/>
            <w:tcBorders>
              <w:bottom w:val="single" w:sz="18" w:space="0" w:color="auto"/>
            </w:tcBorders>
            <w:vAlign w:val="center"/>
          </w:tcPr>
          <w:p w14:paraId="3161C9DD" w14:textId="77777777" w:rsidR="00A25A2C" w:rsidRPr="003C11F9" w:rsidRDefault="00A25A2C" w:rsidP="00172BD3">
            <w:pPr>
              <w:pStyle w:val="Default"/>
              <w:rPr>
                <w:rFonts w:ascii="Times New Roman" w:hAnsi="Times New Roman" w:cs="Times New Roman"/>
              </w:rPr>
            </w:pPr>
            <w:r>
              <w:rPr>
                <w:rFonts w:ascii="Times New Roman" w:hAnsi="Times New Roman" w:cs="Times New Roman"/>
              </w:rPr>
              <w:t>First annual m</w:t>
            </w:r>
            <w:r w:rsidRPr="003C11F9">
              <w:rPr>
                <w:rFonts w:ascii="Times New Roman" w:hAnsi="Times New Roman" w:cs="Times New Roman"/>
              </w:rPr>
              <w:t xml:space="preserve">onitoring and evaluation report </w:t>
            </w:r>
          </w:p>
        </w:tc>
        <w:tc>
          <w:tcPr>
            <w:tcW w:w="1795" w:type="dxa"/>
            <w:tcBorders>
              <w:bottom w:val="single" w:sz="18" w:space="0" w:color="auto"/>
            </w:tcBorders>
            <w:vAlign w:val="center"/>
          </w:tcPr>
          <w:p w14:paraId="0F89DF28" w14:textId="77777777" w:rsidR="00A25A2C" w:rsidRPr="003C11F9" w:rsidRDefault="00A25A2C" w:rsidP="00172BD3">
            <w:pPr>
              <w:pStyle w:val="Default"/>
              <w:rPr>
                <w:rFonts w:ascii="Times New Roman" w:hAnsi="Times New Roman" w:cs="Times New Roman"/>
              </w:rPr>
            </w:pPr>
            <w:r w:rsidRPr="003C11F9">
              <w:rPr>
                <w:rFonts w:ascii="Times New Roman" w:hAnsi="Times New Roman" w:cs="Times New Roman"/>
              </w:rPr>
              <w:t>Ongoing</w:t>
            </w:r>
          </w:p>
        </w:tc>
      </w:tr>
      <w:tr w:rsidR="00A25A2C" w:rsidRPr="003C11F9" w14:paraId="7F2D6274" w14:textId="77777777" w:rsidTr="00172BD3">
        <w:trPr>
          <w:trHeight w:val="597"/>
        </w:trPr>
        <w:tc>
          <w:tcPr>
            <w:tcW w:w="2517" w:type="dxa"/>
            <w:tcBorders>
              <w:top w:val="single" w:sz="18" w:space="0" w:color="auto"/>
            </w:tcBorders>
            <w:vAlign w:val="center"/>
          </w:tcPr>
          <w:p w14:paraId="15E776BD" w14:textId="77777777" w:rsidR="00A25A2C" w:rsidRPr="003C11F9" w:rsidRDefault="00A25A2C" w:rsidP="00172BD3">
            <w:pPr>
              <w:pStyle w:val="Default"/>
              <w:rPr>
                <w:rFonts w:ascii="Times New Roman" w:hAnsi="Times New Roman" w:cs="Times New Roman"/>
              </w:rPr>
            </w:pPr>
            <w:r w:rsidRPr="003C11F9">
              <w:rPr>
                <w:rFonts w:ascii="Times New Roman" w:hAnsi="Times New Roman" w:cs="Times New Roman"/>
              </w:rPr>
              <w:t>Technical Advisory Group</w:t>
            </w:r>
            <w:r>
              <w:rPr>
                <w:rFonts w:ascii="Times New Roman" w:hAnsi="Times New Roman" w:cs="Times New Roman"/>
              </w:rPr>
              <w:t xml:space="preserve"> (TAG)***</w:t>
            </w:r>
          </w:p>
        </w:tc>
        <w:tc>
          <w:tcPr>
            <w:tcW w:w="2517" w:type="dxa"/>
            <w:tcBorders>
              <w:top w:val="single" w:sz="18" w:space="0" w:color="auto"/>
            </w:tcBorders>
            <w:vAlign w:val="center"/>
          </w:tcPr>
          <w:p w14:paraId="6BC2DC1E" w14:textId="77777777" w:rsidR="00A25A2C" w:rsidRPr="003C11F9" w:rsidRDefault="00A25A2C" w:rsidP="00172BD3">
            <w:pPr>
              <w:pStyle w:val="Default"/>
              <w:rPr>
                <w:rFonts w:ascii="Times New Roman" w:hAnsi="Times New Roman" w:cs="Times New Roman"/>
              </w:rPr>
            </w:pPr>
            <w:r w:rsidRPr="003C11F9">
              <w:rPr>
                <w:rFonts w:ascii="Times New Roman" w:hAnsi="Times New Roman" w:cs="Times New Roman"/>
              </w:rPr>
              <w:t>2015</w:t>
            </w:r>
            <w:r>
              <w:rPr>
                <w:rFonts w:ascii="Times New Roman" w:hAnsi="Times New Roman" w:cs="Times New Roman"/>
              </w:rPr>
              <w:t>-present</w:t>
            </w:r>
          </w:p>
        </w:tc>
        <w:tc>
          <w:tcPr>
            <w:tcW w:w="3241" w:type="dxa"/>
            <w:tcBorders>
              <w:top w:val="single" w:sz="18" w:space="0" w:color="auto"/>
            </w:tcBorders>
            <w:vAlign w:val="center"/>
          </w:tcPr>
          <w:p w14:paraId="2D83523A" w14:textId="77777777" w:rsidR="00A25A2C" w:rsidRPr="003C11F9" w:rsidRDefault="00A25A2C" w:rsidP="00172BD3">
            <w:pPr>
              <w:pStyle w:val="Default"/>
              <w:rPr>
                <w:rFonts w:ascii="Times New Roman" w:hAnsi="Times New Roman" w:cs="Times New Roman"/>
              </w:rPr>
            </w:pPr>
            <w:r>
              <w:rPr>
                <w:rFonts w:ascii="Times New Roman" w:eastAsia="Times New Roman" w:hAnsi="Times New Roman" w:cs="Times New Roman"/>
              </w:rPr>
              <w:t>First (2015) and second (2016) annual TAG meetings held in Tbilisi</w:t>
            </w:r>
          </w:p>
        </w:tc>
        <w:tc>
          <w:tcPr>
            <w:tcW w:w="1795" w:type="dxa"/>
            <w:tcBorders>
              <w:top w:val="single" w:sz="18" w:space="0" w:color="auto"/>
            </w:tcBorders>
            <w:vAlign w:val="center"/>
          </w:tcPr>
          <w:p w14:paraId="21F64121" w14:textId="77777777" w:rsidR="00A25A2C" w:rsidRPr="003C11F9" w:rsidRDefault="00A25A2C" w:rsidP="00172BD3">
            <w:pPr>
              <w:pStyle w:val="Default"/>
              <w:rPr>
                <w:rFonts w:ascii="Times New Roman" w:hAnsi="Times New Roman" w:cs="Times New Roman"/>
                <w:highlight w:val="yellow"/>
              </w:rPr>
            </w:pPr>
            <w:r>
              <w:rPr>
                <w:rFonts w:ascii="Times New Roman" w:hAnsi="Times New Roman" w:cs="Times New Roman"/>
              </w:rPr>
              <w:t>Completed</w:t>
            </w:r>
          </w:p>
        </w:tc>
      </w:tr>
      <w:tr w:rsidR="00A25A2C" w:rsidRPr="003C11F9" w14:paraId="00D1CA6E" w14:textId="77777777" w:rsidTr="00172BD3">
        <w:tc>
          <w:tcPr>
            <w:tcW w:w="2517" w:type="dxa"/>
            <w:vMerge w:val="restart"/>
            <w:tcBorders>
              <w:top w:val="single" w:sz="18" w:space="0" w:color="auto"/>
            </w:tcBorders>
            <w:vAlign w:val="center"/>
          </w:tcPr>
          <w:p w14:paraId="0B2709AF" w14:textId="77777777" w:rsidR="00A25A2C" w:rsidRPr="003C11F9" w:rsidRDefault="00A25A2C" w:rsidP="00172BD3">
            <w:pPr>
              <w:pStyle w:val="Default"/>
              <w:rPr>
                <w:rFonts w:ascii="Times New Roman" w:hAnsi="Times New Roman" w:cs="Times New Roman"/>
              </w:rPr>
            </w:pPr>
            <w:r w:rsidRPr="003C11F9">
              <w:rPr>
                <w:rFonts w:ascii="Times New Roman" w:hAnsi="Times New Roman" w:cs="Times New Roman"/>
              </w:rPr>
              <w:t>Screening</w:t>
            </w:r>
          </w:p>
        </w:tc>
        <w:tc>
          <w:tcPr>
            <w:tcW w:w="2517" w:type="dxa"/>
            <w:vMerge w:val="restart"/>
            <w:tcBorders>
              <w:top w:val="single" w:sz="18" w:space="0" w:color="auto"/>
            </w:tcBorders>
            <w:vAlign w:val="center"/>
          </w:tcPr>
          <w:p w14:paraId="73AB36B1" w14:textId="7D9FF691" w:rsidR="00A25A2C" w:rsidRPr="003C11F9" w:rsidRDefault="0082080D" w:rsidP="00172BD3">
            <w:pPr>
              <w:pStyle w:val="Default"/>
              <w:rPr>
                <w:rFonts w:ascii="Times New Roman" w:hAnsi="Times New Roman" w:cs="Times New Roman"/>
              </w:rPr>
            </w:pPr>
            <w:r>
              <w:rPr>
                <w:rFonts w:ascii="Times New Roman" w:hAnsi="Times New Roman" w:cs="Times New Roman"/>
              </w:rPr>
              <w:t>2015</w:t>
            </w:r>
            <w:r w:rsidR="00A25A2C" w:rsidRPr="003C11F9">
              <w:rPr>
                <w:rFonts w:ascii="Times New Roman" w:hAnsi="Times New Roman" w:cs="Times New Roman"/>
              </w:rPr>
              <w:t>-present</w:t>
            </w:r>
          </w:p>
        </w:tc>
        <w:tc>
          <w:tcPr>
            <w:tcW w:w="3241" w:type="dxa"/>
            <w:tcBorders>
              <w:top w:val="single" w:sz="18" w:space="0" w:color="auto"/>
            </w:tcBorders>
            <w:vAlign w:val="center"/>
          </w:tcPr>
          <w:p w14:paraId="0A5E2661" w14:textId="77777777" w:rsidR="00A25A2C" w:rsidRPr="003C11F9" w:rsidRDefault="00A25A2C" w:rsidP="00172BD3">
            <w:pPr>
              <w:pStyle w:val="Default"/>
              <w:rPr>
                <w:rFonts w:ascii="Times New Roman" w:hAnsi="Times New Roman" w:cs="Times New Roman"/>
              </w:rPr>
            </w:pPr>
            <w:r w:rsidRPr="003C11F9">
              <w:rPr>
                <w:rFonts w:ascii="Times New Roman" w:hAnsi="Times New Roman" w:cs="Times New Roman"/>
              </w:rPr>
              <w:t>Assessment of national HCV screening programs</w:t>
            </w:r>
          </w:p>
        </w:tc>
        <w:tc>
          <w:tcPr>
            <w:tcW w:w="1795" w:type="dxa"/>
            <w:tcBorders>
              <w:top w:val="single" w:sz="18" w:space="0" w:color="auto"/>
            </w:tcBorders>
            <w:vAlign w:val="center"/>
          </w:tcPr>
          <w:p w14:paraId="58F3174D" w14:textId="77777777" w:rsidR="00A25A2C" w:rsidRPr="003C11F9" w:rsidRDefault="00A25A2C" w:rsidP="00172BD3">
            <w:pPr>
              <w:pStyle w:val="Default"/>
              <w:rPr>
                <w:rFonts w:ascii="Times New Roman" w:hAnsi="Times New Roman" w:cs="Times New Roman"/>
                <w:highlight w:val="yellow"/>
              </w:rPr>
            </w:pPr>
            <w:r w:rsidRPr="003C11F9">
              <w:rPr>
                <w:rFonts w:ascii="Times New Roman" w:hAnsi="Times New Roman" w:cs="Times New Roman"/>
              </w:rPr>
              <w:t>Completed</w:t>
            </w:r>
          </w:p>
        </w:tc>
      </w:tr>
      <w:tr w:rsidR="00A25A2C" w:rsidRPr="003C11F9" w14:paraId="1E2D5C3F" w14:textId="77777777" w:rsidTr="00172BD3">
        <w:tc>
          <w:tcPr>
            <w:tcW w:w="2517" w:type="dxa"/>
            <w:vMerge/>
            <w:vAlign w:val="center"/>
          </w:tcPr>
          <w:p w14:paraId="0B4F8F31" w14:textId="77777777" w:rsidR="00A25A2C" w:rsidRPr="003C11F9" w:rsidRDefault="00A25A2C" w:rsidP="00172BD3">
            <w:pPr>
              <w:pStyle w:val="Default"/>
              <w:rPr>
                <w:rFonts w:ascii="Times New Roman" w:hAnsi="Times New Roman" w:cs="Times New Roman"/>
              </w:rPr>
            </w:pPr>
          </w:p>
        </w:tc>
        <w:tc>
          <w:tcPr>
            <w:tcW w:w="2517" w:type="dxa"/>
            <w:vMerge/>
            <w:vAlign w:val="center"/>
          </w:tcPr>
          <w:p w14:paraId="06350B3E" w14:textId="77777777" w:rsidR="00A25A2C" w:rsidRPr="003C11F9" w:rsidRDefault="00A25A2C" w:rsidP="00172BD3">
            <w:pPr>
              <w:pStyle w:val="Default"/>
              <w:rPr>
                <w:rFonts w:ascii="Times New Roman" w:hAnsi="Times New Roman" w:cs="Times New Roman"/>
              </w:rPr>
            </w:pPr>
          </w:p>
        </w:tc>
        <w:tc>
          <w:tcPr>
            <w:tcW w:w="3241" w:type="dxa"/>
            <w:vAlign w:val="center"/>
          </w:tcPr>
          <w:p w14:paraId="3BFD1098" w14:textId="77777777" w:rsidR="00A25A2C" w:rsidRPr="003C11F9" w:rsidRDefault="00A25A2C" w:rsidP="00172BD3">
            <w:pPr>
              <w:pStyle w:val="Default"/>
              <w:rPr>
                <w:rFonts w:ascii="Times New Roman" w:hAnsi="Times New Roman" w:cs="Times New Roman"/>
              </w:rPr>
            </w:pPr>
            <w:r w:rsidRPr="003C11F9">
              <w:rPr>
                <w:rFonts w:ascii="Times New Roman" w:hAnsi="Times New Roman" w:cs="Times New Roman"/>
              </w:rPr>
              <w:t>Development of national HCV screening guidelines/recommendations</w:t>
            </w:r>
          </w:p>
        </w:tc>
        <w:tc>
          <w:tcPr>
            <w:tcW w:w="1795" w:type="dxa"/>
            <w:vAlign w:val="center"/>
          </w:tcPr>
          <w:p w14:paraId="767268DA" w14:textId="77777777" w:rsidR="00A25A2C" w:rsidRPr="003C11F9" w:rsidRDefault="00A25A2C" w:rsidP="00172BD3">
            <w:pPr>
              <w:pStyle w:val="Default"/>
              <w:rPr>
                <w:rFonts w:ascii="Times New Roman" w:hAnsi="Times New Roman" w:cs="Times New Roman"/>
                <w:highlight w:val="yellow"/>
              </w:rPr>
            </w:pPr>
            <w:r w:rsidRPr="003C11F9">
              <w:rPr>
                <w:rFonts w:ascii="Times New Roman" w:hAnsi="Times New Roman" w:cs="Times New Roman"/>
              </w:rPr>
              <w:t>Completed</w:t>
            </w:r>
          </w:p>
        </w:tc>
      </w:tr>
      <w:tr w:rsidR="00A25A2C" w:rsidRPr="003C11F9" w14:paraId="2D559F15" w14:textId="77777777" w:rsidTr="00CC025C">
        <w:tc>
          <w:tcPr>
            <w:tcW w:w="2517" w:type="dxa"/>
            <w:vMerge/>
            <w:tcBorders>
              <w:bottom w:val="single" w:sz="18" w:space="0" w:color="auto"/>
            </w:tcBorders>
            <w:vAlign w:val="center"/>
          </w:tcPr>
          <w:p w14:paraId="4D38A9D6" w14:textId="77777777" w:rsidR="00A25A2C" w:rsidRPr="003C11F9" w:rsidRDefault="00A25A2C" w:rsidP="00172BD3">
            <w:pPr>
              <w:pStyle w:val="Default"/>
              <w:rPr>
                <w:rFonts w:ascii="Times New Roman" w:hAnsi="Times New Roman" w:cs="Times New Roman"/>
              </w:rPr>
            </w:pPr>
          </w:p>
        </w:tc>
        <w:tc>
          <w:tcPr>
            <w:tcW w:w="2517" w:type="dxa"/>
            <w:vMerge/>
            <w:tcBorders>
              <w:bottom w:val="single" w:sz="18" w:space="0" w:color="auto"/>
            </w:tcBorders>
            <w:vAlign w:val="center"/>
          </w:tcPr>
          <w:p w14:paraId="11D8657D" w14:textId="77777777" w:rsidR="00A25A2C" w:rsidRPr="003C11F9" w:rsidRDefault="00A25A2C" w:rsidP="00172BD3">
            <w:pPr>
              <w:pStyle w:val="Default"/>
              <w:rPr>
                <w:rFonts w:ascii="Times New Roman" w:hAnsi="Times New Roman" w:cs="Times New Roman"/>
              </w:rPr>
            </w:pPr>
          </w:p>
        </w:tc>
        <w:tc>
          <w:tcPr>
            <w:tcW w:w="3241" w:type="dxa"/>
            <w:tcBorders>
              <w:bottom w:val="single" w:sz="18" w:space="0" w:color="auto"/>
            </w:tcBorders>
            <w:vAlign w:val="center"/>
          </w:tcPr>
          <w:p w14:paraId="35BA31B8" w14:textId="77777777" w:rsidR="00A25A2C" w:rsidRPr="003C11F9" w:rsidRDefault="00A25A2C" w:rsidP="00172BD3">
            <w:pPr>
              <w:pStyle w:val="Default"/>
              <w:rPr>
                <w:rFonts w:ascii="Times New Roman" w:hAnsi="Times New Roman" w:cs="Times New Roman"/>
              </w:rPr>
            </w:pPr>
            <w:r w:rsidRPr="003C11F9">
              <w:rPr>
                <w:rFonts w:ascii="Times New Roman" w:hAnsi="Times New Roman" w:cs="Times New Roman"/>
              </w:rPr>
              <w:t>National screening implementation plan</w:t>
            </w:r>
          </w:p>
        </w:tc>
        <w:tc>
          <w:tcPr>
            <w:tcW w:w="1795" w:type="dxa"/>
            <w:tcBorders>
              <w:bottom w:val="single" w:sz="18" w:space="0" w:color="auto"/>
            </w:tcBorders>
            <w:vAlign w:val="center"/>
          </w:tcPr>
          <w:p w14:paraId="43123A5B" w14:textId="77777777" w:rsidR="00A25A2C" w:rsidRPr="003C11F9" w:rsidRDefault="00A25A2C" w:rsidP="00172BD3">
            <w:pPr>
              <w:pStyle w:val="Default"/>
              <w:rPr>
                <w:rFonts w:ascii="Times New Roman" w:hAnsi="Times New Roman" w:cs="Times New Roman"/>
              </w:rPr>
            </w:pPr>
            <w:r w:rsidRPr="003C11F9">
              <w:rPr>
                <w:rFonts w:ascii="Times New Roman" w:hAnsi="Times New Roman" w:cs="Times New Roman"/>
              </w:rPr>
              <w:t>Ongoing</w:t>
            </w:r>
          </w:p>
        </w:tc>
      </w:tr>
      <w:tr w:rsidR="00CC025C" w:rsidRPr="003C11F9" w14:paraId="1B2E8F24" w14:textId="77777777" w:rsidTr="00CC025C">
        <w:tc>
          <w:tcPr>
            <w:tcW w:w="2517" w:type="dxa"/>
            <w:vMerge w:val="restart"/>
            <w:tcBorders>
              <w:top w:val="single" w:sz="18" w:space="0" w:color="auto"/>
            </w:tcBorders>
            <w:vAlign w:val="center"/>
          </w:tcPr>
          <w:p w14:paraId="03490A6E" w14:textId="18A7E25B" w:rsidR="00CC025C" w:rsidRPr="0095454F" w:rsidRDefault="00CC025C" w:rsidP="00172BD3">
            <w:pPr>
              <w:pStyle w:val="Default"/>
              <w:rPr>
                <w:rFonts w:ascii="Times New Roman" w:hAnsi="Times New Roman" w:cs="Times New Roman"/>
              </w:rPr>
            </w:pPr>
            <w:r w:rsidRPr="0095454F">
              <w:rPr>
                <w:rFonts w:ascii="Times New Roman" w:hAnsi="Times New Roman" w:cs="Times New Roman"/>
              </w:rPr>
              <w:lastRenderedPageBreak/>
              <w:t>Treatment</w:t>
            </w:r>
          </w:p>
        </w:tc>
        <w:tc>
          <w:tcPr>
            <w:tcW w:w="2517" w:type="dxa"/>
            <w:vMerge w:val="restart"/>
            <w:tcBorders>
              <w:top w:val="single" w:sz="18" w:space="0" w:color="auto"/>
            </w:tcBorders>
            <w:vAlign w:val="center"/>
          </w:tcPr>
          <w:p w14:paraId="2421D2F0" w14:textId="3774DD72" w:rsidR="00CC025C" w:rsidRPr="0095454F" w:rsidRDefault="00CC025C" w:rsidP="00172BD3">
            <w:pPr>
              <w:pStyle w:val="Default"/>
              <w:rPr>
                <w:rFonts w:ascii="Times New Roman" w:hAnsi="Times New Roman" w:cs="Times New Roman"/>
              </w:rPr>
            </w:pPr>
            <w:r w:rsidRPr="0095454F">
              <w:rPr>
                <w:rFonts w:ascii="Times New Roman" w:hAnsi="Times New Roman" w:cs="Times New Roman"/>
              </w:rPr>
              <w:t>2015-present</w:t>
            </w:r>
          </w:p>
        </w:tc>
        <w:tc>
          <w:tcPr>
            <w:tcW w:w="3241" w:type="dxa"/>
            <w:tcBorders>
              <w:top w:val="single" w:sz="18" w:space="0" w:color="auto"/>
              <w:bottom w:val="single" w:sz="4" w:space="0" w:color="auto"/>
            </w:tcBorders>
            <w:vAlign w:val="center"/>
          </w:tcPr>
          <w:p w14:paraId="40A604C7" w14:textId="68C847DF" w:rsidR="00CC025C" w:rsidRPr="0095454F" w:rsidRDefault="00CC025C" w:rsidP="00172BD3">
            <w:pPr>
              <w:pStyle w:val="Default"/>
              <w:rPr>
                <w:rFonts w:ascii="Times New Roman" w:hAnsi="Times New Roman" w:cs="Times New Roman"/>
              </w:rPr>
            </w:pPr>
            <w:r w:rsidRPr="0095454F">
              <w:rPr>
                <w:rFonts w:ascii="Times New Roman" w:hAnsi="Times New Roman" w:cs="Times New Roman"/>
              </w:rPr>
              <w:t>Treatment sites expanded from 4 to 27</w:t>
            </w:r>
          </w:p>
        </w:tc>
        <w:tc>
          <w:tcPr>
            <w:tcW w:w="1795" w:type="dxa"/>
            <w:tcBorders>
              <w:top w:val="single" w:sz="18" w:space="0" w:color="auto"/>
              <w:bottom w:val="single" w:sz="4" w:space="0" w:color="auto"/>
            </w:tcBorders>
            <w:vAlign w:val="center"/>
          </w:tcPr>
          <w:p w14:paraId="3C120AA1" w14:textId="35900655" w:rsidR="00CC025C" w:rsidRPr="0095454F" w:rsidRDefault="00CC025C" w:rsidP="00172BD3">
            <w:pPr>
              <w:pStyle w:val="Default"/>
              <w:rPr>
                <w:rFonts w:ascii="Times New Roman" w:hAnsi="Times New Roman" w:cs="Times New Roman"/>
              </w:rPr>
            </w:pPr>
            <w:r w:rsidRPr="0095454F">
              <w:rPr>
                <w:rFonts w:ascii="Times New Roman" w:hAnsi="Times New Roman" w:cs="Times New Roman"/>
              </w:rPr>
              <w:t xml:space="preserve">Ongoing </w:t>
            </w:r>
          </w:p>
        </w:tc>
      </w:tr>
      <w:tr w:rsidR="00CC025C" w:rsidRPr="003C11F9" w14:paraId="53436973" w14:textId="77777777" w:rsidTr="00CC025C">
        <w:tc>
          <w:tcPr>
            <w:tcW w:w="2517" w:type="dxa"/>
            <w:vMerge/>
            <w:tcBorders>
              <w:bottom w:val="single" w:sz="18" w:space="0" w:color="auto"/>
            </w:tcBorders>
            <w:vAlign w:val="center"/>
          </w:tcPr>
          <w:p w14:paraId="6B0AE73D" w14:textId="77777777" w:rsidR="00CC025C" w:rsidRPr="0095454F" w:rsidRDefault="00CC025C" w:rsidP="00172BD3">
            <w:pPr>
              <w:pStyle w:val="Default"/>
              <w:rPr>
                <w:rFonts w:ascii="Times New Roman" w:hAnsi="Times New Roman" w:cs="Times New Roman"/>
              </w:rPr>
            </w:pPr>
          </w:p>
        </w:tc>
        <w:tc>
          <w:tcPr>
            <w:tcW w:w="2517" w:type="dxa"/>
            <w:vMerge/>
            <w:tcBorders>
              <w:bottom w:val="single" w:sz="18" w:space="0" w:color="auto"/>
            </w:tcBorders>
            <w:vAlign w:val="center"/>
          </w:tcPr>
          <w:p w14:paraId="1C560B65" w14:textId="77777777" w:rsidR="00CC025C" w:rsidRPr="0095454F" w:rsidRDefault="00CC025C" w:rsidP="00172BD3">
            <w:pPr>
              <w:pStyle w:val="Default"/>
              <w:rPr>
                <w:rFonts w:ascii="Times New Roman" w:hAnsi="Times New Roman" w:cs="Times New Roman"/>
              </w:rPr>
            </w:pPr>
          </w:p>
        </w:tc>
        <w:tc>
          <w:tcPr>
            <w:tcW w:w="3241" w:type="dxa"/>
            <w:tcBorders>
              <w:top w:val="single" w:sz="4" w:space="0" w:color="auto"/>
              <w:bottom w:val="single" w:sz="18" w:space="0" w:color="auto"/>
            </w:tcBorders>
            <w:vAlign w:val="center"/>
          </w:tcPr>
          <w:p w14:paraId="2BFFDB76" w14:textId="59BEA589" w:rsidR="00CC025C" w:rsidRPr="0095454F" w:rsidRDefault="00CC025C" w:rsidP="00172BD3">
            <w:pPr>
              <w:pStyle w:val="Default"/>
              <w:rPr>
                <w:rFonts w:ascii="Times New Roman" w:hAnsi="Times New Roman" w:cs="Times New Roman"/>
              </w:rPr>
            </w:pPr>
            <w:r w:rsidRPr="0095454F">
              <w:rPr>
                <w:rFonts w:ascii="Times New Roman" w:hAnsi="Times New Roman" w:cs="Times New Roman"/>
              </w:rPr>
              <w:t>Capacity building through Tele-ECHO (Extension for Community Healthcare Outcomes) clinics, and Liver Institute and Foundation for Education and Research (LIFER) seminars</w:t>
            </w:r>
          </w:p>
        </w:tc>
        <w:tc>
          <w:tcPr>
            <w:tcW w:w="1795" w:type="dxa"/>
            <w:tcBorders>
              <w:top w:val="single" w:sz="4" w:space="0" w:color="auto"/>
              <w:bottom w:val="single" w:sz="18" w:space="0" w:color="auto"/>
            </w:tcBorders>
            <w:vAlign w:val="center"/>
          </w:tcPr>
          <w:p w14:paraId="1193196F" w14:textId="7026B0E0" w:rsidR="00CC025C" w:rsidRPr="0095454F" w:rsidRDefault="00CC025C" w:rsidP="00172BD3">
            <w:pPr>
              <w:pStyle w:val="Default"/>
              <w:rPr>
                <w:rFonts w:ascii="Times New Roman" w:hAnsi="Times New Roman" w:cs="Times New Roman"/>
              </w:rPr>
            </w:pPr>
            <w:r w:rsidRPr="0095454F">
              <w:rPr>
                <w:rFonts w:ascii="Times New Roman" w:hAnsi="Times New Roman" w:cs="Times New Roman"/>
              </w:rPr>
              <w:t>Ongoing</w:t>
            </w:r>
          </w:p>
        </w:tc>
      </w:tr>
      <w:tr w:rsidR="00196E59" w:rsidRPr="003C11F9" w14:paraId="19F77C83" w14:textId="77777777" w:rsidTr="00172BD3">
        <w:tc>
          <w:tcPr>
            <w:tcW w:w="2517" w:type="dxa"/>
            <w:tcBorders>
              <w:top w:val="single" w:sz="18" w:space="0" w:color="auto"/>
              <w:bottom w:val="single" w:sz="18" w:space="0" w:color="auto"/>
            </w:tcBorders>
            <w:vAlign w:val="center"/>
          </w:tcPr>
          <w:p w14:paraId="0B99BA76" w14:textId="58DB0038" w:rsidR="00196E59" w:rsidRDefault="00196E59" w:rsidP="00196E59">
            <w:pPr>
              <w:pStyle w:val="Default"/>
              <w:rPr>
                <w:rFonts w:ascii="Times New Roman" w:hAnsi="Times New Roman" w:cs="Times New Roman"/>
              </w:rPr>
            </w:pPr>
            <w:r w:rsidRPr="003C11F9">
              <w:rPr>
                <w:rFonts w:ascii="Times New Roman" w:hAnsi="Times New Roman" w:cs="Times New Roman"/>
              </w:rPr>
              <w:t>Baseline HCV-related mortality</w:t>
            </w:r>
          </w:p>
        </w:tc>
        <w:tc>
          <w:tcPr>
            <w:tcW w:w="2517" w:type="dxa"/>
            <w:tcBorders>
              <w:top w:val="single" w:sz="18" w:space="0" w:color="auto"/>
              <w:bottom w:val="single" w:sz="18" w:space="0" w:color="auto"/>
            </w:tcBorders>
            <w:vAlign w:val="center"/>
          </w:tcPr>
          <w:p w14:paraId="2393044E" w14:textId="64A43BEF" w:rsidR="00196E59" w:rsidRDefault="00196E59" w:rsidP="00196E59">
            <w:pPr>
              <w:pStyle w:val="Default"/>
              <w:rPr>
                <w:rFonts w:ascii="Times New Roman" w:hAnsi="Times New Roman" w:cs="Times New Roman"/>
              </w:rPr>
            </w:pPr>
            <w:r w:rsidRPr="003C11F9">
              <w:rPr>
                <w:rFonts w:ascii="Times New Roman" w:hAnsi="Times New Roman" w:cs="Times New Roman"/>
              </w:rPr>
              <w:t>2016-present</w:t>
            </w:r>
          </w:p>
        </w:tc>
        <w:tc>
          <w:tcPr>
            <w:tcW w:w="3241" w:type="dxa"/>
            <w:tcBorders>
              <w:top w:val="single" w:sz="18" w:space="0" w:color="auto"/>
              <w:bottom w:val="single" w:sz="18" w:space="0" w:color="auto"/>
            </w:tcBorders>
            <w:vAlign w:val="center"/>
          </w:tcPr>
          <w:p w14:paraId="5A18EA18" w14:textId="0B9C26A1" w:rsidR="00196E59" w:rsidRDefault="00196E59" w:rsidP="00196E59">
            <w:pPr>
              <w:pStyle w:val="Default"/>
              <w:rPr>
                <w:rFonts w:ascii="Times New Roman" w:hAnsi="Times New Roman" w:cs="Times New Roman"/>
              </w:rPr>
            </w:pPr>
            <w:r w:rsidRPr="003C11F9">
              <w:rPr>
                <w:rFonts w:ascii="Times New Roman" w:hAnsi="Times New Roman" w:cs="Times New Roman"/>
              </w:rPr>
              <w:t xml:space="preserve">Assessment of baseline HCV-related mortality using vital statistics, </w:t>
            </w:r>
            <w:r>
              <w:rPr>
                <w:rFonts w:ascii="Times New Roman" w:hAnsi="Times New Roman" w:cs="Times New Roman"/>
              </w:rPr>
              <w:t>medical</w:t>
            </w:r>
            <w:r w:rsidRPr="003C11F9">
              <w:rPr>
                <w:rFonts w:ascii="Times New Roman" w:hAnsi="Times New Roman" w:cs="Times New Roman"/>
              </w:rPr>
              <w:t xml:space="preserve"> chart abstraction, and cancer registry</w:t>
            </w:r>
          </w:p>
        </w:tc>
        <w:tc>
          <w:tcPr>
            <w:tcW w:w="1795" w:type="dxa"/>
            <w:tcBorders>
              <w:top w:val="single" w:sz="18" w:space="0" w:color="auto"/>
              <w:bottom w:val="single" w:sz="18" w:space="0" w:color="auto"/>
            </w:tcBorders>
            <w:vAlign w:val="center"/>
          </w:tcPr>
          <w:p w14:paraId="08D978AF" w14:textId="0082AA0F" w:rsidR="00196E59" w:rsidRDefault="00196E59" w:rsidP="00196E59">
            <w:pPr>
              <w:pStyle w:val="Default"/>
              <w:rPr>
                <w:rFonts w:ascii="Times New Roman" w:hAnsi="Times New Roman" w:cs="Times New Roman"/>
              </w:rPr>
            </w:pPr>
            <w:r w:rsidRPr="003C11F9">
              <w:rPr>
                <w:rFonts w:ascii="Times New Roman" w:hAnsi="Times New Roman" w:cs="Times New Roman"/>
              </w:rPr>
              <w:t>Ongoing</w:t>
            </w:r>
          </w:p>
        </w:tc>
      </w:tr>
      <w:tr w:rsidR="00196E59" w:rsidRPr="003C11F9" w14:paraId="01425281" w14:textId="77777777" w:rsidTr="00172BD3">
        <w:tc>
          <w:tcPr>
            <w:tcW w:w="2517" w:type="dxa"/>
            <w:vMerge w:val="restart"/>
            <w:tcBorders>
              <w:top w:val="single" w:sz="18" w:space="0" w:color="auto"/>
            </w:tcBorders>
            <w:vAlign w:val="center"/>
          </w:tcPr>
          <w:p w14:paraId="7C48FE11" w14:textId="77777777" w:rsidR="00196E59" w:rsidRPr="003C11F9" w:rsidRDefault="00196E59" w:rsidP="00196E59">
            <w:pPr>
              <w:pStyle w:val="Default"/>
              <w:rPr>
                <w:rFonts w:ascii="Times New Roman" w:hAnsi="Times New Roman" w:cs="Times New Roman"/>
              </w:rPr>
            </w:pPr>
            <w:r w:rsidRPr="003C11F9">
              <w:rPr>
                <w:rFonts w:ascii="Times New Roman" w:hAnsi="Times New Roman" w:cs="Times New Roman"/>
              </w:rPr>
              <w:t>Infection prevention and control</w:t>
            </w:r>
            <w:r>
              <w:rPr>
                <w:rFonts w:ascii="Times New Roman" w:hAnsi="Times New Roman" w:cs="Times New Roman"/>
              </w:rPr>
              <w:t xml:space="preserve"> (IPC)</w:t>
            </w:r>
          </w:p>
        </w:tc>
        <w:tc>
          <w:tcPr>
            <w:tcW w:w="2517" w:type="dxa"/>
            <w:vMerge w:val="restart"/>
            <w:tcBorders>
              <w:top w:val="single" w:sz="18" w:space="0" w:color="auto"/>
            </w:tcBorders>
            <w:vAlign w:val="center"/>
          </w:tcPr>
          <w:p w14:paraId="1747C7AB" w14:textId="77777777" w:rsidR="00196E59" w:rsidRPr="003C11F9" w:rsidRDefault="00196E59" w:rsidP="00196E59">
            <w:pPr>
              <w:pStyle w:val="Default"/>
              <w:rPr>
                <w:rFonts w:ascii="Times New Roman" w:hAnsi="Times New Roman" w:cs="Times New Roman"/>
              </w:rPr>
            </w:pPr>
            <w:r w:rsidRPr="003C11F9">
              <w:rPr>
                <w:rFonts w:ascii="Times New Roman" w:hAnsi="Times New Roman" w:cs="Times New Roman"/>
              </w:rPr>
              <w:t>2016-present</w:t>
            </w:r>
          </w:p>
        </w:tc>
        <w:tc>
          <w:tcPr>
            <w:tcW w:w="3241" w:type="dxa"/>
            <w:tcBorders>
              <w:top w:val="single" w:sz="18" w:space="0" w:color="auto"/>
            </w:tcBorders>
            <w:vAlign w:val="center"/>
          </w:tcPr>
          <w:p w14:paraId="37C39768" w14:textId="77777777" w:rsidR="00196E59" w:rsidRPr="003C11F9" w:rsidRDefault="00196E59" w:rsidP="00196E59">
            <w:pPr>
              <w:pStyle w:val="Default"/>
              <w:rPr>
                <w:rFonts w:ascii="Times New Roman" w:hAnsi="Times New Roman" w:cs="Times New Roman"/>
              </w:rPr>
            </w:pPr>
            <w:r w:rsidRPr="003C11F9">
              <w:rPr>
                <w:rFonts w:ascii="Times New Roman" w:hAnsi="Times New Roman" w:cs="Times New Roman"/>
              </w:rPr>
              <w:t xml:space="preserve">Assessment of </w:t>
            </w:r>
            <w:r>
              <w:rPr>
                <w:rFonts w:ascii="Times New Roman" w:hAnsi="Times New Roman" w:cs="Times New Roman"/>
              </w:rPr>
              <w:t>IPC practices in hospital settings including dentists</w:t>
            </w:r>
          </w:p>
        </w:tc>
        <w:tc>
          <w:tcPr>
            <w:tcW w:w="1795" w:type="dxa"/>
            <w:tcBorders>
              <w:top w:val="single" w:sz="18" w:space="0" w:color="auto"/>
            </w:tcBorders>
            <w:vAlign w:val="center"/>
          </w:tcPr>
          <w:p w14:paraId="659431AB" w14:textId="77777777" w:rsidR="00196E59" w:rsidRPr="003C11F9" w:rsidRDefault="00196E59" w:rsidP="00196E59">
            <w:pPr>
              <w:pStyle w:val="Default"/>
              <w:rPr>
                <w:rFonts w:ascii="Times New Roman" w:hAnsi="Times New Roman" w:cs="Times New Roman"/>
              </w:rPr>
            </w:pPr>
            <w:r>
              <w:rPr>
                <w:rFonts w:ascii="Times New Roman" w:hAnsi="Times New Roman" w:cs="Times New Roman"/>
              </w:rPr>
              <w:t>Completed</w:t>
            </w:r>
          </w:p>
        </w:tc>
      </w:tr>
      <w:tr w:rsidR="00196E59" w:rsidRPr="003C11F9" w14:paraId="5AA1D79C" w14:textId="77777777" w:rsidTr="00172BD3">
        <w:tc>
          <w:tcPr>
            <w:tcW w:w="2517" w:type="dxa"/>
            <w:vMerge/>
            <w:vAlign w:val="center"/>
          </w:tcPr>
          <w:p w14:paraId="6863C91F" w14:textId="77777777" w:rsidR="00196E59" w:rsidRPr="003C11F9" w:rsidRDefault="00196E59" w:rsidP="00196E59">
            <w:pPr>
              <w:pStyle w:val="Default"/>
              <w:rPr>
                <w:rFonts w:ascii="Times New Roman" w:hAnsi="Times New Roman" w:cs="Times New Roman"/>
              </w:rPr>
            </w:pPr>
          </w:p>
        </w:tc>
        <w:tc>
          <w:tcPr>
            <w:tcW w:w="2517" w:type="dxa"/>
            <w:vMerge/>
            <w:vAlign w:val="center"/>
          </w:tcPr>
          <w:p w14:paraId="5727952F" w14:textId="77777777" w:rsidR="00196E59" w:rsidRPr="003C11F9" w:rsidRDefault="00196E59" w:rsidP="00196E59">
            <w:pPr>
              <w:pStyle w:val="Default"/>
              <w:rPr>
                <w:rFonts w:ascii="Times New Roman" w:hAnsi="Times New Roman" w:cs="Times New Roman"/>
              </w:rPr>
            </w:pPr>
          </w:p>
        </w:tc>
        <w:tc>
          <w:tcPr>
            <w:tcW w:w="3241" w:type="dxa"/>
            <w:vAlign w:val="center"/>
          </w:tcPr>
          <w:p w14:paraId="24931919" w14:textId="77777777" w:rsidR="00196E59" w:rsidRPr="003C11F9" w:rsidRDefault="00196E59" w:rsidP="00196E59">
            <w:pPr>
              <w:pStyle w:val="Default"/>
              <w:rPr>
                <w:rFonts w:ascii="Times New Roman" w:hAnsi="Times New Roman" w:cs="Times New Roman"/>
              </w:rPr>
            </w:pPr>
            <w:r>
              <w:rPr>
                <w:rFonts w:ascii="Times New Roman" w:hAnsi="Times New Roman" w:cs="Times New Roman"/>
              </w:rPr>
              <w:t xml:space="preserve">Development of IPC training curriculum </w:t>
            </w:r>
          </w:p>
        </w:tc>
        <w:tc>
          <w:tcPr>
            <w:tcW w:w="1795" w:type="dxa"/>
            <w:vAlign w:val="center"/>
          </w:tcPr>
          <w:p w14:paraId="3A369293" w14:textId="77777777" w:rsidR="00196E59" w:rsidRDefault="00196E59" w:rsidP="00196E59">
            <w:pPr>
              <w:pStyle w:val="Default"/>
              <w:rPr>
                <w:rFonts w:ascii="Times New Roman" w:hAnsi="Times New Roman" w:cs="Times New Roman"/>
              </w:rPr>
            </w:pPr>
            <w:r>
              <w:rPr>
                <w:rFonts w:ascii="Times New Roman" w:hAnsi="Times New Roman" w:cs="Times New Roman"/>
              </w:rPr>
              <w:t>Ongoing</w:t>
            </w:r>
          </w:p>
        </w:tc>
      </w:tr>
      <w:tr w:rsidR="00196E59" w:rsidRPr="003C11F9" w14:paraId="377FCBEB" w14:textId="77777777" w:rsidTr="00172BD3">
        <w:tc>
          <w:tcPr>
            <w:tcW w:w="2517" w:type="dxa"/>
            <w:vMerge/>
            <w:tcBorders>
              <w:bottom w:val="single" w:sz="18" w:space="0" w:color="auto"/>
            </w:tcBorders>
            <w:vAlign w:val="center"/>
          </w:tcPr>
          <w:p w14:paraId="0DD95D15" w14:textId="77777777" w:rsidR="00196E59" w:rsidRPr="003C11F9" w:rsidRDefault="00196E59" w:rsidP="00196E59">
            <w:pPr>
              <w:pStyle w:val="Default"/>
              <w:rPr>
                <w:rFonts w:ascii="Times New Roman" w:hAnsi="Times New Roman" w:cs="Times New Roman"/>
              </w:rPr>
            </w:pPr>
          </w:p>
        </w:tc>
        <w:tc>
          <w:tcPr>
            <w:tcW w:w="2517" w:type="dxa"/>
            <w:vMerge/>
            <w:tcBorders>
              <w:bottom w:val="single" w:sz="18" w:space="0" w:color="auto"/>
            </w:tcBorders>
            <w:vAlign w:val="center"/>
          </w:tcPr>
          <w:p w14:paraId="66D4A733" w14:textId="77777777" w:rsidR="00196E59" w:rsidRPr="003C11F9" w:rsidRDefault="00196E59" w:rsidP="00196E59">
            <w:pPr>
              <w:pStyle w:val="Default"/>
              <w:rPr>
                <w:rFonts w:ascii="Times New Roman" w:hAnsi="Times New Roman" w:cs="Times New Roman"/>
              </w:rPr>
            </w:pPr>
          </w:p>
        </w:tc>
        <w:tc>
          <w:tcPr>
            <w:tcW w:w="3241" w:type="dxa"/>
            <w:tcBorders>
              <w:bottom w:val="single" w:sz="18" w:space="0" w:color="auto"/>
            </w:tcBorders>
            <w:vAlign w:val="center"/>
          </w:tcPr>
          <w:p w14:paraId="071F2EB1" w14:textId="77777777" w:rsidR="00196E59" w:rsidRDefault="00196E59" w:rsidP="00196E59">
            <w:pPr>
              <w:pStyle w:val="Default"/>
              <w:rPr>
                <w:rFonts w:ascii="Times New Roman" w:hAnsi="Times New Roman" w:cs="Times New Roman"/>
              </w:rPr>
            </w:pPr>
            <w:r>
              <w:rPr>
                <w:rFonts w:ascii="Times New Roman" w:hAnsi="Times New Roman" w:cs="Times New Roman"/>
              </w:rPr>
              <w:t>Training of physicians, dentists and other allied medical personnel on IPC training</w:t>
            </w:r>
          </w:p>
        </w:tc>
        <w:tc>
          <w:tcPr>
            <w:tcW w:w="1795" w:type="dxa"/>
            <w:tcBorders>
              <w:bottom w:val="single" w:sz="18" w:space="0" w:color="auto"/>
            </w:tcBorders>
            <w:vAlign w:val="center"/>
          </w:tcPr>
          <w:p w14:paraId="524EE3A3" w14:textId="77777777" w:rsidR="00196E59" w:rsidRDefault="00196E59" w:rsidP="00196E59">
            <w:pPr>
              <w:pStyle w:val="Default"/>
              <w:rPr>
                <w:rFonts w:ascii="Times New Roman" w:hAnsi="Times New Roman" w:cs="Times New Roman"/>
              </w:rPr>
            </w:pPr>
            <w:r>
              <w:rPr>
                <w:rFonts w:ascii="Times New Roman" w:hAnsi="Times New Roman" w:cs="Times New Roman"/>
              </w:rPr>
              <w:t>Ongoing</w:t>
            </w:r>
          </w:p>
        </w:tc>
      </w:tr>
      <w:tr w:rsidR="00196E59" w:rsidRPr="003C11F9" w14:paraId="1B9E6988" w14:textId="77777777" w:rsidTr="00172BD3">
        <w:tc>
          <w:tcPr>
            <w:tcW w:w="2517" w:type="dxa"/>
            <w:vMerge w:val="restart"/>
            <w:tcBorders>
              <w:top w:val="single" w:sz="18" w:space="0" w:color="auto"/>
            </w:tcBorders>
            <w:vAlign w:val="center"/>
          </w:tcPr>
          <w:p w14:paraId="3CBEB8D5" w14:textId="77777777" w:rsidR="00196E59" w:rsidRPr="003C11F9" w:rsidRDefault="00196E59" w:rsidP="00196E59">
            <w:pPr>
              <w:pStyle w:val="Default"/>
              <w:rPr>
                <w:rFonts w:ascii="Times New Roman" w:hAnsi="Times New Roman" w:cs="Times New Roman"/>
              </w:rPr>
            </w:pPr>
            <w:r>
              <w:rPr>
                <w:rFonts w:ascii="Times New Roman" w:hAnsi="Times New Roman" w:cs="Times New Roman"/>
              </w:rPr>
              <w:t>Laboratory diagnostics</w:t>
            </w:r>
          </w:p>
        </w:tc>
        <w:tc>
          <w:tcPr>
            <w:tcW w:w="2517" w:type="dxa"/>
            <w:vMerge w:val="restart"/>
            <w:tcBorders>
              <w:top w:val="single" w:sz="18" w:space="0" w:color="auto"/>
              <w:right w:val="single" w:sz="4" w:space="0" w:color="auto"/>
            </w:tcBorders>
            <w:vAlign w:val="center"/>
          </w:tcPr>
          <w:p w14:paraId="7BC5A1A3" w14:textId="77777777" w:rsidR="00196E59" w:rsidRPr="003C11F9" w:rsidRDefault="00196E59" w:rsidP="00196E59">
            <w:pPr>
              <w:pStyle w:val="Default"/>
              <w:rPr>
                <w:rFonts w:ascii="Times New Roman" w:hAnsi="Times New Roman" w:cs="Times New Roman"/>
              </w:rPr>
            </w:pPr>
            <w:r>
              <w:rPr>
                <w:rFonts w:ascii="Times New Roman" w:hAnsi="Times New Roman" w:cs="Times New Roman"/>
              </w:rPr>
              <w:t>2015-</w:t>
            </w:r>
            <w:r w:rsidRPr="003C11F9">
              <w:rPr>
                <w:rFonts w:ascii="Times New Roman" w:hAnsi="Times New Roman" w:cs="Times New Roman"/>
              </w:rPr>
              <w:t xml:space="preserve"> present</w:t>
            </w:r>
          </w:p>
        </w:tc>
        <w:tc>
          <w:tcPr>
            <w:tcW w:w="3241" w:type="dxa"/>
            <w:tcBorders>
              <w:top w:val="single" w:sz="18" w:space="0" w:color="auto"/>
              <w:left w:val="single" w:sz="4" w:space="0" w:color="auto"/>
              <w:bottom w:val="single" w:sz="4" w:space="0" w:color="auto"/>
              <w:right w:val="single" w:sz="4" w:space="0" w:color="auto"/>
            </w:tcBorders>
            <w:vAlign w:val="center"/>
          </w:tcPr>
          <w:p w14:paraId="67D6D762" w14:textId="746F199A" w:rsidR="00196E59" w:rsidRDefault="00196E59" w:rsidP="00196E59">
            <w:pPr>
              <w:pStyle w:val="Default"/>
              <w:rPr>
                <w:rFonts w:ascii="Times New Roman" w:hAnsi="Times New Roman" w:cs="Times New Roman"/>
              </w:rPr>
            </w:pPr>
            <w:r>
              <w:rPr>
                <w:rFonts w:ascii="Times New Roman" w:hAnsi="Times New Roman" w:cs="Times New Roman"/>
              </w:rPr>
              <w:t>H</w:t>
            </w:r>
            <w:r w:rsidRPr="00FB2314">
              <w:rPr>
                <w:rFonts w:ascii="Times New Roman" w:hAnsi="Times New Roman" w:cs="Times New Roman"/>
              </w:rPr>
              <w:t>epatitis diagnostic laboratory capacity</w:t>
            </w:r>
            <w:r>
              <w:rPr>
                <w:rFonts w:ascii="Times New Roman" w:hAnsi="Times New Roman" w:cs="Times New Roman"/>
              </w:rPr>
              <w:t xml:space="preserve"> using modified World Health Organization tool </w:t>
            </w:r>
            <w:r>
              <w:rPr>
                <w:rFonts w:ascii="Times New Roman" w:hAnsi="Times New Roman" w:cs="Times New Roman"/>
              </w:rPr>
              <w:fldChar w:fldCharType="begin"/>
            </w:r>
            <w:r>
              <w:rPr>
                <w:rFonts w:ascii="Times New Roman" w:hAnsi="Times New Roman" w:cs="Times New Roman"/>
              </w:rPr>
              <w:instrText xml:space="preserve"> ADDIN EN.CITE &lt;EndNote&gt;&lt;Cite&gt;&lt;Author&gt;World Health Organization&lt;/Author&gt;&lt;Year&gt;2012&lt;/Year&gt;&lt;RecNum&gt;10&lt;/RecNum&gt;&lt;DisplayText&gt;[7]&lt;/DisplayText&gt;&lt;record&gt;&lt;rec-number&gt;10&lt;/rec-number&gt;&lt;foreign-keys&gt;&lt;key app="EN" db-id="xspt5zrt605z5yesw0c55dfy5fz9zd059zvw" timestamp="1464448077"&gt;10&lt;/key&gt;&lt;/foreign-keys&gt;&lt;ref-type name="Web Page"&gt;12&lt;/ref-type&gt;&lt;contributors&gt;&lt;authors&gt;&lt;author&gt;World Health Organization,&lt;/author&gt;&lt;/authors&gt;&lt;/contributors&gt;&lt;titles&gt;&lt;title&gt;Laboratory assessment tool&lt;/title&gt;&lt;/titles&gt;&lt;volume&gt;2016&lt;/volume&gt;&lt;number&gt;May 28&lt;/number&gt;&lt;dates&gt;&lt;year&gt;2012&lt;/year&gt;&lt;/dates&gt;&lt;urls&gt;&lt;related-urls&gt;&lt;url&gt;http://apps.who.int/iris/bitstream/10665/70874/3/WHO_HSE_GCR_LYO_2012.2_eng.pdf?ua=1&amp;amp;ua=1&lt;/url&gt;&lt;/related-urls&gt;&lt;/urls&gt;&lt;/record&gt;&lt;/Cite&gt;&lt;/EndNote&gt;</w:instrText>
            </w:r>
            <w:r>
              <w:rPr>
                <w:rFonts w:ascii="Times New Roman" w:hAnsi="Times New Roman" w:cs="Times New Roman"/>
              </w:rPr>
              <w:fldChar w:fldCharType="separate"/>
            </w:r>
            <w:r>
              <w:rPr>
                <w:rFonts w:ascii="Times New Roman" w:hAnsi="Times New Roman" w:cs="Times New Roman"/>
                <w:noProof/>
              </w:rPr>
              <w:t>[7]</w:t>
            </w:r>
            <w:r>
              <w:rPr>
                <w:rFonts w:ascii="Times New Roman" w:hAnsi="Times New Roman" w:cs="Times New Roman"/>
              </w:rPr>
              <w:fldChar w:fldCharType="end"/>
            </w:r>
          </w:p>
        </w:tc>
        <w:tc>
          <w:tcPr>
            <w:tcW w:w="1795" w:type="dxa"/>
            <w:tcBorders>
              <w:top w:val="single" w:sz="18" w:space="0" w:color="auto"/>
              <w:left w:val="single" w:sz="4" w:space="0" w:color="auto"/>
              <w:bottom w:val="single" w:sz="4" w:space="0" w:color="auto"/>
              <w:right w:val="single" w:sz="4" w:space="0" w:color="auto"/>
            </w:tcBorders>
            <w:vAlign w:val="center"/>
          </w:tcPr>
          <w:p w14:paraId="3811BD78" w14:textId="77777777" w:rsidR="00196E59" w:rsidRDefault="00196E59" w:rsidP="00196E59">
            <w:pPr>
              <w:pStyle w:val="Default"/>
              <w:rPr>
                <w:rFonts w:ascii="Times New Roman" w:hAnsi="Times New Roman" w:cs="Times New Roman"/>
              </w:rPr>
            </w:pPr>
            <w:r>
              <w:rPr>
                <w:rFonts w:ascii="Times New Roman" w:hAnsi="Times New Roman" w:cs="Times New Roman"/>
              </w:rPr>
              <w:t>Completed</w:t>
            </w:r>
          </w:p>
        </w:tc>
      </w:tr>
      <w:tr w:rsidR="00196E59" w:rsidRPr="003C11F9" w14:paraId="0AEF9ADF" w14:textId="77777777" w:rsidTr="00172BD3">
        <w:tc>
          <w:tcPr>
            <w:tcW w:w="2517" w:type="dxa"/>
            <w:vMerge/>
            <w:tcBorders>
              <w:top w:val="single" w:sz="18" w:space="0" w:color="auto"/>
            </w:tcBorders>
            <w:vAlign w:val="center"/>
          </w:tcPr>
          <w:p w14:paraId="27433E14" w14:textId="77777777" w:rsidR="00196E59" w:rsidRDefault="00196E59" w:rsidP="00196E59">
            <w:pPr>
              <w:pStyle w:val="Default"/>
              <w:rPr>
                <w:rFonts w:ascii="Times New Roman" w:hAnsi="Times New Roman" w:cs="Times New Roman"/>
              </w:rPr>
            </w:pPr>
          </w:p>
        </w:tc>
        <w:tc>
          <w:tcPr>
            <w:tcW w:w="2517" w:type="dxa"/>
            <w:vMerge/>
            <w:tcBorders>
              <w:top w:val="single" w:sz="18" w:space="0" w:color="auto"/>
            </w:tcBorders>
            <w:vAlign w:val="center"/>
          </w:tcPr>
          <w:p w14:paraId="59B15D88" w14:textId="77777777" w:rsidR="00196E59" w:rsidRDefault="00196E59" w:rsidP="00196E59">
            <w:pPr>
              <w:pStyle w:val="Default"/>
              <w:rPr>
                <w:rFonts w:ascii="Times New Roman" w:hAnsi="Times New Roman" w:cs="Times New Roman"/>
              </w:rPr>
            </w:pPr>
          </w:p>
        </w:tc>
        <w:tc>
          <w:tcPr>
            <w:tcW w:w="3241" w:type="dxa"/>
            <w:tcBorders>
              <w:top w:val="single" w:sz="4" w:space="0" w:color="auto"/>
            </w:tcBorders>
            <w:vAlign w:val="center"/>
          </w:tcPr>
          <w:p w14:paraId="045E0333" w14:textId="77777777" w:rsidR="00196E59" w:rsidRDefault="00196E59" w:rsidP="00196E59">
            <w:pPr>
              <w:pStyle w:val="Default"/>
              <w:rPr>
                <w:rFonts w:ascii="Times New Roman" w:hAnsi="Times New Roman" w:cs="Times New Roman"/>
              </w:rPr>
            </w:pPr>
            <w:r>
              <w:rPr>
                <w:rFonts w:ascii="Times New Roman" w:hAnsi="Times New Roman" w:cs="Times New Roman"/>
              </w:rPr>
              <w:t>Pilot studies for validation of Core Antigen test sensitivity and specificity as a screening and/or confirmatory test for HCV</w:t>
            </w:r>
          </w:p>
        </w:tc>
        <w:tc>
          <w:tcPr>
            <w:tcW w:w="1795" w:type="dxa"/>
            <w:tcBorders>
              <w:top w:val="single" w:sz="4" w:space="0" w:color="auto"/>
            </w:tcBorders>
            <w:vAlign w:val="center"/>
          </w:tcPr>
          <w:p w14:paraId="25AD785F" w14:textId="77777777" w:rsidR="00196E59" w:rsidRDefault="00196E59" w:rsidP="00196E59">
            <w:pPr>
              <w:pStyle w:val="Default"/>
              <w:rPr>
                <w:rFonts w:ascii="Times New Roman" w:hAnsi="Times New Roman" w:cs="Times New Roman"/>
              </w:rPr>
            </w:pPr>
            <w:r>
              <w:rPr>
                <w:rFonts w:ascii="Times New Roman" w:hAnsi="Times New Roman" w:cs="Times New Roman"/>
              </w:rPr>
              <w:t>Completed</w:t>
            </w:r>
          </w:p>
        </w:tc>
      </w:tr>
      <w:tr w:rsidR="00196E59" w:rsidRPr="003C11F9" w14:paraId="549A82A6" w14:textId="77777777" w:rsidTr="00172BD3">
        <w:tc>
          <w:tcPr>
            <w:tcW w:w="2517" w:type="dxa"/>
            <w:vMerge/>
            <w:tcBorders>
              <w:bottom w:val="single" w:sz="18" w:space="0" w:color="auto"/>
            </w:tcBorders>
            <w:vAlign w:val="center"/>
          </w:tcPr>
          <w:p w14:paraId="251525FE" w14:textId="77777777" w:rsidR="00196E59" w:rsidRDefault="00196E59" w:rsidP="00196E59">
            <w:pPr>
              <w:pStyle w:val="Default"/>
              <w:rPr>
                <w:rFonts w:ascii="Times New Roman" w:hAnsi="Times New Roman" w:cs="Times New Roman"/>
              </w:rPr>
            </w:pPr>
          </w:p>
        </w:tc>
        <w:tc>
          <w:tcPr>
            <w:tcW w:w="2517" w:type="dxa"/>
            <w:vMerge/>
            <w:tcBorders>
              <w:bottom w:val="single" w:sz="18" w:space="0" w:color="auto"/>
            </w:tcBorders>
            <w:vAlign w:val="center"/>
          </w:tcPr>
          <w:p w14:paraId="375F57F7" w14:textId="77777777" w:rsidR="00196E59" w:rsidRDefault="00196E59" w:rsidP="00196E59">
            <w:pPr>
              <w:pStyle w:val="Default"/>
              <w:rPr>
                <w:rFonts w:ascii="Times New Roman" w:hAnsi="Times New Roman" w:cs="Times New Roman"/>
              </w:rPr>
            </w:pPr>
          </w:p>
        </w:tc>
        <w:tc>
          <w:tcPr>
            <w:tcW w:w="3241" w:type="dxa"/>
            <w:tcBorders>
              <w:bottom w:val="single" w:sz="18" w:space="0" w:color="auto"/>
            </w:tcBorders>
            <w:vAlign w:val="center"/>
          </w:tcPr>
          <w:p w14:paraId="5FBE7EA3" w14:textId="77777777" w:rsidR="00196E59" w:rsidRPr="007623C6" w:rsidRDefault="00196E59" w:rsidP="00196E59">
            <w:pPr>
              <w:pStyle w:val="Default"/>
              <w:rPr>
                <w:rFonts w:ascii="Times New Roman" w:hAnsi="Times New Roman" w:cs="Times New Roman"/>
              </w:rPr>
            </w:pPr>
            <w:r w:rsidRPr="007623C6">
              <w:rPr>
                <w:rFonts w:ascii="Times New Roman" w:hAnsi="Times New Roman" w:cs="Times New Roman"/>
              </w:rPr>
              <w:t>External Quality Assessment</w:t>
            </w:r>
            <w:r>
              <w:rPr>
                <w:rFonts w:ascii="Times New Roman" w:hAnsi="Times New Roman" w:cs="Times New Roman"/>
              </w:rPr>
              <w:t xml:space="preserve"> (EQA) of participating laboratories in the national HCV elimination program</w:t>
            </w:r>
          </w:p>
        </w:tc>
        <w:tc>
          <w:tcPr>
            <w:tcW w:w="1795" w:type="dxa"/>
            <w:tcBorders>
              <w:bottom w:val="single" w:sz="18" w:space="0" w:color="auto"/>
            </w:tcBorders>
            <w:vAlign w:val="center"/>
          </w:tcPr>
          <w:p w14:paraId="2A0D203D" w14:textId="77777777" w:rsidR="00196E59" w:rsidRDefault="00196E59" w:rsidP="00196E59">
            <w:pPr>
              <w:pStyle w:val="Default"/>
              <w:rPr>
                <w:rFonts w:ascii="Times New Roman" w:hAnsi="Times New Roman" w:cs="Times New Roman"/>
              </w:rPr>
            </w:pPr>
            <w:r>
              <w:rPr>
                <w:rFonts w:ascii="Times New Roman" w:hAnsi="Times New Roman" w:cs="Times New Roman"/>
              </w:rPr>
              <w:t>Ongoing</w:t>
            </w:r>
          </w:p>
        </w:tc>
      </w:tr>
      <w:tr w:rsidR="00196E59" w:rsidRPr="003C11F9" w14:paraId="66BAD627" w14:textId="77777777" w:rsidTr="00172BD3">
        <w:tc>
          <w:tcPr>
            <w:tcW w:w="2517" w:type="dxa"/>
            <w:tcBorders>
              <w:top w:val="single" w:sz="18" w:space="0" w:color="auto"/>
              <w:bottom w:val="single" w:sz="18" w:space="0" w:color="auto"/>
            </w:tcBorders>
            <w:vAlign w:val="center"/>
          </w:tcPr>
          <w:p w14:paraId="469306E0" w14:textId="0846F461" w:rsidR="00196E59" w:rsidRDefault="00196E59" w:rsidP="00196E59">
            <w:pPr>
              <w:pStyle w:val="Default"/>
              <w:rPr>
                <w:rFonts w:ascii="Times New Roman" w:hAnsi="Times New Roman" w:cs="Times New Roman"/>
              </w:rPr>
            </w:pPr>
            <w:r>
              <w:rPr>
                <w:rStyle w:val="yiv5920825992"/>
                <w:rFonts w:ascii="Times New Roman" w:hAnsi="Times New Roman" w:cs="Times New Roman"/>
              </w:rPr>
              <w:t>M</w:t>
            </w:r>
            <w:r w:rsidRPr="00CD4292">
              <w:rPr>
                <w:rStyle w:val="yiv5920825992"/>
                <w:rFonts w:ascii="Times New Roman" w:hAnsi="Times New Roman" w:cs="Times New Roman"/>
              </w:rPr>
              <w:t>odels of HCV</w:t>
            </w:r>
            <w:r>
              <w:rPr>
                <w:rStyle w:val="yiv5920825992"/>
                <w:rFonts w:ascii="Times New Roman" w:hAnsi="Times New Roman" w:cs="Times New Roman"/>
              </w:rPr>
              <w:t xml:space="preserve"> elimination</w:t>
            </w:r>
          </w:p>
        </w:tc>
        <w:tc>
          <w:tcPr>
            <w:tcW w:w="2517" w:type="dxa"/>
            <w:tcBorders>
              <w:top w:val="single" w:sz="18" w:space="0" w:color="auto"/>
              <w:bottom w:val="single" w:sz="18" w:space="0" w:color="auto"/>
            </w:tcBorders>
            <w:vAlign w:val="center"/>
          </w:tcPr>
          <w:p w14:paraId="117BA0C9" w14:textId="77777777" w:rsidR="00196E59" w:rsidRDefault="00196E59" w:rsidP="00196E59">
            <w:pPr>
              <w:pStyle w:val="Default"/>
              <w:rPr>
                <w:rFonts w:ascii="Times New Roman" w:hAnsi="Times New Roman" w:cs="Times New Roman"/>
              </w:rPr>
            </w:pPr>
            <w:r>
              <w:rPr>
                <w:rFonts w:ascii="Times New Roman" w:hAnsi="Times New Roman" w:cs="Times New Roman"/>
              </w:rPr>
              <w:t>2016-present</w:t>
            </w:r>
          </w:p>
        </w:tc>
        <w:tc>
          <w:tcPr>
            <w:tcW w:w="3241" w:type="dxa"/>
            <w:tcBorders>
              <w:top w:val="single" w:sz="18" w:space="0" w:color="auto"/>
              <w:bottom w:val="single" w:sz="18" w:space="0" w:color="auto"/>
            </w:tcBorders>
            <w:vAlign w:val="center"/>
          </w:tcPr>
          <w:p w14:paraId="4ED3F797" w14:textId="77777777" w:rsidR="00196E59" w:rsidRDefault="00196E59" w:rsidP="00196E59">
            <w:pPr>
              <w:pStyle w:val="Default"/>
              <w:rPr>
                <w:rFonts w:ascii="Times New Roman" w:hAnsi="Times New Roman" w:cs="Times New Roman"/>
              </w:rPr>
            </w:pPr>
            <w:r>
              <w:rPr>
                <w:rFonts w:ascii="Times New Roman" w:hAnsi="Times New Roman" w:cs="Times New Roman"/>
              </w:rPr>
              <w:t xml:space="preserve">Statistical models to prioritize </w:t>
            </w:r>
            <w:r w:rsidRPr="00F55D9F">
              <w:rPr>
                <w:rFonts w:ascii="Times New Roman" w:hAnsi="Times New Roman" w:cs="Times New Roman"/>
              </w:rPr>
              <w:t xml:space="preserve">high-risk, high-prevalence </w:t>
            </w:r>
            <w:r>
              <w:rPr>
                <w:rFonts w:ascii="Times New Roman" w:hAnsi="Times New Roman" w:cs="Times New Roman"/>
              </w:rPr>
              <w:t>populations for achieving the HCV elimination goal</w:t>
            </w:r>
          </w:p>
        </w:tc>
        <w:tc>
          <w:tcPr>
            <w:tcW w:w="1795" w:type="dxa"/>
            <w:tcBorders>
              <w:top w:val="single" w:sz="18" w:space="0" w:color="auto"/>
              <w:bottom w:val="single" w:sz="18" w:space="0" w:color="auto"/>
            </w:tcBorders>
            <w:vAlign w:val="center"/>
          </w:tcPr>
          <w:p w14:paraId="34CE3B04" w14:textId="77777777" w:rsidR="00196E59" w:rsidRDefault="00196E59" w:rsidP="00196E59">
            <w:pPr>
              <w:pStyle w:val="Default"/>
              <w:rPr>
                <w:rFonts w:ascii="Times New Roman" w:hAnsi="Times New Roman" w:cs="Times New Roman"/>
              </w:rPr>
            </w:pPr>
            <w:r>
              <w:rPr>
                <w:rFonts w:ascii="Times New Roman" w:hAnsi="Times New Roman" w:cs="Times New Roman"/>
              </w:rPr>
              <w:t>Ongoing</w:t>
            </w:r>
          </w:p>
        </w:tc>
      </w:tr>
      <w:tr w:rsidR="00196E59" w:rsidRPr="003C11F9" w14:paraId="3FD7F156" w14:textId="77777777" w:rsidTr="00172BD3">
        <w:tc>
          <w:tcPr>
            <w:tcW w:w="2517" w:type="dxa"/>
            <w:vMerge w:val="restart"/>
            <w:tcBorders>
              <w:top w:val="single" w:sz="18" w:space="0" w:color="auto"/>
            </w:tcBorders>
            <w:vAlign w:val="center"/>
          </w:tcPr>
          <w:p w14:paraId="28B67DDF" w14:textId="77777777" w:rsidR="00196E59" w:rsidRPr="00E077E4" w:rsidRDefault="00196E59" w:rsidP="00196E59">
            <w:pPr>
              <w:pStyle w:val="Default"/>
              <w:rPr>
                <w:rStyle w:val="yiv5920825992"/>
                <w:rFonts w:ascii="Times New Roman" w:hAnsi="Times New Roman" w:cs="Times New Roman"/>
                <w:highlight w:val="green"/>
              </w:rPr>
            </w:pPr>
            <w:r>
              <w:rPr>
                <w:rFonts w:ascii="Times New Roman" w:hAnsi="Times New Roman" w:cs="Times New Roman"/>
              </w:rPr>
              <w:t>T</w:t>
            </w:r>
            <w:r w:rsidRPr="00F55D9F">
              <w:rPr>
                <w:rFonts w:ascii="Times New Roman" w:hAnsi="Times New Roman" w:cs="Times New Roman"/>
              </w:rPr>
              <w:t>argeting high-risk, high-prevalence g</w:t>
            </w:r>
            <w:r>
              <w:rPr>
                <w:rFonts w:ascii="Times New Roman" w:hAnsi="Times New Roman" w:cs="Times New Roman"/>
              </w:rPr>
              <w:t>roups</w:t>
            </w:r>
          </w:p>
        </w:tc>
        <w:tc>
          <w:tcPr>
            <w:tcW w:w="2517" w:type="dxa"/>
            <w:tcBorders>
              <w:top w:val="single" w:sz="18" w:space="0" w:color="auto"/>
            </w:tcBorders>
            <w:vAlign w:val="center"/>
          </w:tcPr>
          <w:p w14:paraId="7C079678" w14:textId="77777777" w:rsidR="00196E59" w:rsidRPr="00366592" w:rsidRDefault="00196E59" w:rsidP="00196E59">
            <w:pPr>
              <w:pStyle w:val="Default"/>
              <w:rPr>
                <w:rFonts w:ascii="Times New Roman" w:hAnsi="Times New Roman" w:cs="Times New Roman"/>
              </w:rPr>
            </w:pPr>
            <w:r>
              <w:rPr>
                <w:rFonts w:ascii="Times New Roman" w:hAnsi="Times New Roman" w:cs="Times New Roman"/>
              </w:rPr>
              <w:t>2015</w:t>
            </w:r>
          </w:p>
        </w:tc>
        <w:tc>
          <w:tcPr>
            <w:tcW w:w="3241" w:type="dxa"/>
            <w:tcBorders>
              <w:top w:val="single" w:sz="18" w:space="0" w:color="auto"/>
            </w:tcBorders>
            <w:vAlign w:val="center"/>
          </w:tcPr>
          <w:p w14:paraId="4A247E37" w14:textId="77777777" w:rsidR="00196E59" w:rsidRDefault="00196E59" w:rsidP="00196E59">
            <w:pPr>
              <w:pStyle w:val="Default"/>
              <w:rPr>
                <w:rFonts w:ascii="Times New Roman" w:hAnsi="Times New Roman" w:cs="Times New Roman"/>
              </w:rPr>
            </w:pPr>
            <w:r w:rsidRPr="00366592">
              <w:rPr>
                <w:rFonts w:ascii="Times New Roman" w:hAnsi="Times New Roman" w:cs="Times New Roman"/>
              </w:rPr>
              <w:t>Treatment effectiveness in prison system</w:t>
            </w:r>
          </w:p>
        </w:tc>
        <w:tc>
          <w:tcPr>
            <w:tcW w:w="1795" w:type="dxa"/>
            <w:tcBorders>
              <w:top w:val="single" w:sz="18" w:space="0" w:color="auto"/>
            </w:tcBorders>
            <w:vAlign w:val="center"/>
          </w:tcPr>
          <w:p w14:paraId="750AF14C" w14:textId="77777777" w:rsidR="00196E59" w:rsidRDefault="00196E59" w:rsidP="00196E59">
            <w:pPr>
              <w:pStyle w:val="Default"/>
              <w:rPr>
                <w:rFonts w:ascii="Times New Roman" w:hAnsi="Times New Roman" w:cs="Times New Roman"/>
              </w:rPr>
            </w:pPr>
            <w:r>
              <w:rPr>
                <w:rFonts w:ascii="Times New Roman" w:hAnsi="Times New Roman" w:cs="Times New Roman"/>
              </w:rPr>
              <w:t>Completed</w:t>
            </w:r>
          </w:p>
        </w:tc>
      </w:tr>
      <w:tr w:rsidR="00196E59" w:rsidRPr="003C11F9" w14:paraId="128C28A7" w14:textId="77777777" w:rsidTr="00172BD3">
        <w:tc>
          <w:tcPr>
            <w:tcW w:w="2517" w:type="dxa"/>
            <w:vMerge/>
            <w:tcBorders>
              <w:bottom w:val="single" w:sz="18" w:space="0" w:color="auto"/>
            </w:tcBorders>
            <w:vAlign w:val="center"/>
          </w:tcPr>
          <w:p w14:paraId="5A524C7A" w14:textId="77777777" w:rsidR="00196E59" w:rsidRDefault="00196E59" w:rsidP="00196E59">
            <w:pPr>
              <w:pStyle w:val="Default"/>
              <w:rPr>
                <w:rFonts w:ascii="Times New Roman" w:hAnsi="Times New Roman" w:cs="Times New Roman"/>
              </w:rPr>
            </w:pPr>
          </w:p>
        </w:tc>
        <w:tc>
          <w:tcPr>
            <w:tcW w:w="2517" w:type="dxa"/>
            <w:tcBorders>
              <w:bottom w:val="single" w:sz="18" w:space="0" w:color="auto"/>
            </w:tcBorders>
            <w:vAlign w:val="center"/>
          </w:tcPr>
          <w:p w14:paraId="224CD52A" w14:textId="77777777" w:rsidR="00196E59" w:rsidRPr="00E077E4" w:rsidRDefault="00196E59" w:rsidP="00196E59">
            <w:pPr>
              <w:pStyle w:val="Default"/>
              <w:rPr>
                <w:rFonts w:ascii="Times New Roman" w:hAnsi="Times New Roman" w:cs="Times New Roman"/>
                <w:highlight w:val="green"/>
              </w:rPr>
            </w:pPr>
            <w:r>
              <w:rPr>
                <w:rFonts w:ascii="Times New Roman" w:hAnsi="Times New Roman" w:cs="Times New Roman"/>
              </w:rPr>
              <w:t>2017-present</w:t>
            </w:r>
          </w:p>
        </w:tc>
        <w:tc>
          <w:tcPr>
            <w:tcW w:w="3241" w:type="dxa"/>
            <w:tcBorders>
              <w:bottom w:val="single" w:sz="18" w:space="0" w:color="auto"/>
            </w:tcBorders>
            <w:vAlign w:val="center"/>
          </w:tcPr>
          <w:p w14:paraId="789A74DC" w14:textId="77777777" w:rsidR="00196E59" w:rsidRPr="00E077E4" w:rsidRDefault="00196E59" w:rsidP="00196E59">
            <w:pPr>
              <w:pStyle w:val="Default"/>
              <w:rPr>
                <w:rFonts w:ascii="Times New Roman" w:hAnsi="Times New Roman" w:cs="Times New Roman"/>
                <w:highlight w:val="green"/>
              </w:rPr>
            </w:pPr>
            <w:r>
              <w:rPr>
                <w:rFonts w:ascii="Times New Roman" w:hAnsi="Times New Roman" w:cs="Times New Roman"/>
              </w:rPr>
              <w:t xml:space="preserve">Provision of HCV treatment at </w:t>
            </w:r>
            <w:r w:rsidRPr="008B3871">
              <w:rPr>
                <w:rFonts w:ascii="Times New Roman" w:hAnsi="Times New Roman" w:cs="Times New Roman"/>
              </w:rPr>
              <w:t>settings serving populations</w:t>
            </w:r>
            <w:r>
              <w:rPr>
                <w:rFonts w:ascii="Times New Roman" w:hAnsi="Times New Roman" w:cs="Times New Roman"/>
              </w:rPr>
              <w:t xml:space="preserve"> </w:t>
            </w:r>
            <w:r w:rsidRPr="008B3871">
              <w:rPr>
                <w:rFonts w:ascii="Times New Roman" w:hAnsi="Times New Roman" w:cs="Times New Roman"/>
              </w:rPr>
              <w:t>at high risk</w:t>
            </w:r>
            <w:r>
              <w:rPr>
                <w:rFonts w:ascii="Times New Roman" w:hAnsi="Times New Roman" w:cs="Times New Roman"/>
              </w:rPr>
              <w:t xml:space="preserve"> i.e.</w:t>
            </w:r>
            <w:r w:rsidRPr="008B3871">
              <w:rPr>
                <w:rFonts w:ascii="Times New Roman" w:hAnsi="Times New Roman" w:cs="Times New Roman"/>
              </w:rPr>
              <w:t xml:space="preserve">, </w:t>
            </w:r>
            <w:r>
              <w:rPr>
                <w:rFonts w:ascii="Times New Roman" w:hAnsi="Times New Roman" w:cs="Times New Roman"/>
              </w:rPr>
              <w:t>harm reduction** sites</w:t>
            </w:r>
          </w:p>
        </w:tc>
        <w:tc>
          <w:tcPr>
            <w:tcW w:w="1795" w:type="dxa"/>
            <w:tcBorders>
              <w:bottom w:val="single" w:sz="18" w:space="0" w:color="auto"/>
            </w:tcBorders>
            <w:vAlign w:val="center"/>
          </w:tcPr>
          <w:p w14:paraId="58821C7F" w14:textId="77777777" w:rsidR="00196E59" w:rsidRDefault="00196E59" w:rsidP="00196E59">
            <w:pPr>
              <w:pStyle w:val="Default"/>
              <w:rPr>
                <w:rFonts w:ascii="Times New Roman" w:hAnsi="Times New Roman" w:cs="Times New Roman"/>
              </w:rPr>
            </w:pPr>
            <w:r>
              <w:rPr>
                <w:rFonts w:ascii="Times New Roman" w:hAnsi="Times New Roman" w:cs="Times New Roman"/>
              </w:rPr>
              <w:t>Ongoing</w:t>
            </w:r>
          </w:p>
        </w:tc>
      </w:tr>
      <w:tr w:rsidR="00196E59" w:rsidRPr="003C11F9" w14:paraId="0B698839" w14:textId="77777777" w:rsidTr="00172BD3">
        <w:tc>
          <w:tcPr>
            <w:tcW w:w="2517" w:type="dxa"/>
            <w:vMerge w:val="restart"/>
            <w:tcBorders>
              <w:top w:val="single" w:sz="18" w:space="0" w:color="auto"/>
            </w:tcBorders>
            <w:shd w:val="clear" w:color="auto" w:fill="auto"/>
            <w:vAlign w:val="center"/>
          </w:tcPr>
          <w:p w14:paraId="26005374" w14:textId="77777777" w:rsidR="00196E59" w:rsidRPr="007F361C" w:rsidRDefault="00196E59" w:rsidP="00196E59">
            <w:pPr>
              <w:pStyle w:val="Default"/>
              <w:rPr>
                <w:rFonts w:ascii="Times New Roman" w:hAnsi="Times New Roman" w:cs="Times New Roman"/>
                <w:highlight w:val="green"/>
              </w:rPr>
            </w:pPr>
            <w:r w:rsidRPr="00F62C6A">
              <w:rPr>
                <w:rStyle w:val="yiv5920825992"/>
                <w:rFonts w:ascii="Times New Roman" w:hAnsi="Times New Roman" w:cs="Times New Roman"/>
              </w:rPr>
              <w:t xml:space="preserve">Increase access </w:t>
            </w:r>
            <w:r>
              <w:rPr>
                <w:rStyle w:val="yiv5920825992"/>
                <w:rFonts w:ascii="Times New Roman" w:hAnsi="Times New Roman" w:cs="Times New Roman"/>
              </w:rPr>
              <w:t>to HCV</w:t>
            </w:r>
            <w:r w:rsidRPr="00F62C6A">
              <w:rPr>
                <w:rStyle w:val="yiv5920825992"/>
                <w:rFonts w:ascii="Times New Roman" w:hAnsi="Times New Roman" w:cs="Times New Roman"/>
              </w:rPr>
              <w:t xml:space="preserve"> treatment</w:t>
            </w:r>
          </w:p>
        </w:tc>
        <w:tc>
          <w:tcPr>
            <w:tcW w:w="2517" w:type="dxa"/>
            <w:vMerge w:val="restart"/>
            <w:tcBorders>
              <w:top w:val="single" w:sz="18" w:space="0" w:color="auto"/>
            </w:tcBorders>
            <w:vAlign w:val="center"/>
          </w:tcPr>
          <w:p w14:paraId="758E593C" w14:textId="77777777" w:rsidR="00196E59" w:rsidRPr="00E077E4" w:rsidRDefault="00196E59" w:rsidP="00196E59">
            <w:pPr>
              <w:pStyle w:val="Default"/>
              <w:rPr>
                <w:rFonts w:ascii="Times New Roman" w:hAnsi="Times New Roman" w:cs="Times New Roman"/>
                <w:highlight w:val="green"/>
              </w:rPr>
            </w:pPr>
            <w:r>
              <w:rPr>
                <w:rFonts w:ascii="Times New Roman" w:hAnsi="Times New Roman" w:cs="Times New Roman"/>
              </w:rPr>
              <w:t>2017-present</w:t>
            </w:r>
          </w:p>
        </w:tc>
        <w:tc>
          <w:tcPr>
            <w:tcW w:w="3241" w:type="dxa"/>
            <w:tcBorders>
              <w:top w:val="single" w:sz="18" w:space="0" w:color="auto"/>
            </w:tcBorders>
            <w:shd w:val="clear" w:color="auto" w:fill="auto"/>
            <w:vAlign w:val="center"/>
          </w:tcPr>
          <w:p w14:paraId="710259AA" w14:textId="77777777" w:rsidR="00196E59" w:rsidRPr="00120B04" w:rsidRDefault="00196E59" w:rsidP="00196E59">
            <w:pPr>
              <w:pStyle w:val="Default"/>
              <w:rPr>
                <w:rFonts w:ascii="Times New Roman" w:hAnsi="Times New Roman" w:cs="Times New Roman"/>
              </w:rPr>
            </w:pPr>
            <w:r w:rsidRPr="00F62C6A">
              <w:rPr>
                <w:rFonts w:ascii="Times New Roman" w:hAnsi="Times New Roman" w:cs="Times New Roman"/>
              </w:rPr>
              <w:t>Simplified diagnostics and monitoring of HCV</w:t>
            </w:r>
            <w:r>
              <w:rPr>
                <w:rFonts w:ascii="Times New Roman" w:hAnsi="Times New Roman" w:cs="Times New Roman"/>
              </w:rPr>
              <w:t>-infected patients</w:t>
            </w:r>
          </w:p>
        </w:tc>
        <w:tc>
          <w:tcPr>
            <w:tcW w:w="1795" w:type="dxa"/>
            <w:tcBorders>
              <w:top w:val="single" w:sz="18" w:space="0" w:color="auto"/>
            </w:tcBorders>
            <w:vAlign w:val="center"/>
          </w:tcPr>
          <w:p w14:paraId="0236CD2A" w14:textId="77777777" w:rsidR="00196E59" w:rsidRDefault="00196E59" w:rsidP="00196E59">
            <w:pPr>
              <w:pStyle w:val="Default"/>
              <w:rPr>
                <w:rFonts w:ascii="Times New Roman" w:hAnsi="Times New Roman" w:cs="Times New Roman"/>
              </w:rPr>
            </w:pPr>
            <w:r>
              <w:rPr>
                <w:rFonts w:ascii="Times New Roman" w:hAnsi="Times New Roman" w:cs="Times New Roman"/>
              </w:rPr>
              <w:t>Ongoing</w:t>
            </w:r>
          </w:p>
        </w:tc>
      </w:tr>
      <w:tr w:rsidR="00196E59" w:rsidRPr="003C11F9" w14:paraId="325A79DB" w14:textId="77777777" w:rsidTr="00172BD3">
        <w:tc>
          <w:tcPr>
            <w:tcW w:w="2517" w:type="dxa"/>
            <w:vMerge/>
            <w:tcBorders>
              <w:bottom w:val="single" w:sz="18" w:space="0" w:color="auto"/>
            </w:tcBorders>
            <w:shd w:val="clear" w:color="auto" w:fill="auto"/>
            <w:vAlign w:val="center"/>
          </w:tcPr>
          <w:p w14:paraId="6A9B9C84" w14:textId="77777777" w:rsidR="00196E59" w:rsidRPr="00F62C6A" w:rsidRDefault="00196E59" w:rsidP="00196E59">
            <w:pPr>
              <w:pStyle w:val="Default"/>
              <w:rPr>
                <w:rStyle w:val="yiv5920825992"/>
                <w:rFonts w:ascii="Times New Roman" w:hAnsi="Times New Roman" w:cs="Times New Roman"/>
              </w:rPr>
            </w:pPr>
          </w:p>
        </w:tc>
        <w:tc>
          <w:tcPr>
            <w:tcW w:w="2517" w:type="dxa"/>
            <w:vMerge/>
            <w:tcBorders>
              <w:bottom w:val="single" w:sz="18" w:space="0" w:color="auto"/>
            </w:tcBorders>
            <w:vAlign w:val="center"/>
          </w:tcPr>
          <w:p w14:paraId="6ED0726C" w14:textId="77777777" w:rsidR="00196E59" w:rsidRDefault="00196E59" w:rsidP="00196E59">
            <w:pPr>
              <w:pStyle w:val="Default"/>
              <w:rPr>
                <w:rFonts w:ascii="Times New Roman" w:hAnsi="Times New Roman" w:cs="Times New Roman"/>
              </w:rPr>
            </w:pPr>
          </w:p>
        </w:tc>
        <w:tc>
          <w:tcPr>
            <w:tcW w:w="3241" w:type="dxa"/>
            <w:tcBorders>
              <w:bottom w:val="single" w:sz="18" w:space="0" w:color="auto"/>
            </w:tcBorders>
            <w:shd w:val="clear" w:color="auto" w:fill="auto"/>
            <w:vAlign w:val="center"/>
          </w:tcPr>
          <w:p w14:paraId="4DC27B2A" w14:textId="77777777" w:rsidR="00196E59" w:rsidRPr="00F62C6A" w:rsidRDefault="00196E59" w:rsidP="00196E59">
            <w:pPr>
              <w:pStyle w:val="Default"/>
              <w:rPr>
                <w:rFonts w:ascii="Times New Roman" w:hAnsi="Times New Roman" w:cs="Times New Roman"/>
              </w:rPr>
            </w:pPr>
            <w:r w:rsidRPr="00F62C6A">
              <w:rPr>
                <w:rFonts w:ascii="Times New Roman" w:hAnsi="Times New Roman" w:cs="Times New Roman"/>
              </w:rPr>
              <w:t xml:space="preserve">Primary care physicians treating </w:t>
            </w:r>
            <w:r>
              <w:rPr>
                <w:rFonts w:ascii="Times New Roman" w:hAnsi="Times New Roman" w:cs="Times New Roman"/>
              </w:rPr>
              <w:t>mild cases of HCV-infected patients</w:t>
            </w:r>
          </w:p>
        </w:tc>
        <w:tc>
          <w:tcPr>
            <w:tcW w:w="1795" w:type="dxa"/>
            <w:tcBorders>
              <w:bottom w:val="single" w:sz="18" w:space="0" w:color="auto"/>
            </w:tcBorders>
            <w:vAlign w:val="center"/>
          </w:tcPr>
          <w:p w14:paraId="38FBE3AF" w14:textId="77777777" w:rsidR="00196E59" w:rsidRDefault="00196E59" w:rsidP="00196E59">
            <w:pPr>
              <w:pStyle w:val="Default"/>
              <w:rPr>
                <w:rFonts w:ascii="Times New Roman" w:hAnsi="Times New Roman" w:cs="Times New Roman"/>
              </w:rPr>
            </w:pPr>
            <w:r>
              <w:rPr>
                <w:rFonts w:ascii="Times New Roman" w:hAnsi="Times New Roman" w:cs="Times New Roman"/>
              </w:rPr>
              <w:t>Ongoing</w:t>
            </w:r>
          </w:p>
        </w:tc>
      </w:tr>
      <w:tr w:rsidR="00985814" w:rsidRPr="003C11F9" w14:paraId="787506D4" w14:textId="77777777" w:rsidTr="00172BD3">
        <w:tc>
          <w:tcPr>
            <w:tcW w:w="2517" w:type="dxa"/>
            <w:tcBorders>
              <w:bottom w:val="single" w:sz="18" w:space="0" w:color="auto"/>
            </w:tcBorders>
            <w:shd w:val="clear" w:color="auto" w:fill="auto"/>
            <w:vAlign w:val="center"/>
          </w:tcPr>
          <w:p w14:paraId="55C39F71" w14:textId="427E5CDC" w:rsidR="00985814" w:rsidRPr="0095454F" w:rsidRDefault="00985814" w:rsidP="00196E59">
            <w:pPr>
              <w:pStyle w:val="Default"/>
              <w:rPr>
                <w:rStyle w:val="yiv5920825992"/>
                <w:rFonts w:ascii="Times New Roman" w:hAnsi="Times New Roman" w:cs="Times New Roman"/>
              </w:rPr>
            </w:pPr>
            <w:r w:rsidRPr="0095454F">
              <w:rPr>
                <w:rStyle w:val="yiv5920825992"/>
                <w:rFonts w:ascii="Times New Roman" w:hAnsi="Times New Roman" w:cs="Times New Roman"/>
              </w:rPr>
              <w:t>Annual workshops</w:t>
            </w:r>
          </w:p>
        </w:tc>
        <w:tc>
          <w:tcPr>
            <w:tcW w:w="2517" w:type="dxa"/>
            <w:tcBorders>
              <w:bottom w:val="single" w:sz="18" w:space="0" w:color="auto"/>
            </w:tcBorders>
            <w:vAlign w:val="center"/>
          </w:tcPr>
          <w:p w14:paraId="4CC885E5" w14:textId="0675253E" w:rsidR="00985814" w:rsidRPr="0095454F" w:rsidRDefault="00985814" w:rsidP="00196E59">
            <w:pPr>
              <w:pStyle w:val="Default"/>
              <w:rPr>
                <w:rFonts w:ascii="Times New Roman" w:hAnsi="Times New Roman" w:cs="Times New Roman"/>
              </w:rPr>
            </w:pPr>
            <w:r w:rsidRPr="0095454F">
              <w:rPr>
                <w:rFonts w:ascii="Times New Roman" w:hAnsi="Times New Roman" w:cs="Times New Roman"/>
              </w:rPr>
              <w:t>2014-present</w:t>
            </w:r>
          </w:p>
        </w:tc>
        <w:tc>
          <w:tcPr>
            <w:tcW w:w="3241" w:type="dxa"/>
            <w:tcBorders>
              <w:bottom w:val="single" w:sz="18" w:space="0" w:color="auto"/>
            </w:tcBorders>
            <w:shd w:val="clear" w:color="auto" w:fill="auto"/>
            <w:vAlign w:val="center"/>
          </w:tcPr>
          <w:p w14:paraId="02AC42BD" w14:textId="6A414E7E" w:rsidR="00985814" w:rsidRPr="0095454F" w:rsidRDefault="00985814" w:rsidP="00985814">
            <w:pPr>
              <w:rPr>
                <w:rFonts w:ascii="Times New Roman" w:hAnsi="Times New Roman" w:cs="Times New Roman"/>
                <w:color w:val="000000"/>
                <w:sz w:val="24"/>
                <w:szCs w:val="24"/>
              </w:rPr>
            </w:pPr>
            <w:r w:rsidRPr="0095454F">
              <w:rPr>
                <w:rFonts w:ascii="Times New Roman" w:hAnsi="Times New Roman" w:cs="Times New Roman"/>
                <w:color w:val="000000"/>
                <w:sz w:val="24"/>
                <w:szCs w:val="24"/>
              </w:rPr>
              <w:t xml:space="preserve">2014: HCV Elimination conceived </w:t>
            </w:r>
          </w:p>
          <w:p w14:paraId="2588EC22" w14:textId="67B89211" w:rsidR="00985814" w:rsidRPr="0095454F" w:rsidRDefault="00985814" w:rsidP="00985814">
            <w:pPr>
              <w:rPr>
                <w:rFonts w:ascii="Times New Roman" w:hAnsi="Times New Roman" w:cs="Times New Roman"/>
                <w:color w:val="000000"/>
                <w:sz w:val="24"/>
                <w:szCs w:val="24"/>
              </w:rPr>
            </w:pPr>
            <w:r w:rsidRPr="0095454F">
              <w:rPr>
                <w:rFonts w:ascii="Times New Roman" w:hAnsi="Times New Roman" w:cs="Times New Roman"/>
                <w:color w:val="000000"/>
                <w:sz w:val="24"/>
                <w:szCs w:val="24"/>
              </w:rPr>
              <w:t>2015: Preparation for Launch</w:t>
            </w:r>
          </w:p>
          <w:p w14:paraId="10D792EC" w14:textId="7C3BA0F0" w:rsidR="00985814" w:rsidRPr="0095454F" w:rsidRDefault="00985814" w:rsidP="00985814">
            <w:pPr>
              <w:rPr>
                <w:rFonts w:ascii="Times New Roman" w:hAnsi="Times New Roman" w:cs="Times New Roman"/>
                <w:color w:val="000000"/>
                <w:sz w:val="24"/>
                <w:szCs w:val="24"/>
              </w:rPr>
            </w:pPr>
            <w:r w:rsidRPr="0095454F">
              <w:rPr>
                <w:rFonts w:ascii="Times New Roman" w:hAnsi="Times New Roman" w:cs="Times New Roman"/>
                <w:color w:val="000000"/>
                <w:sz w:val="24"/>
                <w:szCs w:val="24"/>
              </w:rPr>
              <w:t>2016: Strategic plan for the elimination of HCV in Georgia, and monitoring and evaluation</w:t>
            </w:r>
          </w:p>
          <w:p w14:paraId="43C585D9" w14:textId="1D173621" w:rsidR="00985814" w:rsidRPr="0095454F" w:rsidRDefault="00985814" w:rsidP="00985814">
            <w:pPr>
              <w:rPr>
                <w:rFonts w:ascii="Times New Roman" w:hAnsi="Times New Roman" w:cs="Times New Roman"/>
                <w:color w:val="000000"/>
                <w:sz w:val="24"/>
                <w:szCs w:val="24"/>
              </w:rPr>
            </w:pPr>
            <w:r w:rsidRPr="0095454F">
              <w:rPr>
                <w:rFonts w:ascii="Times New Roman" w:hAnsi="Times New Roman" w:cs="Times New Roman"/>
                <w:color w:val="000000"/>
                <w:sz w:val="24"/>
                <w:szCs w:val="24"/>
              </w:rPr>
              <w:t>2017: Implementing TAG Recommendations</w:t>
            </w:r>
          </w:p>
        </w:tc>
        <w:tc>
          <w:tcPr>
            <w:tcW w:w="1795" w:type="dxa"/>
            <w:tcBorders>
              <w:bottom w:val="single" w:sz="18" w:space="0" w:color="auto"/>
            </w:tcBorders>
            <w:vAlign w:val="center"/>
          </w:tcPr>
          <w:p w14:paraId="0BAC9FA4" w14:textId="1C9C2F01" w:rsidR="00985814" w:rsidRPr="0095454F" w:rsidRDefault="00985814" w:rsidP="00985814">
            <w:pPr>
              <w:pStyle w:val="Default"/>
              <w:rPr>
                <w:rFonts w:ascii="Times New Roman" w:hAnsi="Times New Roman" w:cs="Times New Roman"/>
              </w:rPr>
            </w:pPr>
            <w:r w:rsidRPr="0095454F">
              <w:rPr>
                <w:rFonts w:ascii="Times New Roman" w:hAnsi="Times New Roman" w:cs="Times New Roman"/>
              </w:rPr>
              <w:t>Completed</w:t>
            </w:r>
          </w:p>
        </w:tc>
      </w:tr>
      <w:tr w:rsidR="00196E59" w:rsidRPr="003C11F9" w14:paraId="76982ED0" w14:textId="77777777" w:rsidTr="00172BD3">
        <w:tc>
          <w:tcPr>
            <w:tcW w:w="2517" w:type="dxa"/>
            <w:vMerge w:val="restart"/>
            <w:tcBorders>
              <w:top w:val="single" w:sz="18" w:space="0" w:color="auto"/>
              <w:bottom w:val="nil"/>
            </w:tcBorders>
            <w:vAlign w:val="center"/>
          </w:tcPr>
          <w:p w14:paraId="540192C3" w14:textId="77777777" w:rsidR="00196E59" w:rsidRDefault="00196E59" w:rsidP="00196E59">
            <w:pPr>
              <w:pStyle w:val="Default"/>
              <w:rPr>
                <w:rFonts w:ascii="Times New Roman" w:hAnsi="Times New Roman" w:cs="Times New Roman"/>
              </w:rPr>
            </w:pPr>
            <w:r>
              <w:rPr>
                <w:rFonts w:ascii="Times New Roman" w:hAnsi="Times New Roman" w:cs="Times New Roman"/>
              </w:rPr>
              <w:t>National Scientific Committee</w:t>
            </w:r>
          </w:p>
        </w:tc>
        <w:tc>
          <w:tcPr>
            <w:tcW w:w="2517" w:type="dxa"/>
            <w:vMerge w:val="restart"/>
            <w:tcBorders>
              <w:top w:val="single" w:sz="18" w:space="0" w:color="auto"/>
              <w:bottom w:val="nil"/>
            </w:tcBorders>
            <w:vAlign w:val="center"/>
          </w:tcPr>
          <w:p w14:paraId="5B681243" w14:textId="77777777" w:rsidR="00196E59" w:rsidRDefault="00196E59" w:rsidP="00196E59">
            <w:pPr>
              <w:pStyle w:val="Default"/>
              <w:rPr>
                <w:rFonts w:ascii="Times New Roman" w:hAnsi="Times New Roman" w:cs="Times New Roman"/>
              </w:rPr>
            </w:pPr>
            <w:r>
              <w:rPr>
                <w:rFonts w:ascii="Times New Roman" w:hAnsi="Times New Roman" w:cs="Times New Roman"/>
              </w:rPr>
              <w:t>2016-</w:t>
            </w:r>
            <w:r w:rsidRPr="003C11F9">
              <w:rPr>
                <w:rFonts w:ascii="Times New Roman" w:hAnsi="Times New Roman" w:cs="Times New Roman"/>
              </w:rPr>
              <w:t xml:space="preserve"> present</w:t>
            </w:r>
          </w:p>
        </w:tc>
        <w:tc>
          <w:tcPr>
            <w:tcW w:w="3241" w:type="dxa"/>
            <w:tcBorders>
              <w:top w:val="single" w:sz="18" w:space="0" w:color="auto"/>
              <w:bottom w:val="single" w:sz="4" w:space="0" w:color="auto"/>
            </w:tcBorders>
            <w:vAlign w:val="center"/>
          </w:tcPr>
          <w:p w14:paraId="429182DC" w14:textId="77777777" w:rsidR="00196E59" w:rsidRDefault="00196E59" w:rsidP="00196E59">
            <w:pPr>
              <w:pStyle w:val="Default"/>
              <w:rPr>
                <w:rFonts w:ascii="Times New Roman" w:hAnsi="Times New Roman" w:cs="Times New Roman"/>
              </w:rPr>
            </w:pPr>
            <w:r>
              <w:rPr>
                <w:rFonts w:ascii="Times New Roman" w:hAnsi="Times New Roman" w:cs="Times New Roman"/>
              </w:rPr>
              <w:t xml:space="preserve">Formation of National Scientific Committee with permanent members </w:t>
            </w:r>
            <w:r w:rsidRPr="007C1E03">
              <w:rPr>
                <w:rFonts w:ascii="Times New Roman" w:hAnsi="Times New Roman" w:cs="Times New Roman"/>
              </w:rPr>
              <w:t xml:space="preserve">from </w:t>
            </w:r>
            <w:proofErr w:type="spellStart"/>
            <w:r w:rsidRPr="00FA3F54">
              <w:rPr>
                <w:rFonts w:ascii="Times New Roman" w:hAnsi="Times New Roman" w:cs="Times New Roman"/>
              </w:rPr>
              <w:t>MoLHSA</w:t>
            </w:r>
            <w:proofErr w:type="spellEnd"/>
            <w:r w:rsidRPr="00FA3F54">
              <w:rPr>
                <w:rFonts w:ascii="Times New Roman" w:hAnsi="Times New Roman" w:cs="Times New Roman"/>
              </w:rPr>
              <w:t>†, NCDC††, 4 major clinics in Tbilisi, and CDC</w:t>
            </w:r>
          </w:p>
        </w:tc>
        <w:tc>
          <w:tcPr>
            <w:tcW w:w="1795" w:type="dxa"/>
            <w:tcBorders>
              <w:top w:val="single" w:sz="18" w:space="0" w:color="auto"/>
              <w:bottom w:val="single" w:sz="4" w:space="0" w:color="auto"/>
            </w:tcBorders>
            <w:vAlign w:val="center"/>
          </w:tcPr>
          <w:p w14:paraId="635608B0" w14:textId="77777777" w:rsidR="00196E59" w:rsidRDefault="00196E59" w:rsidP="00196E59">
            <w:pPr>
              <w:pStyle w:val="Default"/>
              <w:rPr>
                <w:rFonts w:ascii="Times New Roman" w:hAnsi="Times New Roman" w:cs="Times New Roman"/>
              </w:rPr>
            </w:pPr>
            <w:r>
              <w:rPr>
                <w:rFonts w:ascii="Times New Roman" w:hAnsi="Times New Roman" w:cs="Times New Roman"/>
              </w:rPr>
              <w:t>Completed</w:t>
            </w:r>
          </w:p>
        </w:tc>
      </w:tr>
      <w:tr w:rsidR="00196E59" w:rsidRPr="003C11F9" w14:paraId="12C4D7F5" w14:textId="77777777" w:rsidTr="00172BD3">
        <w:tc>
          <w:tcPr>
            <w:tcW w:w="2517" w:type="dxa"/>
            <w:vMerge/>
            <w:tcBorders>
              <w:top w:val="nil"/>
              <w:bottom w:val="single" w:sz="18" w:space="0" w:color="auto"/>
            </w:tcBorders>
            <w:vAlign w:val="center"/>
          </w:tcPr>
          <w:p w14:paraId="4748CA76" w14:textId="77777777" w:rsidR="00196E59" w:rsidRDefault="00196E59" w:rsidP="00196E59">
            <w:pPr>
              <w:pStyle w:val="Default"/>
              <w:rPr>
                <w:rFonts w:ascii="Times New Roman" w:hAnsi="Times New Roman" w:cs="Times New Roman"/>
              </w:rPr>
            </w:pPr>
          </w:p>
        </w:tc>
        <w:tc>
          <w:tcPr>
            <w:tcW w:w="2517" w:type="dxa"/>
            <w:vMerge/>
            <w:tcBorders>
              <w:top w:val="nil"/>
              <w:bottom w:val="single" w:sz="18" w:space="0" w:color="auto"/>
            </w:tcBorders>
            <w:vAlign w:val="center"/>
          </w:tcPr>
          <w:p w14:paraId="4E8BF618" w14:textId="77777777" w:rsidR="00196E59" w:rsidRDefault="00196E59" w:rsidP="00196E59">
            <w:pPr>
              <w:pStyle w:val="Default"/>
              <w:rPr>
                <w:rFonts w:ascii="Times New Roman" w:hAnsi="Times New Roman" w:cs="Times New Roman"/>
              </w:rPr>
            </w:pPr>
          </w:p>
        </w:tc>
        <w:tc>
          <w:tcPr>
            <w:tcW w:w="3241" w:type="dxa"/>
            <w:tcBorders>
              <w:top w:val="single" w:sz="4" w:space="0" w:color="auto"/>
              <w:bottom w:val="single" w:sz="18" w:space="0" w:color="auto"/>
            </w:tcBorders>
            <w:vAlign w:val="center"/>
          </w:tcPr>
          <w:p w14:paraId="6A6CDFC4" w14:textId="77777777" w:rsidR="00196E59" w:rsidRDefault="00196E59" w:rsidP="00196E59">
            <w:pPr>
              <w:pStyle w:val="Default"/>
              <w:rPr>
                <w:rFonts w:ascii="Times New Roman" w:hAnsi="Times New Roman" w:cs="Times New Roman"/>
              </w:rPr>
            </w:pPr>
            <w:r>
              <w:rPr>
                <w:rFonts w:ascii="Times New Roman" w:hAnsi="Times New Roman" w:cs="Times New Roman"/>
              </w:rPr>
              <w:t>Analyses of ongoing HCV treatment data, research proposals, pilot studies, abstract and manuscript writing and dissemination</w:t>
            </w:r>
          </w:p>
        </w:tc>
        <w:tc>
          <w:tcPr>
            <w:tcW w:w="1795" w:type="dxa"/>
            <w:tcBorders>
              <w:top w:val="single" w:sz="4" w:space="0" w:color="auto"/>
              <w:bottom w:val="single" w:sz="18" w:space="0" w:color="auto"/>
            </w:tcBorders>
            <w:vAlign w:val="center"/>
          </w:tcPr>
          <w:p w14:paraId="6DD1555E" w14:textId="77777777" w:rsidR="00196E59" w:rsidRDefault="00196E59" w:rsidP="00196E59">
            <w:pPr>
              <w:pStyle w:val="Default"/>
              <w:rPr>
                <w:rFonts w:ascii="Times New Roman" w:hAnsi="Times New Roman" w:cs="Times New Roman"/>
              </w:rPr>
            </w:pPr>
            <w:r>
              <w:rPr>
                <w:rFonts w:ascii="Times New Roman" w:hAnsi="Times New Roman" w:cs="Times New Roman"/>
              </w:rPr>
              <w:t>Ongoing</w:t>
            </w:r>
          </w:p>
        </w:tc>
      </w:tr>
    </w:tbl>
    <w:p w14:paraId="249D9F8F" w14:textId="77777777" w:rsidR="00A25A2C" w:rsidRDefault="00A25A2C" w:rsidP="00A25A2C">
      <w:pPr>
        <w:rPr>
          <w:rFonts w:ascii="Times New Roman" w:hAnsi="Times New Roman" w:cs="Times New Roman"/>
        </w:rPr>
      </w:pPr>
      <w:r>
        <w:rPr>
          <w:rFonts w:ascii="Times New Roman" w:hAnsi="Times New Roman" w:cs="Times New Roman"/>
          <w:sz w:val="24"/>
          <w:szCs w:val="24"/>
        </w:rPr>
        <w:t>*</w:t>
      </w:r>
      <w:r w:rsidRPr="003C11F9">
        <w:rPr>
          <w:rFonts w:ascii="Times New Roman" w:hAnsi="Times New Roman" w:cs="Times New Roman"/>
        </w:rPr>
        <w:t>Undergoing improvements and merging with STOP-C</w:t>
      </w:r>
    </w:p>
    <w:p w14:paraId="4DFEE459" w14:textId="77777777" w:rsidR="00A25A2C" w:rsidRDefault="00A25A2C" w:rsidP="00A25A2C">
      <w:pPr>
        <w:autoSpaceDE w:val="0"/>
        <w:autoSpaceDN w:val="0"/>
        <w:adjustRightInd w:val="0"/>
        <w:spacing w:after="0" w:line="240" w:lineRule="auto"/>
        <w:rPr>
          <w:rFonts w:ascii="Times New Roman" w:hAnsi="Times New Roman" w:cs="Times New Roman"/>
        </w:rPr>
      </w:pPr>
      <w:r>
        <w:rPr>
          <w:rFonts w:ascii="Times New Roman" w:hAnsi="Times New Roman" w:cs="Times New Roman"/>
        </w:rPr>
        <w:t>**C</w:t>
      </w:r>
      <w:r w:rsidRPr="00E302AD">
        <w:rPr>
          <w:rFonts w:ascii="Times New Roman" w:hAnsi="Times New Roman" w:cs="Times New Roman"/>
        </w:rPr>
        <w:t>enters providing services such as opioid</w:t>
      </w:r>
      <w:r>
        <w:rPr>
          <w:rFonts w:ascii="Times New Roman" w:hAnsi="Times New Roman" w:cs="Times New Roman"/>
        </w:rPr>
        <w:t xml:space="preserve"> </w:t>
      </w:r>
      <w:r w:rsidRPr="00E302AD">
        <w:rPr>
          <w:rFonts w:ascii="Times New Roman" w:hAnsi="Times New Roman" w:cs="Times New Roman"/>
        </w:rPr>
        <w:t xml:space="preserve">substitution therapy and needle </w:t>
      </w:r>
      <w:r>
        <w:rPr>
          <w:rFonts w:ascii="Times New Roman" w:hAnsi="Times New Roman" w:cs="Times New Roman"/>
        </w:rPr>
        <w:t xml:space="preserve">and syringe provision to people </w:t>
      </w:r>
      <w:r w:rsidRPr="00E302AD">
        <w:rPr>
          <w:rFonts w:ascii="Times New Roman" w:hAnsi="Times New Roman" w:cs="Times New Roman"/>
        </w:rPr>
        <w:t>who inject drugs</w:t>
      </w:r>
    </w:p>
    <w:p w14:paraId="468B1B66" w14:textId="77777777" w:rsidR="00A25A2C" w:rsidRDefault="00A25A2C" w:rsidP="00A25A2C">
      <w:pPr>
        <w:autoSpaceDE w:val="0"/>
        <w:autoSpaceDN w:val="0"/>
        <w:adjustRightInd w:val="0"/>
        <w:spacing w:after="0" w:line="240" w:lineRule="auto"/>
        <w:rPr>
          <w:rFonts w:ascii="Times New Roman" w:hAnsi="Times New Roman" w:cs="Times New Roman"/>
        </w:rPr>
      </w:pPr>
    </w:p>
    <w:p w14:paraId="61A6F590" w14:textId="77777777" w:rsidR="00A25A2C" w:rsidRDefault="00A25A2C" w:rsidP="00A25A2C">
      <w:pPr>
        <w:autoSpaceDE w:val="0"/>
        <w:autoSpaceDN w:val="0"/>
        <w:adjustRightInd w:val="0"/>
        <w:spacing w:after="0" w:line="240" w:lineRule="auto"/>
        <w:rPr>
          <w:rFonts w:ascii="Times New Roman" w:hAnsi="Times New Roman" w:cs="Times New Roman"/>
        </w:rPr>
      </w:pPr>
      <w:r>
        <w:rPr>
          <w:rFonts w:ascii="Times New Roman" w:hAnsi="Times New Roman" w:cs="Times New Roman"/>
        </w:rPr>
        <w:t>***</w:t>
      </w:r>
      <w:r w:rsidRPr="009256E4">
        <w:rPr>
          <w:rFonts w:ascii="Times New Roman" w:hAnsi="Times New Roman" w:cs="Times New Roman"/>
        </w:rPr>
        <w:t>A total of 10-15 experts in the field of viral hepatitis prevention and control from outside the country of Georgia serve as members of TAG</w:t>
      </w:r>
    </w:p>
    <w:p w14:paraId="5D278986" w14:textId="77777777" w:rsidR="00A25A2C" w:rsidRPr="00E302AD" w:rsidRDefault="00A25A2C" w:rsidP="00A25A2C">
      <w:pPr>
        <w:autoSpaceDE w:val="0"/>
        <w:autoSpaceDN w:val="0"/>
        <w:adjustRightInd w:val="0"/>
        <w:spacing w:after="0" w:line="240" w:lineRule="auto"/>
        <w:rPr>
          <w:rFonts w:ascii="Times New Roman" w:hAnsi="Times New Roman" w:cs="Times New Roman"/>
        </w:rPr>
      </w:pPr>
    </w:p>
    <w:p w14:paraId="50D3CF51" w14:textId="77777777" w:rsidR="00A25A2C" w:rsidRDefault="00A25A2C" w:rsidP="00A25A2C">
      <w:pPr>
        <w:rPr>
          <w:rFonts w:ascii="Times New Roman" w:hAnsi="Times New Roman" w:cs="Times New Roman"/>
          <w:sz w:val="24"/>
          <w:szCs w:val="24"/>
        </w:rPr>
      </w:pPr>
      <w:r>
        <w:rPr>
          <w:rFonts w:ascii="Times New Roman" w:hAnsi="Times New Roman" w:cs="Times New Roman"/>
          <w:sz w:val="24"/>
          <w:szCs w:val="24"/>
        </w:rPr>
        <w:t>†</w:t>
      </w:r>
      <w:r w:rsidRPr="00220EB8">
        <w:rPr>
          <w:rFonts w:ascii="Times New Roman" w:hAnsi="Times New Roman" w:cs="Times New Roman"/>
          <w:sz w:val="24"/>
          <w:szCs w:val="24"/>
        </w:rPr>
        <w:t xml:space="preserve">Ministry of </w:t>
      </w:r>
      <w:proofErr w:type="spellStart"/>
      <w:r w:rsidRPr="00220EB8">
        <w:rPr>
          <w:rFonts w:ascii="Times New Roman" w:hAnsi="Times New Roman" w:cs="Times New Roman"/>
          <w:sz w:val="24"/>
          <w:szCs w:val="24"/>
        </w:rPr>
        <w:t>Labour</w:t>
      </w:r>
      <w:proofErr w:type="spellEnd"/>
      <w:r w:rsidRPr="00220EB8">
        <w:rPr>
          <w:rFonts w:ascii="Times New Roman" w:hAnsi="Times New Roman" w:cs="Times New Roman"/>
          <w:sz w:val="24"/>
          <w:szCs w:val="24"/>
        </w:rPr>
        <w:t>, Health, and Social Affairs</w:t>
      </w:r>
      <w:r>
        <w:rPr>
          <w:rFonts w:ascii="Times New Roman" w:hAnsi="Times New Roman" w:cs="Times New Roman"/>
          <w:sz w:val="24"/>
          <w:szCs w:val="24"/>
        </w:rPr>
        <w:t>, Georgia</w:t>
      </w:r>
    </w:p>
    <w:p w14:paraId="68C53702" w14:textId="77777777" w:rsidR="00A25A2C" w:rsidRPr="00A34A9F" w:rsidRDefault="00A25A2C" w:rsidP="00A25A2C">
      <w:pPr>
        <w:rPr>
          <w:rFonts w:ascii="Times New Roman" w:hAnsi="Times New Roman" w:cs="Times New Roman"/>
          <w:sz w:val="24"/>
          <w:szCs w:val="24"/>
        </w:rPr>
      </w:pPr>
      <w:r>
        <w:rPr>
          <w:rFonts w:ascii="Times New Roman" w:hAnsi="Times New Roman" w:cs="Times New Roman"/>
          <w:sz w:val="24"/>
          <w:szCs w:val="24"/>
        </w:rPr>
        <w:t>††</w:t>
      </w:r>
      <w:r w:rsidRPr="00EF3F80">
        <w:rPr>
          <w:rFonts w:ascii="Times New Roman" w:hAnsi="Times New Roman" w:cs="Times New Roman"/>
          <w:sz w:val="24"/>
          <w:szCs w:val="24"/>
        </w:rPr>
        <w:t xml:space="preserve"> </w:t>
      </w:r>
      <w:r>
        <w:rPr>
          <w:rFonts w:ascii="Times New Roman" w:hAnsi="Times New Roman" w:cs="Times New Roman"/>
          <w:sz w:val="24"/>
          <w:szCs w:val="24"/>
        </w:rPr>
        <w:t>National Center for Disease Control and Public Health, Georgia</w:t>
      </w:r>
    </w:p>
    <w:p w14:paraId="70DC26BC" w14:textId="77777777" w:rsidR="00A25A2C" w:rsidRDefault="00A25A2C" w:rsidP="00A25A2C"/>
    <w:p w14:paraId="48C6E06D" w14:textId="77777777" w:rsidR="00E01310" w:rsidRPr="00A34A9F" w:rsidRDefault="00E01310" w:rsidP="00A25A2C">
      <w:pPr>
        <w:spacing w:after="0" w:line="360" w:lineRule="auto"/>
        <w:rPr>
          <w:rFonts w:ascii="Times New Roman" w:hAnsi="Times New Roman" w:cs="Times New Roman"/>
          <w:sz w:val="24"/>
          <w:szCs w:val="24"/>
        </w:rPr>
      </w:pPr>
    </w:p>
    <w:p w14:paraId="109C7F41" w14:textId="6AB50AB9" w:rsidR="00A25A2C" w:rsidRDefault="00A25A2C"/>
    <w:sectPr w:rsidR="00A25A2C" w:rsidSect="006C6578">
      <w:headerReference w:type="default" r:id="rId14"/>
      <w:footerReference w:type="default" r:id="rId15"/>
      <w:footnotePr>
        <w:numFmt w:val="chicago"/>
      </w:footnotePr>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D4590" w14:textId="77777777" w:rsidR="003866AF" w:rsidRDefault="003866AF" w:rsidP="008B5D54">
      <w:pPr>
        <w:spacing w:after="0" w:line="240" w:lineRule="auto"/>
      </w:pPr>
      <w:r>
        <w:separator/>
      </w:r>
    </w:p>
  </w:endnote>
  <w:endnote w:type="continuationSeparator" w:id="0">
    <w:p w14:paraId="058AE7EE" w14:textId="77777777" w:rsidR="003866AF" w:rsidRDefault="003866A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0195973"/>
      <w:docPartObj>
        <w:docPartGallery w:val="Page Numbers (Bottom of Page)"/>
        <w:docPartUnique/>
      </w:docPartObj>
    </w:sdtPr>
    <w:sdtEndPr>
      <w:rPr>
        <w:noProof/>
      </w:rPr>
    </w:sdtEndPr>
    <w:sdtContent>
      <w:p w14:paraId="10EDE6E0" w14:textId="77777777" w:rsidR="003866AF" w:rsidRDefault="003866AF">
        <w:pPr>
          <w:pStyle w:val="Footer"/>
          <w:jc w:val="right"/>
        </w:pPr>
        <w:r>
          <w:fldChar w:fldCharType="begin"/>
        </w:r>
        <w:r>
          <w:instrText xml:space="preserve"> PAGE   \* MERGEFORMAT </w:instrText>
        </w:r>
        <w:r>
          <w:fldChar w:fldCharType="separate"/>
        </w:r>
        <w:r w:rsidR="00E35C30">
          <w:rPr>
            <w:noProof/>
          </w:rPr>
          <w:t>13</w:t>
        </w:r>
        <w:r>
          <w:rPr>
            <w:noProof/>
          </w:rPr>
          <w:fldChar w:fldCharType="end"/>
        </w:r>
      </w:p>
    </w:sdtContent>
  </w:sdt>
  <w:p w14:paraId="11BED1E1" w14:textId="77777777" w:rsidR="003866AF" w:rsidRDefault="003866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52D07" w14:textId="77777777" w:rsidR="003866AF" w:rsidRDefault="003866AF" w:rsidP="008B5D54">
      <w:pPr>
        <w:spacing w:after="0" w:line="240" w:lineRule="auto"/>
      </w:pPr>
      <w:r>
        <w:separator/>
      </w:r>
    </w:p>
  </w:footnote>
  <w:footnote w:type="continuationSeparator" w:id="0">
    <w:p w14:paraId="25803BDF" w14:textId="77777777" w:rsidR="003866AF" w:rsidRDefault="003866AF" w:rsidP="008B5D54">
      <w:pPr>
        <w:spacing w:after="0" w:line="240" w:lineRule="auto"/>
      </w:pPr>
      <w:r>
        <w:continuationSeparator/>
      </w:r>
    </w:p>
  </w:footnote>
  <w:footnote w:id="1">
    <w:p w14:paraId="3D97C891" w14:textId="4D09C2BF" w:rsidR="00EC6A0D" w:rsidRPr="00EC6A0D" w:rsidRDefault="00EC6A0D">
      <w:pPr>
        <w:pStyle w:val="FootnoteText"/>
        <w:rPr>
          <w:rFonts w:ascii="Times New Roman" w:hAnsi="Times New Roman" w:cs="Times New Roman"/>
        </w:rPr>
      </w:pPr>
      <w:r>
        <w:rPr>
          <w:rStyle w:val="FootnoteReference"/>
        </w:rPr>
        <w:footnoteRef/>
      </w:r>
      <w:r>
        <w:t xml:space="preserve"> </w:t>
      </w:r>
      <w:r w:rsidRPr="00EC6A0D">
        <w:rPr>
          <w:rFonts w:ascii="Times New Roman" w:hAnsi="Times New Roman" w:cs="Times New Roman"/>
        </w:rPr>
        <w:t>Persons who test positive for HCV RNA and completed diagnostic workup.</w:t>
      </w:r>
    </w:p>
  </w:footnote>
  <w:footnote w:id="2">
    <w:p w14:paraId="1A6F9739" w14:textId="77777777" w:rsidR="003866AF" w:rsidRPr="00A804EF" w:rsidRDefault="003866AF" w:rsidP="0048188E">
      <w:pPr>
        <w:pStyle w:val="FootnoteText"/>
        <w:rPr>
          <w:rFonts w:ascii="Times New Roman" w:hAnsi="Times New Roman" w:cs="Times New Roman"/>
        </w:rPr>
      </w:pPr>
      <w:r w:rsidRPr="00A804EF">
        <w:rPr>
          <w:rStyle w:val="FootnoteReference"/>
          <w:rFonts w:ascii="Times New Roman" w:hAnsi="Times New Roman" w:cs="Times New Roman"/>
        </w:rPr>
        <w:footnoteRef/>
      </w:r>
      <w:r w:rsidRPr="00A804EF">
        <w:rPr>
          <w:rFonts w:ascii="Times New Roman" w:hAnsi="Times New Roman" w:cs="Times New Roman"/>
        </w:rPr>
        <w:t xml:space="preserve"> Sustained </w:t>
      </w:r>
      <w:proofErr w:type="spellStart"/>
      <w:r>
        <w:rPr>
          <w:rFonts w:ascii="Times New Roman" w:hAnsi="Times New Roman" w:cs="Times New Roman"/>
        </w:rPr>
        <w:t>v</w:t>
      </w:r>
      <w:r w:rsidRPr="00A804EF">
        <w:rPr>
          <w:rFonts w:ascii="Times New Roman" w:hAnsi="Times New Roman" w:cs="Times New Roman"/>
        </w:rPr>
        <w:t>irologic</w:t>
      </w:r>
      <w:proofErr w:type="spellEnd"/>
      <w:r w:rsidRPr="00A804EF">
        <w:rPr>
          <w:rFonts w:ascii="Times New Roman" w:hAnsi="Times New Roman" w:cs="Times New Roman"/>
        </w:rPr>
        <w:t xml:space="preserve"> </w:t>
      </w:r>
      <w:r>
        <w:rPr>
          <w:rFonts w:ascii="Times New Roman" w:hAnsi="Times New Roman" w:cs="Times New Roman"/>
        </w:rPr>
        <w:t>r</w:t>
      </w:r>
      <w:r w:rsidRPr="00A804EF">
        <w:rPr>
          <w:rFonts w:ascii="Times New Roman" w:hAnsi="Times New Roman" w:cs="Times New Roman"/>
        </w:rPr>
        <w:t>esponse</w:t>
      </w:r>
      <w:r>
        <w:rPr>
          <w:rFonts w:ascii="Times New Roman" w:hAnsi="Times New Roman" w:cs="Times New Roman"/>
        </w:rPr>
        <w:t xml:space="preserve"> (SVR)</w:t>
      </w:r>
      <w:r w:rsidRPr="00A804EF">
        <w:rPr>
          <w:rFonts w:ascii="Times New Roman" w:hAnsi="Times New Roman" w:cs="Times New Roman"/>
        </w:rPr>
        <w:t xml:space="preserve"> </w:t>
      </w:r>
      <w:r w:rsidRPr="00180E8D">
        <w:rPr>
          <w:rFonts w:ascii="Times New Roman" w:hAnsi="Times New Roman" w:cs="Times New Roman"/>
        </w:rPr>
        <w:t>is defined as undetectable (or below the lower limit of quantification) HCV RNA at 12–24 weeks after cessation of treatment</w:t>
      </w:r>
      <w:r>
        <w:rPr>
          <w:rFonts w:ascii="Times New Roman" w:hAnsi="Times New Roman" w:cs="Times New Roman"/>
        </w:rPr>
        <w:t xml:space="preserve"> (</w:t>
      </w:r>
      <w:proofErr w:type="spellStart"/>
      <w:r w:rsidRPr="00180E8D">
        <w:rPr>
          <w:rFonts w:ascii="Times New Roman" w:hAnsi="Times New Roman" w:cs="Times New Roman"/>
        </w:rPr>
        <w:t>Wedemeyer</w:t>
      </w:r>
      <w:proofErr w:type="spellEnd"/>
      <w:r w:rsidRPr="00180E8D">
        <w:rPr>
          <w:rFonts w:ascii="Times New Roman" w:hAnsi="Times New Roman" w:cs="Times New Roman"/>
        </w:rPr>
        <w:t xml:space="preserve"> H et al., 2012</w:t>
      </w:r>
      <w:r>
        <w:rPr>
          <w:rFonts w:ascii="Times New Roman" w:hAnsi="Times New Roman" w:cs="Times New Roman"/>
        </w:rPr>
        <w:t>)</w:t>
      </w:r>
    </w:p>
  </w:footnote>
  <w:footnote w:id="3">
    <w:p w14:paraId="460938E1" w14:textId="77777777" w:rsidR="003866AF" w:rsidRDefault="003866AF" w:rsidP="00A25A2C">
      <w:pPr>
        <w:pStyle w:val="FootnoteText"/>
      </w:pPr>
      <w:r>
        <w:rPr>
          <w:rStyle w:val="FootnoteReference"/>
        </w:rPr>
        <w:footnoteRef/>
      </w:r>
      <w:r>
        <w:t xml:space="preserve"> </w:t>
      </w:r>
      <w:r w:rsidRPr="002A1AB9">
        <w:rPr>
          <w:rFonts w:ascii="Times New Roman" w:hAnsi="Times New Roman" w:cs="Times New Roman"/>
        </w:rPr>
        <w:t>The METAVIR score is a semi-quantitative classification system that consists of an activity score and a fibrosis score, specifically designed and validated for patients with HCV</w:t>
      </w:r>
      <w:r>
        <w:t xml:space="preserve"> </w:t>
      </w:r>
      <w:r>
        <w:rPr>
          <w:rFonts w:ascii="Times New Roman" w:hAnsi="Times New Roman" w:cs="Times New Roman"/>
        </w:rPr>
        <w:t>(</w:t>
      </w:r>
      <w:proofErr w:type="spellStart"/>
      <w:r>
        <w:rPr>
          <w:rFonts w:ascii="Times New Roman" w:hAnsi="Times New Roman" w:cs="Times New Roman"/>
        </w:rPr>
        <w:t>Bedossa</w:t>
      </w:r>
      <w:proofErr w:type="spellEnd"/>
      <w:r w:rsidRPr="00180E8D">
        <w:rPr>
          <w:rFonts w:ascii="Times New Roman" w:hAnsi="Times New Roman" w:cs="Times New Roman"/>
        </w:rPr>
        <w:t xml:space="preserve"> </w:t>
      </w:r>
      <w:r>
        <w:rPr>
          <w:rFonts w:ascii="Times New Roman" w:hAnsi="Times New Roman" w:cs="Times New Roman"/>
        </w:rPr>
        <w:t>P</w:t>
      </w:r>
      <w:r w:rsidRPr="00180E8D">
        <w:rPr>
          <w:rFonts w:ascii="Times New Roman" w:hAnsi="Times New Roman" w:cs="Times New Roman"/>
        </w:rPr>
        <w:t xml:space="preserve"> et al., </w:t>
      </w:r>
      <w:r>
        <w:rPr>
          <w:rFonts w:ascii="Times New Roman" w:hAnsi="Times New Roman" w:cs="Times New Roman"/>
        </w:rPr>
        <w:t>1996)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D333E" w14:textId="4CB35CE3" w:rsidR="003866AF" w:rsidRDefault="003866AF" w:rsidP="00E2304B">
    <w:pPr>
      <w:pStyle w:val="Header"/>
      <w:jc w:val="center"/>
    </w:pPr>
    <w:r>
      <w:t>DRAFT: 1</w:t>
    </w:r>
    <w:r w:rsidR="005F00BD">
      <w:t>6</w:t>
    </w:r>
    <w:r>
      <w:t xml:space="preserve"> May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537B75"/>
    <w:multiLevelType w:val="hybridMultilevel"/>
    <w:tmpl w:val="2C36A252"/>
    <w:lvl w:ilvl="0" w:tplc="E7E4D7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8A4A6F"/>
    <w:multiLevelType w:val="hybridMultilevel"/>
    <w:tmpl w:val="AC3282CC"/>
    <w:lvl w:ilvl="0" w:tplc="483EC53A">
      <w:start w:val="1"/>
      <w:numFmt w:val="bullet"/>
      <w:lvlText w:val=""/>
      <w:lvlJc w:val="left"/>
      <w:pPr>
        <w:tabs>
          <w:tab w:val="num" w:pos="720"/>
        </w:tabs>
        <w:ind w:left="720" w:hanging="360"/>
      </w:pPr>
      <w:rPr>
        <w:rFonts w:ascii="Wingdings" w:hAnsi="Wingdings" w:hint="default"/>
      </w:rPr>
    </w:lvl>
    <w:lvl w:ilvl="1" w:tplc="ECF4FEC6" w:tentative="1">
      <w:start w:val="1"/>
      <w:numFmt w:val="bullet"/>
      <w:lvlText w:val=""/>
      <w:lvlJc w:val="left"/>
      <w:pPr>
        <w:tabs>
          <w:tab w:val="num" w:pos="1440"/>
        </w:tabs>
        <w:ind w:left="1440" w:hanging="360"/>
      </w:pPr>
      <w:rPr>
        <w:rFonts w:ascii="Wingdings" w:hAnsi="Wingdings" w:hint="default"/>
      </w:rPr>
    </w:lvl>
    <w:lvl w:ilvl="2" w:tplc="AFCA541A" w:tentative="1">
      <w:start w:val="1"/>
      <w:numFmt w:val="bullet"/>
      <w:lvlText w:val=""/>
      <w:lvlJc w:val="left"/>
      <w:pPr>
        <w:tabs>
          <w:tab w:val="num" w:pos="2160"/>
        </w:tabs>
        <w:ind w:left="2160" w:hanging="360"/>
      </w:pPr>
      <w:rPr>
        <w:rFonts w:ascii="Wingdings" w:hAnsi="Wingdings" w:hint="default"/>
      </w:rPr>
    </w:lvl>
    <w:lvl w:ilvl="3" w:tplc="F9CA62AC" w:tentative="1">
      <w:start w:val="1"/>
      <w:numFmt w:val="bullet"/>
      <w:lvlText w:val=""/>
      <w:lvlJc w:val="left"/>
      <w:pPr>
        <w:tabs>
          <w:tab w:val="num" w:pos="2880"/>
        </w:tabs>
        <w:ind w:left="2880" w:hanging="360"/>
      </w:pPr>
      <w:rPr>
        <w:rFonts w:ascii="Wingdings" w:hAnsi="Wingdings" w:hint="default"/>
      </w:rPr>
    </w:lvl>
    <w:lvl w:ilvl="4" w:tplc="DF3E101A" w:tentative="1">
      <w:start w:val="1"/>
      <w:numFmt w:val="bullet"/>
      <w:lvlText w:val=""/>
      <w:lvlJc w:val="left"/>
      <w:pPr>
        <w:tabs>
          <w:tab w:val="num" w:pos="3600"/>
        </w:tabs>
        <w:ind w:left="3600" w:hanging="360"/>
      </w:pPr>
      <w:rPr>
        <w:rFonts w:ascii="Wingdings" w:hAnsi="Wingdings" w:hint="default"/>
      </w:rPr>
    </w:lvl>
    <w:lvl w:ilvl="5" w:tplc="FA9A7E14" w:tentative="1">
      <w:start w:val="1"/>
      <w:numFmt w:val="bullet"/>
      <w:lvlText w:val=""/>
      <w:lvlJc w:val="left"/>
      <w:pPr>
        <w:tabs>
          <w:tab w:val="num" w:pos="4320"/>
        </w:tabs>
        <w:ind w:left="4320" w:hanging="360"/>
      </w:pPr>
      <w:rPr>
        <w:rFonts w:ascii="Wingdings" w:hAnsi="Wingdings" w:hint="default"/>
      </w:rPr>
    </w:lvl>
    <w:lvl w:ilvl="6" w:tplc="67E2CC88" w:tentative="1">
      <w:start w:val="1"/>
      <w:numFmt w:val="bullet"/>
      <w:lvlText w:val=""/>
      <w:lvlJc w:val="left"/>
      <w:pPr>
        <w:tabs>
          <w:tab w:val="num" w:pos="5040"/>
        </w:tabs>
        <w:ind w:left="5040" w:hanging="360"/>
      </w:pPr>
      <w:rPr>
        <w:rFonts w:ascii="Wingdings" w:hAnsi="Wingdings" w:hint="default"/>
      </w:rPr>
    </w:lvl>
    <w:lvl w:ilvl="7" w:tplc="171CF0F6" w:tentative="1">
      <w:start w:val="1"/>
      <w:numFmt w:val="bullet"/>
      <w:lvlText w:val=""/>
      <w:lvlJc w:val="left"/>
      <w:pPr>
        <w:tabs>
          <w:tab w:val="num" w:pos="5760"/>
        </w:tabs>
        <w:ind w:left="5760" w:hanging="360"/>
      </w:pPr>
      <w:rPr>
        <w:rFonts w:ascii="Wingdings" w:hAnsi="Wingdings" w:hint="default"/>
      </w:rPr>
    </w:lvl>
    <w:lvl w:ilvl="8" w:tplc="9972281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D1B3A42"/>
    <w:multiLevelType w:val="hybridMultilevel"/>
    <w:tmpl w:val="4ADE78EA"/>
    <w:lvl w:ilvl="0" w:tplc="2298A48A">
      <w:start w:val="1"/>
      <w:numFmt w:val="bullet"/>
      <w:lvlText w:val=""/>
      <w:lvlJc w:val="left"/>
      <w:pPr>
        <w:tabs>
          <w:tab w:val="num" w:pos="720"/>
        </w:tabs>
        <w:ind w:left="720" w:hanging="360"/>
      </w:pPr>
      <w:rPr>
        <w:rFonts w:ascii="Wingdings" w:hAnsi="Wingdings" w:hint="default"/>
      </w:rPr>
    </w:lvl>
    <w:lvl w:ilvl="1" w:tplc="C346DC00" w:tentative="1">
      <w:start w:val="1"/>
      <w:numFmt w:val="bullet"/>
      <w:lvlText w:val=""/>
      <w:lvlJc w:val="left"/>
      <w:pPr>
        <w:tabs>
          <w:tab w:val="num" w:pos="1440"/>
        </w:tabs>
        <w:ind w:left="1440" w:hanging="360"/>
      </w:pPr>
      <w:rPr>
        <w:rFonts w:ascii="Wingdings" w:hAnsi="Wingdings" w:hint="default"/>
      </w:rPr>
    </w:lvl>
    <w:lvl w:ilvl="2" w:tplc="9C781B86" w:tentative="1">
      <w:start w:val="1"/>
      <w:numFmt w:val="bullet"/>
      <w:lvlText w:val=""/>
      <w:lvlJc w:val="left"/>
      <w:pPr>
        <w:tabs>
          <w:tab w:val="num" w:pos="2160"/>
        </w:tabs>
        <w:ind w:left="2160" w:hanging="360"/>
      </w:pPr>
      <w:rPr>
        <w:rFonts w:ascii="Wingdings" w:hAnsi="Wingdings" w:hint="default"/>
      </w:rPr>
    </w:lvl>
    <w:lvl w:ilvl="3" w:tplc="50100170" w:tentative="1">
      <w:start w:val="1"/>
      <w:numFmt w:val="bullet"/>
      <w:lvlText w:val=""/>
      <w:lvlJc w:val="left"/>
      <w:pPr>
        <w:tabs>
          <w:tab w:val="num" w:pos="2880"/>
        </w:tabs>
        <w:ind w:left="2880" w:hanging="360"/>
      </w:pPr>
      <w:rPr>
        <w:rFonts w:ascii="Wingdings" w:hAnsi="Wingdings" w:hint="default"/>
      </w:rPr>
    </w:lvl>
    <w:lvl w:ilvl="4" w:tplc="76865242" w:tentative="1">
      <w:start w:val="1"/>
      <w:numFmt w:val="bullet"/>
      <w:lvlText w:val=""/>
      <w:lvlJc w:val="left"/>
      <w:pPr>
        <w:tabs>
          <w:tab w:val="num" w:pos="3600"/>
        </w:tabs>
        <w:ind w:left="3600" w:hanging="360"/>
      </w:pPr>
      <w:rPr>
        <w:rFonts w:ascii="Wingdings" w:hAnsi="Wingdings" w:hint="default"/>
      </w:rPr>
    </w:lvl>
    <w:lvl w:ilvl="5" w:tplc="2CDE9A1E" w:tentative="1">
      <w:start w:val="1"/>
      <w:numFmt w:val="bullet"/>
      <w:lvlText w:val=""/>
      <w:lvlJc w:val="left"/>
      <w:pPr>
        <w:tabs>
          <w:tab w:val="num" w:pos="4320"/>
        </w:tabs>
        <w:ind w:left="4320" w:hanging="360"/>
      </w:pPr>
      <w:rPr>
        <w:rFonts w:ascii="Wingdings" w:hAnsi="Wingdings" w:hint="default"/>
      </w:rPr>
    </w:lvl>
    <w:lvl w:ilvl="6" w:tplc="F1526BA4" w:tentative="1">
      <w:start w:val="1"/>
      <w:numFmt w:val="bullet"/>
      <w:lvlText w:val=""/>
      <w:lvlJc w:val="left"/>
      <w:pPr>
        <w:tabs>
          <w:tab w:val="num" w:pos="5040"/>
        </w:tabs>
        <w:ind w:left="5040" w:hanging="360"/>
      </w:pPr>
      <w:rPr>
        <w:rFonts w:ascii="Wingdings" w:hAnsi="Wingdings" w:hint="default"/>
      </w:rPr>
    </w:lvl>
    <w:lvl w:ilvl="7" w:tplc="FC224CC0" w:tentative="1">
      <w:start w:val="1"/>
      <w:numFmt w:val="bullet"/>
      <w:lvlText w:val=""/>
      <w:lvlJc w:val="left"/>
      <w:pPr>
        <w:tabs>
          <w:tab w:val="num" w:pos="5760"/>
        </w:tabs>
        <w:ind w:left="5760" w:hanging="360"/>
      </w:pPr>
      <w:rPr>
        <w:rFonts w:ascii="Wingdings" w:hAnsi="Wingdings" w:hint="default"/>
      </w:rPr>
    </w:lvl>
    <w:lvl w:ilvl="8" w:tplc="BB1CD49A"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_M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item db-id=&quot;xspt5zrt605z5yesw0c55dfy5fz9zd059zvw&quot;&gt;MMWR_EndNote Library&lt;record-ids&gt;&lt;item&gt;5&lt;/item&gt;&lt;item&gt;10&lt;/item&gt;&lt;item&gt;21&lt;/item&gt;&lt;item&gt;23&lt;/item&gt;&lt;item&gt;24&lt;/item&gt;&lt;item&gt;25&lt;/item&gt;&lt;item&gt;27&lt;/item&gt;&lt;/record-ids&gt;&lt;/item&gt;&lt;/Libraries&gt;"/>
  </w:docVars>
  <w:rsids>
    <w:rsidRoot w:val="00B23F18"/>
    <w:rsid w:val="000066DD"/>
    <w:rsid w:val="000172D8"/>
    <w:rsid w:val="0002289D"/>
    <w:rsid w:val="00023A13"/>
    <w:rsid w:val="0003039F"/>
    <w:rsid w:val="00035DB5"/>
    <w:rsid w:val="000476E4"/>
    <w:rsid w:val="00062C37"/>
    <w:rsid w:val="00063D31"/>
    <w:rsid w:val="00064F77"/>
    <w:rsid w:val="00065BE5"/>
    <w:rsid w:val="00067BBD"/>
    <w:rsid w:val="000728ED"/>
    <w:rsid w:val="00072CF0"/>
    <w:rsid w:val="000A0B5E"/>
    <w:rsid w:val="000A7A71"/>
    <w:rsid w:val="000B78E8"/>
    <w:rsid w:val="000C4052"/>
    <w:rsid w:val="000C6873"/>
    <w:rsid w:val="000C6F63"/>
    <w:rsid w:val="000C76F9"/>
    <w:rsid w:val="000D14C2"/>
    <w:rsid w:val="000D2418"/>
    <w:rsid w:val="000D2A60"/>
    <w:rsid w:val="000D5873"/>
    <w:rsid w:val="000D6449"/>
    <w:rsid w:val="000E1D74"/>
    <w:rsid w:val="000F3FBD"/>
    <w:rsid w:val="000F4767"/>
    <w:rsid w:val="0010743B"/>
    <w:rsid w:val="001118E1"/>
    <w:rsid w:val="00117F28"/>
    <w:rsid w:val="00120203"/>
    <w:rsid w:val="00123654"/>
    <w:rsid w:val="001310BD"/>
    <w:rsid w:val="00131698"/>
    <w:rsid w:val="0014248F"/>
    <w:rsid w:val="00142E17"/>
    <w:rsid w:val="00143813"/>
    <w:rsid w:val="00151B54"/>
    <w:rsid w:val="00151C90"/>
    <w:rsid w:val="00161A3F"/>
    <w:rsid w:val="00164CA5"/>
    <w:rsid w:val="00172BD3"/>
    <w:rsid w:val="0017416C"/>
    <w:rsid w:val="00175D11"/>
    <w:rsid w:val="00176C69"/>
    <w:rsid w:val="001827DB"/>
    <w:rsid w:val="0018752A"/>
    <w:rsid w:val="00192519"/>
    <w:rsid w:val="00196E59"/>
    <w:rsid w:val="001A36B9"/>
    <w:rsid w:val="001B0A35"/>
    <w:rsid w:val="001B61FF"/>
    <w:rsid w:val="001B7433"/>
    <w:rsid w:val="001C1237"/>
    <w:rsid w:val="001D3060"/>
    <w:rsid w:val="001D71D9"/>
    <w:rsid w:val="001F1F61"/>
    <w:rsid w:val="001F2740"/>
    <w:rsid w:val="00200D9B"/>
    <w:rsid w:val="00201CF7"/>
    <w:rsid w:val="00203E67"/>
    <w:rsid w:val="0021093B"/>
    <w:rsid w:val="00232284"/>
    <w:rsid w:val="00243A64"/>
    <w:rsid w:val="00245A74"/>
    <w:rsid w:val="00252FD6"/>
    <w:rsid w:val="00256203"/>
    <w:rsid w:val="0026056D"/>
    <w:rsid w:val="00271584"/>
    <w:rsid w:val="00271B69"/>
    <w:rsid w:val="002755B8"/>
    <w:rsid w:val="0029099E"/>
    <w:rsid w:val="00291811"/>
    <w:rsid w:val="00294D78"/>
    <w:rsid w:val="002A056F"/>
    <w:rsid w:val="002A2CA6"/>
    <w:rsid w:val="002A4F4F"/>
    <w:rsid w:val="002C4C4E"/>
    <w:rsid w:val="002D2468"/>
    <w:rsid w:val="002D67F0"/>
    <w:rsid w:val="002E4DC9"/>
    <w:rsid w:val="002E4FC1"/>
    <w:rsid w:val="002E7793"/>
    <w:rsid w:val="002F60B2"/>
    <w:rsid w:val="00304B1E"/>
    <w:rsid w:val="00310892"/>
    <w:rsid w:val="003131C0"/>
    <w:rsid w:val="00320D45"/>
    <w:rsid w:val="00322842"/>
    <w:rsid w:val="00330483"/>
    <w:rsid w:val="00330727"/>
    <w:rsid w:val="00335768"/>
    <w:rsid w:val="0034311B"/>
    <w:rsid w:val="003475A6"/>
    <w:rsid w:val="00367331"/>
    <w:rsid w:val="00377CEB"/>
    <w:rsid w:val="003866AF"/>
    <w:rsid w:val="00387BFF"/>
    <w:rsid w:val="00393852"/>
    <w:rsid w:val="003C186E"/>
    <w:rsid w:val="003C3463"/>
    <w:rsid w:val="003C5C15"/>
    <w:rsid w:val="003C6943"/>
    <w:rsid w:val="003E0B9D"/>
    <w:rsid w:val="003E1579"/>
    <w:rsid w:val="003E5208"/>
    <w:rsid w:val="003E604B"/>
    <w:rsid w:val="0040093A"/>
    <w:rsid w:val="00410D3B"/>
    <w:rsid w:val="00413911"/>
    <w:rsid w:val="00415BC9"/>
    <w:rsid w:val="00423EBD"/>
    <w:rsid w:val="00433B15"/>
    <w:rsid w:val="004423EA"/>
    <w:rsid w:val="00447900"/>
    <w:rsid w:val="00462650"/>
    <w:rsid w:val="00472ECF"/>
    <w:rsid w:val="0048188E"/>
    <w:rsid w:val="00484FE2"/>
    <w:rsid w:val="004851C5"/>
    <w:rsid w:val="004872F5"/>
    <w:rsid w:val="00490E09"/>
    <w:rsid w:val="00497F01"/>
    <w:rsid w:val="004B5C17"/>
    <w:rsid w:val="004B6C98"/>
    <w:rsid w:val="004B7FEA"/>
    <w:rsid w:val="004C792D"/>
    <w:rsid w:val="004C79B4"/>
    <w:rsid w:val="004D0CD2"/>
    <w:rsid w:val="004E4F40"/>
    <w:rsid w:val="004E6D50"/>
    <w:rsid w:val="0050027F"/>
    <w:rsid w:val="00505B1C"/>
    <w:rsid w:val="00505E80"/>
    <w:rsid w:val="00514EC6"/>
    <w:rsid w:val="005370AD"/>
    <w:rsid w:val="005441A2"/>
    <w:rsid w:val="00572A26"/>
    <w:rsid w:val="00586C3F"/>
    <w:rsid w:val="00592B36"/>
    <w:rsid w:val="005D5476"/>
    <w:rsid w:val="005E0696"/>
    <w:rsid w:val="005E3C95"/>
    <w:rsid w:val="005F00BD"/>
    <w:rsid w:val="005F0CA9"/>
    <w:rsid w:val="00603A7B"/>
    <w:rsid w:val="0061711E"/>
    <w:rsid w:val="00633766"/>
    <w:rsid w:val="00634E94"/>
    <w:rsid w:val="0063734D"/>
    <w:rsid w:val="00642C5A"/>
    <w:rsid w:val="00645819"/>
    <w:rsid w:val="006478B4"/>
    <w:rsid w:val="00647A34"/>
    <w:rsid w:val="00650D07"/>
    <w:rsid w:val="0065249A"/>
    <w:rsid w:val="00654605"/>
    <w:rsid w:val="00672386"/>
    <w:rsid w:val="006730B9"/>
    <w:rsid w:val="00674515"/>
    <w:rsid w:val="006767E3"/>
    <w:rsid w:val="00680BF7"/>
    <w:rsid w:val="0068739B"/>
    <w:rsid w:val="0069479F"/>
    <w:rsid w:val="00695891"/>
    <w:rsid w:val="00697F8F"/>
    <w:rsid w:val="006A25DB"/>
    <w:rsid w:val="006B62B4"/>
    <w:rsid w:val="006C3028"/>
    <w:rsid w:val="006C6578"/>
    <w:rsid w:val="006D65D5"/>
    <w:rsid w:val="006E24A8"/>
    <w:rsid w:val="006E7B3A"/>
    <w:rsid w:val="006F501E"/>
    <w:rsid w:val="00706DAF"/>
    <w:rsid w:val="00713E3E"/>
    <w:rsid w:val="00714849"/>
    <w:rsid w:val="00715788"/>
    <w:rsid w:val="0072035D"/>
    <w:rsid w:val="00727E3D"/>
    <w:rsid w:val="007336A9"/>
    <w:rsid w:val="007359B1"/>
    <w:rsid w:val="007375FE"/>
    <w:rsid w:val="007454D7"/>
    <w:rsid w:val="00747836"/>
    <w:rsid w:val="00754C81"/>
    <w:rsid w:val="00757581"/>
    <w:rsid w:val="007644AC"/>
    <w:rsid w:val="00767EB9"/>
    <w:rsid w:val="007734D7"/>
    <w:rsid w:val="00785851"/>
    <w:rsid w:val="00794592"/>
    <w:rsid w:val="007A7B65"/>
    <w:rsid w:val="007B5950"/>
    <w:rsid w:val="007C73BD"/>
    <w:rsid w:val="007D514D"/>
    <w:rsid w:val="007E1B51"/>
    <w:rsid w:val="007E74C2"/>
    <w:rsid w:val="007F7CB8"/>
    <w:rsid w:val="00814642"/>
    <w:rsid w:val="00817371"/>
    <w:rsid w:val="00820405"/>
    <w:rsid w:val="0082080D"/>
    <w:rsid w:val="00822A9D"/>
    <w:rsid w:val="008255AA"/>
    <w:rsid w:val="00843AB0"/>
    <w:rsid w:val="00851728"/>
    <w:rsid w:val="008537A4"/>
    <w:rsid w:val="0087521A"/>
    <w:rsid w:val="00885E70"/>
    <w:rsid w:val="00886E2A"/>
    <w:rsid w:val="008A4C09"/>
    <w:rsid w:val="008B07A6"/>
    <w:rsid w:val="008B5D54"/>
    <w:rsid w:val="008C02FC"/>
    <w:rsid w:val="008D29FA"/>
    <w:rsid w:val="008D49AD"/>
    <w:rsid w:val="008D54D9"/>
    <w:rsid w:val="008E5516"/>
    <w:rsid w:val="008E7AD8"/>
    <w:rsid w:val="009256E4"/>
    <w:rsid w:val="009360F2"/>
    <w:rsid w:val="009527AC"/>
    <w:rsid w:val="0095454F"/>
    <w:rsid w:val="00961B49"/>
    <w:rsid w:val="00965314"/>
    <w:rsid w:val="00975B2F"/>
    <w:rsid w:val="00982B2F"/>
    <w:rsid w:val="00982D80"/>
    <w:rsid w:val="00985814"/>
    <w:rsid w:val="00986E25"/>
    <w:rsid w:val="009918A9"/>
    <w:rsid w:val="00993D68"/>
    <w:rsid w:val="00994E06"/>
    <w:rsid w:val="009A15B7"/>
    <w:rsid w:val="009A3A85"/>
    <w:rsid w:val="009B457D"/>
    <w:rsid w:val="009C056E"/>
    <w:rsid w:val="009C6B09"/>
    <w:rsid w:val="009C6C7D"/>
    <w:rsid w:val="009F2D2E"/>
    <w:rsid w:val="00A05FF3"/>
    <w:rsid w:val="00A149BE"/>
    <w:rsid w:val="00A22E77"/>
    <w:rsid w:val="00A25A2C"/>
    <w:rsid w:val="00A31FBD"/>
    <w:rsid w:val="00A66F26"/>
    <w:rsid w:val="00AA0BBB"/>
    <w:rsid w:val="00AA16CF"/>
    <w:rsid w:val="00AB25F0"/>
    <w:rsid w:val="00AC44E8"/>
    <w:rsid w:val="00AE3B25"/>
    <w:rsid w:val="00AE53B1"/>
    <w:rsid w:val="00B040EA"/>
    <w:rsid w:val="00B12967"/>
    <w:rsid w:val="00B16E3A"/>
    <w:rsid w:val="00B218F8"/>
    <w:rsid w:val="00B23F18"/>
    <w:rsid w:val="00B34785"/>
    <w:rsid w:val="00B34881"/>
    <w:rsid w:val="00B42796"/>
    <w:rsid w:val="00B450D4"/>
    <w:rsid w:val="00B47051"/>
    <w:rsid w:val="00B50405"/>
    <w:rsid w:val="00B54CB4"/>
    <w:rsid w:val="00B55735"/>
    <w:rsid w:val="00B608AC"/>
    <w:rsid w:val="00B64207"/>
    <w:rsid w:val="00B66806"/>
    <w:rsid w:val="00B6750D"/>
    <w:rsid w:val="00B801FA"/>
    <w:rsid w:val="00B80664"/>
    <w:rsid w:val="00B85107"/>
    <w:rsid w:val="00B866A1"/>
    <w:rsid w:val="00B91B41"/>
    <w:rsid w:val="00B95C16"/>
    <w:rsid w:val="00BB75B6"/>
    <w:rsid w:val="00BC0D04"/>
    <w:rsid w:val="00BD1CEF"/>
    <w:rsid w:val="00BD1D37"/>
    <w:rsid w:val="00BE21D8"/>
    <w:rsid w:val="00BE46C1"/>
    <w:rsid w:val="00BF019F"/>
    <w:rsid w:val="00C02AC3"/>
    <w:rsid w:val="00C058AB"/>
    <w:rsid w:val="00C063A9"/>
    <w:rsid w:val="00C1739E"/>
    <w:rsid w:val="00C2043D"/>
    <w:rsid w:val="00C22FF4"/>
    <w:rsid w:val="00C30005"/>
    <w:rsid w:val="00C324D7"/>
    <w:rsid w:val="00C3301A"/>
    <w:rsid w:val="00C418DD"/>
    <w:rsid w:val="00C44543"/>
    <w:rsid w:val="00C6274F"/>
    <w:rsid w:val="00C716BD"/>
    <w:rsid w:val="00C722AD"/>
    <w:rsid w:val="00C75C44"/>
    <w:rsid w:val="00C83143"/>
    <w:rsid w:val="00C83927"/>
    <w:rsid w:val="00C84697"/>
    <w:rsid w:val="00C90293"/>
    <w:rsid w:val="00C90D11"/>
    <w:rsid w:val="00C97730"/>
    <w:rsid w:val="00CA2ADF"/>
    <w:rsid w:val="00CB2E02"/>
    <w:rsid w:val="00CB42D0"/>
    <w:rsid w:val="00CC025C"/>
    <w:rsid w:val="00CC08C1"/>
    <w:rsid w:val="00CD11AB"/>
    <w:rsid w:val="00CD43C9"/>
    <w:rsid w:val="00CD62BE"/>
    <w:rsid w:val="00CE1C40"/>
    <w:rsid w:val="00CE3655"/>
    <w:rsid w:val="00CF7BE2"/>
    <w:rsid w:val="00D36BBD"/>
    <w:rsid w:val="00D574E1"/>
    <w:rsid w:val="00D862B6"/>
    <w:rsid w:val="00D971BA"/>
    <w:rsid w:val="00DA3C15"/>
    <w:rsid w:val="00DA792C"/>
    <w:rsid w:val="00DB24A1"/>
    <w:rsid w:val="00DC1DFD"/>
    <w:rsid w:val="00DC57CC"/>
    <w:rsid w:val="00DC6A8B"/>
    <w:rsid w:val="00E01084"/>
    <w:rsid w:val="00E01310"/>
    <w:rsid w:val="00E03843"/>
    <w:rsid w:val="00E103AA"/>
    <w:rsid w:val="00E1535C"/>
    <w:rsid w:val="00E16A9F"/>
    <w:rsid w:val="00E21D59"/>
    <w:rsid w:val="00E2304B"/>
    <w:rsid w:val="00E23789"/>
    <w:rsid w:val="00E25522"/>
    <w:rsid w:val="00E302AD"/>
    <w:rsid w:val="00E34F74"/>
    <w:rsid w:val="00E35C30"/>
    <w:rsid w:val="00E420FE"/>
    <w:rsid w:val="00E50A77"/>
    <w:rsid w:val="00E50E51"/>
    <w:rsid w:val="00E551C8"/>
    <w:rsid w:val="00E55ED4"/>
    <w:rsid w:val="00E725F1"/>
    <w:rsid w:val="00E74988"/>
    <w:rsid w:val="00E754BA"/>
    <w:rsid w:val="00E805C6"/>
    <w:rsid w:val="00E9030E"/>
    <w:rsid w:val="00E917EE"/>
    <w:rsid w:val="00E95754"/>
    <w:rsid w:val="00E95C30"/>
    <w:rsid w:val="00EA204C"/>
    <w:rsid w:val="00EB1E3C"/>
    <w:rsid w:val="00EB2963"/>
    <w:rsid w:val="00EB3243"/>
    <w:rsid w:val="00EB41F1"/>
    <w:rsid w:val="00EB4888"/>
    <w:rsid w:val="00EB5324"/>
    <w:rsid w:val="00EB77C8"/>
    <w:rsid w:val="00EB7DF1"/>
    <w:rsid w:val="00EC5769"/>
    <w:rsid w:val="00EC6A0D"/>
    <w:rsid w:val="00ED1EDB"/>
    <w:rsid w:val="00EE51D7"/>
    <w:rsid w:val="00EE6021"/>
    <w:rsid w:val="00F05263"/>
    <w:rsid w:val="00F0651D"/>
    <w:rsid w:val="00F15BEC"/>
    <w:rsid w:val="00F17391"/>
    <w:rsid w:val="00F225CB"/>
    <w:rsid w:val="00F34E89"/>
    <w:rsid w:val="00F61021"/>
    <w:rsid w:val="00F61FF6"/>
    <w:rsid w:val="00F743A2"/>
    <w:rsid w:val="00F80495"/>
    <w:rsid w:val="00F8109D"/>
    <w:rsid w:val="00F8290A"/>
    <w:rsid w:val="00F83494"/>
    <w:rsid w:val="00F834F8"/>
    <w:rsid w:val="00F958EA"/>
    <w:rsid w:val="00FA29A1"/>
    <w:rsid w:val="00FA59B1"/>
    <w:rsid w:val="00FC61DE"/>
    <w:rsid w:val="00FD52CF"/>
    <w:rsid w:val="00FF0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8DCF74A"/>
  <w15:docId w15:val="{6E1E63DD-B51F-4DEB-AC70-AE09A45A9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Default">
    <w:name w:val="Default"/>
    <w:rsid w:val="00B23F18"/>
    <w:pPr>
      <w:autoSpaceDE w:val="0"/>
      <w:autoSpaceDN w:val="0"/>
      <w:adjustRightInd w:val="0"/>
      <w:spacing w:after="0" w:line="240" w:lineRule="auto"/>
    </w:pPr>
    <w:rPr>
      <w:rFonts w:ascii="Adobe Garamond Pro" w:hAnsi="Adobe Garamond Pro" w:cs="Adobe Garamond Pro"/>
      <w:color w:val="000000"/>
      <w:sz w:val="24"/>
      <w:szCs w:val="24"/>
    </w:rPr>
  </w:style>
  <w:style w:type="character" w:styleId="Hyperlink">
    <w:name w:val="Hyperlink"/>
    <w:basedOn w:val="DefaultParagraphFont"/>
    <w:uiPriority w:val="99"/>
    <w:unhideWhenUsed/>
    <w:rsid w:val="00B23F18"/>
    <w:rPr>
      <w:color w:val="0000FF" w:themeColor="hyperlink"/>
      <w:u w:val="single"/>
    </w:rPr>
  </w:style>
  <w:style w:type="paragraph" w:styleId="NormalWeb">
    <w:name w:val="Normal (Web)"/>
    <w:basedOn w:val="Normal"/>
    <w:uiPriority w:val="99"/>
    <w:unhideWhenUsed/>
    <w:rsid w:val="00B23F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EB3243"/>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EB3243"/>
    <w:rPr>
      <w:rFonts w:ascii="Times New Roman" w:hAnsi="Times New Roman" w:cs="Times New Roman"/>
      <w:noProof/>
      <w:sz w:val="24"/>
    </w:rPr>
  </w:style>
  <w:style w:type="paragraph" w:customStyle="1" w:styleId="EndNoteBibliography">
    <w:name w:val="EndNote Bibliography"/>
    <w:basedOn w:val="Normal"/>
    <w:link w:val="EndNoteBibliographyChar"/>
    <w:rsid w:val="00EB3243"/>
    <w:pPr>
      <w:spacing w:line="36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EB3243"/>
    <w:rPr>
      <w:rFonts w:ascii="Times New Roman" w:hAnsi="Times New Roman" w:cs="Times New Roman"/>
      <w:noProof/>
      <w:sz w:val="24"/>
    </w:rPr>
  </w:style>
  <w:style w:type="paragraph" w:styleId="FootnoteText">
    <w:name w:val="footnote text"/>
    <w:basedOn w:val="Normal"/>
    <w:link w:val="FootnoteTextChar"/>
    <w:uiPriority w:val="99"/>
    <w:semiHidden/>
    <w:unhideWhenUsed/>
    <w:rsid w:val="00E749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4988"/>
    <w:rPr>
      <w:sz w:val="20"/>
      <w:szCs w:val="20"/>
    </w:rPr>
  </w:style>
  <w:style w:type="character" w:styleId="FootnoteReference">
    <w:name w:val="footnote reference"/>
    <w:basedOn w:val="DefaultParagraphFont"/>
    <w:uiPriority w:val="99"/>
    <w:semiHidden/>
    <w:unhideWhenUsed/>
    <w:rsid w:val="00E74988"/>
    <w:rPr>
      <w:vertAlign w:val="superscript"/>
    </w:rPr>
  </w:style>
  <w:style w:type="table" w:styleId="TableGrid">
    <w:name w:val="Table Grid"/>
    <w:basedOn w:val="TableNormal"/>
    <w:uiPriority w:val="59"/>
    <w:rsid w:val="00E01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6">
    <w:name w:val="Pa16"/>
    <w:basedOn w:val="Default"/>
    <w:next w:val="Default"/>
    <w:uiPriority w:val="99"/>
    <w:rsid w:val="00E01310"/>
    <w:pPr>
      <w:spacing w:line="161" w:lineRule="atLeast"/>
    </w:pPr>
    <w:rPr>
      <w:rFonts w:ascii="Myriad Pro" w:hAnsi="Myriad Pro" w:cstheme="minorBidi"/>
      <w:color w:val="auto"/>
    </w:rPr>
  </w:style>
  <w:style w:type="character" w:customStyle="1" w:styleId="yiv5920825992">
    <w:name w:val="yiv5920825992"/>
    <w:basedOn w:val="DefaultParagraphFont"/>
    <w:rsid w:val="00E01310"/>
  </w:style>
  <w:style w:type="paragraph" w:styleId="BalloonText">
    <w:name w:val="Balloon Text"/>
    <w:basedOn w:val="Normal"/>
    <w:link w:val="BalloonTextChar"/>
    <w:uiPriority w:val="99"/>
    <w:semiHidden/>
    <w:unhideWhenUsed/>
    <w:rsid w:val="00CD62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2BE"/>
    <w:rPr>
      <w:rFonts w:ascii="Segoe UI" w:hAnsi="Segoe UI" w:cs="Segoe UI"/>
      <w:sz w:val="18"/>
      <w:szCs w:val="18"/>
    </w:rPr>
  </w:style>
  <w:style w:type="character" w:styleId="CommentReference">
    <w:name w:val="annotation reference"/>
    <w:basedOn w:val="DefaultParagraphFont"/>
    <w:uiPriority w:val="99"/>
    <w:semiHidden/>
    <w:unhideWhenUsed/>
    <w:rsid w:val="00BD1D37"/>
    <w:rPr>
      <w:sz w:val="16"/>
      <w:szCs w:val="16"/>
    </w:rPr>
  </w:style>
  <w:style w:type="paragraph" w:styleId="CommentText">
    <w:name w:val="annotation text"/>
    <w:basedOn w:val="Normal"/>
    <w:link w:val="CommentTextChar"/>
    <w:uiPriority w:val="99"/>
    <w:semiHidden/>
    <w:unhideWhenUsed/>
    <w:rsid w:val="00BD1D37"/>
    <w:pPr>
      <w:spacing w:line="240" w:lineRule="auto"/>
    </w:pPr>
    <w:rPr>
      <w:sz w:val="20"/>
      <w:szCs w:val="20"/>
    </w:rPr>
  </w:style>
  <w:style w:type="character" w:customStyle="1" w:styleId="CommentTextChar">
    <w:name w:val="Comment Text Char"/>
    <w:basedOn w:val="DefaultParagraphFont"/>
    <w:link w:val="CommentText"/>
    <w:uiPriority w:val="99"/>
    <w:semiHidden/>
    <w:rsid w:val="00BD1D37"/>
    <w:rPr>
      <w:sz w:val="20"/>
      <w:szCs w:val="20"/>
    </w:rPr>
  </w:style>
  <w:style w:type="paragraph" w:styleId="CommentSubject">
    <w:name w:val="annotation subject"/>
    <w:basedOn w:val="CommentText"/>
    <w:next w:val="CommentText"/>
    <w:link w:val="CommentSubjectChar"/>
    <w:uiPriority w:val="99"/>
    <w:semiHidden/>
    <w:unhideWhenUsed/>
    <w:rsid w:val="00BD1D37"/>
    <w:rPr>
      <w:b/>
      <w:bCs/>
    </w:rPr>
  </w:style>
  <w:style w:type="character" w:customStyle="1" w:styleId="CommentSubjectChar">
    <w:name w:val="Comment Subject Char"/>
    <w:basedOn w:val="CommentTextChar"/>
    <w:link w:val="CommentSubject"/>
    <w:uiPriority w:val="99"/>
    <w:semiHidden/>
    <w:rsid w:val="00BD1D37"/>
    <w:rPr>
      <w:b/>
      <w:bCs/>
      <w:sz w:val="20"/>
      <w:szCs w:val="20"/>
    </w:rPr>
  </w:style>
  <w:style w:type="paragraph" w:styleId="Revision">
    <w:name w:val="Revision"/>
    <w:hidden/>
    <w:uiPriority w:val="99"/>
    <w:semiHidden/>
    <w:rsid w:val="00F834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91149">
      <w:bodyDiv w:val="1"/>
      <w:marLeft w:val="0"/>
      <w:marRight w:val="0"/>
      <w:marTop w:val="0"/>
      <w:marBottom w:val="0"/>
      <w:divBdr>
        <w:top w:val="none" w:sz="0" w:space="0" w:color="auto"/>
        <w:left w:val="none" w:sz="0" w:space="0" w:color="auto"/>
        <w:bottom w:val="none" w:sz="0" w:space="0" w:color="auto"/>
        <w:right w:val="none" w:sz="0" w:space="0" w:color="auto"/>
      </w:divBdr>
      <w:divsChild>
        <w:div w:id="254022477">
          <w:marLeft w:val="2002"/>
          <w:marRight w:val="0"/>
          <w:marTop w:val="111"/>
          <w:marBottom w:val="0"/>
          <w:divBdr>
            <w:top w:val="none" w:sz="0" w:space="0" w:color="auto"/>
            <w:left w:val="none" w:sz="0" w:space="0" w:color="auto"/>
            <w:bottom w:val="none" w:sz="0" w:space="0" w:color="auto"/>
            <w:right w:val="none" w:sz="0" w:space="0" w:color="auto"/>
          </w:divBdr>
        </w:div>
      </w:divsChild>
    </w:div>
    <w:div w:id="216859129">
      <w:bodyDiv w:val="1"/>
      <w:marLeft w:val="0"/>
      <w:marRight w:val="0"/>
      <w:marTop w:val="0"/>
      <w:marBottom w:val="0"/>
      <w:divBdr>
        <w:top w:val="none" w:sz="0" w:space="0" w:color="auto"/>
        <w:left w:val="none" w:sz="0" w:space="0" w:color="auto"/>
        <w:bottom w:val="none" w:sz="0" w:space="0" w:color="auto"/>
        <w:right w:val="none" w:sz="0" w:space="0" w:color="auto"/>
      </w:divBdr>
      <w:divsChild>
        <w:div w:id="906501229">
          <w:marLeft w:val="547"/>
          <w:marRight w:val="0"/>
          <w:marTop w:val="115"/>
          <w:marBottom w:val="0"/>
          <w:divBdr>
            <w:top w:val="none" w:sz="0" w:space="0" w:color="auto"/>
            <w:left w:val="none" w:sz="0" w:space="0" w:color="auto"/>
            <w:bottom w:val="none" w:sz="0" w:space="0" w:color="auto"/>
            <w:right w:val="none" w:sz="0" w:space="0" w:color="auto"/>
          </w:divBdr>
        </w:div>
        <w:div w:id="407046318">
          <w:marLeft w:val="547"/>
          <w:marRight w:val="0"/>
          <w:marTop w:val="115"/>
          <w:marBottom w:val="0"/>
          <w:divBdr>
            <w:top w:val="none" w:sz="0" w:space="0" w:color="auto"/>
            <w:left w:val="none" w:sz="0" w:space="0" w:color="auto"/>
            <w:bottom w:val="none" w:sz="0" w:space="0" w:color="auto"/>
            <w:right w:val="none" w:sz="0" w:space="0" w:color="auto"/>
          </w:divBdr>
        </w:div>
      </w:divsChild>
    </w:div>
    <w:div w:id="1952857163">
      <w:bodyDiv w:val="1"/>
      <w:marLeft w:val="0"/>
      <w:marRight w:val="0"/>
      <w:marTop w:val="0"/>
      <w:marBottom w:val="0"/>
      <w:divBdr>
        <w:top w:val="none" w:sz="0" w:space="0" w:color="auto"/>
        <w:left w:val="none" w:sz="0" w:space="0" w:color="auto"/>
        <w:bottom w:val="none" w:sz="0" w:space="0" w:color="auto"/>
        <w:right w:val="none" w:sz="0" w:space="0" w:color="auto"/>
      </w:divBdr>
      <w:divsChild>
        <w:div w:id="760298580">
          <w:marLeft w:val="2002"/>
          <w:marRight w:val="0"/>
          <w:marTop w:val="111"/>
          <w:marBottom w:val="0"/>
          <w:divBdr>
            <w:top w:val="none" w:sz="0" w:space="0" w:color="auto"/>
            <w:left w:val="none" w:sz="0" w:space="0" w:color="auto"/>
            <w:bottom w:val="none" w:sz="0" w:space="0" w:color="auto"/>
            <w:right w:val="none" w:sz="0" w:space="0" w:color="auto"/>
          </w:divBdr>
        </w:div>
      </w:divsChild>
    </w:div>
    <w:div w:id="2045710591">
      <w:bodyDiv w:val="1"/>
      <w:marLeft w:val="0"/>
      <w:marRight w:val="0"/>
      <w:marTop w:val="0"/>
      <w:marBottom w:val="0"/>
      <w:divBdr>
        <w:top w:val="none" w:sz="0" w:space="0" w:color="auto"/>
        <w:left w:val="none" w:sz="0" w:space="0" w:color="auto"/>
        <w:bottom w:val="none" w:sz="0" w:space="0" w:color="auto"/>
        <w:right w:val="none" w:sz="0" w:space="0" w:color="auto"/>
      </w:divBdr>
      <w:divsChild>
        <w:div w:id="107066199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nasrullah@cdc.gov"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ps.who.int/iris/bitstream/10665/70874/3/WHO_HSE_GCR_LYO_2012.2_eng.pdf?ua=1&amp;ua=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da.gov/newsevents/newsroom/pressannouncements/ucm508915.htm" TargetMode="External"/><Relationship Id="rId4" Type="http://schemas.openxmlformats.org/officeDocument/2006/relationships/settings" Target="settings.xml"/><Relationship Id="rId9" Type="http://schemas.openxmlformats.org/officeDocument/2006/relationships/hyperlink" Target="http://apps.who.int/iris/bitstream/10665/255016/1/9789241565455-eng.pdf?ua=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0288F-3104-4591-B320-BAC38E856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4865</Words>
  <Characters>27731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Nasrullah, Muazzam (CDC/OID/NCHHSTP)</dc:creator>
  <cp:keywords/>
  <dc:description/>
  <cp:lastModifiedBy>Nasrullah, Muazzam (CDC/OID/NCHHSTP)</cp:lastModifiedBy>
  <cp:revision>5</cp:revision>
  <dcterms:created xsi:type="dcterms:W3CDTF">2017-05-16T19:54:00Z</dcterms:created>
  <dcterms:modified xsi:type="dcterms:W3CDTF">2017-05-16T20:05:00Z</dcterms:modified>
</cp:coreProperties>
</file>