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90B" w:rsidRPr="00A0390B" w:rsidRDefault="00A0390B" w:rsidP="00A0390B">
      <w:pPr>
        <w:jc w:val="both"/>
        <w:rPr>
          <w:rFonts w:ascii="Sylfaen" w:hAnsi="Sylfaen"/>
          <w:b/>
          <w:szCs w:val="24"/>
          <w:lang w:val="ka-GE"/>
        </w:rPr>
      </w:pPr>
      <w:r w:rsidRPr="00A0390B">
        <w:rPr>
          <w:rFonts w:ascii="Sylfaen" w:hAnsi="Sylfaen"/>
          <w:b/>
          <w:szCs w:val="24"/>
          <w:lang w:val="ka-GE"/>
        </w:rPr>
        <w:t>შრომის უსაფრთხოება</w:t>
      </w:r>
    </w:p>
    <w:p w:rsidR="00A0390B" w:rsidRPr="00A0390B" w:rsidRDefault="00A0390B" w:rsidP="00A0390B">
      <w:pPr>
        <w:pStyle w:val="ListParagraph"/>
        <w:numPr>
          <w:ilvl w:val="0"/>
          <w:numId w:val="1"/>
        </w:numPr>
        <w:ind w:left="567" w:hanging="207"/>
        <w:jc w:val="both"/>
        <w:rPr>
          <w:rFonts w:ascii="Sylfaen" w:hAnsi="Sylfaen"/>
          <w:szCs w:val="24"/>
          <w:lang w:val="ka-GE"/>
        </w:rPr>
      </w:pPr>
      <w:r w:rsidRPr="00A0390B">
        <w:rPr>
          <w:rFonts w:ascii="Sylfaen" w:hAnsi="Sylfaen"/>
          <w:szCs w:val="24"/>
          <w:lang w:val="ka-GE"/>
        </w:rPr>
        <w:t xml:space="preserve">აღსანიშნავნია, რომ  შრომის უსაფრთხოების მიმართულებით ბოლო წლებში აქტიურად მიმდინარეობდა მუშაობა კანონმდებლობის რევიზიისა და თანამედროვე საკანონმდებლო ბაზის ჩამოყალიბების უზრუნნველსაყოფად, რის შედეგადაც   2018 წლის მარტში  ძალაში შევიდა „შრომის უსაფრთხოების შესახებ“ საქართველოს კანონი. </w:t>
      </w:r>
    </w:p>
    <w:p w:rsidR="00A0390B" w:rsidRPr="00A0390B" w:rsidRDefault="00A0390B" w:rsidP="00A0390B">
      <w:pPr>
        <w:pStyle w:val="ListParagraph"/>
        <w:ind w:left="567" w:hanging="207"/>
        <w:jc w:val="both"/>
        <w:rPr>
          <w:rFonts w:ascii="Sylfaen" w:hAnsi="Sylfaen"/>
          <w:szCs w:val="24"/>
          <w:lang w:val="ka-GE"/>
        </w:rPr>
      </w:pPr>
      <w:r w:rsidRPr="00A0390B">
        <w:rPr>
          <w:rFonts w:ascii="Sylfaen" w:hAnsi="Sylfaen"/>
          <w:szCs w:val="24"/>
          <w:lang w:val="ka-GE"/>
        </w:rPr>
        <w:t xml:space="preserve">   პირველ ეტაპზე, აღნიშნული კანონი  ვრცელდება  მომეტებული საფრთხის შემცველ, მძიმე, მავნე და საშიშპირობებიან სამუშაოებზე, ხოლო მომდევნო წლებში სამინისტრო აქტიურად გააგრძელებს მუშაობას საკანონმდებლო რევიზიისა და ზედამხედველობის სისტემის საერთაშორისო პრაქტიკის დანერგვის უზრუნველსაყოფად, რაც სრულად იქნება თანხვედრაში საქართველოსმიერ ევროკავშირთან აღებული ვალდებულებებთან შესაბამისობაში.</w:t>
      </w:r>
    </w:p>
    <w:p w:rsidR="00A0390B" w:rsidRPr="00A0390B" w:rsidRDefault="00A0390B" w:rsidP="00A0390B">
      <w:pPr>
        <w:pStyle w:val="ListParagraph"/>
        <w:ind w:left="567" w:hanging="207"/>
        <w:jc w:val="both"/>
        <w:rPr>
          <w:rFonts w:ascii="Sylfaen" w:hAnsi="Sylfaen"/>
          <w:szCs w:val="24"/>
          <w:lang w:val="ka-GE"/>
        </w:rPr>
      </w:pPr>
      <w:r w:rsidRPr="00A0390B">
        <w:rPr>
          <w:rFonts w:ascii="Sylfaen" w:hAnsi="Sylfaen"/>
          <w:szCs w:val="24"/>
          <w:lang w:val="ka-GE"/>
        </w:rPr>
        <w:t xml:space="preserve">  ამ ეტაპისათვის, სოციალურ პარტნიორებთან ერთად აქტიურად მიმდინარეობს მუშაობა შრომის უსაფრთოების შესახებ საქართველოს კანონიდან გამომდინარე შესამუსავებელ კანონქვემდებარე ნორმატიულ აქტებზე, რომელთა მიღების ვადად განსაზღვრულია 21 ივნისი.  აღნიშნული კანონქვემდებარე აქტების მიღება უზრუნველყოფს შრომის ინსპექციის მიერ კანონით მინიჭებული მანდატის ეფექტურ და სრულყოფილ განხორციელებას, რის საფუძველზეც ზედამხედველ ორგანოს ენიჭება უფლებამოსილება დარღვევის აღმოჩენის შემთხვევაში გამოიყენოს ადმინისტრაციული სახდელები.</w:t>
      </w:r>
    </w:p>
    <w:p w:rsidR="00A0390B" w:rsidRDefault="00A0390B" w:rsidP="00A0390B">
      <w:pPr>
        <w:pStyle w:val="ListParagraph"/>
        <w:ind w:left="567" w:hanging="207"/>
        <w:jc w:val="both"/>
        <w:rPr>
          <w:rFonts w:ascii="Sylfaen" w:hAnsi="Sylfaen"/>
          <w:szCs w:val="24"/>
          <w:lang w:val="ka-GE"/>
        </w:rPr>
      </w:pPr>
      <w:r w:rsidRPr="00A0390B">
        <w:rPr>
          <w:rFonts w:ascii="Sylfaen" w:hAnsi="Sylfaen"/>
          <w:szCs w:val="24"/>
          <w:lang w:val="ka-GE"/>
        </w:rPr>
        <w:t xml:space="preserve">    გარდა ამისა, საერთაშორისოდ აღიარებული სტანდარების შესაბამისად, შრომის ინსპექციის მოქმედების სფერო შესაბამისი ვადების გათვალისწინებით გავრცელდება  ეკონომიკის ყველა სექტორზე. ასევე შესაბამისი ვადების გათვალისწინებით მოხდება საქართველოსა და ევროკაშვირს შორის დადებული ასოცირების შეთანხმების 30-ე დანართით გათვალისწინებული 26 ევროდირექტივის ტრანსპოზიცია, რომელიც სრულად დაარეგულირებს შრომითი ურთიერთობების სხვადასხვა მიმართულებას და უზრუნველყოფს შრომის კანონმდებლობით გათვალისწინებული ნორმების დაცვას.</w:t>
      </w:r>
    </w:p>
    <w:p w:rsidR="00A0390B" w:rsidRDefault="00A0390B" w:rsidP="00A0390B">
      <w:pPr>
        <w:pStyle w:val="ListParagraph"/>
        <w:ind w:left="567" w:hanging="207"/>
        <w:jc w:val="both"/>
        <w:rPr>
          <w:rFonts w:ascii="Sylfaen" w:hAnsi="Sylfaen"/>
          <w:szCs w:val="24"/>
          <w:lang w:val="ka-GE"/>
        </w:rPr>
      </w:pPr>
    </w:p>
    <w:p w:rsidR="00A0390B" w:rsidRPr="00A0390B" w:rsidRDefault="00A0390B" w:rsidP="00A0390B">
      <w:pPr>
        <w:pStyle w:val="Default"/>
        <w:numPr>
          <w:ilvl w:val="0"/>
          <w:numId w:val="2"/>
        </w:numPr>
        <w:jc w:val="both"/>
        <w:rPr>
          <w:color w:val="auto"/>
          <w:lang w:val="ka-GE"/>
        </w:rPr>
      </w:pPr>
      <w:r w:rsidRPr="007F20E4">
        <w:rPr>
          <w:lang w:val="ka-GE"/>
        </w:rPr>
        <w:t>მ</w:t>
      </w:r>
      <w:r w:rsidRPr="00645D22">
        <w:rPr>
          <w:lang w:val="ka-GE"/>
        </w:rPr>
        <w:t>ი</w:t>
      </w:r>
      <w:r w:rsidRPr="009A6A4E">
        <w:rPr>
          <w:lang w:val="ka-GE"/>
        </w:rPr>
        <w:t xml:space="preserve">მდინარეობს მუშაობა კანონპროექტზე </w:t>
      </w:r>
      <w:r w:rsidRPr="009A6A4E">
        <w:rPr>
          <w:b/>
          <w:lang w:val="ka-GE"/>
        </w:rPr>
        <w:t>,,დასაქმების სერვისების შესახებ“,</w:t>
      </w:r>
      <w:r w:rsidRPr="009A6A4E">
        <w:rPr>
          <w:lang w:val="ka-GE"/>
        </w:rPr>
        <w:t xml:space="preserve"> </w:t>
      </w:r>
      <w:r w:rsidRPr="00A0390B">
        <w:rPr>
          <w:color w:val="auto"/>
          <w:lang w:val="ka-GE"/>
        </w:rPr>
        <w:t xml:space="preserve">რომლის მიზანია განსაზღვროს დასაქმების სფეროში სახელმწიფოს, ფიზიკური და იურიდიული პირების უფლებამოსილებანი, უზრუნველყოს სამუშაოს მაძიებელთა  დასაქმების ხელშეწყობა, სოციალურად დაუცველ პირთა დასაქმების მოტივაციის ზრდა და შესაბამისი ღონისძიებების განხორციელება. </w:t>
      </w:r>
    </w:p>
    <w:p w:rsidR="00A0390B" w:rsidRPr="00A0390B" w:rsidRDefault="00A0390B" w:rsidP="00A0390B">
      <w:pPr>
        <w:pStyle w:val="Default"/>
        <w:numPr>
          <w:ilvl w:val="0"/>
          <w:numId w:val="2"/>
        </w:numPr>
        <w:jc w:val="both"/>
        <w:rPr>
          <w:color w:val="auto"/>
          <w:lang w:val="ka-GE"/>
        </w:rPr>
      </w:pPr>
      <w:r w:rsidRPr="00A0390B">
        <w:rPr>
          <w:color w:val="auto"/>
          <w:lang w:val="ka-GE"/>
        </w:rPr>
        <w:t xml:space="preserve"> ამასთან, სამინისტროში მიმდინარეობს  აქტიურად მუშაობა სამთავრობო უწყებების ჩართულობით  </w:t>
      </w:r>
      <w:r w:rsidRPr="00A0390B">
        <w:rPr>
          <w:b/>
          <w:color w:val="auto"/>
          <w:lang w:val="ka-GE"/>
        </w:rPr>
        <w:t>შრომის და დასაქმების  პოლიტიკის სტრატეგიის (2019-2022 წწ)  დოკუმენტზე</w:t>
      </w:r>
      <w:r w:rsidRPr="00A0390B">
        <w:rPr>
          <w:color w:val="auto"/>
          <w:lang w:val="ka-GE"/>
        </w:rPr>
        <w:t xml:space="preserve"> და სამოქმედო გეგმაზე, რომელიც უმთავრესი მიზანია ქვეყანაში  შრომისა და დასაქმების კუთხით  ეფექტიანი პოლიტიკის  გატარება.   </w:t>
      </w:r>
    </w:p>
    <w:p w:rsidR="00A0390B" w:rsidRDefault="00A0390B" w:rsidP="00A0390B">
      <w:pPr>
        <w:pStyle w:val="ListParagraph"/>
        <w:ind w:left="567" w:hanging="207"/>
        <w:jc w:val="both"/>
        <w:rPr>
          <w:rFonts w:ascii="Sylfaen" w:hAnsi="Sylfaen"/>
          <w:szCs w:val="24"/>
          <w:lang w:val="ka-GE"/>
        </w:rPr>
      </w:pPr>
    </w:p>
    <w:p w:rsidR="00A0390B" w:rsidRDefault="00A0390B" w:rsidP="00A0390B">
      <w:pPr>
        <w:pStyle w:val="ListParagraph"/>
        <w:ind w:left="567" w:hanging="207"/>
        <w:jc w:val="both"/>
        <w:rPr>
          <w:rFonts w:ascii="Sylfaen" w:hAnsi="Sylfaen"/>
          <w:b/>
          <w:szCs w:val="24"/>
          <w:lang w:val="ka-GE"/>
        </w:rPr>
      </w:pPr>
    </w:p>
    <w:p w:rsidR="00A0390B" w:rsidRDefault="00A0390B" w:rsidP="00A0390B">
      <w:pPr>
        <w:pStyle w:val="ListParagraph"/>
        <w:ind w:left="567" w:hanging="207"/>
        <w:jc w:val="both"/>
        <w:rPr>
          <w:rFonts w:ascii="Sylfaen" w:hAnsi="Sylfaen"/>
          <w:b/>
          <w:szCs w:val="24"/>
          <w:lang w:val="ka-GE"/>
        </w:rPr>
      </w:pPr>
    </w:p>
    <w:p w:rsidR="00A0390B" w:rsidRDefault="00A0390B" w:rsidP="00A0390B">
      <w:pPr>
        <w:pStyle w:val="ListParagraph"/>
        <w:ind w:left="567" w:hanging="207"/>
        <w:jc w:val="both"/>
        <w:rPr>
          <w:rFonts w:ascii="Sylfaen" w:hAnsi="Sylfaen"/>
          <w:b/>
          <w:szCs w:val="24"/>
          <w:lang w:val="ka-GE"/>
        </w:rPr>
      </w:pPr>
    </w:p>
    <w:p w:rsidR="00A0390B" w:rsidRPr="00A0390B" w:rsidRDefault="00A0390B" w:rsidP="00A0390B">
      <w:pPr>
        <w:pStyle w:val="ListParagraph"/>
        <w:ind w:left="567" w:hanging="207"/>
        <w:jc w:val="both"/>
        <w:rPr>
          <w:rFonts w:ascii="Sylfaen" w:hAnsi="Sylfaen"/>
          <w:b/>
          <w:szCs w:val="24"/>
          <w:lang w:val="ka-GE"/>
        </w:rPr>
      </w:pPr>
      <w:r w:rsidRPr="00A0390B">
        <w:rPr>
          <w:rFonts w:ascii="Sylfaen" w:hAnsi="Sylfaen"/>
          <w:b/>
          <w:szCs w:val="24"/>
          <w:lang w:val="ka-GE"/>
        </w:rPr>
        <w:lastRenderedPageBreak/>
        <w:t>მიზნობრივი სოციალური დახმარება</w:t>
      </w:r>
    </w:p>
    <w:p w:rsidR="00A0390B" w:rsidRPr="00A0390B" w:rsidRDefault="00A0390B" w:rsidP="00A0390B">
      <w:pPr>
        <w:pStyle w:val="ListParagraph"/>
        <w:numPr>
          <w:ilvl w:val="0"/>
          <w:numId w:val="4"/>
        </w:numPr>
        <w:jc w:val="both"/>
        <w:rPr>
          <w:rFonts w:ascii="Sylfaen" w:hAnsi="Sylfaen" w:cstheme="minorHAnsi"/>
          <w:lang w:val="ka-GE"/>
        </w:rPr>
      </w:pPr>
      <w:r w:rsidRPr="00A0390B">
        <w:rPr>
          <w:rFonts w:ascii="Sylfaen" w:hAnsi="Sylfaen" w:cstheme="minorHAnsi"/>
          <w:lang w:val="ka-GE"/>
        </w:rPr>
        <w:t>2018 წლის ივნისში მიღებული ცვლილების შედეგად,</w:t>
      </w:r>
      <w:r w:rsidRPr="00A0390B">
        <w:rPr>
          <w:rFonts w:ascii="Sylfaen" w:hAnsi="Sylfaen" w:cstheme="minorHAnsi"/>
          <w:lang w:val="ka-GE"/>
        </w:rPr>
        <w:t>მეთოდოლოგიაში აისახება რეალური პენსია</w:t>
      </w:r>
      <w:r w:rsidRPr="00A0390B">
        <w:rPr>
          <w:rFonts w:ascii="Sylfaen" w:hAnsi="Sylfaen" w:cstheme="minorHAnsi"/>
          <w:lang w:val="ka-GE"/>
        </w:rPr>
        <w:t xml:space="preserve"> (180 ლარი)</w:t>
      </w:r>
      <w:r w:rsidRPr="00A0390B">
        <w:rPr>
          <w:rFonts w:ascii="Sylfaen" w:hAnsi="Sylfaen" w:cstheme="minorHAnsi"/>
          <w:lang w:val="ka-GE"/>
        </w:rPr>
        <w:t>, რეალური საარებო მინიმუმი (175 ლარი) და კომუნალური ხარჯების კოეფიციენტის წონა შემცირდა 3%-ით</w:t>
      </w:r>
      <w:r w:rsidRPr="00A0390B">
        <w:rPr>
          <w:rFonts w:ascii="Sylfaen" w:hAnsi="Sylfaen" w:cstheme="minorHAnsi"/>
          <w:lang w:val="ka-GE"/>
        </w:rPr>
        <w:t>.</w:t>
      </w:r>
      <w:bookmarkStart w:id="0" w:name="_GoBack"/>
      <w:bookmarkEnd w:id="0"/>
    </w:p>
    <w:p w:rsidR="00A0390B" w:rsidRDefault="00A0390B" w:rsidP="00A0390B">
      <w:pPr>
        <w:pStyle w:val="ListParagraph"/>
        <w:ind w:left="567" w:hanging="207"/>
        <w:jc w:val="both"/>
        <w:rPr>
          <w:rFonts w:ascii="Sylfaen" w:hAnsi="Sylfaen"/>
          <w:szCs w:val="24"/>
          <w:lang w:val="ka-GE"/>
        </w:rPr>
      </w:pPr>
    </w:p>
    <w:p w:rsidR="00A0390B" w:rsidRDefault="00A0390B" w:rsidP="00A0390B">
      <w:pPr>
        <w:pStyle w:val="ListParagraph"/>
        <w:jc w:val="both"/>
        <w:rPr>
          <w:rFonts w:ascii="Sylfaen" w:hAnsi="Sylfaen"/>
          <w:color w:val="C00000"/>
          <w:sz w:val="32"/>
          <w:szCs w:val="32"/>
          <w:lang w:val="ka-GE"/>
        </w:rPr>
      </w:pPr>
      <w:r>
        <w:rPr>
          <w:rFonts w:ascii="Sylfaen" w:hAnsi="Sylfaen" w:cstheme="minorHAnsi"/>
          <w:b/>
          <w:color w:val="C00000"/>
          <w:sz w:val="24"/>
          <w:szCs w:val="24"/>
          <w:lang w:val="ka-GE"/>
        </w:rPr>
        <w:t xml:space="preserve">                    </w:t>
      </w:r>
      <w:r w:rsidRPr="002F38D2">
        <w:rPr>
          <w:rFonts w:ascii="Sylfaen" w:hAnsi="Sylfaen" w:cstheme="minorHAnsi"/>
          <w:b/>
          <w:color w:val="C00000"/>
          <w:sz w:val="24"/>
          <w:szCs w:val="24"/>
          <w:lang w:val="ka-GE"/>
        </w:rPr>
        <w:t xml:space="preserve">     </w:t>
      </w:r>
      <w:r>
        <w:rPr>
          <w:rFonts w:ascii="Sylfaen" w:hAnsi="Sylfaen" w:cstheme="minorHAnsi"/>
          <w:b/>
          <w:color w:val="C00000"/>
          <w:sz w:val="24"/>
          <w:szCs w:val="24"/>
          <w:lang w:val="ka-GE"/>
        </w:rPr>
        <w:t xml:space="preserve">   </w:t>
      </w:r>
      <w:r w:rsidRPr="005A7569">
        <w:rPr>
          <w:rFonts w:ascii="Sylfaen" w:hAnsi="Sylfaen"/>
          <w:color w:val="C00000"/>
          <w:sz w:val="32"/>
          <w:szCs w:val="32"/>
          <w:lang w:val="ka-GE"/>
        </w:rPr>
        <w:t>დაგეგმილი პროექტები</w:t>
      </w:r>
    </w:p>
    <w:p w:rsidR="00A0390B" w:rsidRPr="00A0390B" w:rsidRDefault="00A0390B" w:rsidP="00A0390B">
      <w:pPr>
        <w:pStyle w:val="ListParagraph"/>
        <w:numPr>
          <w:ilvl w:val="0"/>
          <w:numId w:val="3"/>
        </w:numPr>
        <w:jc w:val="both"/>
        <w:rPr>
          <w:rFonts w:ascii="Sylfaen" w:hAnsi="Sylfaen"/>
          <w:lang w:val="ka-GE"/>
        </w:rPr>
      </w:pPr>
      <w:r w:rsidRPr="00A0390B">
        <w:rPr>
          <w:rFonts w:ascii="Sylfaen" w:hAnsi="Sylfaen"/>
          <w:lang w:val="ka-GE"/>
        </w:rPr>
        <w:t>მიზნობრივი სოციალური დახმარების ადმნისტრირების სქემის გაუმჯობესება (შესაბამისი ცვლილებების შეტანა, რათა ოჯახის წევრის გარდაცვალების შემთხვევაში ოჯახის სოციალურ-ეკონომიკური მდგომარეობის ხელახალ გადამოწმებამდე ოჯახს არ შეუჩერდეს საარსებო შემწეობის გაცემა)</w:t>
      </w:r>
    </w:p>
    <w:p w:rsidR="00A0390B" w:rsidRPr="00A0390B" w:rsidRDefault="00A0390B" w:rsidP="00A0390B">
      <w:pPr>
        <w:pStyle w:val="ListParagraph"/>
        <w:numPr>
          <w:ilvl w:val="0"/>
          <w:numId w:val="3"/>
        </w:numPr>
        <w:jc w:val="both"/>
        <w:rPr>
          <w:rFonts w:ascii="Sylfaen" w:hAnsi="Sylfaen"/>
          <w:lang w:val="ka-GE"/>
        </w:rPr>
      </w:pPr>
      <w:r w:rsidRPr="00A0390B">
        <w:rPr>
          <w:rFonts w:ascii="Sylfaen" w:hAnsi="Sylfaen" w:cstheme="minorHAnsi"/>
          <w:lang w:val="ka-GE"/>
        </w:rPr>
        <w:t>შრომითი მიგრაციის  სფეროში დროებითი ლეგალური (ცირკულარული) მიგრაციის   სქემების შემუშავება, დანერგვა და ხელშეწყობა;</w:t>
      </w:r>
    </w:p>
    <w:p w:rsidR="00A0390B" w:rsidRPr="00A0390B" w:rsidRDefault="00A0390B" w:rsidP="00A0390B">
      <w:pPr>
        <w:pStyle w:val="ListParagraph"/>
        <w:numPr>
          <w:ilvl w:val="0"/>
          <w:numId w:val="3"/>
        </w:numPr>
        <w:jc w:val="both"/>
        <w:rPr>
          <w:rFonts w:ascii="Sylfaen" w:hAnsi="Sylfaen"/>
          <w:lang w:val="ka-GE"/>
        </w:rPr>
      </w:pPr>
      <w:r w:rsidRPr="00A0390B">
        <w:rPr>
          <w:rFonts w:ascii="Sylfaen" w:hAnsi="Sylfaen" w:cstheme="minorHAnsi"/>
          <w:lang w:val="ka-GE"/>
        </w:rPr>
        <w:t>დასაქმების სახელმწიფო  სერვისების ხარისხისა და ხელმისაწვდომობის გაუმჯობესება;</w:t>
      </w:r>
    </w:p>
    <w:p w:rsidR="00A0390B" w:rsidRPr="00A0390B" w:rsidRDefault="00A0390B" w:rsidP="00A0390B">
      <w:pPr>
        <w:pStyle w:val="ListParagraph"/>
        <w:numPr>
          <w:ilvl w:val="0"/>
          <w:numId w:val="3"/>
        </w:numPr>
        <w:jc w:val="both"/>
        <w:rPr>
          <w:rFonts w:ascii="Sylfaen" w:hAnsi="Sylfaen"/>
          <w:lang w:val="ka-GE"/>
        </w:rPr>
      </w:pPr>
      <w:r w:rsidRPr="00A0390B">
        <w:rPr>
          <w:rFonts w:ascii="Sylfaen" w:hAnsi="Sylfaen" w:cstheme="minorHAnsi"/>
          <w:lang w:val="ka-GE"/>
        </w:rPr>
        <w:t>შრომის ინსპექციის  მანდატის გაძლიერება და მისი გავრცელება  2018  წლის  აგვისტოს თვიდან  ეკონომიკის გარკვეულ   სექტორზე და  შრომით უფლებებზე კანონმდებლობის საფუძველზე;</w:t>
      </w:r>
    </w:p>
    <w:p w:rsidR="00A0390B" w:rsidRPr="00A0390B" w:rsidRDefault="00A0390B" w:rsidP="00A0390B">
      <w:pPr>
        <w:pStyle w:val="ListParagraph"/>
        <w:numPr>
          <w:ilvl w:val="0"/>
          <w:numId w:val="3"/>
        </w:numPr>
        <w:jc w:val="both"/>
        <w:rPr>
          <w:rFonts w:ascii="Sylfaen" w:hAnsi="Sylfaen"/>
          <w:lang w:val="ka-GE"/>
        </w:rPr>
      </w:pPr>
      <w:r w:rsidRPr="00A0390B">
        <w:rPr>
          <w:rFonts w:ascii="Sylfaen" w:hAnsi="Sylfaen" w:cstheme="minorHAnsi"/>
          <w:lang w:val="ka-GE"/>
        </w:rPr>
        <w:t>შრომის  პირობების ინსპექტირების დეპარტამენტში  სტრუქტურული ერთეულების  ჩამოყალიბება ორი სამმართველოს სახით, ამასთან დაწყებულია  შესაბამისი პროცედურები დეპარტამენტში 15  შრომის ინსპექტორის  დამატებასთან დაკავშირებით;</w:t>
      </w:r>
    </w:p>
    <w:p w:rsidR="00A0390B" w:rsidRPr="00A0390B" w:rsidRDefault="00A0390B" w:rsidP="00A0390B">
      <w:pPr>
        <w:pStyle w:val="ListParagraph"/>
        <w:numPr>
          <w:ilvl w:val="0"/>
          <w:numId w:val="3"/>
        </w:numPr>
        <w:jc w:val="both"/>
        <w:rPr>
          <w:rFonts w:ascii="Sylfaen" w:hAnsi="Sylfaen"/>
          <w:lang w:val="ka-GE"/>
        </w:rPr>
      </w:pPr>
      <w:r w:rsidRPr="00A0390B">
        <w:rPr>
          <w:rFonts w:ascii="Sylfaen" w:hAnsi="Sylfaen" w:cstheme="minorHAnsi"/>
          <w:lang w:val="ka-GE"/>
        </w:rPr>
        <w:t xml:space="preserve">ზედამხედველობის  სამართლიანი და ქმედითი სისტემის ჩამოყალიბების მიზნით, იგეგმება არსებული საზედამხედველო უწყებების  უფლებამოსილების გამიჯვნა როგორც ინსტიტუციურ ისე საკანონმდებლო დონეზე. </w:t>
      </w:r>
    </w:p>
    <w:p w:rsidR="00A0390B" w:rsidRPr="00A0390B" w:rsidRDefault="00A0390B" w:rsidP="00A0390B">
      <w:pPr>
        <w:pStyle w:val="ListParagraph"/>
        <w:ind w:left="567" w:hanging="207"/>
        <w:jc w:val="both"/>
        <w:rPr>
          <w:rFonts w:ascii="Sylfaen" w:hAnsi="Sylfaen"/>
          <w:szCs w:val="24"/>
          <w:lang w:val="ka-GE"/>
        </w:rPr>
      </w:pPr>
    </w:p>
    <w:p w:rsidR="008F14DF" w:rsidRPr="00A0390B" w:rsidRDefault="008F14DF"/>
    <w:p w:rsidR="00A0390B" w:rsidRPr="00A0390B" w:rsidRDefault="00A0390B"/>
    <w:sectPr w:rsidR="00A0390B" w:rsidRPr="00A0390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965364"/>
    <w:multiLevelType w:val="hybridMultilevel"/>
    <w:tmpl w:val="EC3099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C5086D"/>
    <w:multiLevelType w:val="hybridMultilevel"/>
    <w:tmpl w:val="C630A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A86BF1"/>
    <w:multiLevelType w:val="hybridMultilevel"/>
    <w:tmpl w:val="B97E9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90B"/>
    <w:rsid w:val="008F14DF"/>
    <w:rsid w:val="00A0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A0390B"/>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A0390B"/>
  </w:style>
  <w:style w:type="paragraph" w:customStyle="1" w:styleId="Default">
    <w:name w:val="Default"/>
    <w:rsid w:val="00A0390B"/>
    <w:pPr>
      <w:autoSpaceDE w:val="0"/>
      <w:autoSpaceDN w:val="0"/>
      <w:adjustRightInd w:val="0"/>
      <w:spacing w:after="0" w:line="240" w:lineRule="auto"/>
    </w:pPr>
    <w:rPr>
      <w:rFonts w:ascii="Sylfaen" w:hAnsi="Sylfaen" w:cs="Sylfae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A0390B"/>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A0390B"/>
  </w:style>
  <w:style w:type="paragraph" w:customStyle="1" w:styleId="Default">
    <w:name w:val="Default"/>
    <w:rsid w:val="00A0390B"/>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Barkalaia</dc:creator>
  <cp:lastModifiedBy>Tamar Barkalaia</cp:lastModifiedBy>
  <cp:revision>1</cp:revision>
  <dcterms:created xsi:type="dcterms:W3CDTF">2018-06-18T16:21:00Z</dcterms:created>
  <dcterms:modified xsi:type="dcterms:W3CDTF">2018-06-18T16:29:00Z</dcterms:modified>
</cp:coreProperties>
</file>