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BD5" w:rsidRPr="00EF1BD5" w:rsidRDefault="00EF1BD5" w:rsidP="00EF1BD5">
      <w:pPr>
        <w:spacing w:before="100" w:beforeAutospacing="1" w:after="100" w:afterAutospacing="1" w:line="240" w:lineRule="auto"/>
        <w:rPr>
          <w:rFonts w:ascii="Times New Roman" w:eastAsia="Times New Roman" w:hAnsi="Times New Roman" w:cs="Times New Roman"/>
          <w:sz w:val="24"/>
          <w:szCs w:val="24"/>
          <w:lang w:val="en-US"/>
        </w:rPr>
      </w:pPr>
      <w:r w:rsidRPr="00EF1BD5">
        <w:rPr>
          <w:rFonts w:ascii="Sylfaen" w:eastAsia="Times New Roman" w:hAnsi="Sylfaen" w:cs="Times New Roman"/>
          <w:sz w:val="24"/>
          <w:szCs w:val="24"/>
          <w:lang w:val="ka-GE"/>
        </w:rPr>
        <w:t>ქალბატონო ნინო,</w:t>
      </w:r>
    </w:p>
    <w:p w:rsidR="00EF1BD5" w:rsidRPr="00EF1BD5" w:rsidRDefault="00EF1BD5" w:rsidP="00EF1BD5">
      <w:pPr>
        <w:spacing w:before="100" w:beforeAutospacing="1" w:after="100" w:afterAutospacing="1" w:line="240" w:lineRule="auto"/>
        <w:jc w:val="both"/>
        <w:rPr>
          <w:rFonts w:ascii="Times New Roman" w:eastAsia="Times New Roman" w:hAnsi="Times New Roman" w:cs="Times New Roman"/>
          <w:sz w:val="24"/>
          <w:szCs w:val="24"/>
          <w:lang w:val="en-US"/>
        </w:rPr>
      </w:pPr>
      <w:r w:rsidRPr="00EF1BD5">
        <w:rPr>
          <w:rFonts w:ascii="Sylfaen" w:eastAsia="Times New Roman" w:hAnsi="Sylfaen" w:cs="Times New Roman"/>
          <w:sz w:val="24"/>
          <w:szCs w:val="24"/>
          <w:lang w:val="ka-GE"/>
        </w:rPr>
        <w:t xml:space="preserve">როგორც მოგეხსენებათ, 2015 წლიდან ჯანმო-მ ევროპის რეგიონში დაიწყო აივ ინფექცია/შიდსისა და სიფილისის დედიდან შვილზე გადაცემის ელიმინაციის (EMTCT) პროცესის ხელშეწყობა და იძლევა რეკომენდაციებს, სადაც დეტალურად არის განხილული ელიმინაციის ვალიდაციისათვის საჭირო კრიტერიუმები და პროცესები. იმისათვის, რომ ქვეყანამ განაცხადოს აღნიშნული დაავადებების ვერტიკალური გზით გადაცემის ელიმინაცია, საჭიროა დააკმაყოფილოს ძირითადი ინდიკატორები.  სწორედ ამ მიზნით შეიქმნა </w:t>
      </w:r>
      <w:r w:rsidRPr="00EF1BD5">
        <w:rPr>
          <w:rFonts w:ascii="Sylfaen" w:eastAsia="Times New Roman" w:hAnsi="Sylfaen" w:cs="Times New Roman"/>
          <w:b/>
          <w:sz w:val="24"/>
          <w:szCs w:val="24"/>
          <w:lang w:val="ka-GE"/>
        </w:rPr>
        <w:t>საქართველოში დედიდან შვილზე აივ ინფექციისა და სიფილისის გადაცემის</w:t>
      </w:r>
      <w:r w:rsidRPr="00EF1BD5">
        <w:rPr>
          <w:rFonts w:ascii="Calibri" w:eastAsia="Calibri" w:hAnsi="Calibri" w:cs="Times New Roman"/>
          <w:b/>
          <w:sz w:val="24"/>
          <w:szCs w:val="24"/>
          <w:lang w:val="ka-GE"/>
        </w:rPr>
        <w:t xml:space="preserve"> </w:t>
      </w:r>
      <w:r w:rsidRPr="00EF1BD5">
        <w:rPr>
          <w:rFonts w:ascii="Sylfaen" w:eastAsia="Times New Roman" w:hAnsi="Sylfaen" w:cs="Times New Roman"/>
          <w:sz w:val="24"/>
          <w:szCs w:val="24"/>
          <w:lang w:val="ka-GE"/>
        </w:rPr>
        <w:t>ელიმინაციის ეროვნული საბჭო, რომლის შემადგენლობაც დამტკიცებულია მინისტრის ბრძანებით.</w:t>
      </w:r>
      <w:r w:rsidRPr="00EF1BD5">
        <w:rPr>
          <w:rFonts w:ascii="Sylfaen" w:eastAsia="Times New Roman" w:hAnsi="Sylfaen" w:cs="Times New Roman"/>
          <w:sz w:val="24"/>
          <w:szCs w:val="24"/>
          <w:lang w:val="ka-GE"/>
        </w:rPr>
        <w:br/>
        <w:t xml:space="preserve">აღნიშნულ საკითხთან მიმართებაში საქართველოს მდგომარეობის დეტალურად ადგილზე გასაცნობად და საჭირო რეკომენდაციების გასაზიარებლად ჯანმო-ს ექსპერტთა დელეგაცია სამუშაო ვიზიტით ეწვევა საქართველოს მიმდინარე წლის 21-25 აგვისტოს.  ვიზიტის ძირითადი მიზანია ვორქშოპის ჩატარება, სადაც განხილული იქნება  პროგრამა სპექტრუმის პილოტური დანერგვა სქესობრივი გზით გადამდები დაავადებების კუთხით, რაც მნიშვნელოვან ხელსაწყოს წარმოადგენს ქვეყანაში სგგდ  მაჩვენებელთა შეფასებისათვის.  </w:t>
      </w:r>
    </w:p>
    <w:p w:rsidR="00EF1BD5" w:rsidRPr="00EF1BD5" w:rsidRDefault="00EF1BD5" w:rsidP="00EF1BD5">
      <w:pPr>
        <w:spacing w:before="100" w:beforeAutospacing="1" w:after="100" w:afterAutospacing="1" w:line="240" w:lineRule="auto"/>
        <w:jc w:val="both"/>
        <w:rPr>
          <w:rFonts w:ascii="Times New Roman" w:eastAsia="Times New Roman" w:hAnsi="Times New Roman" w:cs="Times New Roman"/>
          <w:sz w:val="24"/>
          <w:szCs w:val="24"/>
          <w:lang w:val="en-US"/>
        </w:rPr>
      </w:pPr>
      <w:r w:rsidRPr="00EF1BD5">
        <w:rPr>
          <w:rFonts w:ascii="Sylfaen" w:eastAsia="Times New Roman" w:hAnsi="Sylfaen" w:cs="Times New Roman"/>
          <w:sz w:val="24"/>
          <w:szCs w:val="24"/>
          <w:lang w:val="ka-GE"/>
        </w:rPr>
        <w:t>დაავადებათა კონტროლის ცენტრში  აღნიშნული  ვორქშოპის ჩატარება  დაგეგმილია 23-24 აგვისტოს, ხოლო   22 აგვისტოს - აივ ინფექცია/შიდსისა და სიფილისის დედიდან შვილზე გადაცემის ელიმინაციის (EMTCT) ვალიდაციის განხილვა, სადაც მნიშვნელოვნად მიგვაჩნია   </w:t>
      </w:r>
      <w:r w:rsidRPr="00EF1BD5">
        <w:rPr>
          <w:rFonts w:ascii="Sylfaen" w:eastAsia="Times New Roman" w:hAnsi="Sylfaen" w:cs="Times New Roman"/>
          <w:b/>
          <w:sz w:val="24"/>
          <w:szCs w:val="24"/>
          <w:lang w:val="ka-GE"/>
        </w:rPr>
        <w:t>საქართველოში</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დედიდან</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შვილზე</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აივ</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ინფექციისა</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და</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სიფილისის</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გადაცემის</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ელიმინაციის</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ეროვნული</w:t>
      </w:r>
      <w:r w:rsidRPr="00EF1BD5">
        <w:rPr>
          <w:rFonts w:ascii="Times New Roman" w:eastAsia="Times New Roman" w:hAnsi="Times New Roman" w:cs="Times New Roman"/>
          <w:b/>
          <w:sz w:val="24"/>
          <w:szCs w:val="24"/>
          <w:lang w:val="ka-GE"/>
        </w:rPr>
        <w:t xml:space="preserve"> </w:t>
      </w:r>
      <w:r w:rsidRPr="00EF1BD5">
        <w:rPr>
          <w:rFonts w:ascii="Sylfaen" w:eastAsia="Times New Roman" w:hAnsi="Sylfaen" w:cs="Times New Roman"/>
          <w:b/>
          <w:sz w:val="24"/>
          <w:szCs w:val="24"/>
          <w:lang w:val="ka-GE"/>
        </w:rPr>
        <w:t xml:space="preserve">საბჭოს </w:t>
      </w:r>
      <w:r w:rsidRPr="00EF1BD5">
        <w:rPr>
          <w:rFonts w:ascii="Times New Roman" w:eastAsia="Times New Roman" w:hAnsi="Times New Roman" w:cs="Times New Roman"/>
          <w:b/>
          <w:sz w:val="24"/>
          <w:szCs w:val="24"/>
          <w:lang w:val="ka-GE"/>
        </w:rPr>
        <w:t> </w:t>
      </w:r>
      <w:r w:rsidRPr="00EF1BD5">
        <w:rPr>
          <w:rFonts w:ascii="Sylfaen" w:eastAsia="Times New Roman" w:hAnsi="Sylfaen" w:cs="Times New Roman"/>
          <w:sz w:val="24"/>
          <w:szCs w:val="24"/>
          <w:lang w:val="ka-GE"/>
        </w:rPr>
        <w:t xml:space="preserve"> წევრთა მოწვევა. </w:t>
      </w:r>
    </w:p>
    <w:p w:rsidR="00EF1BD5" w:rsidRPr="00EF1BD5" w:rsidRDefault="00EF1BD5" w:rsidP="00EF1BD5">
      <w:pPr>
        <w:spacing w:before="100" w:beforeAutospacing="1" w:after="100" w:afterAutospacing="1" w:line="240" w:lineRule="auto"/>
        <w:jc w:val="both"/>
        <w:rPr>
          <w:rFonts w:ascii="Times New Roman" w:eastAsia="Times New Roman" w:hAnsi="Times New Roman" w:cs="Times New Roman"/>
          <w:sz w:val="24"/>
          <w:szCs w:val="24"/>
          <w:lang w:val="en-US"/>
        </w:rPr>
      </w:pPr>
      <w:r w:rsidRPr="00EF1BD5">
        <w:rPr>
          <w:rFonts w:ascii="Sylfaen" w:eastAsia="Times New Roman" w:hAnsi="Sylfaen" w:cs="Times New Roman"/>
          <w:sz w:val="24"/>
          <w:szCs w:val="24"/>
          <w:lang w:val="ka-GE"/>
        </w:rPr>
        <w:t>სასურველი იქნება თქვენი პირადი და ჯანდაცვის დეპარტამენტის ჩართულობა  სესიის მსვლელობასა და დებრიფინგის პროცესში. ასევე გთხოვთ, გამონახოთ დრო  ვორქშოპის გასახსნელად.</w:t>
      </w:r>
    </w:p>
    <w:p w:rsidR="00EF1BD5" w:rsidRPr="00EF1BD5" w:rsidRDefault="00EF1BD5" w:rsidP="00EF1BD5">
      <w:pPr>
        <w:spacing w:before="100" w:beforeAutospacing="1" w:after="100" w:afterAutospacing="1" w:line="240" w:lineRule="auto"/>
        <w:jc w:val="both"/>
        <w:rPr>
          <w:rFonts w:ascii="Times New Roman" w:eastAsia="Times New Roman" w:hAnsi="Times New Roman" w:cs="Times New Roman"/>
          <w:sz w:val="24"/>
          <w:szCs w:val="24"/>
          <w:lang w:val="en-US"/>
        </w:rPr>
      </w:pPr>
      <w:r w:rsidRPr="00EF1BD5">
        <w:rPr>
          <w:rFonts w:ascii="Sylfaen" w:eastAsia="Times New Roman" w:hAnsi="Sylfaen" w:cs="Times New Roman"/>
          <w:sz w:val="24"/>
          <w:szCs w:val="24"/>
          <w:lang w:val="ka-GE"/>
        </w:rPr>
        <w:t xml:space="preserve">ვიმედოვნებთ, რომ  სამუშაო შეხვედრები ნაყოფიერი იქნება აივ ინფექცია/შიდსისა და სიფილისის დედიდან შვილზე გადაცემის ელიმინაციის (EMTCT) წარმატებით განხორციელებისათვის. </w:t>
      </w:r>
    </w:p>
    <w:p w:rsidR="00EF1BD5" w:rsidRPr="00EF1BD5" w:rsidRDefault="00EF1BD5" w:rsidP="00EF1BD5">
      <w:pPr>
        <w:spacing w:before="100" w:beforeAutospacing="1" w:after="100" w:afterAutospacing="1" w:line="240" w:lineRule="auto"/>
        <w:jc w:val="both"/>
        <w:rPr>
          <w:rFonts w:ascii="Times New Roman" w:eastAsia="Times New Roman" w:hAnsi="Times New Roman" w:cs="Times New Roman"/>
          <w:sz w:val="24"/>
          <w:szCs w:val="24"/>
          <w:lang w:val="en-US"/>
        </w:rPr>
      </w:pPr>
      <w:r w:rsidRPr="00EF1BD5">
        <w:rPr>
          <w:rFonts w:ascii="Sylfaen" w:eastAsia="Times New Roman" w:hAnsi="Sylfaen" w:cs="Times New Roman"/>
          <w:sz w:val="24"/>
          <w:szCs w:val="24"/>
          <w:lang w:val="ka-GE"/>
        </w:rPr>
        <w:t>წერილს თან ერთვის ვიზიტის დღის წესრიგის სამუშაო ვარიანტი.</w:t>
      </w:r>
    </w:p>
    <w:p w:rsidR="00E72386" w:rsidRDefault="00E72386">
      <w:bookmarkStart w:id="0" w:name="_GoBack"/>
      <w:bookmarkEnd w:id="0"/>
    </w:p>
    <w:sectPr w:rsidR="00E7238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D5"/>
    <w:rsid w:val="00E72386"/>
    <w:rsid w:val="00EF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ADCEA-A715-43AE-B898-9864D5A2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8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Tsereteli</dc:creator>
  <cp:keywords/>
  <dc:description/>
  <cp:lastModifiedBy>Maia Tsereteli</cp:lastModifiedBy>
  <cp:revision>1</cp:revision>
  <dcterms:created xsi:type="dcterms:W3CDTF">2017-08-09T10:01:00Z</dcterms:created>
  <dcterms:modified xsi:type="dcterms:W3CDTF">2017-08-09T10:03:00Z</dcterms:modified>
</cp:coreProperties>
</file>