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65" w:rsidRDefault="00A00965" w:rsidP="006C568B">
      <w:pPr>
        <w:widowControl w:val="0"/>
        <w:autoSpaceDE w:val="0"/>
        <w:autoSpaceDN w:val="0"/>
        <w:adjustRightInd w:val="0"/>
        <w:spacing w:after="0" w:line="276" w:lineRule="auto"/>
        <w:ind w:right="-20"/>
        <w:jc w:val="both"/>
        <w:rPr>
          <w:rFonts w:ascii="Sylfaen" w:hAnsi="Sylfaen" w:cs="Times New Roman"/>
          <w:color w:val="131526"/>
          <w:sz w:val="24"/>
          <w:szCs w:val="24"/>
        </w:rPr>
      </w:pPr>
      <w:bookmarkStart w:id="0" w:name="_GoBack"/>
      <w:bookmarkEnd w:id="0"/>
    </w:p>
    <w:p w:rsidR="006C568B" w:rsidRPr="005D539D" w:rsidRDefault="006C568B" w:rsidP="006C568B">
      <w:pPr>
        <w:widowControl w:val="0"/>
        <w:autoSpaceDE w:val="0"/>
        <w:autoSpaceDN w:val="0"/>
        <w:adjustRightInd w:val="0"/>
        <w:spacing w:after="0" w:line="276" w:lineRule="auto"/>
        <w:ind w:right="-20"/>
        <w:jc w:val="both"/>
        <w:rPr>
          <w:rFonts w:ascii="Sylfaen" w:hAnsi="Sylfaen" w:cs="Times New Roman"/>
          <w:color w:val="000000"/>
          <w:sz w:val="24"/>
          <w:szCs w:val="24"/>
        </w:rPr>
      </w:pPr>
      <w:r w:rsidRPr="005D539D">
        <w:rPr>
          <w:rFonts w:ascii="Sylfaen" w:hAnsi="Sylfaen" w:cs="Times New Roman"/>
          <w:color w:val="131526"/>
          <w:sz w:val="24"/>
          <w:szCs w:val="24"/>
        </w:rPr>
        <w:t>To:</w:t>
      </w:r>
      <w:r w:rsidRPr="005D539D">
        <w:rPr>
          <w:rFonts w:ascii="Sylfaen" w:hAnsi="Sylfaen" w:cs="Times New Roman"/>
          <w:color w:val="131526"/>
          <w:spacing w:val="11"/>
          <w:sz w:val="24"/>
          <w:szCs w:val="24"/>
        </w:rPr>
        <w:t xml:space="preserve"> </w:t>
      </w:r>
      <w:r w:rsidRPr="005D539D">
        <w:rPr>
          <w:rFonts w:ascii="Sylfaen" w:hAnsi="Sylfaen" w:cs="Times New Roman"/>
          <w:color w:val="131526"/>
          <w:sz w:val="24"/>
          <w:szCs w:val="24"/>
        </w:rPr>
        <w:t>Dr</w:t>
      </w:r>
      <w:r w:rsidRPr="005D539D">
        <w:rPr>
          <w:rFonts w:ascii="Sylfaen" w:hAnsi="Sylfaen" w:cs="Times New Roman"/>
          <w:color w:val="131526"/>
          <w:spacing w:val="14"/>
          <w:sz w:val="24"/>
          <w:szCs w:val="24"/>
        </w:rPr>
        <w:t xml:space="preserve"> </w:t>
      </w:r>
      <w:r w:rsidRPr="005D539D">
        <w:rPr>
          <w:rFonts w:ascii="Sylfaen" w:hAnsi="Sylfaen" w:cs="Times New Roman"/>
          <w:color w:val="262638"/>
          <w:sz w:val="24"/>
          <w:szCs w:val="24"/>
        </w:rPr>
        <w:t>Elizabet</w:t>
      </w:r>
      <w:r w:rsidRPr="005D539D">
        <w:rPr>
          <w:rFonts w:ascii="Sylfaen" w:hAnsi="Sylfaen" w:cs="Times New Roman"/>
          <w:color w:val="262638"/>
          <w:spacing w:val="15"/>
          <w:sz w:val="24"/>
          <w:szCs w:val="24"/>
        </w:rPr>
        <w:t xml:space="preserve"> </w:t>
      </w:r>
      <w:r w:rsidRPr="005D539D">
        <w:rPr>
          <w:rFonts w:ascii="Sylfaen" w:hAnsi="Sylfaen" w:cs="Times New Roman"/>
          <w:color w:val="262638"/>
          <w:w w:val="109"/>
          <w:sz w:val="24"/>
          <w:szCs w:val="24"/>
        </w:rPr>
        <w:t>Paunovic</w:t>
      </w:r>
    </w:p>
    <w:p w:rsidR="006C568B" w:rsidRPr="005D539D" w:rsidRDefault="006C568B" w:rsidP="006C568B">
      <w:pPr>
        <w:widowControl w:val="0"/>
        <w:autoSpaceDE w:val="0"/>
        <w:autoSpaceDN w:val="0"/>
        <w:adjustRightInd w:val="0"/>
        <w:spacing w:before="28" w:after="0" w:line="276" w:lineRule="auto"/>
        <w:ind w:right="-20"/>
        <w:jc w:val="both"/>
        <w:rPr>
          <w:rFonts w:ascii="Sylfaen" w:hAnsi="Sylfaen" w:cs="Times New Roman"/>
          <w:color w:val="000000"/>
          <w:sz w:val="24"/>
          <w:szCs w:val="24"/>
        </w:rPr>
      </w:pPr>
      <w:r w:rsidRPr="005D539D">
        <w:rPr>
          <w:rFonts w:ascii="Sylfaen" w:hAnsi="Sylfaen" w:cs="Times New Roman"/>
          <w:color w:val="131526"/>
          <w:sz w:val="24"/>
          <w:szCs w:val="24"/>
        </w:rPr>
        <w:t>Head</w:t>
      </w:r>
      <w:r w:rsidRPr="005D539D">
        <w:rPr>
          <w:rFonts w:ascii="Sylfaen" w:hAnsi="Sylfaen" w:cs="Times New Roman"/>
          <w:color w:val="131526"/>
          <w:spacing w:val="9"/>
          <w:sz w:val="24"/>
          <w:szCs w:val="24"/>
        </w:rPr>
        <w:t xml:space="preserve"> </w:t>
      </w:r>
      <w:r w:rsidRPr="005D539D">
        <w:rPr>
          <w:rFonts w:ascii="Sylfaen" w:hAnsi="Sylfaen" w:cs="Times New Roman"/>
          <w:color w:val="262638"/>
          <w:sz w:val="24"/>
          <w:szCs w:val="24"/>
        </w:rPr>
        <w:t>of</w:t>
      </w:r>
      <w:r w:rsidRPr="005D539D">
        <w:rPr>
          <w:rFonts w:ascii="Sylfaen" w:hAnsi="Sylfaen" w:cs="Times New Roman"/>
          <w:color w:val="262638"/>
          <w:spacing w:val="8"/>
          <w:sz w:val="24"/>
          <w:szCs w:val="24"/>
        </w:rPr>
        <w:t xml:space="preserve"> </w:t>
      </w:r>
      <w:r w:rsidRPr="005D539D">
        <w:rPr>
          <w:rFonts w:ascii="Sylfaen" w:hAnsi="Sylfaen" w:cs="Times New Roman"/>
          <w:color w:val="262638"/>
          <w:sz w:val="24"/>
          <w:szCs w:val="24"/>
        </w:rPr>
        <w:t>the</w:t>
      </w:r>
      <w:r w:rsidRPr="005D539D">
        <w:rPr>
          <w:rFonts w:ascii="Sylfaen" w:hAnsi="Sylfaen" w:cs="Times New Roman"/>
          <w:color w:val="262638"/>
          <w:spacing w:val="25"/>
          <w:sz w:val="24"/>
          <w:szCs w:val="24"/>
        </w:rPr>
        <w:t xml:space="preserve"> </w:t>
      </w:r>
      <w:r w:rsidRPr="005D539D">
        <w:rPr>
          <w:rFonts w:ascii="Sylfaen" w:hAnsi="Sylfaen" w:cs="Times New Roman"/>
          <w:color w:val="262638"/>
          <w:sz w:val="24"/>
          <w:szCs w:val="24"/>
        </w:rPr>
        <w:t>WHO</w:t>
      </w:r>
      <w:r w:rsidRPr="005D539D">
        <w:rPr>
          <w:rFonts w:ascii="Sylfaen" w:hAnsi="Sylfaen" w:cs="Times New Roman"/>
          <w:color w:val="262638"/>
          <w:spacing w:val="29"/>
          <w:sz w:val="24"/>
          <w:szCs w:val="24"/>
        </w:rPr>
        <w:t xml:space="preserve"> </w:t>
      </w:r>
      <w:r w:rsidRPr="005D539D">
        <w:rPr>
          <w:rFonts w:ascii="Sylfaen" w:hAnsi="Sylfaen" w:cs="Times New Roman"/>
          <w:color w:val="262638"/>
          <w:sz w:val="24"/>
          <w:szCs w:val="24"/>
        </w:rPr>
        <w:t xml:space="preserve">European </w:t>
      </w:r>
      <w:r w:rsidRPr="005D539D">
        <w:rPr>
          <w:rFonts w:ascii="Sylfaen" w:hAnsi="Sylfaen" w:cs="Times New Roman"/>
          <w:color w:val="262638"/>
          <w:spacing w:val="12"/>
          <w:sz w:val="24"/>
          <w:szCs w:val="24"/>
        </w:rPr>
        <w:t xml:space="preserve"> </w:t>
      </w:r>
      <w:r w:rsidRPr="005D539D">
        <w:rPr>
          <w:rFonts w:ascii="Sylfaen" w:hAnsi="Sylfaen" w:cs="Times New Roman"/>
          <w:color w:val="3B3D4D"/>
          <w:sz w:val="24"/>
          <w:szCs w:val="24"/>
        </w:rPr>
        <w:t xml:space="preserve">Center </w:t>
      </w:r>
      <w:r w:rsidRPr="005D539D">
        <w:rPr>
          <w:rFonts w:ascii="Sylfaen" w:hAnsi="Sylfaen" w:cs="Times New Roman"/>
          <w:color w:val="3B3D4D"/>
          <w:spacing w:val="9"/>
          <w:sz w:val="24"/>
          <w:szCs w:val="24"/>
        </w:rPr>
        <w:t xml:space="preserve"> </w:t>
      </w:r>
      <w:r w:rsidRPr="005D539D">
        <w:rPr>
          <w:rFonts w:ascii="Sylfaen" w:hAnsi="Sylfaen" w:cs="Times New Roman"/>
          <w:color w:val="262638"/>
          <w:sz w:val="24"/>
          <w:szCs w:val="24"/>
        </w:rPr>
        <w:t>for</w:t>
      </w:r>
      <w:r w:rsidRPr="005D539D">
        <w:rPr>
          <w:rFonts w:ascii="Sylfaen" w:hAnsi="Sylfaen" w:cs="Times New Roman"/>
          <w:color w:val="262638"/>
          <w:spacing w:val="20"/>
          <w:sz w:val="24"/>
          <w:szCs w:val="24"/>
        </w:rPr>
        <w:t xml:space="preserve"> </w:t>
      </w:r>
      <w:r w:rsidRPr="005D539D">
        <w:rPr>
          <w:rFonts w:ascii="Sylfaen" w:hAnsi="Sylfaen" w:cs="Times New Roman"/>
          <w:color w:val="262638"/>
          <w:w w:val="108"/>
          <w:sz w:val="24"/>
          <w:szCs w:val="24"/>
        </w:rPr>
        <w:t>Environment</w:t>
      </w:r>
      <w:r w:rsidRPr="005D539D">
        <w:rPr>
          <w:rFonts w:ascii="Sylfaen" w:hAnsi="Sylfaen" w:cs="Times New Roman"/>
          <w:color w:val="262638"/>
          <w:spacing w:val="15"/>
          <w:w w:val="108"/>
          <w:sz w:val="24"/>
          <w:szCs w:val="24"/>
        </w:rPr>
        <w:t xml:space="preserve"> </w:t>
      </w:r>
      <w:r w:rsidRPr="005D539D">
        <w:rPr>
          <w:rFonts w:ascii="Sylfaen" w:hAnsi="Sylfaen" w:cs="Times New Roman"/>
          <w:color w:val="3B3D4D"/>
          <w:w w:val="108"/>
          <w:sz w:val="24"/>
          <w:szCs w:val="24"/>
        </w:rPr>
        <w:t>and</w:t>
      </w:r>
      <w:r>
        <w:rPr>
          <w:rFonts w:ascii="Sylfaen" w:hAnsi="Sylfaen" w:cs="Times New Roman"/>
          <w:color w:val="3B3D4D"/>
          <w:w w:val="108"/>
          <w:sz w:val="24"/>
          <w:szCs w:val="24"/>
        </w:rPr>
        <w:t xml:space="preserve"> </w:t>
      </w:r>
      <w:r w:rsidRPr="005D539D">
        <w:rPr>
          <w:rFonts w:ascii="Sylfaen" w:hAnsi="Sylfaen" w:cs="Times New Roman"/>
          <w:color w:val="131526"/>
          <w:spacing w:val="-9"/>
          <w:w w:val="98"/>
          <w:sz w:val="24"/>
          <w:szCs w:val="24"/>
        </w:rPr>
        <w:t>H</w:t>
      </w:r>
      <w:r w:rsidRPr="005D539D">
        <w:rPr>
          <w:rFonts w:ascii="Sylfaen" w:hAnsi="Sylfaen" w:cs="Times New Roman"/>
          <w:color w:val="3B3D4D"/>
          <w:w w:val="104"/>
          <w:sz w:val="24"/>
          <w:szCs w:val="24"/>
        </w:rPr>
        <w:t>ea</w:t>
      </w:r>
      <w:r w:rsidRPr="005D539D">
        <w:rPr>
          <w:rFonts w:ascii="Sylfaen" w:hAnsi="Sylfaen" w:cs="Times New Roman"/>
          <w:color w:val="131526"/>
          <w:w w:val="112"/>
          <w:sz w:val="24"/>
          <w:szCs w:val="24"/>
        </w:rPr>
        <w:t>lth</w:t>
      </w:r>
    </w:p>
    <w:p w:rsidR="006C568B" w:rsidRDefault="006C568B" w:rsidP="006C568B">
      <w:pPr>
        <w:widowControl w:val="0"/>
        <w:autoSpaceDE w:val="0"/>
        <w:autoSpaceDN w:val="0"/>
        <w:adjustRightInd w:val="0"/>
        <w:spacing w:before="24" w:after="0" w:line="276" w:lineRule="auto"/>
        <w:ind w:right="-20"/>
        <w:jc w:val="both"/>
        <w:rPr>
          <w:rFonts w:ascii="Sylfaen" w:hAnsi="Sylfaen" w:cs="Times New Roman"/>
          <w:color w:val="3B3D4D"/>
          <w:w w:val="105"/>
          <w:sz w:val="24"/>
          <w:szCs w:val="24"/>
          <w:lang w:val="en-US"/>
        </w:rPr>
      </w:pPr>
      <w:r w:rsidRPr="005D539D">
        <w:rPr>
          <w:rFonts w:ascii="Sylfaen" w:hAnsi="Sylfaen" w:cs="Times New Roman"/>
          <w:color w:val="262638"/>
          <w:sz w:val="24"/>
          <w:szCs w:val="24"/>
        </w:rPr>
        <w:t>WHO</w:t>
      </w:r>
      <w:r w:rsidRPr="005D539D">
        <w:rPr>
          <w:rFonts w:ascii="Sylfaen" w:hAnsi="Sylfaen" w:cs="Times New Roman"/>
          <w:color w:val="262638"/>
          <w:spacing w:val="31"/>
          <w:sz w:val="24"/>
          <w:szCs w:val="24"/>
        </w:rPr>
        <w:t xml:space="preserve"> </w:t>
      </w:r>
      <w:r w:rsidRPr="005D539D">
        <w:rPr>
          <w:rFonts w:ascii="Sylfaen" w:hAnsi="Sylfaen" w:cs="Times New Roman"/>
          <w:color w:val="262638"/>
          <w:sz w:val="24"/>
          <w:szCs w:val="24"/>
        </w:rPr>
        <w:t>Regional</w:t>
      </w:r>
      <w:r w:rsidRPr="005D539D">
        <w:rPr>
          <w:rFonts w:ascii="Sylfaen" w:hAnsi="Sylfaen" w:cs="Times New Roman"/>
          <w:color w:val="262638"/>
          <w:spacing w:val="26"/>
          <w:sz w:val="24"/>
          <w:szCs w:val="24"/>
        </w:rPr>
        <w:t xml:space="preserve"> </w:t>
      </w:r>
      <w:r w:rsidRPr="005D539D">
        <w:rPr>
          <w:rFonts w:ascii="Sylfaen" w:hAnsi="Sylfaen" w:cs="Times New Roman"/>
          <w:color w:val="262638"/>
          <w:sz w:val="24"/>
          <w:szCs w:val="24"/>
        </w:rPr>
        <w:t>Office</w:t>
      </w:r>
      <w:r w:rsidRPr="005D539D">
        <w:rPr>
          <w:rFonts w:ascii="Sylfaen" w:hAnsi="Sylfaen" w:cs="Times New Roman"/>
          <w:color w:val="262638"/>
          <w:spacing w:val="4"/>
          <w:sz w:val="24"/>
          <w:szCs w:val="24"/>
        </w:rPr>
        <w:t xml:space="preserve"> </w:t>
      </w:r>
      <w:r w:rsidRPr="005D539D">
        <w:rPr>
          <w:rFonts w:ascii="Sylfaen" w:hAnsi="Sylfaen" w:cs="Times New Roman"/>
          <w:color w:val="262638"/>
          <w:sz w:val="24"/>
          <w:szCs w:val="24"/>
        </w:rPr>
        <w:t>for</w:t>
      </w:r>
      <w:r w:rsidRPr="005D539D">
        <w:rPr>
          <w:rFonts w:ascii="Sylfaen" w:hAnsi="Sylfaen" w:cs="Times New Roman"/>
          <w:color w:val="262638"/>
          <w:spacing w:val="20"/>
          <w:sz w:val="24"/>
          <w:szCs w:val="24"/>
        </w:rPr>
        <w:t xml:space="preserve"> </w:t>
      </w:r>
      <w:r w:rsidRPr="005D539D">
        <w:rPr>
          <w:rFonts w:ascii="Sylfaen" w:hAnsi="Sylfaen" w:cs="Times New Roman"/>
          <w:color w:val="3B3D4D"/>
          <w:w w:val="105"/>
          <w:sz w:val="24"/>
          <w:szCs w:val="24"/>
        </w:rPr>
        <w:t>Europe</w:t>
      </w:r>
      <w:r>
        <w:rPr>
          <w:rFonts w:ascii="Sylfaen" w:hAnsi="Sylfaen" w:cs="Times New Roman"/>
          <w:color w:val="3B3D4D"/>
          <w:w w:val="105"/>
          <w:sz w:val="24"/>
          <w:szCs w:val="24"/>
          <w:lang w:val="en-US"/>
        </w:rPr>
        <w:t xml:space="preserve"> </w:t>
      </w:r>
    </w:p>
    <w:p w:rsidR="006C568B" w:rsidRDefault="006C568B" w:rsidP="006C568B">
      <w:pPr>
        <w:widowControl w:val="0"/>
        <w:autoSpaceDE w:val="0"/>
        <w:autoSpaceDN w:val="0"/>
        <w:adjustRightInd w:val="0"/>
        <w:spacing w:before="24" w:after="0" w:line="276" w:lineRule="auto"/>
        <w:ind w:right="-20"/>
        <w:jc w:val="both"/>
        <w:rPr>
          <w:rFonts w:ascii="Sylfaen" w:hAnsi="Sylfaen" w:cs="Times New Roman"/>
          <w:color w:val="262638"/>
          <w:w w:val="109"/>
          <w:sz w:val="24"/>
          <w:szCs w:val="24"/>
          <w:lang w:val="en-US"/>
        </w:rPr>
      </w:pPr>
      <w:r w:rsidRPr="005D539D">
        <w:rPr>
          <w:rFonts w:ascii="Sylfaen" w:hAnsi="Sylfaen" w:cs="Times New Roman"/>
          <w:color w:val="262638"/>
          <w:sz w:val="24"/>
          <w:szCs w:val="24"/>
        </w:rPr>
        <w:t>Bonn,</w:t>
      </w:r>
      <w:r w:rsidRPr="005D539D">
        <w:rPr>
          <w:rFonts w:ascii="Sylfaen" w:hAnsi="Sylfaen" w:cs="Times New Roman"/>
          <w:color w:val="262638"/>
          <w:spacing w:val="22"/>
          <w:sz w:val="24"/>
          <w:szCs w:val="24"/>
        </w:rPr>
        <w:t xml:space="preserve"> </w:t>
      </w:r>
      <w:r w:rsidRPr="005D539D">
        <w:rPr>
          <w:rFonts w:ascii="Sylfaen" w:hAnsi="Sylfaen" w:cs="Times New Roman"/>
          <w:color w:val="262638"/>
          <w:w w:val="109"/>
          <w:sz w:val="24"/>
          <w:szCs w:val="24"/>
        </w:rPr>
        <w:t>Germany</w:t>
      </w:r>
    </w:p>
    <w:p w:rsidR="00A97457" w:rsidRDefault="00A97457" w:rsidP="006C568B">
      <w:pPr>
        <w:widowControl w:val="0"/>
        <w:autoSpaceDE w:val="0"/>
        <w:autoSpaceDN w:val="0"/>
        <w:adjustRightInd w:val="0"/>
        <w:spacing w:before="24" w:after="0" w:line="276" w:lineRule="auto"/>
        <w:ind w:right="-20"/>
        <w:jc w:val="both"/>
        <w:rPr>
          <w:rFonts w:ascii="Sylfaen" w:hAnsi="Sylfaen" w:cs="Times New Roman"/>
          <w:color w:val="262638"/>
          <w:w w:val="109"/>
          <w:sz w:val="24"/>
          <w:szCs w:val="24"/>
          <w:lang w:val="en-US"/>
        </w:rPr>
      </w:pPr>
    </w:p>
    <w:p w:rsidR="00A97457" w:rsidRDefault="00A97457" w:rsidP="006C568B">
      <w:pPr>
        <w:widowControl w:val="0"/>
        <w:autoSpaceDE w:val="0"/>
        <w:autoSpaceDN w:val="0"/>
        <w:adjustRightInd w:val="0"/>
        <w:spacing w:before="24" w:after="0" w:line="276" w:lineRule="auto"/>
        <w:ind w:right="-20"/>
        <w:jc w:val="both"/>
        <w:rPr>
          <w:rFonts w:ascii="Sylfaen" w:hAnsi="Sylfaen" w:cs="Times New Roman"/>
          <w:color w:val="262638"/>
          <w:w w:val="109"/>
          <w:sz w:val="24"/>
          <w:szCs w:val="24"/>
          <w:lang w:val="en-US"/>
        </w:rPr>
      </w:pPr>
    </w:p>
    <w:p w:rsidR="00A97457" w:rsidRPr="00C06F94" w:rsidRDefault="00A97457" w:rsidP="00A97457">
      <w:pPr>
        <w:spacing w:after="0" w:line="240" w:lineRule="auto"/>
        <w:rPr>
          <w:rFonts w:ascii="Sylfaen" w:hAnsi="Sylfaen"/>
        </w:rPr>
      </w:pPr>
      <w:r w:rsidRPr="00C06F94">
        <w:rPr>
          <w:rFonts w:ascii="Sylfaen" w:hAnsi="Sylfaen"/>
        </w:rPr>
        <w:t>Dr. Zsuzsanna Jakab</w:t>
      </w:r>
    </w:p>
    <w:p w:rsidR="00A97457" w:rsidRPr="00C06F94" w:rsidRDefault="00A97457" w:rsidP="00A97457">
      <w:pPr>
        <w:spacing w:after="0" w:line="240" w:lineRule="auto"/>
        <w:rPr>
          <w:rFonts w:ascii="Sylfaen" w:hAnsi="Sylfaen"/>
        </w:rPr>
      </w:pPr>
      <w:r w:rsidRPr="00C06F94">
        <w:rPr>
          <w:rFonts w:ascii="Sylfaen" w:hAnsi="Sylfaen"/>
        </w:rPr>
        <w:t>Regional Director</w:t>
      </w:r>
    </w:p>
    <w:p w:rsidR="00A97457" w:rsidRDefault="00A97457" w:rsidP="00A97457">
      <w:pPr>
        <w:spacing w:after="0" w:line="240" w:lineRule="auto"/>
        <w:rPr>
          <w:rFonts w:ascii="Sylfaen" w:hAnsi="Sylfaen"/>
        </w:rPr>
      </w:pPr>
      <w:r>
        <w:rPr>
          <w:rFonts w:ascii="Sylfaen" w:hAnsi="Sylfaen"/>
        </w:rPr>
        <w:t>WHO Regional Office for Europe</w:t>
      </w:r>
    </w:p>
    <w:p w:rsidR="00A97457" w:rsidRPr="00A97457" w:rsidRDefault="00A97457" w:rsidP="006C568B">
      <w:pPr>
        <w:widowControl w:val="0"/>
        <w:autoSpaceDE w:val="0"/>
        <w:autoSpaceDN w:val="0"/>
        <w:adjustRightInd w:val="0"/>
        <w:spacing w:before="24" w:after="0" w:line="276" w:lineRule="auto"/>
        <w:ind w:right="-20"/>
        <w:jc w:val="both"/>
        <w:rPr>
          <w:rFonts w:ascii="Sylfaen" w:hAnsi="Sylfaen" w:cs="Times New Roman"/>
          <w:color w:val="000000"/>
          <w:sz w:val="24"/>
          <w:szCs w:val="24"/>
        </w:rPr>
      </w:pPr>
    </w:p>
    <w:p w:rsidR="006C568B" w:rsidRPr="005D539D" w:rsidRDefault="006C568B" w:rsidP="006C568B">
      <w:pPr>
        <w:widowControl w:val="0"/>
        <w:autoSpaceDE w:val="0"/>
        <w:autoSpaceDN w:val="0"/>
        <w:adjustRightInd w:val="0"/>
        <w:spacing w:before="7" w:after="0" w:line="280" w:lineRule="exact"/>
        <w:jc w:val="both"/>
        <w:rPr>
          <w:rFonts w:ascii="Sylfaen" w:hAnsi="Sylfaen" w:cs="Times New Roman"/>
          <w:color w:val="000000"/>
          <w:sz w:val="24"/>
          <w:szCs w:val="24"/>
        </w:rPr>
      </w:pPr>
    </w:p>
    <w:p w:rsidR="006C568B" w:rsidRPr="00CD7A53" w:rsidRDefault="006C568B" w:rsidP="006C568B">
      <w:pPr>
        <w:widowControl w:val="0"/>
        <w:autoSpaceDE w:val="0"/>
        <w:autoSpaceDN w:val="0"/>
        <w:adjustRightInd w:val="0"/>
        <w:spacing w:after="0" w:line="276" w:lineRule="auto"/>
        <w:ind w:right="91"/>
        <w:jc w:val="both"/>
        <w:rPr>
          <w:rFonts w:ascii="Sylfaen" w:hAnsi="Sylfaen" w:cs="Times New Roman"/>
          <w:color w:val="262638"/>
          <w:sz w:val="24"/>
          <w:szCs w:val="24"/>
          <w:lang w:val="en-US"/>
        </w:rPr>
      </w:pPr>
      <w:r w:rsidRPr="00CD7A53">
        <w:rPr>
          <w:rFonts w:ascii="Sylfaen" w:hAnsi="Sylfaen" w:cs="Times New Roman"/>
          <w:color w:val="262638"/>
          <w:sz w:val="24"/>
          <w:szCs w:val="24"/>
          <w:lang w:val="en-US"/>
        </w:rPr>
        <w:t xml:space="preserve">Dear Dr. </w:t>
      </w:r>
      <w:proofErr w:type="spellStart"/>
      <w:r w:rsidR="00A97457">
        <w:rPr>
          <w:rFonts w:ascii="Sylfaen" w:hAnsi="Sylfaen" w:cs="Times New Roman"/>
          <w:color w:val="262638"/>
          <w:sz w:val="24"/>
          <w:szCs w:val="24"/>
          <w:lang w:val="en-US"/>
        </w:rPr>
        <w:t>Jakab</w:t>
      </w:r>
      <w:proofErr w:type="spellEnd"/>
      <w:r w:rsidRPr="00CD7A53">
        <w:rPr>
          <w:rFonts w:ascii="Sylfaen" w:hAnsi="Sylfaen" w:cs="Times New Roman"/>
          <w:color w:val="262638"/>
          <w:sz w:val="24"/>
          <w:szCs w:val="24"/>
          <w:lang w:val="en-US"/>
        </w:rPr>
        <w:t>,</w:t>
      </w:r>
    </w:p>
    <w:p w:rsidR="00A00965" w:rsidRDefault="00A00965"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I would like to take the opportunity to express my sincere appreciation to Regional Office for Europe of World Health Organization and European Center of Environment and Health in Bonn for the continuous support and assistance they render to Georgia to strengthen Public Health institutions and Environmental Health</w:t>
      </w:r>
      <w:r w:rsidR="00A00965">
        <w:rPr>
          <w:rFonts w:ascii="Sylfaen" w:hAnsi="Sylfaen" w:cs="Times New Roman"/>
          <w:color w:val="262638"/>
          <w:sz w:val="24"/>
          <w:szCs w:val="24"/>
          <w:lang w:val="en-US"/>
        </w:rPr>
        <w:t>.</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On behalf of</w:t>
      </w:r>
      <w:r w:rsidR="00A97457">
        <w:rPr>
          <w:rFonts w:ascii="Sylfaen" w:hAnsi="Sylfaen" w:cs="Times New Roman"/>
          <w:color w:val="262638"/>
          <w:sz w:val="24"/>
          <w:szCs w:val="24"/>
          <w:lang w:val="en-US"/>
        </w:rPr>
        <w:t xml:space="preserve"> the Ministry of </w:t>
      </w:r>
      <w:proofErr w:type="spellStart"/>
      <w:r w:rsidR="00A97457">
        <w:rPr>
          <w:rFonts w:ascii="Sylfaen" w:hAnsi="Sylfaen" w:cs="Times New Roman"/>
          <w:color w:val="262638"/>
          <w:sz w:val="24"/>
          <w:szCs w:val="24"/>
          <w:lang w:val="en-US"/>
        </w:rPr>
        <w:t>Labour</w:t>
      </w:r>
      <w:proofErr w:type="spellEnd"/>
      <w:r w:rsidR="00A97457">
        <w:rPr>
          <w:rFonts w:ascii="Sylfaen" w:hAnsi="Sylfaen" w:cs="Times New Roman"/>
          <w:color w:val="262638"/>
          <w:sz w:val="24"/>
          <w:szCs w:val="24"/>
          <w:lang w:val="en-US"/>
        </w:rPr>
        <w:t>, Health</w:t>
      </w:r>
      <w:r w:rsidRPr="00A156FD">
        <w:rPr>
          <w:rFonts w:ascii="Sylfaen" w:hAnsi="Sylfaen" w:cs="Times New Roman"/>
          <w:color w:val="262638"/>
          <w:sz w:val="24"/>
          <w:szCs w:val="24"/>
          <w:lang w:val="en-US"/>
        </w:rPr>
        <w:t xml:space="preserve"> and Social Affairs of Georgia I would li</w:t>
      </w:r>
      <w:r w:rsidR="00A97457">
        <w:rPr>
          <w:rFonts w:ascii="Sylfaen" w:hAnsi="Sylfaen" w:cs="Times New Roman"/>
          <w:color w:val="262638"/>
          <w:sz w:val="24"/>
          <w:szCs w:val="24"/>
          <w:lang w:val="en-US"/>
        </w:rPr>
        <w:t>ke to express my strong support to the project of WHO</w:t>
      </w:r>
      <w:r w:rsidRPr="00A156FD">
        <w:rPr>
          <w:rFonts w:ascii="Sylfaen" w:hAnsi="Sylfaen" w:cs="Times New Roman"/>
          <w:color w:val="262638"/>
          <w:sz w:val="24"/>
          <w:szCs w:val="24"/>
          <w:lang w:val="en-US"/>
        </w:rPr>
        <w:t xml:space="preserve"> Regional Office for Europ</w:t>
      </w:r>
      <w:r w:rsidR="007D628B">
        <w:rPr>
          <w:rFonts w:ascii="Sylfaen" w:hAnsi="Sylfaen" w:cs="Times New Roman"/>
          <w:color w:val="262638"/>
          <w:sz w:val="24"/>
          <w:szCs w:val="24"/>
          <w:lang w:val="en-US"/>
        </w:rPr>
        <w:t xml:space="preserve">e (WHO/EURO) </w:t>
      </w:r>
      <w:r w:rsidRPr="00A156FD">
        <w:rPr>
          <w:rFonts w:ascii="Sylfaen" w:hAnsi="Sylfaen" w:cs="Times New Roman"/>
          <w:color w:val="262638"/>
          <w:sz w:val="24"/>
          <w:szCs w:val="24"/>
          <w:lang w:val="en-US"/>
        </w:rPr>
        <w:t xml:space="preserve">“Establishment of </w:t>
      </w:r>
      <w:r w:rsidR="007E69C1">
        <w:rPr>
          <w:rFonts w:ascii="Sylfaen" w:hAnsi="Sylfaen" w:cs="Times New Roman"/>
          <w:color w:val="262638"/>
          <w:sz w:val="24"/>
          <w:szCs w:val="24"/>
          <w:lang w:val="en-US"/>
        </w:rPr>
        <w:t xml:space="preserve">national </w:t>
      </w:r>
      <w:r w:rsidRPr="00A156FD">
        <w:rPr>
          <w:rFonts w:ascii="Sylfaen" w:hAnsi="Sylfaen" w:cs="Times New Roman"/>
          <w:color w:val="262638"/>
          <w:sz w:val="24"/>
          <w:szCs w:val="24"/>
          <w:lang w:val="en-US"/>
        </w:rPr>
        <w:t>systems for a sound management of chemicals in selected countries in Eastern Europe</w:t>
      </w:r>
      <w:r w:rsidR="007E69C1">
        <w:rPr>
          <w:rFonts w:ascii="Sylfaen" w:hAnsi="Sylfaen" w:cs="Times New Roman"/>
          <w:color w:val="262638"/>
          <w:sz w:val="24"/>
          <w:szCs w:val="24"/>
          <w:lang w:val="en-US"/>
        </w:rPr>
        <w:t>,</w:t>
      </w:r>
      <w:r w:rsidRPr="00A156FD">
        <w:rPr>
          <w:rFonts w:ascii="Sylfaen" w:hAnsi="Sylfaen" w:cs="Times New Roman"/>
          <w:color w:val="262638"/>
          <w:sz w:val="24"/>
          <w:szCs w:val="24"/>
          <w:lang w:val="en-US"/>
        </w:rPr>
        <w:t xml:space="preserve"> Caucasus</w:t>
      </w:r>
      <w:r w:rsidR="007E69C1">
        <w:rPr>
          <w:rFonts w:ascii="Sylfaen" w:hAnsi="Sylfaen" w:cs="Times New Roman"/>
          <w:color w:val="262638"/>
          <w:sz w:val="24"/>
          <w:szCs w:val="24"/>
          <w:lang w:val="en-US"/>
        </w:rPr>
        <w:t xml:space="preserve"> and Central Asia (Belarus, Georgia and Kazakhstan)</w:t>
      </w:r>
      <w:r w:rsidRPr="00A156FD">
        <w:rPr>
          <w:rFonts w:ascii="Sylfaen" w:hAnsi="Sylfaen" w:cs="Times New Roman"/>
          <w:color w:val="262638"/>
          <w:sz w:val="24"/>
          <w:szCs w:val="24"/>
          <w:lang w:val="en-US"/>
        </w:rPr>
        <w:t>” at each stage of the project implementation.</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The Ministry highly appreciates this i</w:t>
      </w:r>
      <w:r w:rsidR="00A97457">
        <w:rPr>
          <w:rFonts w:ascii="Sylfaen" w:hAnsi="Sylfaen" w:cs="Times New Roman"/>
          <w:color w:val="262638"/>
          <w:sz w:val="24"/>
          <w:szCs w:val="24"/>
          <w:lang w:val="en-US"/>
        </w:rPr>
        <w:t>nitiative and strongly supports</w:t>
      </w:r>
      <w:r w:rsidRPr="00A156FD">
        <w:rPr>
          <w:rFonts w:ascii="Sylfaen" w:hAnsi="Sylfaen" w:cs="Times New Roman"/>
          <w:color w:val="262638"/>
          <w:sz w:val="24"/>
          <w:szCs w:val="24"/>
          <w:lang w:val="en-US"/>
        </w:rPr>
        <w:t xml:space="preserve"> the project</w:t>
      </w:r>
      <w:r w:rsidR="00A97457">
        <w:rPr>
          <w:rFonts w:ascii="Sylfaen" w:hAnsi="Sylfaen" w:cs="Times New Roman"/>
          <w:color w:val="262638"/>
          <w:sz w:val="24"/>
          <w:szCs w:val="24"/>
          <w:lang w:val="en-US"/>
        </w:rPr>
        <w:t xml:space="preserve"> implementation at the national</w:t>
      </w:r>
      <w:r w:rsidRPr="00A156FD">
        <w:rPr>
          <w:rFonts w:ascii="Sylfaen" w:hAnsi="Sylfaen" w:cs="Times New Roman"/>
          <w:color w:val="262638"/>
          <w:sz w:val="24"/>
          <w:szCs w:val="24"/>
          <w:lang w:val="en-US"/>
        </w:rPr>
        <w:t xml:space="preserve"> level. </w:t>
      </w:r>
      <w:r w:rsidR="00A97457">
        <w:rPr>
          <w:rFonts w:ascii="Sylfaen" w:hAnsi="Sylfaen" w:cs="Times New Roman"/>
          <w:sz w:val="24"/>
          <w:szCs w:val="24"/>
          <w:lang w:val="en-US"/>
        </w:rPr>
        <w:t xml:space="preserve">The project is in-line with </w:t>
      </w:r>
      <w:r w:rsidRPr="00A403D8">
        <w:rPr>
          <w:rFonts w:ascii="Sylfaen" w:hAnsi="Sylfaen" w:cs="Times New Roman"/>
          <w:sz w:val="24"/>
          <w:szCs w:val="24"/>
          <w:lang w:val="en-US"/>
        </w:rPr>
        <w:t xml:space="preserve">national priorities </w:t>
      </w:r>
      <w:r w:rsidR="00A403D8" w:rsidRPr="00A403D8">
        <w:rPr>
          <w:rFonts w:ascii="Sylfaen" w:hAnsi="Sylfaen" w:cs="Times New Roman"/>
          <w:sz w:val="24"/>
          <w:szCs w:val="24"/>
          <w:lang w:val="en-US"/>
        </w:rPr>
        <w:t>of the country</w:t>
      </w:r>
      <w:r w:rsidR="00A97457">
        <w:rPr>
          <w:rFonts w:ascii="Sylfaen" w:hAnsi="Sylfaen" w:cs="Times New Roman"/>
          <w:sz w:val="24"/>
          <w:szCs w:val="24"/>
          <w:lang w:val="en-US"/>
        </w:rPr>
        <w:t xml:space="preserve"> in</w:t>
      </w:r>
      <w:r w:rsidRPr="00A403D8">
        <w:rPr>
          <w:rFonts w:ascii="Sylfaen" w:hAnsi="Sylfaen" w:cs="Times New Roman"/>
          <w:sz w:val="24"/>
          <w:szCs w:val="24"/>
          <w:lang w:val="en-US"/>
        </w:rPr>
        <w:t xml:space="preserve"> </w:t>
      </w:r>
      <w:r w:rsidR="00A403D8" w:rsidRPr="00A403D8">
        <w:rPr>
          <w:rFonts w:ascii="Sylfaen" w:hAnsi="Sylfaen" w:cs="Times New Roman"/>
          <w:sz w:val="24"/>
          <w:szCs w:val="24"/>
          <w:lang w:val="en-US"/>
        </w:rPr>
        <w:t xml:space="preserve">the field of </w:t>
      </w:r>
      <w:r w:rsidR="00A97457">
        <w:rPr>
          <w:rFonts w:ascii="Sylfaen" w:hAnsi="Sylfaen" w:cs="Times New Roman"/>
          <w:sz w:val="24"/>
          <w:szCs w:val="24"/>
          <w:lang w:val="en-US"/>
        </w:rPr>
        <w:t>chemicals</w:t>
      </w:r>
      <w:r w:rsidRPr="00A403D8">
        <w:rPr>
          <w:rFonts w:ascii="Sylfaen" w:hAnsi="Sylfaen" w:cs="Times New Roman"/>
          <w:sz w:val="24"/>
          <w:szCs w:val="24"/>
          <w:lang w:val="en-US"/>
        </w:rPr>
        <w:t xml:space="preserve"> safety</w:t>
      </w:r>
      <w:r w:rsidR="00A403D8" w:rsidRPr="00A403D8">
        <w:rPr>
          <w:rFonts w:ascii="Sylfaen" w:hAnsi="Sylfaen" w:cs="Times New Roman"/>
          <w:sz w:val="24"/>
          <w:szCs w:val="24"/>
          <w:lang w:val="en-US"/>
        </w:rPr>
        <w:t>.</w:t>
      </w:r>
      <w:r w:rsidRPr="00A403D8">
        <w:rPr>
          <w:rFonts w:ascii="Sylfaen" w:hAnsi="Sylfaen" w:cs="Times New Roman"/>
          <w:sz w:val="24"/>
          <w:szCs w:val="24"/>
          <w:lang w:val="en-US"/>
        </w:rPr>
        <w:t xml:space="preserve"> </w:t>
      </w:r>
      <w:r w:rsidRPr="00A00965">
        <w:rPr>
          <w:rFonts w:ascii="Sylfaen" w:hAnsi="Sylfaen" w:cs="Times New Roman"/>
          <w:color w:val="FF0000"/>
          <w:sz w:val="24"/>
          <w:szCs w:val="24"/>
          <w:lang w:val="en-US"/>
        </w:rPr>
        <w:t xml:space="preserve"> </w:t>
      </w:r>
      <w:r w:rsidR="00EF331C" w:rsidRPr="00EF331C">
        <w:rPr>
          <w:rFonts w:ascii="Sylfaen" w:hAnsi="Sylfaen" w:cs="Times New Roman"/>
          <w:sz w:val="24"/>
          <w:szCs w:val="24"/>
          <w:lang w:val="en-US"/>
        </w:rPr>
        <w:t>The</w:t>
      </w:r>
      <w:r w:rsidRPr="00A156FD">
        <w:rPr>
          <w:rFonts w:ascii="Sylfaen" w:hAnsi="Sylfaen" w:cs="Times New Roman"/>
          <w:color w:val="262638"/>
          <w:sz w:val="24"/>
          <w:szCs w:val="24"/>
          <w:lang w:val="en-US"/>
        </w:rPr>
        <w:t xml:space="preserve"> </w:t>
      </w:r>
      <w:proofErr w:type="spellStart"/>
      <w:r w:rsidRPr="00A156FD">
        <w:rPr>
          <w:rFonts w:ascii="Sylfaen" w:hAnsi="Sylfaen" w:cs="Times New Roman"/>
          <w:color w:val="262638"/>
          <w:sz w:val="24"/>
          <w:szCs w:val="24"/>
          <w:lang w:val="en-US"/>
        </w:rPr>
        <w:t>multi</w:t>
      </w:r>
      <w:r w:rsidR="00A97457">
        <w:rPr>
          <w:rFonts w:ascii="Sylfaen" w:hAnsi="Sylfaen" w:cs="Times New Roman"/>
          <w:color w:val="262638"/>
          <w:sz w:val="24"/>
          <w:szCs w:val="24"/>
          <w:lang w:val="en-US"/>
        </w:rPr>
        <w:t>sectoral</w:t>
      </w:r>
      <w:proofErr w:type="spellEnd"/>
      <w:r w:rsidR="00A97457">
        <w:rPr>
          <w:rFonts w:ascii="Sylfaen" w:hAnsi="Sylfaen" w:cs="Times New Roman"/>
          <w:color w:val="262638"/>
          <w:sz w:val="24"/>
          <w:szCs w:val="24"/>
          <w:lang w:val="en-US"/>
        </w:rPr>
        <w:t xml:space="preserve"> project steering group</w:t>
      </w:r>
      <w:r w:rsidRPr="00A156FD">
        <w:rPr>
          <w:rFonts w:ascii="Sylfaen" w:hAnsi="Sylfaen" w:cs="Times New Roman"/>
          <w:color w:val="262638"/>
          <w:sz w:val="24"/>
          <w:szCs w:val="24"/>
          <w:lang w:val="en-US"/>
        </w:rPr>
        <w:t xml:space="preserve"> under </w:t>
      </w:r>
      <w:r w:rsidR="00A97457">
        <w:rPr>
          <w:rFonts w:ascii="Sylfaen" w:hAnsi="Sylfaen" w:cs="Times New Roman"/>
          <w:color w:val="262638"/>
          <w:sz w:val="24"/>
          <w:szCs w:val="24"/>
          <w:lang w:val="en-US"/>
        </w:rPr>
        <w:t xml:space="preserve">the umbrella of the Ministry of </w:t>
      </w:r>
      <w:proofErr w:type="spellStart"/>
      <w:r w:rsidR="00A97457">
        <w:rPr>
          <w:rFonts w:ascii="Sylfaen" w:hAnsi="Sylfaen" w:cs="Times New Roman"/>
          <w:color w:val="262638"/>
          <w:sz w:val="24"/>
          <w:szCs w:val="24"/>
          <w:lang w:val="en-US"/>
        </w:rPr>
        <w:t>Labour</w:t>
      </w:r>
      <w:proofErr w:type="spellEnd"/>
      <w:r w:rsidR="00A97457">
        <w:rPr>
          <w:rFonts w:ascii="Sylfaen" w:hAnsi="Sylfaen" w:cs="Times New Roman"/>
          <w:color w:val="262638"/>
          <w:sz w:val="24"/>
          <w:szCs w:val="24"/>
          <w:lang w:val="en-US"/>
        </w:rPr>
        <w:t>, Health</w:t>
      </w:r>
      <w:r w:rsidRPr="00A156FD">
        <w:rPr>
          <w:rFonts w:ascii="Sylfaen" w:hAnsi="Sylfaen" w:cs="Times New Roman"/>
          <w:color w:val="262638"/>
          <w:sz w:val="24"/>
          <w:szCs w:val="24"/>
          <w:lang w:val="en-US"/>
        </w:rPr>
        <w:t xml:space="preserve"> and Social Affairs of Georgia </w:t>
      </w:r>
      <w:r w:rsidR="00EF331C" w:rsidRPr="00A156FD">
        <w:rPr>
          <w:rFonts w:ascii="Sylfaen" w:hAnsi="Sylfaen" w:cs="Times New Roman"/>
          <w:color w:val="262638"/>
          <w:sz w:val="24"/>
          <w:szCs w:val="24"/>
          <w:lang w:val="en-US"/>
        </w:rPr>
        <w:t>will be establish</w:t>
      </w:r>
      <w:r w:rsidR="00EF331C">
        <w:rPr>
          <w:rFonts w:ascii="Sylfaen" w:hAnsi="Sylfaen" w:cs="Times New Roman"/>
          <w:color w:val="262638"/>
          <w:sz w:val="24"/>
          <w:szCs w:val="24"/>
          <w:lang w:val="en-US"/>
        </w:rPr>
        <w:t>ed</w:t>
      </w:r>
      <w:r w:rsidR="00EF331C" w:rsidRPr="00A156FD">
        <w:rPr>
          <w:rFonts w:ascii="Sylfaen" w:hAnsi="Sylfaen" w:cs="Times New Roman"/>
          <w:color w:val="262638"/>
          <w:sz w:val="24"/>
          <w:szCs w:val="24"/>
          <w:lang w:val="en-US"/>
        </w:rPr>
        <w:t xml:space="preserve"> </w:t>
      </w:r>
      <w:r w:rsidR="00EF331C">
        <w:rPr>
          <w:rFonts w:ascii="Sylfaen" w:hAnsi="Sylfaen" w:cs="Times New Roman"/>
          <w:color w:val="262638"/>
          <w:sz w:val="24"/>
          <w:szCs w:val="24"/>
          <w:lang w:val="en-US"/>
        </w:rPr>
        <w:t>f</w:t>
      </w:r>
      <w:r w:rsidR="00EF331C" w:rsidRPr="00A156FD">
        <w:rPr>
          <w:rFonts w:ascii="Sylfaen" w:hAnsi="Sylfaen" w:cs="Times New Roman"/>
          <w:color w:val="262638"/>
          <w:sz w:val="24"/>
          <w:szCs w:val="24"/>
          <w:lang w:val="en-US"/>
        </w:rPr>
        <w:t xml:space="preserve">or implementation of the project </w:t>
      </w:r>
      <w:r w:rsidRPr="00A156FD">
        <w:rPr>
          <w:rFonts w:ascii="Sylfaen" w:hAnsi="Sylfaen" w:cs="Times New Roman"/>
          <w:color w:val="262638"/>
          <w:sz w:val="24"/>
          <w:szCs w:val="24"/>
          <w:lang w:val="en-US"/>
        </w:rPr>
        <w:t xml:space="preserve">and other responsible agencies </w:t>
      </w:r>
      <w:r w:rsidR="00EF331C" w:rsidRPr="00A156FD">
        <w:rPr>
          <w:rFonts w:ascii="Sylfaen" w:hAnsi="Sylfaen" w:cs="Times New Roman"/>
          <w:color w:val="262638"/>
          <w:sz w:val="24"/>
          <w:szCs w:val="24"/>
          <w:lang w:val="en-US"/>
        </w:rPr>
        <w:t xml:space="preserve">will be involved </w:t>
      </w:r>
      <w:r w:rsidRPr="00A156FD">
        <w:rPr>
          <w:rFonts w:ascii="Sylfaen" w:hAnsi="Sylfaen" w:cs="Times New Roman"/>
          <w:color w:val="262638"/>
          <w:sz w:val="24"/>
          <w:szCs w:val="24"/>
          <w:lang w:val="en-US"/>
        </w:rPr>
        <w:t xml:space="preserve">in the project’s </w:t>
      </w:r>
      <w:r w:rsidR="00A97457">
        <w:rPr>
          <w:rFonts w:ascii="Sylfaen" w:hAnsi="Sylfaen" w:cs="Times New Roman"/>
          <w:color w:val="262638"/>
          <w:sz w:val="24"/>
          <w:szCs w:val="24"/>
          <w:lang w:val="en-US"/>
        </w:rPr>
        <w:t>execution</w:t>
      </w:r>
      <w:r w:rsidRPr="00A156FD">
        <w:rPr>
          <w:rFonts w:ascii="Sylfaen" w:hAnsi="Sylfaen" w:cs="Times New Roman"/>
          <w:color w:val="262638"/>
          <w:sz w:val="24"/>
          <w:szCs w:val="24"/>
          <w:lang w:val="en-US"/>
        </w:rPr>
        <w:t>.</w:t>
      </w:r>
    </w:p>
    <w:p w:rsidR="006C568B" w:rsidRPr="00A156FD" w:rsidRDefault="00A97457"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Pr>
          <w:rFonts w:ascii="Sylfaen" w:hAnsi="Sylfaen" w:cs="Times New Roman"/>
          <w:color w:val="262638"/>
          <w:sz w:val="24"/>
          <w:szCs w:val="24"/>
          <w:lang w:val="en-US"/>
        </w:rPr>
        <w:t xml:space="preserve">Ministry of </w:t>
      </w:r>
      <w:proofErr w:type="spellStart"/>
      <w:r>
        <w:rPr>
          <w:rFonts w:ascii="Sylfaen" w:hAnsi="Sylfaen" w:cs="Times New Roman"/>
          <w:color w:val="262638"/>
          <w:sz w:val="24"/>
          <w:szCs w:val="24"/>
          <w:lang w:val="en-US"/>
        </w:rPr>
        <w:t>Labour</w:t>
      </w:r>
      <w:proofErr w:type="spellEnd"/>
      <w:r>
        <w:rPr>
          <w:rFonts w:ascii="Sylfaen" w:hAnsi="Sylfaen" w:cs="Times New Roman"/>
          <w:color w:val="262638"/>
          <w:sz w:val="24"/>
          <w:szCs w:val="24"/>
          <w:lang w:val="en-US"/>
        </w:rPr>
        <w:t>, Health</w:t>
      </w:r>
      <w:r w:rsidR="006C568B" w:rsidRPr="00A156FD">
        <w:rPr>
          <w:rFonts w:ascii="Sylfaen" w:hAnsi="Sylfaen" w:cs="Times New Roman"/>
          <w:color w:val="262638"/>
          <w:sz w:val="24"/>
          <w:szCs w:val="24"/>
          <w:lang w:val="en-US"/>
        </w:rPr>
        <w:t xml:space="preserve"> and Social Affairs of Georgia authorize</w:t>
      </w:r>
      <w:r w:rsidR="00A00965">
        <w:rPr>
          <w:rFonts w:ascii="Sylfaen" w:hAnsi="Sylfaen" w:cs="Times New Roman"/>
          <w:color w:val="262638"/>
          <w:sz w:val="24"/>
          <w:szCs w:val="24"/>
          <w:lang w:val="en-US"/>
        </w:rPr>
        <w:t xml:space="preserve">s </w:t>
      </w:r>
      <w:r w:rsidR="00573266" w:rsidRPr="00CD7A53">
        <w:rPr>
          <w:rFonts w:ascii="Sylfaen" w:hAnsi="Sylfaen" w:cs="Times New Roman"/>
          <w:color w:val="131526"/>
          <w:sz w:val="24"/>
          <w:szCs w:val="24"/>
        </w:rPr>
        <w:t>the</w:t>
      </w:r>
      <w:r w:rsidR="00573266" w:rsidRPr="00CD7A53">
        <w:rPr>
          <w:rFonts w:ascii="Sylfaen" w:hAnsi="Sylfaen" w:cs="Times New Roman"/>
          <w:color w:val="131526"/>
          <w:spacing w:val="33"/>
          <w:sz w:val="24"/>
          <w:szCs w:val="24"/>
        </w:rPr>
        <w:t xml:space="preserve"> </w:t>
      </w:r>
      <w:r>
        <w:rPr>
          <w:rFonts w:ascii="Sylfaen" w:hAnsi="Sylfaen" w:cs="Times New Roman"/>
          <w:color w:val="131526"/>
          <w:sz w:val="24"/>
          <w:szCs w:val="24"/>
        </w:rPr>
        <w:t>National</w:t>
      </w:r>
      <w:r w:rsidR="00573266" w:rsidRPr="00CD7A53">
        <w:rPr>
          <w:rFonts w:ascii="Sylfaen" w:hAnsi="Sylfaen" w:cs="Times New Roman"/>
          <w:color w:val="131526"/>
          <w:spacing w:val="17"/>
          <w:sz w:val="24"/>
          <w:szCs w:val="24"/>
        </w:rPr>
        <w:t xml:space="preserve"> </w:t>
      </w:r>
      <w:r>
        <w:rPr>
          <w:rFonts w:ascii="Sylfaen" w:hAnsi="Sylfaen" w:cs="Times New Roman"/>
          <w:color w:val="262638"/>
          <w:sz w:val="24"/>
          <w:szCs w:val="24"/>
        </w:rPr>
        <w:t>Centre</w:t>
      </w:r>
      <w:r w:rsidR="00573266" w:rsidRPr="00CD7A53">
        <w:rPr>
          <w:rFonts w:ascii="Sylfaen" w:hAnsi="Sylfaen" w:cs="Times New Roman"/>
          <w:color w:val="262638"/>
          <w:spacing w:val="2"/>
          <w:sz w:val="24"/>
          <w:szCs w:val="24"/>
        </w:rPr>
        <w:t xml:space="preserve"> </w:t>
      </w:r>
      <w:r w:rsidR="00573266" w:rsidRPr="00CD7A53">
        <w:rPr>
          <w:rFonts w:ascii="Sylfaen" w:hAnsi="Sylfaen" w:cs="Times New Roman"/>
          <w:color w:val="262638"/>
          <w:sz w:val="24"/>
          <w:szCs w:val="24"/>
        </w:rPr>
        <w:t>for</w:t>
      </w:r>
      <w:r w:rsidR="00573266" w:rsidRPr="00CD7A53">
        <w:rPr>
          <w:rFonts w:ascii="Sylfaen" w:hAnsi="Sylfaen" w:cs="Times New Roman"/>
          <w:color w:val="262638"/>
          <w:spacing w:val="17"/>
          <w:sz w:val="24"/>
          <w:szCs w:val="24"/>
        </w:rPr>
        <w:t xml:space="preserve"> </w:t>
      </w:r>
      <w:r w:rsidR="00573266" w:rsidRPr="00CD7A53">
        <w:rPr>
          <w:rFonts w:ascii="Sylfaen" w:hAnsi="Sylfaen" w:cs="Times New Roman"/>
          <w:color w:val="262638"/>
          <w:sz w:val="24"/>
          <w:szCs w:val="24"/>
        </w:rPr>
        <w:t>Disease</w:t>
      </w:r>
      <w:r w:rsidR="00573266" w:rsidRPr="00CD7A53">
        <w:rPr>
          <w:rFonts w:ascii="Sylfaen" w:hAnsi="Sylfaen" w:cs="Times New Roman"/>
          <w:color w:val="262638"/>
          <w:spacing w:val="-6"/>
          <w:sz w:val="24"/>
          <w:szCs w:val="24"/>
        </w:rPr>
        <w:t xml:space="preserve"> </w:t>
      </w:r>
      <w:r>
        <w:rPr>
          <w:rFonts w:ascii="Sylfaen" w:hAnsi="Sylfaen" w:cs="Times New Roman"/>
          <w:color w:val="262638"/>
          <w:sz w:val="24"/>
          <w:szCs w:val="24"/>
        </w:rPr>
        <w:t>Control</w:t>
      </w:r>
      <w:r w:rsidR="00573266" w:rsidRPr="00CD7A53">
        <w:rPr>
          <w:rFonts w:ascii="Sylfaen" w:hAnsi="Sylfaen" w:cs="Times New Roman"/>
          <w:color w:val="262638"/>
          <w:spacing w:val="1"/>
          <w:sz w:val="24"/>
          <w:szCs w:val="24"/>
        </w:rPr>
        <w:t xml:space="preserve"> </w:t>
      </w:r>
      <w:r>
        <w:rPr>
          <w:rFonts w:ascii="Sylfaen" w:hAnsi="Sylfaen" w:cs="Times New Roman"/>
          <w:color w:val="262638"/>
          <w:sz w:val="24"/>
          <w:szCs w:val="24"/>
        </w:rPr>
        <w:t>and</w:t>
      </w:r>
      <w:r w:rsidR="00573266" w:rsidRPr="00CD7A53">
        <w:rPr>
          <w:rFonts w:ascii="Sylfaen" w:hAnsi="Sylfaen" w:cs="Times New Roman"/>
          <w:color w:val="262638"/>
          <w:spacing w:val="7"/>
          <w:sz w:val="24"/>
          <w:szCs w:val="24"/>
        </w:rPr>
        <w:t xml:space="preserve"> </w:t>
      </w:r>
      <w:r w:rsidR="00573266" w:rsidRPr="00CD7A53">
        <w:rPr>
          <w:rFonts w:ascii="Sylfaen" w:hAnsi="Sylfaen" w:cs="Times New Roman"/>
          <w:color w:val="262638"/>
          <w:w w:val="106"/>
          <w:sz w:val="24"/>
          <w:szCs w:val="24"/>
        </w:rPr>
        <w:t xml:space="preserve">Public </w:t>
      </w:r>
      <w:r w:rsidR="00573266" w:rsidRPr="00CD7A53">
        <w:rPr>
          <w:rFonts w:ascii="Sylfaen" w:hAnsi="Sylfaen" w:cs="Times New Roman"/>
          <w:color w:val="131526"/>
          <w:sz w:val="24"/>
          <w:szCs w:val="24"/>
        </w:rPr>
        <w:t xml:space="preserve">Health </w:t>
      </w:r>
      <w:r w:rsidR="00573266" w:rsidRPr="00CD7A53">
        <w:rPr>
          <w:rFonts w:ascii="Sylfaen" w:hAnsi="Sylfaen" w:cs="Times New Roman"/>
          <w:color w:val="131526"/>
          <w:sz w:val="24"/>
          <w:szCs w:val="24"/>
          <w:lang w:val="en-US"/>
        </w:rPr>
        <w:t>(</w:t>
      </w:r>
      <w:r w:rsidR="00573266" w:rsidRPr="00CD7A53">
        <w:rPr>
          <w:rFonts w:ascii="Sylfaen" w:hAnsi="Sylfaen" w:cs="Times New Roman"/>
          <w:color w:val="131526"/>
          <w:sz w:val="24"/>
          <w:szCs w:val="24"/>
        </w:rPr>
        <w:t>N</w:t>
      </w:r>
      <w:r w:rsidR="00573266" w:rsidRPr="00CD7A53">
        <w:rPr>
          <w:rFonts w:ascii="Sylfaen" w:hAnsi="Sylfaen" w:cs="Times New Roman"/>
          <w:color w:val="131526"/>
          <w:sz w:val="24"/>
          <w:szCs w:val="24"/>
          <w:lang w:val="en-US"/>
        </w:rPr>
        <w:t>CDC)</w:t>
      </w:r>
      <w:r w:rsidR="00573266">
        <w:rPr>
          <w:rFonts w:ascii="Sylfaen" w:hAnsi="Sylfaen" w:cs="Times New Roman"/>
          <w:color w:val="131526"/>
          <w:sz w:val="24"/>
          <w:szCs w:val="24"/>
          <w:lang w:val="en-US"/>
        </w:rPr>
        <w:t xml:space="preserve"> </w:t>
      </w:r>
      <w:r w:rsidR="006C568B" w:rsidRPr="00A156FD">
        <w:rPr>
          <w:rFonts w:ascii="Sylfaen" w:hAnsi="Sylfaen" w:cs="Times New Roman"/>
          <w:color w:val="262638"/>
          <w:sz w:val="24"/>
          <w:szCs w:val="24"/>
          <w:lang w:val="en-US"/>
        </w:rPr>
        <w:t xml:space="preserve">to implement the </w:t>
      </w:r>
      <w:r w:rsidR="00E725BD" w:rsidRPr="00A156FD">
        <w:rPr>
          <w:rFonts w:ascii="Sylfaen" w:hAnsi="Sylfaen" w:cs="Times New Roman"/>
          <w:color w:val="262638"/>
          <w:sz w:val="24"/>
          <w:szCs w:val="24"/>
          <w:lang w:val="en-US"/>
        </w:rPr>
        <w:t xml:space="preserve">“Establishment of </w:t>
      </w:r>
      <w:r w:rsidR="00E725BD">
        <w:rPr>
          <w:rFonts w:ascii="Sylfaen" w:hAnsi="Sylfaen" w:cs="Times New Roman"/>
          <w:color w:val="262638"/>
          <w:sz w:val="24"/>
          <w:szCs w:val="24"/>
          <w:lang w:val="en-US"/>
        </w:rPr>
        <w:t xml:space="preserve">national </w:t>
      </w:r>
      <w:r w:rsidR="00E725BD" w:rsidRPr="00A156FD">
        <w:rPr>
          <w:rFonts w:ascii="Sylfaen" w:hAnsi="Sylfaen" w:cs="Times New Roman"/>
          <w:color w:val="262638"/>
          <w:sz w:val="24"/>
          <w:szCs w:val="24"/>
          <w:lang w:val="en-US"/>
        </w:rPr>
        <w:t>systems for a sound management of chemicals in selected countries in Eastern Europe</w:t>
      </w:r>
      <w:r w:rsidR="00E725BD">
        <w:rPr>
          <w:rFonts w:ascii="Sylfaen" w:hAnsi="Sylfaen" w:cs="Times New Roman"/>
          <w:color w:val="262638"/>
          <w:sz w:val="24"/>
          <w:szCs w:val="24"/>
          <w:lang w:val="en-US"/>
        </w:rPr>
        <w:t>,</w:t>
      </w:r>
      <w:r w:rsidR="00E725BD" w:rsidRPr="00A156FD">
        <w:rPr>
          <w:rFonts w:ascii="Sylfaen" w:hAnsi="Sylfaen" w:cs="Times New Roman"/>
          <w:color w:val="262638"/>
          <w:sz w:val="24"/>
          <w:szCs w:val="24"/>
          <w:lang w:val="en-US"/>
        </w:rPr>
        <w:t xml:space="preserve"> Caucasus</w:t>
      </w:r>
      <w:r w:rsidR="00E725BD">
        <w:rPr>
          <w:rFonts w:ascii="Sylfaen" w:hAnsi="Sylfaen" w:cs="Times New Roman"/>
          <w:color w:val="262638"/>
          <w:sz w:val="24"/>
          <w:szCs w:val="24"/>
          <w:lang w:val="en-US"/>
        </w:rPr>
        <w:t xml:space="preserve"> and Central Asia (Belarus, Georgia and Kazakhstan)</w:t>
      </w:r>
      <w:r w:rsidR="00E725BD" w:rsidRPr="00A156FD">
        <w:rPr>
          <w:rFonts w:ascii="Sylfaen" w:hAnsi="Sylfaen" w:cs="Times New Roman"/>
          <w:color w:val="262638"/>
          <w:sz w:val="24"/>
          <w:szCs w:val="24"/>
          <w:lang w:val="en-US"/>
        </w:rPr>
        <w:t xml:space="preserve">” </w:t>
      </w:r>
      <w:r w:rsidR="006C568B" w:rsidRPr="00A156FD">
        <w:rPr>
          <w:rFonts w:ascii="Sylfaen" w:hAnsi="Sylfaen" w:cs="Times New Roman"/>
          <w:color w:val="262638"/>
          <w:sz w:val="24"/>
          <w:szCs w:val="24"/>
          <w:lang w:val="en-US"/>
        </w:rPr>
        <w:t>on behalf</w:t>
      </w:r>
      <w:r>
        <w:rPr>
          <w:rFonts w:ascii="Sylfaen" w:hAnsi="Sylfaen" w:cs="Times New Roman"/>
          <w:color w:val="262638"/>
          <w:sz w:val="24"/>
          <w:szCs w:val="24"/>
          <w:lang w:val="en-US"/>
        </w:rPr>
        <w:t xml:space="preserve"> of the government of Georgia, </w:t>
      </w:r>
      <w:r w:rsidR="006C568B" w:rsidRPr="00A156FD">
        <w:rPr>
          <w:rFonts w:ascii="Sylfaen" w:hAnsi="Sylfaen" w:cs="Times New Roman"/>
          <w:color w:val="262638"/>
          <w:sz w:val="24"/>
          <w:szCs w:val="24"/>
          <w:lang w:val="en-US"/>
        </w:rPr>
        <w:t>for future collaboration, technical and financial support to the project implementation</w:t>
      </w:r>
      <w:r>
        <w:rPr>
          <w:rFonts w:ascii="Sylfaen" w:hAnsi="Sylfaen" w:cs="Times New Roman"/>
          <w:color w:val="262638"/>
          <w:sz w:val="24"/>
          <w:szCs w:val="24"/>
          <w:lang w:val="en-US"/>
        </w:rPr>
        <w:t>,</w:t>
      </w:r>
      <w:r w:rsidR="006C568B" w:rsidRPr="00A156FD">
        <w:rPr>
          <w:rFonts w:ascii="Sylfaen" w:hAnsi="Sylfaen" w:cs="Times New Roman"/>
          <w:color w:val="262638"/>
          <w:sz w:val="24"/>
          <w:szCs w:val="24"/>
          <w:lang w:val="en-US"/>
        </w:rPr>
        <w:t xml:space="preserve"> We nominate Dr. Nana </w:t>
      </w:r>
      <w:proofErr w:type="spellStart"/>
      <w:r w:rsidR="006C568B" w:rsidRPr="00A156FD">
        <w:rPr>
          <w:rFonts w:ascii="Sylfaen" w:hAnsi="Sylfaen" w:cs="Times New Roman"/>
          <w:color w:val="262638"/>
          <w:sz w:val="24"/>
          <w:szCs w:val="24"/>
          <w:lang w:val="en-US"/>
        </w:rPr>
        <w:t>Gabriadze</w:t>
      </w:r>
      <w:proofErr w:type="spellEnd"/>
      <w:r>
        <w:rPr>
          <w:rFonts w:ascii="Sylfaen" w:hAnsi="Sylfaen" w:cs="Times New Roman"/>
          <w:color w:val="262638"/>
          <w:sz w:val="24"/>
          <w:szCs w:val="24"/>
          <w:lang w:val="en-US"/>
        </w:rPr>
        <w:t xml:space="preserve"> (Email:</w:t>
      </w:r>
      <w:r w:rsidR="007D628B">
        <w:rPr>
          <w:rFonts w:ascii="Sylfaen" w:hAnsi="Sylfaen" w:cs="Times New Roman"/>
          <w:color w:val="262638"/>
          <w:sz w:val="24"/>
          <w:szCs w:val="24"/>
          <w:lang w:val="en-US"/>
        </w:rPr>
        <w:t xml:space="preserve"> </w:t>
      </w:r>
      <w:r>
        <w:rPr>
          <w:rFonts w:ascii="Sylfaen" w:hAnsi="Sylfaen" w:cs="Times New Roman"/>
          <w:color w:val="262638"/>
          <w:sz w:val="24"/>
          <w:szCs w:val="24"/>
          <w:lang w:val="en-US"/>
        </w:rPr>
        <w:t>n.gabriadze@ncdc.ge; Cell:</w:t>
      </w:r>
      <w:r w:rsidR="007D628B">
        <w:rPr>
          <w:rFonts w:ascii="Sylfaen" w:hAnsi="Sylfaen" w:cs="Times New Roman"/>
          <w:color w:val="262638"/>
          <w:sz w:val="24"/>
          <w:szCs w:val="24"/>
          <w:lang w:val="en-US"/>
        </w:rPr>
        <w:t>+995 595 455 497)</w:t>
      </w:r>
      <w:r w:rsidR="006C568B" w:rsidRPr="00A156FD">
        <w:rPr>
          <w:rFonts w:ascii="Sylfaen" w:hAnsi="Sylfaen" w:cs="Times New Roman"/>
          <w:color w:val="262638"/>
          <w:sz w:val="24"/>
          <w:szCs w:val="24"/>
          <w:lang w:val="en-US"/>
        </w:rPr>
        <w:t xml:space="preserve"> Head of the Environmental Health Division</w:t>
      </w:r>
      <w:r w:rsidR="007D628B">
        <w:rPr>
          <w:rFonts w:ascii="Sylfaen" w:hAnsi="Sylfaen" w:cs="Times New Roman"/>
          <w:color w:val="262638"/>
          <w:sz w:val="24"/>
          <w:szCs w:val="24"/>
          <w:lang w:val="en-US"/>
        </w:rPr>
        <w:t>, NCDC,</w:t>
      </w:r>
      <w:r w:rsidR="006C568B" w:rsidRPr="00A156FD">
        <w:rPr>
          <w:rFonts w:ascii="Sylfaen" w:hAnsi="Sylfaen" w:cs="Times New Roman"/>
          <w:color w:val="262638"/>
          <w:sz w:val="24"/>
          <w:szCs w:val="24"/>
          <w:lang w:val="en-US"/>
        </w:rPr>
        <w:t xml:space="preserve"> as a National Project Manager.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It should be mentioned that NCDC has successfully implemented the first phase of the project „Development of Legislative and Operational Framework for Collection and Sharing Information on Hazardous Chemicals in Georgia“. International collaboration with the </w:t>
      </w:r>
      <w:r w:rsidRPr="00A156FD">
        <w:rPr>
          <w:rFonts w:ascii="Sylfaen" w:hAnsi="Sylfaen" w:cs="Times New Roman"/>
          <w:color w:val="262638"/>
          <w:sz w:val="24"/>
          <w:szCs w:val="24"/>
          <w:lang w:val="en-US"/>
        </w:rPr>
        <w:lastRenderedPageBreak/>
        <w:t>German Environm</w:t>
      </w:r>
      <w:r w:rsidR="00A97457">
        <w:rPr>
          <w:rFonts w:ascii="Sylfaen" w:hAnsi="Sylfaen" w:cs="Times New Roman"/>
          <w:color w:val="262638"/>
          <w:sz w:val="24"/>
          <w:szCs w:val="24"/>
          <w:lang w:val="en-US"/>
        </w:rPr>
        <w:t xml:space="preserve">ent Agency UBA and WHO European Center </w:t>
      </w:r>
      <w:r w:rsidRPr="00A156FD">
        <w:rPr>
          <w:rFonts w:ascii="Sylfaen" w:hAnsi="Sylfaen" w:cs="Times New Roman"/>
          <w:color w:val="262638"/>
          <w:sz w:val="24"/>
          <w:szCs w:val="24"/>
          <w:lang w:val="en-US"/>
        </w:rPr>
        <w:t>for Environm</w:t>
      </w:r>
      <w:r w:rsidR="00A97457">
        <w:rPr>
          <w:rFonts w:ascii="Sylfaen" w:hAnsi="Sylfaen" w:cs="Times New Roman"/>
          <w:color w:val="262638"/>
          <w:sz w:val="24"/>
          <w:szCs w:val="24"/>
          <w:lang w:val="en-US"/>
        </w:rPr>
        <w:t xml:space="preserve">ent and Health was tremendously </w:t>
      </w:r>
      <w:r w:rsidRPr="00A156FD">
        <w:rPr>
          <w:rFonts w:ascii="Sylfaen" w:hAnsi="Sylfaen" w:cs="Times New Roman"/>
          <w:color w:val="262638"/>
          <w:sz w:val="24"/>
          <w:szCs w:val="24"/>
          <w:lang w:val="en-US"/>
        </w:rPr>
        <w:t>rewarding and productive for sharing their experience and expertise for successful implementation of the project</w:t>
      </w:r>
      <w:r w:rsidR="00A403D8">
        <w:rPr>
          <w:rFonts w:ascii="Sylfaen" w:hAnsi="Sylfaen" w:cs="Times New Roman"/>
          <w:color w:val="262638"/>
          <w:sz w:val="24"/>
          <w:szCs w:val="24"/>
          <w:lang w:val="en-US"/>
        </w:rPr>
        <w:t xml:space="preserve">. </w:t>
      </w:r>
      <w:r w:rsidRPr="00A156FD">
        <w:rPr>
          <w:rFonts w:ascii="Sylfaen" w:hAnsi="Sylfaen" w:cs="Times New Roman"/>
          <w:color w:val="262638"/>
          <w:sz w:val="24"/>
          <w:szCs w:val="24"/>
          <w:lang w:val="en-US"/>
        </w:rPr>
        <w:t xml:space="preserve">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A97457"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Pr>
          <w:rFonts w:ascii="Sylfaen" w:hAnsi="Sylfaen" w:cs="Times New Roman"/>
          <w:color w:val="262638"/>
          <w:sz w:val="24"/>
          <w:szCs w:val="24"/>
          <w:lang w:val="en-US"/>
        </w:rPr>
        <w:t xml:space="preserve">It is </w:t>
      </w:r>
      <w:r w:rsidR="006C568B" w:rsidRPr="00A156FD">
        <w:rPr>
          <w:rFonts w:ascii="Sylfaen" w:hAnsi="Sylfaen" w:cs="Times New Roman"/>
          <w:color w:val="262638"/>
          <w:sz w:val="24"/>
          <w:szCs w:val="24"/>
          <w:lang w:val="en-US"/>
        </w:rPr>
        <w:t xml:space="preserve">important that the project </w:t>
      </w:r>
      <w:r w:rsidR="00E725BD" w:rsidRPr="00A156FD">
        <w:rPr>
          <w:rFonts w:ascii="Sylfaen" w:hAnsi="Sylfaen" w:cs="Times New Roman"/>
          <w:color w:val="262638"/>
          <w:sz w:val="24"/>
          <w:szCs w:val="24"/>
          <w:lang w:val="en-US"/>
        </w:rPr>
        <w:t xml:space="preserve">“Establishment of </w:t>
      </w:r>
      <w:r w:rsidR="00E725BD">
        <w:rPr>
          <w:rFonts w:ascii="Sylfaen" w:hAnsi="Sylfaen" w:cs="Times New Roman"/>
          <w:color w:val="262638"/>
          <w:sz w:val="24"/>
          <w:szCs w:val="24"/>
          <w:lang w:val="en-US"/>
        </w:rPr>
        <w:t xml:space="preserve">national </w:t>
      </w:r>
      <w:r w:rsidR="00E725BD" w:rsidRPr="00A156FD">
        <w:rPr>
          <w:rFonts w:ascii="Sylfaen" w:hAnsi="Sylfaen" w:cs="Times New Roman"/>
          <w:color w:val="262638"/>
          <w:sz w:val="24"/>
          <w:szCs w:val="24"/>
          <w:lang w:val="en-US"/>
        </w:rPr>
        <w:t>systems for a sound management of chemicals in selected countries in Eastern Europe</w:t>
      </w:r>
      <w:r w:rsidR="00E725BD">
        <w:rPr>
          <w:rFonts w:ascii="Sylfaen" w:hAnsi="Sylfaen" w:cs="Times New Roman"/>
          <w:color w:val="262638"/>
          <w:sz w:val="24"/>
          <w:szCs w:val="24"/>
          <w:lang w:val="en-US"/>
        </w:rPr>
        <w:t>,</w:t>
      </w:r>
      <w:r w:rsidR="00E725BD" w:rsidRPr="00A156FD">
        <w:rPr>
          <w:rFonts w:ascii="Sylfaen" w:hAnsi="Sylfaen" w:cs="Times New Roman"/>
          <w:color w:val="262638"/>
          <w:sz w:val="24"/>
          <w:szCs w:val="24"/>
          <w:lang w:val="en-US"/>
        </w:rPr>
        <w:t xml:space="preserve"> Caucasus</w:t>
      </w:r>
      <w:r w:rsidR="00E725BD">
        <w:rPr>
          <w:rFonts w:ascii="Sylfaen" w:hAnsi="Sylfaen" w:cs="Times New Roman"/>
          <w:color w:val="262638"/>
          <w:sz w:val="24"/>
          <w:szCs w:val="24"/>
          <w:lang w:val="en-US"/>
        </w:rPr>
        <w:t xml:space="preserve"> and Central Asia (Belarus, Georgia and Kazakhstan)</w:t>
      </w:r>
      <w:r w:rsidR="00E725BD" w:rsidRPr="00A156FD">
        <w:rPr>
          <w:rFonts w:ascii="Sylfaen" w:hAnsi="Sylfaen" w:cs="Times New Roman"/>
          <w:color w:val="262638"/>
          <w:sz w:val="24"/>
          <w:szCs w:val="24"/>
          <w:lang w:val="en-US"/>
        </w:rPr>
        <w:t xml:space="preserve">” </w:t>
      </w:r>
      <w:r w:rsidR="006C568B" w:rsidRPr="00A156FD">
        <w:rPr>
          <w:rFonts w:ascii="Sylfaen" w:hAnsi="Sylfaen" w:cs="Times New Roman"/>
          <w:color w:val="262638"/>
          <w:sz w:val="24"/>
          <w:szCs w:val="24"/>
          <w:lang w:val="en-US"/>
        </w:rPr>
        <w:t xml:space="preserve">will benefit to fulfillment </w:t>
      </w:r>
      <w:r w:rsidR="00A403D8">
        <w:rPr>
          <w:rFonts w:ascii="Sylfaen" w:hAnsi="Sylfaen" w:cs="Times New Roman"/>
          <w:color w:val="262638"/>
          <w:sz w:val="24"/>
          <w:szCs w:val="24"/>
          <w:lang w:val="en-US"/>
        </w:rPr>
        <w:t xml:space="preserve">of the </w:t>
      </w:r>
      <w:r w:rsidR="006C568B" w:rsidRPr="00A156FD">
        <w:rPr>
          <w:rFonts w:ascii="Sylfaen" w:hAnsi="Sylfaen" w:cs="Times New Roman"/>
          <w:color w:val="262638"/>
          <w:sz w:val="24"/>
          <w:szCs w:val="24"/>
          <w:lang w:val="en-US"/>
        </w:rPr>
        <w:t xml:space="preserve">obligations </w:t>
      </w:r>
      <w:r w:rsidR="00A403D8">
        <w:rPr>
          <w:rFonts w:ascii="Sylfaen" w:hAnsi="Sylfaen" w:cs="Times New Roman"/>
          <w:color w:val="262638"/>
          <w:sz w:val="24"/>
          <w:szCs w:val="24"/>
          <w:lang w:val="en-US"/>
        </w:rPr>
        <w:t xml:space="preserve">of </w:t>
      </w:r>
      <w:r w:rsidR="00A403D8" w:rsidRPr="00A156FD">
        <w:rPr>
          <w:rFonts w:ascii="Sylfaen" w:hAnsi="Sylfaen" w:cs="Times New Roman"/>
          <w:color w:val="262638"/>
          <w:sz w:val="24"/>
          <w:szCs w:val="24"/>
          <w:lang w:val="en-US"/>
        </w:rPr>
        <w:t xml:space="preserve">Georgia </w:t>
      </w:r>
      <w:r w:rsidR="006C568B" w:rsidRPr="00A156FD">
        <w:rPr>
          <w:rFonts w:ascii="Sylfaen" w:hAnsi="Sylfaen" w:cs="Times New Roman"/>
          <w:color w:val="262638"/>
          <w:sz w:val="24"/>
          <w:szCs w:val="24"/>
          <w:lang w:val="en-US"/>
        </w:rPr>
        <w:t xml:space="preserve">to perform the harmonization of its legislation with the legislation of the European Union and introduce internationally recognized environmental approaches, regulations and recommendations.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Achievement of increased quality of life through better health of population </w:t>
      </w:r>
      <w:r w:rsidR="00A97457">
        <w:rPr>
          <w:rFonts w:ascii="Sylfaen" w:hAnsi="Sylfaen" w:cs="Times New Roman"/>
          <w:color w:val="262638"/>
          <w:sz w:val="24"/>
          <w:szCs w:val="24"/>
          <w:lang w:val="en-US"/>
        </w:rPr>
        <w:t>requires</w:t>
      </w:r>
      <w:r w:rsidRPr="00A156FD">
        <w:rPr>
          <w:rFonts w:ascii="Sylfaen" w:hAnsi="Sylfaen" w:cs="Times New Roman"/>
          <w:color w:val="262638"/>
          <w:sz w:val="24"/>
          <w:szCs w:val="24"/>
          <w:lang w:val="en-US"/>
        </w:rPr>
        <w:t xml:space="preserve"> development of</w:t>
      </w:r>
      <w:r w:rsidR="00A97457">
        <w:rPr>
          <w:rFonts w:ascii="Sylfaen" w:hAnsi="Sylfaen" w:cs="Times New Roman"/>
          <w:color w:val="262638"/>
          <w:sz w:val="24"/>
          <w:szCs w:val="24"/>
          <w:lang w:val="en-US"/>
        </w:rPr>
        <w:t xml:space="preserve"> life sciences based on applied research in the</w:t>
      </w:r>
      <w:r w:rsidRPr="00A156FD">
        <w:rPr>
          <w:rFonts w:ascii="Sylfaen" w:hAnsi="Sylfaen" w:cs="Times New Roman"/>
          <w:color w:val="262638"/>
          <w:sz w:val="24"/>
          <w:szCs w:val="24"/>
          <w:lang w:val="en-US"/>
        </w:rPr>
        <w:t xml:space="preserve"> field of Environmental Health.    NCDC team, involved in this proposal, is outstanding by its background, expertise, and motivation.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The above-mentioned project proposal is of great importance for our country. </w:t>
      </w:r>
    </w:p>
    <w:p w:rsidR="006C568B"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Thank you for your kind consideration</w:t>
      </w:r>
      <w:r w:rsidR="00A403D8">
        <w:rPr>
          <w:rFonts w:ascii="Sylfaen" w:hAnsi="Sylfaen" w:cs="Times New Roman"/>
          <w:color w:val="262638"/>
          <w:sz w:val="24"/>
          <w:szCs w:val="24"/>
          <w:lang w:val="en-US"/>
        </w:rPr>
        <w:t xml:space="preserve"> and support</w:t>
      </w:r>
      <w:r w:rsidRPr="00A156FD">
        <w:rPr>
          <w:rFonts w:ascii="Sylfaen" w:hAnsi="Sylfaen" w:cs="Times New Roman"/>
          <w:color w:val="262638"/>
          <w:sz w:val="24"/>
          <w:szCs w:val="24"/>
          <w:lang w:val="en-US"/>
        </w:rPr>
        <w:t>.</w:t>
      </w:r>
    </w:p>
    <w:p w:rsidR="006C568B" w:rsidRPr="00CD7A53" w:rsidRDefault="006C568B" w:rsidP="006C568B">
      <w:pPr>
        <w:widowControl w:val="0"/>
        <w:autoSpaceDE w:val="0"/>
        <w:autoSpaceDN w:val="0"/>
        <w:adjustRightInd w:val="0"/>
        <w:spacing w:after="0" w:line="276" w:lineRule="auto"/>
        <w:jc w:val="both"/>
        <w:rPr>
          <w:rFonts w:ascii="Sylfaen" w:hAnsi="Sylfaen" w:cs="Times New Roman"/>
          <w:color w:val="000000"/>
          <w:sz w:val="24"/>
          <w:szCs w:val="24"/>
        </w:rPr>
      </w:pPr>
    </w:p>
    <w:p w:rsidR="006C568B"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lang w:val="en-US"/>
        </w:rPr>
      </w:pPr>
      <w:r w:rsidRPr="00CD7A53">
        <w:rPr>
          <w:rFonts w:ascii="Sylfaen" w:hAnsi="Sylfaen" w:cs="Times New Roman"/>
          <w:color w:val="000000"/>
          <w:sz w:val="24"/>
          <w:szCs w:val="24"/>
          <w:lang w:val="en-US"/>
        </w:rPr>
        <w:t>Sincerely,</w:t>
      </w:r>
    </w:p>
    <w:p w:rsidR="006C568B"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lang w:val="en-US"/>
        </w:rPr>
      </w:pPr>
    </w:p>
    <w:p w:rsidR="006C568B" w:rsidRPr="00CD7A53"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rPr>
      </w:pPr>
      <w:proofErr w:type="gramStart"/>
      <w:r>
        <w:rPr>
          <w:rFonts w:ascii="Sylfaen" w:hAnsi="Sylfaen" w:cs="Times New Roman"/>
          <w:color w:val="000000"/>
          <w:sz w:val="24"/>
          <w:szCs w:val="24"/>
          <w:lang w:val="en-US"/>
        </w:rPr>
        <w:t>David  Sergeenko</w:t>
      </w:r>
      <w:proofErr w:type="gramEnd"/>
    </w:p>
    <w:p w:rsidR="006C568B"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lang w:val="en-US"/>
        </w:rPr>
      </w:pPr>
      <w:r>
        <w:rPr>
          <w:rFonts w:ascii="Sylfaen" w:hAnsi="Sylfaen" w:cs="Times New Roman"/>
          <w:color w:val="000000"/>
          <w:sz w:val="24"/>
          <w:szCs w:val="24"/>
          <w:lang w:val="en-US"/>
        </w:rPr>
        <w:t xml:space="preserve">Minister </w:t>
      </w:r>
    </w:p>
    <w:p w:rsidR="006C568B" w:rsidRPr="007E5DE2" w:rsidRDefault="006C568B" w:rsidP="006C568B">
      <w:pPr>
        <w:spacing w:after="0" w:line="276" w:lineRule="auto"/>
        <w:jc w:val="both"/>
        <w:rPr>
          <w:rFonts w:ascii="Sylfaen" w:hAnsi="Sylfaen"/>
          <w:sz w:val="24"/>
          <w:szCs w:val="24"/>
          <w:lang w:val="en-US"/>
        </w:rPr>
      </w:pPr>
    </w:p>
    <w:p w:rsidR="009B2845" w:rsidRPr="006C568B" w:rsidRDefault="009B2845" w:rsidP="006C568B"/>
    <w:sectPr w:rsidR="009B2845" w:rsidRPr="006C56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49" w:rsidRDefault="003D2949" w:rsidP="007D628B">
      <w:pPr>
        <w:spacing w:after="0" w:line="240" w:lineRule="auto"/>
      </w:pPr>
      <w:r>
        <w:separator/>
      </w:r>
    </w:p>
  </w:endnote>
  <w:endnote w:type="continuationSeparator" w:id="0">
    <w:p w:rsidR="003D2949" w:rsidRDefault="003D2949" w:rsidP="007D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49" w:rsidRDefault="003D2949" w:rsidP="007D628B">
      <w:pPr>
        <w:spacing w:after="0" w:line="240" w:lineRule="auto"/>
      </w:pPr>
      <w:r>
        <w:separator/>
      </w:r>
    </w:p>
  </w:footnote>
  <w:footnote w:type="continuationSeparator" w:id="0">
    <w:p w:rsidR="003D2949" w:rsidRDefault="003D2949" w:rsidP="007D62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02B"/>
    <w:rsid w:val="003D2949"/>
    <w:rsid w:val="004158E8"/>
    <w:rsid w:val="00573266"/>
    <w:rsid w:val="006C568B"/>
    <w:rsid w:val="007D628B"/>
    <w:rsid w:val="007E69C1"/>
    <w:rsid w:val="009B2845"/>
    <w:rsid w:val="00A00965"/>
    <w:rsid w:val="00A403D8"/>
    <w:rsid w:val="00A97457"/>
    <w:rsid w:val="00E725BD"/>
    <w:rsid w:val="00E8702B"/>
    <w:rsid w:val="00EF331C"/>
    <w:rsid w:val="00F37F1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68B"/>
    <w:rPr>
      <w:rFonts w:eastAsiaTheme="minorEastAsia"/>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8B"/>
    <w:rPr>
      <w:rFonts w:eastAsiaTheme="minorEastAsia"/>
      <w:lang w:eastAsia="ka-GE"/>
    </w:rPr>
  </w:style>
  <w:style w:type="paragraph" w:styleId="Footer">
    <w:name w:val="footer"/>
    <w:basedOn w:val="Normal"/>
    <w:link w:val="FooterChar"/>
    <w:uiPriority w:val="99"/>
    <w:unhideWhenUsed/>
    <w:rsid w:val="007D6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8B"/>
    <w:rPr>
      <w:rFonts w:eastAsiaTheme="minorEastAsia"/>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68B"/>
    <w:rPr>
      <w:rFonts w:eastAsiaTheme="minorEastAsia"/>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8B"/>
    <w:rPr>
      <w:rFonts w:eastAsiaTheme="minorEastAsia"/>
      <w:lang w:eastAsia="ka-GE"/>
    </w:rPr>
  </w:style>
  <w:style w:type="paragraph" w:styleId="Footer">
    <w:name w:val="footer"/>
    <w:basedOn w:val="Normal"/>
    <w:link w:val="FooterChar"/>
    <w:uiPriority w:val="99"/>
    <w:unhideWhenUsed/>
    <w:rsid w:val="007D6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8B"/>
    <w:rPr>
      <w:rFonts w:eastAsiaTheme="minorEastAsia"/>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Gabriadze</dc:creator>
  <cp:lastModifiedBy>Mariana Mkurnali</cp:lastModifiedBy>
  <cp:revision>2</cp:revision>
  <dcterms:created xsi:type="dcterms:W3CDTF">2018-05-30T09:40:00Z</dcterms:created>
  <dcterms:modified xsi:type="dcterms:W3CDTF">2018-05-30T09:40:00Z</dcterms:modified>
</cp:coreProperties>
</file>