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927" w:rsidRPr="00FF4E4F" w:rsidRDefault="00485927" w:rsidP="00485927">
      <w:pPr>
        <w:spacing w:before="200" w:after="200"/>
        <w:ind w:left="180"/>
        <w:jc w:val="center"/>
        <w:rPr>
          <w:b/>
          <w:bCs/>
          <w:lang w:val="en-US"/>
        </w:rPr>
      </w:pPr>
      <w:r w:rsidRPr="00FF4E4F">
        <w:rPr>
          <w:b/>
          <w:bCs/>
          <w:lang w:val="en-US"/>
        </w:rPr>
        <w:t xml:space="preserve">        </w:t>
      </w:r>
      <w:r w:rsidRPr="00FF4E4F">
        <w:rPr>
          <w:rFonts w:ascii="Sylfaen" w:hAnsi="Sylfaen"/>
          <w:b/>
          <w:bCs/>
          <w:lang w:val="ka-GE"/>
        </w:rPr>
        <w:t>ქვეყნის საკოორდინაციო საბჭო - საქართველო</w:t>
      </w:r>
      <w:r w:rsidRPr="00FF4E4F">
        <w:rPr>
          <w:b/>
          <w:bCs/>
          <w:lang w:val="en-US"/>
        </w:rPr>
        <w:t xml:space="preserve">                                </w:t>
      </w:r>
    </w:p>
    <w:p w:rsidR="00485927" w:rsidRPr="00FF4E4F" w:rsidRDefault="00485927" w:rsidP="00485927">
      <w:pPr>
        <w:jc w:val="center"/>
        <w:rPr>
          <w:rFonts w:ascii="Sylfaen" w:hAnsi="Sylfaen"/>
          <w:b/>
          <w:bCs/>
          <w:lang w:val="ka-GE"/>
        </w:rPr>
      </w:pPr>
      <w:r w:rsidRPr="00FF4E4F">
        <w:rPr>
          <w:rFonts w:ascii="Sylfaen" w:hAnsi="Sylfaen"/>
          <w:b/>
          <w:bCs/>
          <w:lang w:val="ka-GE"/>
        </w:rPr>
        <w:t>სამოქალაქო საზოგადოების ფორუმი</w:t>
      </w:r>
    </w:p>
    <w:p w:rsidR="00485927" w:rsidRPr="00FF4E4F" w:rsidRDefault="00485927" w:rsidP="00485927">
      <w:pPr>
        <w:jc w:val="center"/>
        <w:rPr>
          <w:rFonts w:asciiTheme="minorHAnsi" w:hAnsiTheme="minorHAnsi"/>
          <w:b/>
          <w:bCs/>
          <w:lang w:val="ka-GE"/>
        </w:rPr>
      </w:pPr>
      <w:r w:rsidRPr="00FF4E4F">
        <w:rPr>
          <w:rFonts w:asciiTheme="minorHAnsi" w:hAnsiTheme="minorHAnsi"/>
          <w:b/>
          <w:bCs/>
          <w:lang w:val="ka-GE"/>
        </w:rPr>
        <w:t>201</w:t>
      </w:r>
      <w:r w:rsidR="00061F2E" w:rsidRPr="00FF4E4F">
        <w:rPr>
          <w:rFonts w:asciiTheme="minorHAnsi" w:hAnsiTheme="minorHAnsi"/>
          <w:b/>
          <w:bCs/>
          <w:lang w:val="ka-GE"/>
        </w:rPr>
        <w:t>8</w:t>
      </w:r>
      <w:r w:rsidRPr="00FF4E4F">
        <w:rPr>
          <w:rFonts w:asciiTheme="minorHAnsi" w:hAnsiTheme="minorHAnsi"/>
          <w:b/>
          <w:bCs/>
          <w:lang w:val="ka-GE"/>
        </w:rPr>
        <w:t xml:space="preserve"> წლის</w:t>
      </w:r>
      <w:r w:rsidR="00C02630" w:rsidRPr="00FF4E4F">
        <w:rPr>
          <w:rFonts w:asciiTheme="minorHAnsi" w:hAnsiTheme="minorHAnsi"/>
          <w:b/>
          <w:bCs/>
          <w:lang w:val="ka-GE"/>
        </w:rPr>
        <w:t xml:space="preserve"> </w:t>
      </w:r>
      <w:r w:rsidR="00CA4E88" w:rsidRPr="00FF4E4F">
        <w:rPr>
          <w:rFonts w:asciiTheme="minorHAnsi" w:hAnsiTheme="minorHAnsi"/>
          <w:b/>
          <w:bCs/>
          <w:lang w:val="en-US"/>
        </w:rPr>
        <w:t xml:space="preserve">20 </w:t>
      </w:r>
      <w:r w:rsidR="00061F2E" w:rsidRPr="00FF4E4F">
        <w:rPr>
          <w:rFonts w:asciiTheme="minorHAnsi" w:hAnsiTheme="minorHAnsi"/>
          <w:b/>
          <w:bCs/>
          <w:lang w:val="ka-GE"/>
        </w:rPr>
        <w:t xml:space="preserve">თებერვალი </w:t>
      </w:r>
    </w:p>
    <w:p w:rsidR="00CA4E88" w:rsidRPr="00FF4E4F" w:rsidRDefault="00CA4E88" w:rsidP="00DA03AB">
      <w:pPr>
        <w:jc w:val="center"/>
        <w:rPr>
          <w:rFonts w:asciiTheme="minorHAnsi" w:hAnsiTheme="minorHAnsi"/>
          <w:b/>
          <w:bCs/>
          <w:lang w:val="en-US"/>
        </w:rPr>
      </w:pPr>
      <w:r w:rsidRPr="00FF4E4F">
        <w:rPr>
          <w:rFonts w:asciiTheme="minorHAnsi" w:hAnsiTheme="minorHAnsi"/>
          <w:b/>
          <w:bCs/>
          <w:lang w:val="ka-GE"/>
        </w:rPr>
        <w:t xml:space="preserve">სასტუმრო </w:t>
      </w:r>
      <w:r w:rsidRPr="00FF4E4F">
        <w:rPr>
          <w:rFonts w:asciiTheme="minorHAnsi" w:hAnsiTheme="minorHAnsi"/>
          <w:b/>
          <w:bCs/>
          <w:lang w:val="en-US"/>
        </w:rPr>
        <w:t>Holiday Inn Tbilisi</w:t>
      </w:r>
    </w:p>
    <w:p w:rsidR="00CA4E88" w:rsidRPr="00FF4E4F" w:rsidRDefault="00CA4E88" w:rsidP="00CA4E88">
      <w:pPr>
        <w:jc w:val="center"/>
        <w:rPr>
          <w:rFonts w:asciiTheme="minorHAnsi" w:hAnsiTheme="minorHAnsi"/>
          <w:b/>
          <w:bCs/>
          <w:lang w:val="en-US"/>
        </w:rPr>
      </w:pPr>
      <w:r w:rsidRPr="00FF4E4F">
        <w:rPr>
          <w:rFonts w:asciiTheme="minorHAnsi" w:hAnsiTheme="minorHAnsi"/>
          <w:b/>
          <w:bCs/>
          <w:lang w:val="ka-GE"/>
        </w:rPr>
        <w:t>მისამართი: 26 მაისის მოედანი, 1</w:t>
      </w:r>
    </w:p>
    <w:p w:rsidR="00CA4E88" w:rsidRPr="00FF4E4F" w:rsidRDefault="00CA4E88" w:rsidP="00CA4E88">
      <w:pPr>
        <w:jc w:val="center"/>
        <w:rPr>
          <w:rFonts w:ascii="Sylfaen" w:hAnsi="Sylfaen"/>
          <w:b/>
          <w:bCs/>
          <w:lang w:val="en-US"/>
        </w:rPr>
      </w:pPr>
    </w:p>
    <w:p w:rsidR="00CA4E88" w:rsidRPr="00FF4E4F" w:rsidRDefault="00CA4E88" w:rsidP="00CA4E88">
      <w:pPr>
        <w:jc w:val="center"/>
        <w:rPr>
          <w:rFonts w:ascii="Sylfaen" w:hAnsi="Sylfaen"/>
          <w:b/>
          <w:bCs/>
          <w:lang w:val="ka-GE"/>
        </w:rPr>
      </w:pPr>
      <w:r w:rsidRPr="00FF4E4F">
        <w:rPr>
          <w:rFonts w:ascii="Sylfaen" w:hAnsi="Sylfaen"/>
          <w:b/>
          <w:bCs/>
          <w:lang w:val="ka-GE"/>
        </w:rPr>
        <w:t>დღის წესრიგი</w:t>
      </w:r>
    </w:p>
    <w:p w:rsidR="00CA4E88" w:rsidRPr="00FF4E4F" w:rsidRDefault="005756C5" w:rsidP="00CA4E88">
      <w:pPr>
        <w:jc w:val="center"/>
        <w:rPr>
          <w:rFonts w:asciiTheme="minorHAnsi" w:hAnsiTheme="minorHAnsi"/>
          <w:b/>
          <w:bCs/>
          <w:lang w:val="en-US"/>
        </w:rPr>
      </w:pPr>
      <w:r w:rsidRPr="00FF4E4F">
        <w:rPr>
          <w:rFonts w:ascii="Sylfaen" w:hAnsi="Sylfaen"/>
          <w:b/>
          <w:bCs/>
          <w:lang w:val="ka-GE"/>
        </w:rPr>
        <w:t xml:space="preserve">ფასილიტატორები:  </w:t>
      </w:r>
      <w:r w:rsidRPr="00FF4E4F">
        <w:rPr>
          <w:rFonts w:ascii="Sylfaen" w:hAnsi="Sylfaen" w:cs="Sylfaen"/>
          <w:b/>
          <w:lang w:val="ka-GE"/>
        </w:rPr>
        <w:t xml:space="preserve">ბ-ნი დავით ოთიაშვილი- </w:t>
      </w:r>
      <w:proofErr w:type="spellStart"/>
      <w:r w:rsidRPr="00FF4E4F">
        <w:rPr>
          <w:rFonts w:ascii="Sylfaen" w:hAnsi="Sylfaen" w:cs="Helvetica"/>
          <w:b/>
          <w:bCs/>
          <w:color w:val="000000"/>
        </w:rPr>
        <w:t>ალტერნატივა</w:t>
      </w:r>
      <w:proofErr w:type="spellEnd"/>
      <w:r w:rsidRPr="00FF4E4F">
        <w:rPr>
          <w:rFonts w:ascii="Sylfaen" w:hAnsi="Sylfaen" w:cs="Helvetica"/>
          <w:b/>
          <w:bCs/>
          <w:color w:val="000000"/>
        </w:rPr>
        <w:t xml:space="preserve"> </w:t>
      </w:r>
      <w:proofErr w:type="spellStart"/>
      <w:r w:rsidRPr="00FF4E4F">
        <w:rPr>
          <w:rFonts w:ascii="Sylfaen" w:hAnsi="Sylfaen" w:cs="Helvetica"/>
          <w:b/>
          <w:bCs/>
          <w:color w:val="000000"/>
        </w:rPr>
        <w:t>ჯორჯია</w:t>
      </w:r>
      <w:proofErr w:type="spellEnd"/>
      <w:r w:rsidRPr="00FF4E4F">
        <w:rPr>
          <w:rFonts w:ascii="Sylfaen" w:hAnsi="Sylfaen" w:cs="Helvetica"/>
          <w:b/>
          <w:bCs/>
          <w:color w:val="000000"/>
        </w:rPr>
        <w:t xml:space="preserve">, </w:t>
      </w:r>
      <w:proofErr w:type="spellStart"/>
      <w:r w:rsidRPr="00FF4E4F">
        <w:rPr>
          <w:rFonts w:ascii="Sylfaen" w:hAnsi="Sylfaen" w:cs="Helvetica"/>
          <w:b/>
          <w:bCs/>
          <w:color w:val="000000"/>
        </w:rPr>
        <w:t>დირექტორი</w:t>
      </w:r>
      <w:proofErr w:type="spellEnd"/>
      <w:r w:rsidRPr="00FF4E4F">
        <w:rPr>
          <w:rFonts w:ascii="Sylfaen" w:hAnsi="Sylfaen" w:cs="Helvetica"/>
          <w:b/>
          <w:bCs/>
          <w:color w:val="000000"/>
          <w:lang w:val="ka-GE"/>
        </w:rPr>
        <w:t xml:space="preserve">, </w:t>
      </w:r>
      <w:r w:rsidRPr="00FF4E4F">
        <w:rPr>
          <w:rFonts w:ascii="Sylfaen" w:hAnsi="Sylfaen" w:cs="Sylfaen"/>
          <w:b/>
          <w:lang w:val="ka-GE"/>
        </w:rPr>
        <w:t xml:space="preserve"> ქ-ნი მზია ტაბატაძე- კონსულტანტი</w:t>
      </w:r>
    </w:p>
    <w:p w:rsidR="00CA4E88" w:rsidRPr="00FF4E4F" w:rsidRDefault="00CA4E88" w:rsidP="00CA4E88">
      <w:pPr>
        <w:jc w:val="center"/>
        <w:rPr>
          <w:rFonts w:asciiTheme="minorHAnsi" w:hAnsiTheme="minorHAnsi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2"/>
        <w:gridCol w:w="7229"/>
      </w:tblGrid>
      <w:tr w:rsidR="00485927" w:rsidRPr="00FF4E4F" w:rsidTr="005756C5">
        <w:tc>
          <w:tcPr>
            <w:tcW w:w="2342" w:type="dxa"/>
          </w:tcPr>
          <w:p w:rsidR="00CA4E88" w:rsidRPr="00FF4E4F" w:rsidRDefault="00CA4E88" w:rsidP="00485927">
            <w:pPr>
              <w:jc w:val="center"/>
              <w:rPr>
                <w:bCs/>
                <w:lang w:val="en-US"/>
              </w:rPr>
            </w:pPr>
          </w:p>
          <w:p w:rsidR="00485927" w:rsidRPr="00FF4E4F" w:rsidRDefault="00CC40F7" w:rsidP="00485927">
            <w:pPr>
              <w:jc w:val="center"/>
              <w:rPr>
                <w:bCs/>
                <w:lang w:val="en-US"/>
              </w:rPr>
            </w:pPr>
            <w:r w:rsidRPr="00FF4E4F">
              <w:rPr>
                <w:rFonts w:asciiTheme="minorHAnsi" w:hAnsiTheme="minorHAnsi"/>
                <w:bCs/>
                <w:lang w:val="ka-GE"/>
              </w:rPr>
              <w:t>09</w:t>
            </w:r>
            <w:r w:rsidR="00485927" w:rsidRPr="00FF4E4F">
              <w:rPr>
                <w:bCs/>
                <w:lang w:val="en-US"/>
              </w:rPr>
              <w:t>:</w:t>
            </w:r>
            <w:r w:rsidRPr="00FF4E4F">
              <w:rPr>
                <w:rFonts w:asciiTheme="minorHAnsi" w:hAnsiTheme="minorHAnsi"/>
                <w:bCs/>
                <w:lang w:val="ka-GE"/>
              </w:rPr>
              <w:t>3</w:t>
            </w:r>
            <w:r w:rsidR="00485927" w:rsidRPr="00FF4E4F">
              <w:rPr>
                <w:bCs/>
                <w:lang w:val="en-US"/>
              </w:rPr>
              <w:t>0 – 1</w:t>
            </w:r>
            <w:r w:rsidR="00E35105" w:rsidRPr="00FF4E4F">
              <w:rPr>
                <w:bCs/>
                <w:lang w:val="en-US"/>
              </w:rPr>
              <w:t>0</w:t>
            </w:r>
            <w:r w:rsidR="00485927" w:rsidRPr="00FF4E4F">
              <w:rPr>
                <w:bCs/>
                <w:lang w:val="en-US"/>
              </w:rPr>
              <w:t>:</w:t>
            </w:r>
            <w:r w:rsidRPr="00FF4E4F">
              <w:rPr>
                <w:rFonts w:asciiTheme="minorHAnsi" w:hAnsiTheme="minorHAnsi"/>
                <w:bCs/>
                <w:lang w:val="ka-GE"/>
              </w:rPr>
              <w:t>0</w:t>
            </w:r>
            <w:r w:rsidR="00485927" w:rsidRPr="00FF4E4F">
              <w:rPr>
                <w:bCs/>
                <w:lang w:val="en-US"/>
              </w:rPr>
              <w:t>0</w:t>
            </w:r>
          </w:p>
        </w:tc>
        <w:tc>
          <w:tcPr>
            <w:tcW w:w="7229" w:type="dxa"/>
          </w:tcPr>
          <w:p w:rsidR="00485927" w:rsidRPr="00FF4E4F" w:rsidRDefault="00485927" w:rsidP="004F3895">
            <w:pPr>
              <w:rPr>
                <w:b/>
                <w:bCs/>
                <w:lang w:val="en-US"/>
              </w:rPr>
            </w:pPr>
            <w:r w:rsidRPr="00FF4E4F">
              <w:rPr>
                <w:rFonts w:ascii="Sylfaen" w:hAnsi="Sylfaen"/>
                <w:lang w:val="ka-GE"/>
              </w:rPr>
              <w:t>რეგისტრაცია</w:t>
            </w:r>
            <w:r w:rsidR="00EB4A8A" w:rsidRPr="00FF4E4F">
              <w:rPr>
                <w:rFonts w:ascii="Sylfaen" w:hAnsi="Sylfaen"/>
                <w:lang w:val="ka-GE"/>
              </w:rPr>
              <w:t>/დილის ყავა</w:t>
            </w:r>
          </w:p>
        </w:tc>
      </w:tr>
      <w:tr w:rsidR="00485927" w:rsidRPr="00FF4E4F" w:rsidTr="005756C5">
        <w:tc>
          <w:tcPr>
            <w:tcW w:w="2342" w:type="dxa"/>
          </w:tcPr>
          <w:p w:rsidR="00485927" w:rsidRPr="00FF4E4F" w:rsidRDefault="00485927" w:rsidP="00485927">
            <w:pPr>
              <w:jc w:val="center"/>
              <w:rPr>
                <w:rFonts w:asciiTheme="minorHAnsi" w:hAnsiTheme="minorHAnsi"/>
                <w:b/>
                <w:bCs/>
                <w:lang w:val="ka-GE"/>
              </w:rPr>
            </w:pPr>
            <w:r w:rsidRPr="00FF4E4F">
              <w:t>1</w:t>
            </w:r>
            <w:r w:rsidR="00E35105" w:rsidRPr="00FF4E4F">
              <w:t>0</w:t>
            </w:r>
            <w:r w:rsidRPr="00FF4E4F">
              <w:t>:</w:t>
            </w:r>
            <w:r w:rsidR="00CC40F7" w:rsidRPr="00FF4E4F">
              <w:rPr>
                <w:rFonts w:asciiTheme="minorHAnsi" w:hAnsiTheme="minorHAnsi"/>
                <w:lang w:val="ka-GE"/>
              </w:rPr>
              <w:t>0</w:t>
            </w:r>
            <w:r w:rsidRPr="00FF4E4F">
              <w:t>0 – 1</w:t>
            </w:r>
            <w:r w:rsidR="00E35105" w:rsidRPr="00FF4E4F">
              <w:t>0</w:t>
            </w:r>
            <w:r w:rsidRPr="00FF4E4F">
              <w:t>:</w:t>
            </w:r>
            <w:r w:rsidR="00CC40F7" w:rsidRPr="00FF4E4F">
              <w:rPr>
                <w:rFonts w:asciiTheme="minorHAnsi" w:hAnsiTheme="minorHAnsi"/>
                <w:lang w:val="ka-GE"/>
              </w:rPr>
              <w:t>10</w:t>
            </w:r>
          </w:p>
        </w:tc>
        <w:tc>
          <w:tcPr>
            <w:tcW w:w="7229" w:type="dxa"/>
          </w:tcPr>
          <w:p w:rsidR="00485927" w:rsidRPr="00FF4E4F" w:rsidRDefault="00485927" w:rsidP="00485927">
            <w:pPr>
              <w:pStyle w:val="Heading2"/>
              <w:spacing w:line="276" w:lineRule="auto"/>
              <w:jc w:val="left"/>
              <w:outlineLvl w:val="1"/>
              <w:rPr>
                <w:rFonts w:ascii="Sylfaen" w:hAnsi="Sylfaen"/>
                <w:b w:val="0"/>
                <w:lang w:val="ka-GE"/>
              </w:rPr>
            </w:pPr>
            <w:r w:rsidRPr="00FF4E4F">
              <w:rPr>
                <w:rFonts w:ascii="Sylfaen" w:hAnsi="Sylfaen"/>
                <w:b w:val="0"/>
                <w:lang w:val="ka-GE"/>
              </w:rPr>
              <w:t>სხდომის გახსნა</w:t>
            </w:r>
          </w:p>
          <w:p w:rsidR="00485927" w:rsidRPr="00FF4E4F" w:rsidRDefault="00485927" w:rsidP="00485927">
            <w:pPr>
              <w:rPr>
                <w:rFonts w:asciiTheme="minorHAnsi" w:hAnsiTheme="minorHAnsi"/>
                <w:lang w:val="ka-GE"/>
              </w:rPr>
            </w:pPr>
            <w:r w:rsidRPr="00FF4E4F">
              <w:rPr>
                <w:rFonts w:ascii="Sylfaen" w:hAnsi="Sylfaen"/>
                <w:lang w:val="ka-GE"/>
              </w:rPr>
              <w:t xml:space="preserve">ბ-ნი დავით სერგეენკო - ქვეყნის საკოორდინაციო საბჭოს თავმჯდომარე, საქართველოს შრომის, ჯანმრთელობისა და სოციალური დაცვის მინისტრი </w:t>
            </w:r>
          </w:p>
          <w:p w:rsidR="00485927" w:rsidRPr="00FF4E4F" w:rsidRDefault="00485927" w:rsidP="0048592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85927" w:rsidRPr="00FF4E4F" w:rsidTr="005756C5">
        <w:tc>
          <w:tcPr>
            <w:tcW w:w="2342" w:type="dxa"/>
          </w:tcPr>
          <w:p w:rsidR="00485927" w:rsidRPr="00FF4E4F" w:rsidRDefault="00485927" w:rsidP="00485927">
            <w:pPr>
              <w:jc w:val="center"/>
              <w:rPr>
                <w:rFonts w:asciiTheme="minorHAnsi" w:hAnsiTheme="minorHAnsi"/>
                <w:bCs/>
                <w:lang w:val="ka-GE"/>
              </w:rPr>
            </w:pPr>
            <w:r w:rsidRPr="00FF4E4F">
              <w:rPr>
                <w:bCs/>
                <w:lang w:val="en-US"/>
              </w:rPr>
              <w:t>1</w:t>
            </w:r>
            <w:r w:rsidR="00E35105" w:rsidRPr="00FF4E4F">
              <w:rPr>
                <w:bCs/>
                <w:lang w:val="en-US"/>
              </w:rPr>
              <w:t>0</w:t>
            </w:r>
            <w:r w:rsidRPr="00FF4E4F">
              <w:rPr>
                <w:bCs/>
                <w:lang w:val="en-US"/>
              </w:rPr>
              <w:t>:</w:t>
            </w:r>
            <w:r w:rsidR="00CC40F7" w:rsidRPr="00FF4E4F">
              <w:rPr>
                <w:rFonts w:asciiTheme="minorHAnsi" w:hAnsiTheme="minorHAnsi"/>
                <w:bCs/>
                <w:lang w:val="ka-GE"/>
              </w:rPr>
              <w:t>10</w:t>
            </w:r>
            <w:r w:rsidRPr="00FF4E4F">
              <w:rPr>
                <w:bCs/>
                <w:lang w:val="en-US"/>
              </w:rPr>
              <w:t xml:space="preserve"> – 1</w:t>
            </w:r>
            <w:r w:rsidR="00E35105" w:rsidRPr="00FF4E4F">
              <w:rPr>
                <w:bCs/>
                <w:lang w:val="en-US"/>
              </w:rPr>
              <w:t>0</w:t>
            </w:r>
            <w:r w:rsidRPr="00FF4E4F">
              <w:rPr>
                <w:bCs/>
                <w:lang w:val="en-US"/>
              </w:rPr>
              <w:t>:</w:t>
            </w:r>
            <w:r w:rsidR="00CC40F7" w:rsidRPr="00FF4E4F">
              <w:rPr>
                <w:rFonts w:asciiTheme="minorHAnsi" w:hAnsiTheme="minorHAnsi"/>
                <w:bCs/>
                <w:lang w:val="ka-GE"/>
              </w:rPr>
              <w:t>15</w:t>
            </w:r>
          </w:p>
        </w:tc>
        <w:tc>
          <w:tcPr>
            <w:tcW w:w="7229" w:type="dxa"/>
          </w:tcPr>
          <w:p w:rsidR="00BA3384" w:rsidRPr="00FF4E4F" w:rsidRDefault="00BA3384" w:rsidP="00BA3384">
            <w:pPr>
              <w:rPr>
                <w:rFonts w:asciiTheme="minorHAnsi" w:hAnsiTheme="minorHAnsi"/>
                <w:lang w:val="en-US"/>
              </w:rPr>
            </w:pPr>
            <w:proofErr w:type="spellStart"/>
            <w:r w:rsidRPr="00FF4E4F">
              <w:rPr>
                <w:rFonts w:asciiTheme="minorHAnsi" w:hAnsiTheme="minorHAnsi"/>
                <w:lang w:val="en-US"/>
              </w:rPr>
              <w:t>მისალმება</w:t>
            </w:r>
            <w:proofErr w:type="spellEnd"/>
          </w:p>
          <w:p w:rsidR="00485927" w:rsidRPr="00FF4E4F" w:rsidRDefault="00BA3384" w:rsidP="00190948">
            <w:pPr>
              <w:rPr>
                <w:rFonts w:asciiTheme="minorHAnsi" w:hAnsiTheme="minorHAnsi"/>
                <w:lang w:val="en-US"/>
              </w:rPr>
            </w:pPr>
            <w:r w:rsidRPr="00FF4E4F">
              <w:rPr>
                <w:rFonts w:asciiTheme="minorHAnsi" w:hAnsiTheme="minorHAnsi"/>
                <w:lang w:val="en-US"/>
              </w:rPr>
              <w:t>ბ-</w:t>
            </w:r>
            <w:proofErr w:type="spellStart"/>
            <w:r w:rsidRPr="00FF4E4F">
              <w:rPr>
                <w:rFonts w:asciiTheme="minorHAnsi" w:hAnsiTheme="minorHAnsi"/>
                <w:lang w:val="en-US"/>
              </w:rPr>
              <w:t>ნი</w:t>
            </w:r>
            <w:proofErr w:type="spellEnd"/>
            <w:r w:rsidRPr="00FF4E4F">
              <w:rPr>
                <w:rFonts w:asciiTheme="minorHAnsi" w:hAnsiTheme="minorHAnsi"/>
                <w:lang w:val="en-US"/>
              </w:rPr>
              <w:t xml:space="preserve"> </w:t>
            </w:r>
            <w:r w:rsidRPr="00FF4E4F">
              <w:rPr>
                <w:rFonts w:asciiTheme="minorHAnsi" w:hAnsiTheme="minorHAnsi"/>
                <w:lang w:val="ka-GE"/>
              </w:rPr>
              <w:t xml:space="preserve">ამირან გამყრელიძე - </w:t>
            </w:r>
            <w:proofErr w:type="spellStart"/>
            <w:r w:rsidRPr="00FF4E4F">
              <w:rPr>
                <w:rFonts w:asciiTheme="minorHAnsi" w:hAnsiTheme="minorHAnsi"/>
                <w:lang w:val="en-US"/>
              </w:rPr>
              <w:t>დაავადებათა</w:t>
            </w:r>
            <w:proofErr w:type="spellEnd"/>
            <w:r w:rsidRPr="00FF4E4F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FF4E4F">
              <w:rPr>
                <w:rFonts w:asciiTheme="minorHAnsi" w:hAnsiTheme="minorHAnsi"/>
                <w:lang w:val="en-US"/>
              </w:rPr>
              <w:t>კონტროლის</w:t>
            </w:r>
            <w:proofErr w:type="spellEnd"/>
            <w:r w:rsidRPr="00FF4E4F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FF4E4F">
              <w:rPr>
                <w:rFonts w:asciiTheme="minorHAnsi" w:hAnsiTheme="minorHAnsi"/>
                <w:lang w:val="en-US"/>
              </w:rPr>
              <w:t>და</w:t>
            </w:r>
            <w:proofErr w:type="spellEnd"/>
            <w:r w:rsidRPr="00FF4E4F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FF4E4F">
              <w:rPr>
                <w:rFonts w:asciiTheme="minorHAnsi" w:hAnsiTheme="minorHAnsi"/>
                <w:lang w:val="en-US"/>
              </w:rPr>
              <w:t>საზოგადოებრივი</w:t>
            </w:r>
            <w:proofErr w:type="spellEnd"/>
            <w:r w:rsidRPr="00FF4E4F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FF4E4F">
              <w:rPr>
                <w:rFonts w:asciiTheme="minorHAnsi" w:hAnsiTheme="minorHAnsi"/>
                <w:lang w:val="en-US"/>
              </w:rPr>
              <w:t>ჯანმრთელობის</w:t>
            </w:r>
            <w:proofErr w:type="spellEnd"/>
            <w:r w:rsidRPr="00FF4E4F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FF4E4F">
              <w:rPr>
                <w:rFonts w:asciiTheme="minorHAnsi" w:hAnsiTheme="minorHAnsi"/>
                <w:lang w:val="en-US"/>
              </w:rPr>
              <w:t>ეროვნული</w:t>
            </w:r>
            <w:proofErr w:type="spellEnd"/>
            <w:r w:rsidRPr="00FF4E4F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FF4E4F">
              <w:rPr>
                <w:rFonts w:asciiTheme="minorHAnsi" w:hAnsiTheme="minorHAnsi"/>
                <w:lang w:val="en-US"/>
              </w:rPr>
              <w:t>ცენტრის</w:t>
            </w:r>
            <w:proofErr w:type="spellEnd"/>
            <w:r w:rsidRPr="00FF4E4F">
              <w:rPr>
                <w:rFonts w:asciiTheme="minorHAnsi" w:hAnsiTheme="minorHAnsi"/>
                <w:lang w:val="en-US"/>
              </w:rPr>
              <w:t xml:space="preserve"> </w:t>
            </w:r>
            <w:r w:rsidRPr="00FF4E4F">
              <w:rPr>
                <w:rFonts w:asciiTheme="minorHAnsi" w:hAnsiTheme="minorHAnsi"/>
                <w:lang w:val="ka-GE"/>
              </w:rPr>
              <w:t xml:space="preserve">გენერალური დირექტორი </w:t>
            </w:r>
          </w:p>
        </w:tc>
      </w:tr>
      <w:tr w:rsidR="00485927" w:rsidRPr="00FF4E4F" w:rsidTr="005756C5">
        <w:tc>
          <w:tcPr>
            <w:tcW w:w="2342" w:type="dxa"/>
          </w:tcPr>
          <w:p w:rsidR="00485927" w:rsidRPr="00FF4E4F" w:rsidRDefault="00E35105" w:rsidP="00485927">
            <w:pPr>
              <w:jc w:val="center"/>
              <w:rPr>
                <w:b/>
                <w:bCs/>
                <w:lang w:val="ka-GE"/>
              </w:rPr>
            </w:pPr>
            <w:r w:rsidRPr="00FF4E4F">
              <w:rPr>
                <w:rFonts w:asciiTheme="minorHAnsi" w:hAnsiTheme="minorHAnsi"/>
                <w:bCs/>
                <w:lang w:val="ka-GE"/>
              </w:rPr>
              <w:t>1</w:t>
            </w:r>
            <w:r w:rsidRPr="00FF4E4F">
              <w:rPr>
                <w:rFonts w:asciiTheme="minorHAnsi" w:hAnsiTheme="minorHAnsi"/>
                <w:bCs/>
                <w:lang w:val="en-US"/>
              </w:rPr>
              <w:t>0</w:t>
            </w:r>
            <w:r w:rsidRPr="00FF4E4F">
              <w:rPr>
                <w:rFonts w:asciiTheme="minorHAnsi" w:hAnsiTheme="minorHAnsi"/>
                <w:bCs/>
                <w:lang w:val="ka-GE"/>
              </w:rPr>
              <w:t>:</w:t>
            </w:r>
            <w:r w:rsidR="00CC40F7" w:rsidRPr="00FF4E4F">
              <w:rPr>
                <w:rFonts w:asciiTheme="minorHAnsi" w:hAnsiTheme="minorHAnsi"/>
                <w:bCs/>
                <w:lang w:val="ka-GE"/>
              </w:rPr>
              <w:t>15</w:t>
            </w:r>
            <w:r w:rsidRPr="00FF4E4F">
              <w:rPr>
                <w:rFonts w:asciiTheme="minorHAnsi" w:hAnsiTheme="minorHAnsi"/>
                <w:bCs/>
                <w:lang w:val="ka-GE"/>
              </w:rPr>
              <w:t xml:space="preserve"> – 1</w:t>
            </w:r>
            <w:r w:rsidRPr="00FF4E4F">
              <w:rPr>
                <w:rFonts w:asciiTheme="minorHAnsi" w:hAnsiTheme="minorHAnsi"/>
                <w:bCs/>
                <w:lang w:val="en-US"/>
              </w:rPr>
              <w:t>0</w:t>
            </w:r>
            <w:r w:rsidRPr="00FF4E4F">
              <w:rPr>
                <w:rFonts w:asciiTheme="minorHAnsi" w:hAnsiTheme="minorHAnsi"/>
                <w:bCs/>
                <w:lang w:val="ka-GE"/>
              </w:rPr>
              <w:t>:</w:t>
            </w:r>
            <w:r w:rsidR="00CC40F7" w:rsidRPr="00FF4E4F">
              <w:rPr>
                <w:rFonts w:asciiTheme="minorHAnsi" w:hAnsiTheme="minorHAnsi"/>
                <w:bCs/>
                <w:lang w:val="ka-GE"/>
              </w:rPr>
              <w:t>20</w:t>
            </w:r>
          </w:p>
        </w:tc>
        <w:tc>
          <w:tcPr>
            <w:tcW w:w="7229" w:type="dxa"/>
          </w:tcPr>
          <w:p w:rsidR="00485927" w:rsidRPr="00FF4E4F" w:rsidRDefault="00485927" w:rsidP="00485927">
            <w:pPr>
              <w:rPr>
                <w:rFonts w:ascii="Sylfaen" w:hAnsi="Sylfaen"/>
                <w:bCs/>
                <w:lang w:val="ka-GE"/>
              </w:rPr>
            </w:pPr>
            <w:r w:rsidRPr="00FF4E4F">
              <w:rPr>
                <w:rFonts w:ascii="Sylfaen" w:hAnsi="Sylfaen"/>
                <w:bCs/>
                <w:lang w:val="ka-GE"/>
              </w:rPr>
              <w:t>მისალმება</w:t>
            </w:r>
          </w:p>
          <w:p w:rsidR="00485927" w:rsidRPr="00FF4E4F" w:rsidRDefault="004A1777" w:rsidP="00434E01">
            <w:pPr>
              <w:rPr>
                <w:rFonts w:ascii="Sylfaen" w:hAnsi="Sylfaen"/>
                <w:bCs/>
                <w:lang w:val="ka-GE"/>
              </w:rPr>
            </w:pPr>
            <w:r w:rsidRPr="00FF4E4F">
              <w:rPr>
                <w:rFonts w:ascii="Sylfaen" w:hAnsi="Sylfaen"/>
                <w:bCs/>
                <w:lang w:val="ka-GE"/>
              </w:rPr>
              <w:t>ბ</w:t>
            </w:r>
            <w:r w:rsidR="00485927" w:rsidRPr="00FF4E4F">
              <w:rPr>
                <w:rFonts w:ascii="Sylfaen" w:hAnsi="Sylfaen"/>
                <w:bCs/>
                <w:lang w:val="ka-GE"/>
              </w:rPr>
              <w:t xml:space="preserve">-ნი </w:t>
            </w:r>
            <w:r w:rsidR="00434E01" w:rsidRPr="00FF4E4F">
              <w:rPr>
                <w:rFonts w:ascii="Sylfaen" w:hAnsi="Sylfaen"/>
                <w:bCs/>
                <w:lang w:val="ka-GE"/>
              </w:rPr>
              <w:t>ლაშა აბესაძე</w:t>
            </w:r>
            <w:r w:rsidRPr="00FF4E4F">
              <w:rPr>
                <w:rFonts w:ascii="Sylfaen" w:hAnsi="Sylfaen"/>
                <w:bCs/>
                <w:lang w:val="ka-GE"/>
              </w:rPr>
              <w:t xml:space="preserve"> - სათემო ორგანიზაცია „ახალი ვექტორი“</w:t>
            </w:r>
            <w:r w:rsidR="00434E01" w:rsidRPr="00FF4E4F">
              <w:rPr>
                <w:rFonts w:ascii="Sylfaen" w:hAnsi="Sylfaen"/>
                <w:bCs/>
                <w:lang w:val="ka-GE"/>
              </w:rPr>
              <w:t xml:space="preserve">, </w:t>
            </w:r>
            <w:r w:rsidR="006B0FEA" w:rsidRPr="00FF4E4F">
              <w:rPr>
                <w:rFonts w:ascii="Sylfaen" w:hAnsi="Sylfaen"/>
                <w:bCs/>
                <w:lang w:val="en-US"/>
              </w:rPr>
              <w:t xml:space="preserve"> </w:t>
            </w:r>
            <w:r w:rsidR="00434E01" w:rsidRPr="00FF4E4F">
              <w:rPr>
                <w:rFonts w:ascii="Sylfaen" w:hAnsi="Sylfaen"/>
                <w:bCs/>
                <w:lang w:val="ka-GE"/>
              </w:rPr>
              <w:t>GeNPUD</w:t>
            </w:r>
          </w:p>
        </w:tc>
      </w:tr>
      <w:tr w:rsidR="00BA3384" w:rsidRPr="00FF4E4F" w:rsidTr="004E2745">
        <w:tc>
          <w:tcPr>
            <w:tcW w:w="9571" w:type="dxa"/>
            <w:gridSpan w:val="2"/>
          </w:tcPr>
          <w:p w:rsidR="00BA3384" w:rsidRPr="00FF4E4F" w:rsidRDefault="00BA3384" w:rsidP="004A1777">
            <w:pPr>
              <w:rPr>
                <w:rFonts w:asciiTheme="minorHAnsi" w:hAnsiTheme="minorHAnsi"/>
                <w:b/>
                <w:bCs/>
                <w:lang w:val="ka-GE"/>
              </w:rPr>
            </w:pPr>
            <w:r w:rsidRPr="00FF4E4F">
              <w:rPr>
                <w:rFonts w:asciiTheme="minorHAnsi" w:hAnsiTheme="minorHAnsi"/>
                <w:b/>
                <w:bCs/>
                <w:lang w:val="ka-GE"/>
              </w:rPr>
              <w:t xml:space="preserve">სექცია </w:t>
            </w:r>
            <w:r w:rsidR="00386FCC" w:rsidRPr="00FF4E4F">
              <w:rPr>
                <w:rFonts w:asciiTheme="minorHAnsi" w:hAnsiTheme="minorHAnsi"/>
                <w:b/>
                <w:bCs/>
                <w:lang w:val="ka-GE"/>
              </w:rPr>
              <w:t>1: გარდამავალი პერიოდის ხელშეწყობა</w:t>
            </w:r>
            <w:r w:rsidRPr="00FF4E4F">
              <w:rPr>
                <w:rFonts w:asciiTheme="minorHAnsi" w:hAnsiTheme="minorHAnsi"/>
                <w:b/>
                <w:bCs/>
                <w:lang w:val="ka-GE"/>
              </w:rPr>
              <w:t>/გლობალური ფონდის მიმდინარე გრანტები/დაფინანსების სამომავლო პერსპექტივები</w:t>
            </w:r>
          </w:p>
          <w:p w:rsidR="00C63B00" w:rsidRPr="00FF4E4F" w:rsidRDefault="00C63B00" w:rsidP="004A1777">
            <w:pPr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BA3384" w:rsidRPr="00FF4E4F" w:rsidTr="005756C5">
        <w:tc>
          <w:tcPr>
            <w:tcW w:w="2342" w:type="dxa"/>
          </w:tcPr>
          <w:p w:rsidR="00BA3384" w:rsidRPr="00FF4E4F" w:rsidRDefault="00CC40F7" w:rsidP="00485927">
            <w:pPr>
              <w:jc w:val="center"/>
              <w:rPr>
                <w:rFonts w:asciiTheme="minorHAnsi" w:hAnsiTheme="minorHAnsi"/>
                <w:bCs/>
                <w:lang w:val="ka-GE"/>
              </w:rPr>
            </w:pPr>
            <w:r w:rsidRPr="00FF4E4F">
              <w:rPr>
                <w:rFonts w:asciiTheme="minorHAnsi" w:hAnsiTheme="minorHAnsi"/>
                <w:bCs/>
                <w:lang w:val="ka-GE"/>
              </w:rPr>
              <w:t>10:20 – 10:35</w:t>
            </w:r>
          </w:p>
        </w:tc>
        <w:tc>
          <w:tcPr>
            <w:tcW w:w="7229" w:type="dxa"/>
          </w:tcPr>
          <w:p w:rsidR="00C63B00" w:rsidRPr="00CB44F2" w:rsidRDefault="00C63B00" w:rsidP="00C63B00">
            <w:pPr>
              <w:rPr>
                <w:bCs/>
                <w:lang w:val="ka-GE"/>
              </w:rPr>
            </w:pPr>
            <w:r w:rsidRPr="00CB44F2">
              <w:rPr>
                <w:rFonts w:ascii="Sylfaen" w:hAnsi="Sylfaen"/>
                <w:bCs/>
                <w:lang w:val="ka-GE"/>
              </w:rPr>
              <w:t>გლობალური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ფონდის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დაფინანსებით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მიმდინარე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აივ</w:t>
            </w:r>
            <w:r w:rsidRPr="00CB44F2">
              <w:rPr>
                <w:bCs/>
                <w:lang w:val="ka-GE"/>
              </w:rPr>
              <w:t>-</w:t>
            </w:r>
            <w:r w:rsidRPr="00CB44F2">
              <w:rPr>
                <w:rFonts w:ascii="Sylfaen" w:hAnsi="Sylfaen"/>
                <w:bCs/>
                <w:lang w:val="ka-GE"/>
              </w:rPr>
              <w:t>ის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და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ტუბერკულოზის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გრანტები</w:t>
            </w:r>
            <w:r w:rsidRPr="00CB44F2">
              <w:rPr>
                <w:bCs/>
                <w:lang w:val="ka-GE"/>
              </w:rPr>
              <w:t xml:space="preserve">/ </w:t>
            </w:r>
            <w:r w:rsidRPr="00CB44F2">
              <w:rPr>
                <w:rFonts w:ascii="Sylfaen" w:hAnsi="Sylfaen"/>
                <w:bCs/>
                <w:lang w:val="ka-GE"/>
              </w:rPr>
              <w:t>გლობალურ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ფონდში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წარსადგენი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განაცხადების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მზადების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პროცესი</w:t>
            </w:r>
            <w:r w:rsidRPr="00CB44F2">
              <w:rPr>
                <w:bCs/>
                <w:lang w:val="ka-GE"/>
              </w:rPr>
              <w:t>/</w:t>
            </w:r>
            <w:r w:rsidRPr="00CB44F2">
              <w:rPr>
                <w:rFonts w:ascii="Sylfaen" w:hAnsi="Sylfaen"/>
                <w:bCs/>
                <w:lang w:val="ka-GE"/>
              </w:rPr>
              <w:t>აივ</w:t>
            </w:r>
            <w:r w:rsidRPr="00CB44F2">
              <w:rPr>
                <w:bCs/>
                <w:lang w:val="ka-GE"/>
              </w:rPr>
              <w:t>/</w:t>
            </w:r>
            <w:r w:rsidRPr="00CB44F2">
              <w:rPr>
                <w:rFonts w:ascii="Sylfaen" w:hAnsi="Sylfaen"/>
                <w:bCs/>
                <w:lang w:val="ka-GE"/>
              </w:rPr>
              <w:t>შიდსის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სტრატეგიული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გეგმის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შემუშავება</w:t>
            </w:r>
            <w:r w:rsidRPr="00CB44F2">
              <w:rPr>
                <w:bCs/>
                <w:lang w:val="ka-GE"/>
              </w:rPr>
              <w:t xml:space="preserve"> </w:t>
            </w:r>
          </w:p>
          <w:p w:rsidR="00BA3384" w:rsidRDefault="00C63B00" w:rsidP="00190948">
            <w:pPr>
              <w:rPr>
                <w:rFonts w:ascii="Sylfaen" w:hAnsi="Sylfaen"/>
                <w:bCs/>
                <w:lang w:val="ka-GE"/>
              </w:rPr>
            </w:pPr>
            <w:r w:rsidRPr="00CB44F2">
              <w:rPr>
                <w:rFonts w:ascii="Sylfaen" w:hAnsi="Sylfaen"/>
                <w:bCs/>
                <w:lang w:val="ka-GE"/>
              </w:rPr>
              <w:t>ქ</w:t>
            </w:r>
            <w:r w:rsidRPr="00CB44F2">
              <w:rPr>
                <w:bCs/>
                <w:lang w:val="ka-GE"/>
              </w:rPr>
              <w:t>-</w:t>
            </w:r>
            <w:r w:rsidRPr="00CB44F2">
              <w:rPr>
                <w:rFonts w:ascii="Sylfaen" w:hAnsi="Sylfaen"/>
                <w:bCs/>
                <w:lang w:val="ka-GE"/>
              </w:rPr>
              <w:t>ნი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ირმა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ხონელიძე</w:t>
            </w:r>
            <w:r w:rsidRPr="00CB44F2">
              <w:rPr>
                <w:bCs/>
                <w:lang w:val="ka-GE"/>
              </w:rPr>
              <w:t xml:space="preserve"> - </w:t>
            </w:r>
            <w:r w:rsidRPr="00CB44F2">
              <w:rPr>
                <w:rFonts w:ascii="Sylfaen" w:hAnsi="Sylfaen"/>
                <w:bCs/>
                <w:lang w:val="ka-GE"/>
              </w:rPr>
              <w:t>დაავადებათა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კონტროლის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და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საზოგადოებრივი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ჯანმრთელობის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ეროვნული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ცენტრის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დირექტორის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მოადგილე</w:t>
            </w:r>
            <w:r w:rsidRPr="00CB44F2">
              <w:rPr>
                <w:bCs/>
                <w:lang w:val="ka-GE"/>
              </w:rPr>
              <w:t xml:space="preserve">, </w:t>
            </w:r>
            <w:r w:rsidRPr="00CB44F2">
              <w:rPr>
                <w:rFonts w:ascii="Sylfaen" w:hAnsi="Sylfaen"/>
                <w:bCs/>
                <w:lang w:val="ka-GE"/>
              </w:rPr>
              <w:t>გლობალური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ფონდის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პროექტების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 xml:space="preserve">დირექტორი </w:t>
            </w:r>
            <w:r w:rsidR="00237577" w:rsidRPr="00CB44F2">
              <w:rPr>
                <w:rFonts w:ascii="Sylfaen" w:hAnsi="Sylfaen"/>
                <w:bCs/>
                <w:lang w:val="en-US"/>
              </w:rPr>
              <w:t xml:space="preserve"> </w:t>
            </w:r>
          </w:p>
          <w:p w:rsidR="00CB44F2" w:rsidRPr="00CB44F2" w:rsidRDefault="00CB44F2" w:rsidP="00190948">
            <w:pPr>
              <w:rPr>
                <w:rFonts w:ascii="Sylfaen" w:hAnsi="Sylfaen"/>
                <w:bCs/>
                <w:highlight w:val="yellow"/>
                <w:lang w:val="en-US"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ქ-ნი ქეთევან სტვილია - </w:t>
            </w:r>
            <w:r w:rsidRPr="00CB44F2">
              <w:rPr>
                <w:rFonts w:ascii="Sylfaen" w:hAnsi="Sylfaen"/>
                <w:bCs/>
                <w:lang w:val="ka-GE"/>
              </w:rPr>
              <w:t>დაავადებათა კონტროლის და საზოგადოებრივი ჯანმრთელობის ეროვნული ცენტრი</w:t>
            </w:r>
            <w:r>
              <w:rPr>
                <w:rFonts w:ascii="Sylfaen" w:hAnsi="Sylfaen"/>
                <w:bCs/>
                <w:lang w:val="ka-GE"/>
              </w:rPr>
              <w:t xml:space="preserve">, </w:t>
            </w:r>
            <w:r w:rsidRPr="00CB44F2">
              <w:rPr>
                <w:rFonts w:ascii="Sylfaen" w:hAnsi="Sylfaen"/>
                <w:bCs/>
                <w:lang w:val="ka-GE"/>
              </w:rPr>
              <w:t>გლობალური ფონდის შიდსის პროგრამის მენეჯერი</w:t>
            </w:r>
          </w:p>
        </w:tc>
      </w:tr>
      <w:tr w:rsidR="00BA3384" w:rsidRPr="00FF4E4F" w:rsidTr="005756C5">
        <w:tc>
          <w:tcPr>
            <w:tcW w:w="2342" w:type="dxa"/>
          </w:tcPr>
          <w:p w:rsidR="00BA3384" w:rsidRPr="00FF4E4F" w:rsidRDefault="00CC40F7" w:rsidP="004E2EA9">
            <w:pPr>
              <w:rPr>
                <w:rFonts w:asciiTheme="minorHAnsi" w:hAnsiTheme="minorHAnsi"/>
                <w:bCs/>
                <w:lang w:val="ka-GE"/>
              </w:rPr>
            </w:pPr>
            <w:r w:rsidRPr="00FF4E4F">
              <w:rPr>
                <w:rFonts w:asciiTheme="minorHAnsi" w:hAnsiTheme="minorHAnsi"/>
                <w:bCs/>
                <w:lang w:val="ka-GE"/>
              </w:rPr>
              <w:t xml:space="preserve">       10:35-10:50</w:t>
            </w:r>
          </w:p>
        </w:tc>
        <w:tc>
          <w:tcPr>
            <w:tcW w:w="7229" w:type="dxa"/>
          </w:tcPr>
          <w:p w:rsidR="00BA3384" w:rsidRPr="00FF4E4F" w:rsidRDefault="00C63B00" w:rsidP="000C75AA">
            <w:pPr>
              <w:rPr>
                <w:rFonts w:ascii="Sylfaen" w:hAnsi="Sylfaen"/>
                <w:bCs/>
                <w:lang w:val="ka-GE"/>
              </w:rPr>
            </w:pPr>
            <w:r w:rsidRPr="00FF4E4F">
              <w:rPr>
                <w:rFonts w:ascii="Sylfaen" w:hAnsi="Sylfaen"/>
                <w:bCs/>
                <w:lang w:val="ka-GE"/>
              </w:rPr>
              <w:t>სახელმწიფოს მხრიდან გარდამავალი პერიოდის მხარდაჭერა/სახელმწიფო დაფინანსების ზრდის ტენდენციები/პროგრამების მდგრადობ</w:t>
            </w:r>
            <w:r w:rsidR="000C75AA" w:rsidRPr="00FF4E4F">
              <w:rPr>
                <w:rFonts w:ascii="Sylfaen" w:hAnsi="Sylfaen"/>
                <w:bCs/>
                <w:lang w:val="ka-GE"/>
              </w:rPr>
              <w:t xml:space="preserve">ის უზრუნველყოფა </w:t>
            </w:r>
          </w:p>
          <w:p w:rsidR="00434E01" w:rsidRPr="00FF4E4F" w:rsidRDefault="00434E01" w:rsidP="00190948">
            <w:pPr>
              <w:rPr>
                <w:rFonts w:ascii="Sylfaen" w:hAnsi="Sylfaen"/>
                <w:bCs/>
                <w:lang w:val="en-US"/>
              </w:rPr>
            </w:pPr>
            <w:r w:rsidRPr="00FF4E4F">
              <w:rPr>
                <w:rFonts w:ascii="Sylfaen" w:hAnsi="Sylfaen"/>
                <w:bCs/>
                <w:lang w:val="ka-GE"/>
              </w:rPr>
              <w:t xml:space="preserve">ქ-ნი ქეთევან გოგინაშვილი - </w:t>
            </w:r>
            <w:r w:rsidRPr="002D6B93">
              <w:rPr>
                <w:rFonts w:ascii="Sylfaen" w:hAnsi="Sylfaen"/>
                <w:bCs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  <w:r w:rsidR="006B12EB" w:rsidRPr="002D6B93">
              <w:rPr>
                <w:rFonts w:ascii="Sylfaen" w:hAnsi="Sylfaen"/>
                <w:bCs/>
                <w:lang w:val="ka-GE"/>
              </w:rPr>
              <w:t xml:space="preserve">, ჯანმრთელობის დაცვის  დეპარტამენტის პოლიტიკის </w:t>
            </w:r>
            <w:r w:rsidR="006B12EB" w:rsidRPr="002D6B93">
              <w:rPr>
                <w:rFonts w:ascii="Sylfaen" w:hAnsi="Sylfaen"/>
                <w:bCs/>
                <w:lang w:val="ka-GE"/>
              </w:rPr>
              <w:lastRenderedPageBreak/>
              <w:t>სამმართველოს უფროსი</w:t>
            </w:r>
            <w:r w:rsidR="006B12EB">
              <w:rPr>
                <w:rFonts w:asciiTheme="minorHAnsi" w:hAnsiTheme="minorHAnsi"/>
                <w:lang w:val="ka-GE"/>
              </w:rPr>
              <w:t xml:space="preserve"> </w:t>
            </w:r>
            <w:r w:rsidR="00237577" w:rsidRPr="00FF4E4F">
              <w:rPr>
                <w:rFonts w:ascii="Sylfaen" w:hAnsi="Sylfaen"/>
                <w:bCs/>
                <w:lang w:val="en-US"/>
              </w:rPr>
              <w:t xml:space="preserve"> </w:t>
            </w:r>
          </w:p>
        </w:tc>
      </w:tr>
      <w:tr w:rsidR="00C63B00" w:rsidRPr="00FF4E4F" w:rsidTr="005756C5">
        <w:tc>
          <w:tcPr>
            <w:tcW w:w="2342" w:type="dxa"/>
          </w:tcPr>
          <w:p w:rsidR="00C63B00" w:rsidRPr="00FF4E4F" w:rsidRDefault="003351FA" w:rsidP="00CC40F7">
            <w:pPr>
              <w:jc w:val="center"/>
              <w:rPr>
                <w:rFonts w:asciiTheme="minorHAnsi" w:hAnsiTheme="minorHAnsi"/>
                <w:bCs/>
                <w:lang w:val="ka-GE"/>
              </w:rPr>
            </w:pPr>
            <w:r w:rsidRPr="00FF4E4F">
              <w:rPr>
                <w:rFonts w:asciiTheme="minorHAnsi" w:hAnsiTheme="minorHAnsi"/>
                <w:bCs/>
                <w:lang w:val="ka-GE"/>
              </w:rPr>
              <w:lastRenderedPageBreak/>
              <w:t>1</w:t>
            </w:r>
            <w:r w:rsidR="00CC40F7" w:rsidRPr="00FF4E4F">
              <w:rPr>
                <w:rFonts w:asciiTheme="minorHAnsi" w:hAnsiTheme="minorHAnsi"/>
                <w:bCs/>
                <w:lang w:val="ka-GE"/>
              </w:rPr>
              <w:t>0:50 – 11</w:t>
            </w:r>
            <w:r w:rsidR="004E2EA9" w:rsidRPr="00FF4E4F">
              <w:rPr>
                <w:rFonts w:asciiTheme="minorHAnsi" w:hAnsiTheme="minorHAnsi"/>
                <w:bCs/>
                <w:lang w:val="ka-GE"/>
              </w:rPr>
              <w:t>:</w:t>
            </w:r>
            <w:r w:rsidR="00CC40F7" w:rsidRPr="00FF4E4F">
              <w:rPr>
                <w:rFonts w:asciiTheme="minorHAnsi" w:hAnsiTheme="minorHAnsi"/>
                <w:bCs/>
                <w:lang w:val="ka-GE"/>
              </w:rPr>
              <w:t>20</w:t>
            </w:r>
          </w:p>
        </w:tc>
        <w:tc>
          <w:tcPr>
            <w:tcW w:w="7229" w:type="dxa"/>
          </w:tcPr>
          <w:p w:rsidR="00C63B00" w:rsidRPr="00FF4E4F" w:rsidRDefault="00C63B00" w:rsidP="000C75AA">
            <w:pPr>
              <w:rPr>
                <w:rFonts w:ascii="Sylfaen" w:hAnsi="Sylfaen"/>
                <w:bCs/>
                <w:i/>
                <w:lang w:val="ka-GE"/>
              </w:rPr>
            </w:pPr>
            <w:r w:rsidRPr="00FF4E4F">
              <w:rPr>
                <w:rFonts w:ascii="Sylfaen" w:hAnsi="Sylfaen"/>
                <w:bCs/>
                <w:i/>
                <w:lang w:val="ka-GE"/>
              </w:rPr>
              <w:t>დისკუსია: გარდამავალი პერიოდის მოსალოდნელი გამოწვევები და სამოქალაქო საზოგადოების როლი ამ პროცესში</w:t>
            </w:r>
            <w:r w:rsidR="000C75AA" w:rsidRPr="00FF4E4F">
              <w:rPr>
                <w:rFonts w:ascii="Sylfaen" w:hAnsi="Sylfaen"/>
                <w:bCs/>
                <w:i/>
                <w:lang w:val="ka-GE"/>
              </w:rPr>
              <w:t xml:space="preserve"> </w:t>
            </w:r>
          </w:p>
        </w:tc>
      </w:tr>
      <w:tr w:rsidR="005756C5" w:rsidRPr="00FF4E4F" w:rsidTr="005756C5">
        <w:tc>
          <w:tcPr>
            <w:tcW w:w="2342" w:type="dxa"/>
          </w:tcPr>
          <w:p w:rsidR="005756C5" w:rsidRPr="00FF4E4F" w:rsidRDefault="00F11A09" w:rsidP="00C63B00">
            <w:pPr>
              <w:jc w:val="center"/>
              <w:rPr>
                <w:rFonts w:asciiTheme="minorHAnsi" w:hAnsiTheme="minorHAnsi"/>
                <w:bCs/>
                <w:lang w:val="ka-GE"/>
              </w:rPr>
            </w:pPr>
            <w:r w:rsidRPr="00FF4E4F">
              <w:rPr>
                <w:rFonts w:asciiTheme="minorHAnsi" w:hAnsiTheme="minorHAnsi"/>
                <w:bCs/>
                <w:lang w:val="ka-GE"/>
              </w:rPr>
              <w:t>11:20 – 11:50</w:t>
            </w:r>
          </w:p>
        </w:tc>
        <w:tc>
          <w:tcPr>
            <w:tcW w:w="7229" w:type="dxa"/>
          </w:tcPr>
          <w:p w:rsidR="005756C5" w:rsidRPr="00FF4E4F" w:rsidRDefault="005756C5" w:rsidP="000C75AA">
            <w:pPr>
              <w:rPr>
                <w:rFonts w:ascii="Sylfaen" w:hAnsi="Sylfaen"/>
                <w:bCs/>
                <w:i/>
                <w:lang w:val="ka-GE"/>
              </w:rPr>
            </w:pPr>
            <w:r w:rsidRPr="00FF4E4F">
              <w:rPr>
                <w:rFonts w:ascii="Sylfaen" w:hAnsi="Sylfaen"/>
                <w:bCs/>
                <w:i/>
                <w:lang w:val="ka-GE"/>
              </w:rPr>
              <w:t>შესვენება ყავაზე</w:t>
            </w:r>
          </w:p>
        </w:tc>
      </w:tr>
      <w:tr w:rsidR="00485927" w:rsidRPr="00FF4E4F" w:rsidTr="00D23BF5">
        <w:tc>
          <w:tcPr>
            <w:tcW w:w="9571" w:type="dxa"/>
            <w:gridSpan w:val="2"/>
          </w:tcPr>
          <w:p w:rsidR="00485927" w:rsidRPr="00FF4E4F" w:rsidRDefault="00C63B00" w:rsidP="00485927">
            <w:pPr>
              <w:rPr>
                <w:rFonts w:ascii="Sylfaen" w:hAnsi="Sylfaen"/>
                <w:b/>
                <w:bCs/>
                <w:lang w:val="ka-GE"/>
              </w:rPr>
            </w:pPr>
            <w:r w:rsidRPr="00FF4E4F">
              <w:rPr>
                <w:rFonts w:ascii="Sylfaen" w:hAnsi="Sylfaen"/>
                <w:b/>
                <w:bCs/>
                <w:lang w:val="ka-GE"/>
              </w:rPr>
              <w:t>სექცია 2</w:t>
            </w:r>
            <w:r w:rsidR="005D6322" w:rsidRPr="00FF4E4F">
              <w:rPr>
                <w:rFonts w:ascii="Sylfaen" w:hAnsi="Sylfaen"/>
                <w:b/>
                <w:bCs/>
                <w:lang w:val="ka-GE"/>
              </w:rPr>
              <w:t xml:space="preserve">: აივ/შიდსის </w:t>
            </w:r>
            <w:r w:rsidR="00EE2FC5" w:rsidRPr="00FF4E4F">
              <w:rPr>
                <w:rFonts w:ascii="Sylfaen" w:hAnsi="Sylfaen"/>
                <w:b/>
                <w:bCs/>
                <w:lang w:val="ka-GE"/>
              </w:rPr>
              <w:t>კონტროლის მიმდინარე ინიციატივები და მათ განხორციელებაში სამოქალაქო საზოგადოების როლი</w:t>
            </w:r>
          </w:p>
          <w:p w:rsidR="00485927" w:rsidRPr="00FF4E4F" w:rsidRDefault="00485927" w:rsidP="00724A1A">
            <w:pPr>
              <w:rPr>
                <w:b/>
                <w:bCs/>
                <w:lang w:val="en-US"/>
              </w:rPr>
            </w:pPr>
          </w:p>
        </w:tc>
      </w:tr>
      <w:tr w:rsidR="00485927" w:rsidRPr="00FF4E4F" w:rsidTr="005756C5">
        <w:tc>
          <w:tcPr>
            <w:tcW w:w="2342" w:type="dxa"/>
          </w:tcPr>
          <w:p w:rsidR="00485927" w:rsidRPr="00FF4E4F" w:rsidRDefault="00485927" w:rsidP="004E2EA9">
            <w:pPr>
              <w:rPr>
                <w:rFonts w:asciiTheme="minorHAnsi" w:hAnsiTheme="minorHAnsi"/>
                <w:bCs/>
                <w:lang w:val="ka-GE"/>
              </w:rPr>
            </w:pPr>
            <w:r w:rsidRPr="00FF4E4F">
              <w:rPr>
                <w:rFonts w:asciiTheme="minorHAnsi" w:hAnsiTheme="minorHAnsi"/>
                <w:bCs/>
                <w:lang w:val="ka-GE"/>
              </w:rPr>
              <w:t>1</w:t>
            </w:r>
            <w:r w:rsidR="00CC40F7" w:rsidRPr="00FF4E4F">
              <w:rPr>
                <w:rFonts w:asciiTheme="minorHAnsi" w:hAnsiTheme="minorHAnsi"/>
                <w:bCs/>
                <w:lang w:val="ka-GE"/>
              </w:rPr>
              <w:t>1</w:t>
            </w:r>
            <w:r w:rsidR="00551628" w:rsidRPr="00FF4E4F">
              <w:rPr>
                <w:rFonts w:asciiTheme="minorHAnsi" w:hAnsiTheme="minorHAnsi"/>
                <w:bCs/>
                <w:lang w:val="ka-GE"/>
              </w:rPr>
              <w:t>:</w:t>
            </w:r>
            <w:r w:rsidR="00F11A09" w:rsidRPr="00FF4E4F">
              <w:rPr>
                <w:rFonts w:asciiTheme="minorHAnsi" w:hAnsiTheme="minorHAnsi"/>
                <w:bCs/>
                <w:lang w:val="ka-GE"/>
              </w:rPr>
              <w:t>50– 12:05</w:t>
            </w:r>
          </w:p>
        </w:tc>
        <w:tc>
          <w:tcPr>
            <w:tcW w:w="7229" w:type="dxa"/>
          </w:tcPr>
          <w:p w:rsidR="005756C5" w:rsidRPr="00FF4E4F" w:rsidRDefault="005756C5" w:rsidP="005756C5">
            <w:pPr>
              <w:spacing w:after="200" w:line="276" w:lineRule="auto"/>
              <w:rPr>
                <w:rFonts w:asciiTheme="minorHAnsi" w:hAnsiTheme="minorHAnsi"/>
                <w:lang w:val="ka-GE"/>
              </w:rPr>
            </w:pPr>
            <w:r w:rsidRPr="00FF4E4F">
              <w:rPr>
                <w:rFonts w:asciiTheme="minorHAnsi" w:hAnsiTheme="minorHAnsi"/>
                <w:lang w:val="ka-GE"/>
              </w:rPr>
              <w:t xml:space="preserve">ნარკოპოლიტიკა საქართველოში და მიმდინარე რეფორმა  </w:t>
            </w:r>
          </w:p>
          <w:p w:rsidR="00CC40F7" w:rsidRPr="00FF4E4F" w:rsidRDefault="005756C5" w:rsidP="005756C5">
            <w:pPr>
              <w:rPr>
                <w:rFonts w:asciiTheme="minorHAnsi" w:hAnsiTheme="minorHAnsi"/>
                <w:lang w:val="ka-GE"/>
              </w:rPr>
            </w:pPr>
            <w:r w:rsidRPr="00FF4E4F">
              <w:rPr>
                <w:rFonts w:asciiTheme="minorHAnsi" w:hAnsiTheme="minorHAnsi"/>
                <w:lang w:val="ka-GE"/>
              </w:rPr>
              <w:t>ბ-ნი  კახა კვაშილავა - ზიანის შემცირების საქართველოს ქსელი, აღმასრულებელი დირექტორი</w:t>
            </w:r>
            <w:r w:rsidR="00CC40F7" w:rsidRPr="00FF4E4F">
              <w:rPr>
                <w:rFonts w:asciiTheme="minorHAnsi" w:hAnsiTheme="minorHAnsi"/>
                <w:lang w:val="ka-GE"/>
              </w:rPr>
              <w:t xml:space="preserve"> </w:t>
            </w:r>
          </w:p>
          <w:p w:rsidR="00485927" w:rsidRPr="00FF4E4F" w:rsidRDefault="00485927" w:rsidP="00CC40F7">
            <w:pPr>
              <w:rPr>
                <w:b/>
                <w:bCs/>
                <w:lang w:val="ka-GE"/>
              </w:rPr>
            </w:pPr>
          </w:p>
        </w:tc>
      </w:tr>
      <w:tr w:rsidR="00F67BDF" w:rsidRPr="00FF4E4F" w:rsidTr="005756C5">
        <w:tc>
          <w:tcPr>
            <w:tcW w:w="2342" w:type="dxa"/>
          </w:tcPr>
          <w:p w:rsidR="00F67BDF" w:rsidRPr="00FF4E4F" w:rsidRDefault="00F11A09" w:rsidP="00C63B00">
            <w:pPr>
              <w:rPr>
                <w:rFonts w:asciiTheme="minorHAnsi" w:hAnsiTheme="minorHAnsi"/>
                <w:bCs/>
                <w:lang w:val="ka-GE"/>
              </w:rPr>
            </w:pPr>
            <w:r w:rsidRPr="00FF4E4F">
              <w:rPr>
                <w:rFonts w:asciiTheme="minorHAnsi" w:hAnsiTheme="minorHAnsi"/>
                <w:bCs/>
                <w:lang w:val="ka-GE"/>
              </w:rPr>
              <w:t>12:0</w:t>
            </w:r>
            <w:r w:rsidR="004E2EA9" w:rsidRPr="00FF4E4F">
              <w:rPr>
                <w:rFonts w:asciiTheme="minorHAnsi" w:hAnsiTheme="minorHAnsi"/>
                <w:bCs/>
                <w:lang w:val="ka-GE"/>
              </w:rPr>
              <w:t xml:space="preserve">5– </w:t>
            </w:r>
            <w:r w:rsidRPr="00FF4E4F">
              <w:rPr>
                <w:rFonts w:asciiTheme="minorHAnsi" w:hAnsiTheme="minorHAnsi"/>
                <w:bCs/>
                <w:lang w:val="ka-GE"/>
              </w:rPr>
              <w:t>12:20</w:t>
            </w:r>
          </w:p>
        </w:tc>
        <w:tc>
          <w:tcPr>
            <w:tcW w:w="7229" w:type="dxa"/>
          </w:tcPr>
          <w:p w:rsidR="005756C5" w:rsidRPr="00FF4E4F" w:rsidRDefault="005756C5" w:rsidP="005756C5">
            <w:pPr>
              <w:rPr>
                <w:rFonts w:asciiTheme="minorHAnsi" w:hAnsiTheme="minorHAnsi"/>
                <w:lang w:val="ka-GE"/>
              </w:rPr>
            </w:pPr>
            <w:r w:rsidRPr="00FF4E4F">
              <w:rPr>
                <w:rFonts w:asciiTheme="minorHAnsi" w:hAnsiTheme="minorHAnsi"/>
                <w:lang w:val="ka-GE"/>
              </w:rPr>
              <w:t xml:space="preserve">ზიანის შემცირების პროგრამა და თემის ჩართულობა </w:t>
            </w:r>
          </w:p>
          <w:p w:rsidR="006B12EB" w:rsidRPr="00FF4E4F" w:rsidRDefault="006B12EB" w:rsidP="006B12EB">
            <w:pPr>
              <w:rPr>
                <w:rFonts w:asciiTheme="minorHAnsi" w:hAnsiTheme="minorHAnsi"/>
                <w:lang w:val="ka-GE"/>
              </w:rPr>
            </w:pPr>
            <w:r w:rsidRPr="00FF4E4F">
              <w:rPr>
                <w:rFonts w:asciiTheme="minorHAnsi" w:hAnsiTheme="minorHAnsi"/>
                <w:lang w:val="ka-GE"/>
              </w:rPr>
              <w:t xml:space="preserve">ბ-ნი  კახა კვაშილავა - ზიანის შემცირების საქართველოს ქსელი, აღმასრულებელი დირექტორი </w:t>
            </w:r>
          </w:p>
          <w:p w:rsidR="00F67BDF" w:rsidRPr="00FF4E4F" w:rsidRDefault="00F67BDF" w:rsidP="00CC40F7">
            <w:pPr>
              <w:rPr>
                <w:rFonts w:asciiTheme="minorHAnsi" w:hAnsiTheme="minorHAnsi"/>
                <w:lang w:val="ka-GE"/>
              </w:rPr>
            </w:pPr>
          </w:p>
        </w:tc>
      </w:tr>
      <w:tr w:rsidR="004A1777" w:rsidRPr="00FF4E4F" w:rsidTr="005756C5">
        <w:tc>
          <w:tcPr>
            <w:tcW w:w="2342" w:type="dxa"/>
          </w:tcPr>
          <w:p w:rsidR="004A1777" w:rsidRPr="00FF4E4F" w:rsidRDefault="00CC40F7" w:rsidP="00F11A09">
            <w:pPr>
              <w:rPr>
                <w:rFonts w:asciiTheme="minorHAnsi" w:hAnsiTheme="minorHAnsi"/>
                <w:bCs/>
                <w:lang w:val="ka-GE"/>
              </w:rPr>
            </w:pPr>
            <w:r w:rsidRPr="00FF4E4F">
              <w:rPr>
                <w:rFonts w:asciiTheme="minorHAnsi" w:hAnsiTheme="minorHAnsi"/>
                <w:bCs/>
                <w:lang w:val="ka-GE"/>
              </w:rPr>
              <w:t>1</w:t>
            </w:r>
            <w:r w:rsidR="00F11A09" w:rsidRPr="00FF4E4F">
              <w:rPr>
                <w:rFonts w:asciiTheme="minorHAnsi" w:hAnsiTheme="minorHAnsi"/>
                <w:bCs/>
                <w:lang w:val="ka-GE"/>
              </w:rPr>
              <w:t>2:20</w:t>
            </w:r>
            <w:r w:rsidR="004E2EA9" w:rsidRPr="00FF4E4F">
              <w:rPr>
                <w:rFonts w:asciiTheme="minorHAnsi" w:hAnsiTheme="minorHAnsi"/>
                <w:bCs/>
                <w:lang w:val="ka-GE"/>
              </w:rPr>
              <w:t>-12:</w:t>
            </w:r>
            <w:r w:rsidR="00F11A09" w:rsidRPr="00FF4E4F">
              <w:rPr>
                <w:rFonts w:asciiTheme="minorHAnsi" w:hAnsiTheme="minorHAnsi"/>
                <w:bCs/>
                <w:lang w:val="ka-GE"/>
              </w:rPr>
              <w:t>35</w:t>
            </w:r>
          </w:p>
        </w:tc>
        <w:tc>
          <w:tcPr>
            <w:tcW w:w="7229" w:type="dxa"/>
          </w:tcPr>
          <w:p w:rsidR="00CC40F7" w:rsidRPr="00FF4E4F" w:rsidRDefault="00CC40F7" w:rsidP="00CC40F7">
            <w:pPr>
              <w:rPr>
                <w:rFonts w:asciiTheme="minorHAnsi" w:hAnsiTheme="minorHAnsi"/>
                <w:lang w:val="en-US"/>
              </w:rPr>
            </w:pPr>
            <w:r w:rsidRPr="00FF4E4F">
              <w:rPr>
                <w:rFonts w:asciiTheme="minorHAnsi" w:hAnsiTheme="minorHAnsi"/>
                <w:lang w:val="ka-GE"/>
              </w:rPr>
              <w:t>გლობალური ფონდის მიერ დაფინანსებული რეგიონალური პროექტის "ზიანის შემცირება მუშაობს- დააფინანსეთ!" შედეგები</w:t>
            </w:r>
          </w:p>
          <w:p w:rsidR="00CC40F7" w:rsidRPr="00FF4E4F" w:rsidRDefault="00CC40F7" w:rsidP="00CC40F7">
            <w:pPr>
              <w:rPr>
                <w:rFonts w:asciiTheme="minorHAnsi" w:hAnsiTheme="minorHAnsi"/>
                <w:lang w:val="en-US"/>
              </w:rPr>
            </w:pPr>
            <w:r w:rsidRPr="00FF4E4F">
              <w:rPr>
                <w:rFonts w:asciiTheme="minorHAnsi" w:hAnsiTheme="minorHAnsi"/>
                <w:lang w:val="ka-GE"/>
              </w:rPr>
              <w:t>ბ-ნი</w:t>
            </w:r>
            <w:r w:rsidR="00EB3615" w:rsidRPr="00FF4E4F">
              <w:rPr>
                <w:rFonts w:asciiTheme="minorHAnsi" w:hAnsiTheme="minorHAnsi"/>
                <w:lang w:val="ka-GE"/>
              </w:rPr>
              <w:t xml:space="preserve"> </w:t>
            </w:r>
            <w:r w:rsidRPr="00FF4E4F">
              <w:rPr>
                <w:rFonts w:asciiTheme="minorHAnsi" w:hAnsiTheme="minorHAnsi"/>
                <w:lang w:val="ka-GE"/>
              </w:rPr>
              <w:t>კახა კვაშილავა - ზიანის შემცირების საქართველოს ქსელი, აღმასრულებელი დირექტორი</w:t>
            </w:r>
          </w:p>
          <w:p w:rsidR="00434E01" w:rsidRPr="00FF4E4F" w:rsidRDefault="00EB3615" w:rsidP="00EB3615">
            <w:pPr>
              <w:rPr>
                <w:rFonts w:asciiTheme="minorHAnsi" w:hAnsiTheme="minorHAnsi"/>
                <w:lang w:val="ka-GE"/>
              </w:rPr>
            </w:pPr>
            <w:r w:rsidRPr="00FF4E4F">
              <w:rPr>
                <w:rFonts w:asciiTheme="minorHAnsi" w:hAnsiTheme="minorHAnsi"/>
                <w:lang w:val="ka-GE"/>
              </w:rPr>
              <w:t xml:space="preserve">ქ-ნი </w:t>
            </w:r>
            <w:r w:rsidR="00CC40F7" w:rsidRPr="00FF4E4F">
              <w:rPr>
                <w:rFonts w:asciiTheme="minorHAnsi" w:hAnsiTheme="minorHAnsi"/>
                <w:lang w:val="ka-GE"/>
              </w:rPr>
              <w:t xml:space="preserve">მედეა ხმელიძე </w:t>
            </w:r>
            <w:r w:rsidRPr="00FF4E4F">
              <w:rPr>
                <w:rFonts w:asciiTheme="minorHAnsi" w:hAnsiTheme="minorHAnsi"/>
                <w:lang w:val="ka-GE"/>
              </w:rPr>
              <w:t xml:space="preserve"> - ზიანის შემცირების საქართველოს ქსელი</w:t>
            </w:r>
            <w:r w:rsidRPr="00FF4E4F">
              <w:rPr>
                <w:rFonts w:asciiTheme="minorHAnsi" w:hAnsiTheme="minorHAnsi"/>
                <w:lang w:val="en-US"/>
              </w:rPr>
              <w:t xml:space="preserve">, </w:t>
            </w:r>
            <w:r w:rsidRPr="00FF4E4F">
              <w:rPr>
                <w:rFonts w:asciiTheme="minorHAnsi" w:hAnsiTheme="minorHAnsi"/>
                <w:lang w:val="ka-GE"/>
              </w:rPr>
              <w:t>პროექტის მენეჯერი</w:t>
            </w:r>
          </w:p>
        </w:tc>
      </w:tr>
      <w:tr w:rsidR="00C63B00" w:rsidRPr="00FF4E4F" w:rsidTr="005756C5">
        <w:tc>
          <w:tcPr>
            <w:tcW w:w="2342" w:type="dxa"/>
          </w:tcPr>
          <w:p w:rsidR="00C63B00" w:rsidRPr="00FF4E4F" w:rsidRDefault="00F11A09" w:rsidP="004E2EA9">
            <w:pPr>
              <w:rPr>
                <w:rFonts w:asciiTheme="minorHAnsi" w:hAnsiTheme="minorHAnsi"/>
                <w:bCs/>
                <w:lang w:val="ka-GE"/>
              </w:rPr>
            </w:pPr>
            <w:r w:rsidRPr="00FF4E4F">
              <w:rPr>
                <w:rFonts w:asciiTheme="minorHAnsi" w:hAnsiTheme="minorHAnsi"/>
                <w:bCs/>
                <w:lang w:val="ka-GE"/>
              </w:rPr>
              <w:t>12:35– 12:50</w:t>
            </w:r>
          </w:p>
        </w:tc>
        <w:tc>
          <w:tcPr>
            <w:tcW w:w="7229" w:type="dxa"/>
          </w:tcPr>
          <w:p w:rsidR="005756C5" w:rsidRPr="00FF4E4F" w:rsidRDefault="005756C5" w:rsidP="005756C5">
            <w:pPr>
              <w:rPr>
                <w:rFonts w:asciiTheme="minorHAnsi" w:hAnsiTheme="minorHAnsi"/>
                <w:lang w:val="ka-GE"/>
              </w:rPr>
            </w:pPr>
            <w:r w:rsidRPr="00FF4E4F">
              <w:rPr>
                <w:rFonts w:asciiTheme="minorHAnsi" w:hAnsiTheme="minorHAnsi"/>
                <w:lang w:val="ka-GE"/>
              </w:rPr>
              <w:t>სათემო ორგანიზაცია ახალი ვექტორის ხედვა, გამოცდილება და სერვის ცენტრის ბაზაზე C ჰეპატიტის მკურნალობის ინტეგრირების მნიშვნელობა</w:t>
            </w:r>
          </w:p>
          <w:p w:rsidR="00C63B00" w:rsidRPr="00FF4E4F" w:rsidRDefault="005756C5" w:rsidP="00365551">
            <w:pPr>
              <w:spacing w:after="200" w:line="276" w:lineRule="auto"/>
              <w:rPr>
                <w:rFonts w:asciiTheme="minorHAnsi" w:hAnsiTheme="minorHAnsi"/>
                <w:lang w:val="ka-GE"/>
              </w:rPr>
            </w:pPr>
            <w:r w:rsidRPr="00FF4E4F">
              <w:rPr>
                <w:rFonts w:asciiTheme="minorHAnsi" w:hAnsiTheme="minorHAnsi"/>
                <w:lang w:val="ka-GE"/>
              </w:rPr>
              <w:t xml:space="preserve">ბ-ნი კონსტანტინე ლაბარტყავა- ახალი ვექტორი, </w:t>
            </w:r>
            <w:proofErr w:type="spellStart"/>
            <w:r w:rsidRPr="00FF4E4F">
              <w:rPr>
                <w:rFonts w:ascii="Tahoma" w:hAnsi="Tahoma" w:cs="Tahoma"/>
              </w:rPr>
              <w:t>GeNPUD</w:t>
            </w:r>
            <w:proofErr w:type="spellEnd"/>
          </w:p>
        </w:tc>
      </w:tr>
      <w:tr w:rsidR="00D2113E" w:rsidRPr="00FF4E4F" w:rsidTr="005756C5">
        <w:tc>
          <w:tcPr>
            <w:tcW w:w="2342" w:type="dxa"/>
          </w:tcPr>
          <w:p w:rsidR="00D2113E" w:rsidRPr="00FF4E4F" w:rsidRDefault="00F11A09" w:rsidP="004E2EA9">
            <w:pPr>
              <w:rPr>
                <w:rFonts w:asciiTheme="minorHAnsi" w:hAnsiTheme="minorHAnsi"/>
                <w:bCs/>
                <w:lang w:val="ka-GE"/>
              </w:rPr>
            </w:pPr>
            <w:r w:rsidRPr="00FF4E4F">
              <w:rPr>
                <w:rFonts w:asciiTheme="minorHAnsi" w:hAnsiTheme="minorHAnsi"/>
                <w:bCs/>
                <w:lang w:val="ka-GE"/>
              </w:rPr>
              <w:t>12:50</w:t>
            </w:r>
            <w:r w:rsidR="00C63B00" w:rsidRPr="00FF4E4F">
              <w:rPr>
                <w:rFonts w:asciiTheme="minorHAnsi" w:hAnsiTheme="minorHAnsi"/>
                <w:bCs/>
                <w:lang w:val="ka-GE"/>
              </w:rPr>
              <w:t>– 1</w:t>
            </w:r>
            <w:r w:rsidRPr="00FF4E4F">
              <w:rPr>
                <w:rFonts w:asciiTheme="minorHAnsi" w:hAnsiTheme="minorHAnsi"/>
                <w:bCs/>
                <w:lang w:val="ka-GE"/>
              </w:rPr>
              <w:t>3</w:t>
            </w:r>
            <w:r w:rsidR="00C63B00" w:rsidRPr="00FF4E4F">
              <w:rPr>
                <w:rFonts w:asciiTheme="minorHAnsi" w:hAnsiTheme="minorHAnsi"/>
                <w:bCs/>
                <w:lang w:val="ka-GE"/>
              </w:rPr>
              <w:t>:</w:t>
            </w:r>
            <w:r w:rsidRPr="00FF4E4F">
              <w:rPr>
                <w:rFonts w:asciiTheme="minorHAnsi" w:hAnsiTheme="minorHAnsi"/>
                <w:bCs/>
                <w:lang w:val="ka-GE"/>
              </w:rPr>
              <w:t>20</w:t>
            </w:r>
          </w:p>
        </w:tc>
        <w:tc>
          <w:tcPr>
            <w:tcW w:w="7229" w:type="dxa"/>
          </w:tcPr>
          <w:p w:rsidR="00D2113E" w:rsidRPr="00FF4E4F" w:rsidRDefault="005756C5" w:rsidP="004A1777">
            <w:pPr>
              <w:spacing w:after="200" w:line="276" w:lineRule="auto"/>
              <w:rPr>
                <w:rFonts w:asciiTheme="minorHAnsi" w:hAnsiTheme="minorHAnsi"/>
                <w:i/>
                <w:lang w:val="ka-GE"/>
              </w:rPr>
            </w:pPr>
            <w:r w:rsidRPr="00FF4E4F">
              <w:rPr>
                <w:rFonts w:asciiTheme="minorHAnsi" w:hAnsiTheme="minorHAnsi"/>
                <w:i/>
                <w:lang w:val="ka-GE"/>
              </w:rPr>
              <w:t>დისკუსია</w:t>
            </w:r>
          </w:p>
        </w:tc>
      </w:tr>
      <w:tr w:rsidR="005756C5" w:rsidRPr="00FF4E4F" w:rsidTr="005756C5">
        <w:tc>
          <w:tcPr>
            <w:tcW w:w="2342" w:type="dxa"/>
          </w:tcPr>
          <w:p w:rsidR="005756C5" w:rsidRPr="00FF4E4F" w:rsidRDefault="00F11A09" w:rsidP="004E2EA9">
            <w:pPr>
              <w:rPr>
                <w:rFonts w:asciiTheme="minorHAnsi" w:hAnsiTheme="minorHAnsi"/>
                <w:bCs/>
                <w:lang w:val="ka-GE"/>
              </w:rPr>
            </w:pPr>
            <w:r w:rsidRPr="00FF4E4F">
              <w:rPr>
                <w:rFonts w:asciiTheme="minorHAnsi" w:hAnsiTheme="minorHAnsi"/>
                <w:bCs/>
                <w:lang w:val="ka-GE"/>
              </w:rPr>
              <w:t>13:2</w:t>
            </w:r>
            <w:r w:rsidR="00CC40F7" w:rsidRPr="00FF4E4F">
              <w:rPr>
                <w:rFonts w:asciiTheme="minorHAnsi" w:hAnsiTheme="minorHAnsi"/>
                <w:bCs/>
                <w:lang w:val="ka-GE"/>
              </w:rPr>
              <w:t>0 –</w:t>
            </w:r>
            <w:r w:rsidRPr="00FF4E4F">
              <w:rPr>
                <w:rFonts w:asciiTheme="minorHAnsi" w:hAnsiTheme="minorHAnsi"/>
                <w:bCs/>
                <w:lang w:val="ka-GE"/>
              </w:rPr>
              <w:t xml:space="preserve"> 14</w:t>
            </w:r>
            <w:r w:rsidR="00CC40F7" w:rsidRPr="00FF4E4F">
              <w:rPr>
                <w:rFonts w:asciiTheme="minorHAnsi" w:hAnsiTheme="minorHAnsi"/>
                <w:bCs/>
                <w:lang w:val="ka-GE"/>
              </w:rPr>
              <w:t>:</w:t>
            </w:r>
            <w:r w:rsidRPr="00FF4E4F">
              <w:rPr>
                <w:rFonts w:asciiTheme="minorHAnsi" w:hAnsiTheme="minorHAnsi"/>
                <w:bCs/>
                <w:lang w:val="ka-GE"/>
              </w:rPr>
              <w:t>20</w:t>
            </w:r>
          </w:p>
        </w:tc>
        <w:tc>
          <w:tcPr>
            <w:tcW w:w="7229" w:type="dxa"/>
          </w:tcPr>
          <w:p w:rsidR="005756C5" w:rsidRPr="00FF4E4F" w:rsidDel="005756C5" w:rsidRDefault="005756C5" w:rsidP="004A1777">
            <w:pPr>
              <w:spacing w:after="200" w:line="276" w:lineRule="auto"/>
              <w:rPr>
                <w:rFonts w:asciiTheme="minorHAnsi" w:hAnsiTheme="minorHAnsi"/>
                <w:lang w:val="ka-GE"/>
              </w:rPr>
            </w:pPr>
            <w:r w:rsidRPr="00FF4E4F">
              <w:rPr>
                <w:rFonts w:asciiTheme="minorHAnsi" w:hAnsiTheme="minorHAnsi"/>
                <w:lang w:val="ka-GE"/>
              </w:rPr>
              <w:t>ლანჩი</w:t>
            </w:r>
          </w:p>
        </w:tc>
      </w:tr>
      <w:tr w:rsidR="00386FCC" w:rsidRPr="00FF4E4F" w:rsidTr="005756C5">
        <w:tc>
          <w:tcPr>
            <w:tcW w:w="2342" w:type="dxa"/>
          </w:tcPr>
          <w:p w:rsidR="00386FCC" w:rsidRPr="00FF4E4F" w:rsidRDefault="00F11A09" w:rsidP="00B609D5">
            <w:pPr>
              <w:rPr>
                <w:rFonts w:asciiTheme="minorHAnsi" w:hAnsiTheme="minorHAnsi"/>
                <w:bCs/>
                <w:lang w:val="ka-GE"/>
              </w:rPr>
            </w:pPr>
            <w:r w:rsidRPr="00FF4E4F">
              <w:rPr>
                <w:rFonts w:asciiTheme="minorHAnsi" w:hAnsiTheme="minorHAnsi"/>
                <w:bCs/>
                <w:lang w:val="ka-GE"/>
              </w:rPr>
              <w:t>14</w:t>
            </w:r>
            <w:r w:rsidR="00386FCC" w:rsidRPr="00FF4E4F">
              <w:rPr>
                <w:rFonts w:asciiTheme="minorHAnsi" w:hAnsiTheme="minorHAnsi"/>
                <w:bCs/>
                <w:lang w:val="ka-GE"/>
              </w:rPr>
              <w:t>:</w:t>
            </w:r>
            <w:r w:rsidRPr="00FF4E4F">
              <w:rPr>
                <w:rFonts w:asciiTheme="minorHAnsi" w:hAnsiTheme="minorHAnsi"/>
                <w:bCs/>
                <w:lang w:val="ka-GE"/>
              </w:rPr>
              <w:t>2</w:t>
            </w:r>
            <w:r w:rsidR="00CC40F7" w:rsidRPr="00FF4E4F">
              <w:rPr>
                <w:rFonts w:asciiTheme="minorHAnsi" w:hAnsiTheme="minorHAnsi"/>
                <w:bCs/>
                <w:lang w:val="ka-GE"/>
              </w:rPr>
              <w:t>0</w:t>
            </w:r>
            <w:r w:rsidR="00386FCC" w:rsidRPr="00FF4E4F">
              <w:rPr>
                <w:rFonts w:asciiTheme="minorHAnsi" w:hAnsiTheme="minorHAnsi"/>
                <w:bCs/>
                <w:lang w:val="ka-GE"/>
              </w:rPr>
              <w:t>-1</w:t>
            </w:r>
            <w:r w:rsidR="00B609D5" w:rsidRPr="00FF4E4F">
              <w:rPr>
                <w:rFonts w:asciiTheme="minorHAnsi" w:hAnsiTheme="minorHAnsi"/>
                <w:bCs/>
                <w:lang w:val="ka-GE"/>
              </w:rPr>
              <w:t>4</w:t>
            </w:r>
            <w:r w:rsidR="00386FCC" w:rsidRPr="00FF4E4F">
              <w:rPr>
                <w:rFonts w:asciiTheme="minorHAnsi" w:hAnsiTheme="minorHAnsi"/>
                <w:bCs/>
                <w:lang w:val="ka-GE"/>
              </w:rPr>
              <w:t>:</w:t>
            </w:r>
            <w:r w:rsidRPr="00FF4E4F">
              <w:rPr>
                <w:rFonts w:asciiTheme="minorHAnsi" w:hAnsiTheme="minorHAnsi"/>
                <w:bCs/>
                <w:lang w:val="ka-GE"/>
              </w:rPr>
              <w:t>50</w:t>
            </w:r>
          </w:p>
        </w:tc>
        <w:tc>
          <w:tcPr>
            <w:tcW w:w="7229" w:type="dxa"/>
          </w:tcPr>
          <w:p w:rsidR="00727F15" w:rsidRPr="00FF4E4F" w:rsidRDefault="00727F15" w:rsidP="00727F15">
            <w:pPr>
              <w:spacing w:after="200" w:line="276" w:lineRule="auto"/>
              <w:rPr>
                <w:rFonts w:asciiTheme="minorHAnsi" w:hAnsiTheme="minorHAnsi"/>
                <w:lang w:val="ka-GE"/>
              </w:rPr>
            </w:pPr>
            <w:r w:rsidRPr="00FF4E4F">
              <w:rPr>
                <w:rFonts w:asciiTheme="minorHAnsi" w:hAnsiTheme="minorHAnsi"/>
                <w:lang w:val="ka-GE"/>
              </w:rPr>
              <w:t>ქცევაზე ზედამხედველობის და პოპულაციის ზომის შეფასების კვლევები სექს-მუშაკებსა და ინ</w:t>
            </w:r>
            <w:r w:rsidR="00FF4E4F">
              <w:rPr>
                <w:rFonts w:asciiTheme="minorHAnsi" w:hAnsiTheme="minorHAnsi"/>
                <w:lang w:val="ka-GE"/>
              </w:rPr>
              <w:t>ი</w:t>
            </w:r>
            <w:r w:rsidRPr="00FF4E4F">
              <w:rPr>
                <w:rFonts w:asciiTheme="minorHAnsi" w:hAnsiTheme="minorHAnsi"/>
                <w:lang w:val="ka-GE"/>
              </w:rPr>
              <w:t>ექციუ</w:t>
            </w:r>
            <w:r w:rsidR="00C30C98">
              <w:rPr>
                <w:rFonts w:asciiTheme="minorHAnsi" w:hAnsiTheme="minorHAnsi"/>
                <w:lang w:val="ka-GE"/>
              </w:rPr>
              <w:t>რი ნარკოტიკების მომხმარებლებში</w:t>
            </w:r>
            <w:bookmarkStart w:id="0" w:name="_GoBack"/>
            <w:bookmarkEnd w:id="0"/>
            <w:r w:rsidRPr="00FF4E4F">
              <w:rPr>
                <w:rFonts w:asciiTheme="minorHAnsi" w:hAnsiTheme="minorHAnsi"/>
                <w:lang w:val="ka-GE"/>
              </w:rPr>
              <w:t> </w:t>
            </w:r>
          </w:p>
          <w:p w:rsidR="00727F15" w:rsidRPr="00FF4E4F" w:rsidRDefault="00727F15" w:rsidP="00727F15">
            <w:pPr>
              <w:spacing w:after="200" w:line="276" w:lineRule="auto"/>
              <w:rPr>
                <w:rFonts w:asciiTheme="minorHAnsi" w:hAnsiTheme="minorHAnsi"/>
                <w:lang w:val="ka-GE"/>
              </w:rPr>
            </w:pPr>
            <w:r w:rsidRPr="00FF4E4F">
              <w:rPr>
                <w:rFonts w:asciiTheme="minorHAnsi" w:hAnsiTheme="minorHAnsi"/>
                <w:lang w:val="ka-GE"/>
              </w:rPr>
              <w:t>ქ-ნი  ნათია შენგელია - საერთაშორისო ფონდი კურაციო</w:t>
            </w:r>
          </w:p>
          <w:p w:rsidR="00727F15" w:rsidRPr="00FF4E4F" w:rsidRDefault="00727F15" w:rsidP="00727F15">
            <w:pPr>
              <w:spacing w:after="200" w:line="276" w:lineRule="auto"/>
              <w:rPr>
                <w:rFonts w:asciiTheme="minorHAnsi" w:hAnsiTheme="minorHAnsi"/>
                <w:lang w:val="ka-GE"/>
              </w:rPr>
            </w:pPr>
            <w:r w:rsidRPr="00FF4E4F">
              <w:rPr>
                <w:rFonts w:asciiTheme="minorHAnsi" w:hAnsiTheme="minorHAnsi"/>
                <w:lang w:val="ka-GE"/>
              </w:rPr>
              <w:t>ქ-ნი ნინო წერეთელი - საინფორმაციო სამედიცინო-ფსიქოლოგიური ცენტრი თანადგომა</w:t>
            </w:r>
          </w:p>
          <w:p w:rsidR="00386FCC" w:rsidRPr="00FF4E4F" w:rsidRDefault="00727F15" w:rsidP="00386FCC">
            <w:pPr>
              <w:spacing w:after="200" w:line="276" w:lineRule="auto"/>
              <w:rPr>
                <w:rFonts w:asciiTheme="minorHAnsi" w:hAnsiTheme="minorHAnsi"/>
                <w:lang w:val="ka-GE"/>
              </w:rPr>
            </w:pPr>
            <w:r w:rsidRPr="00FF4E4F">
              <w:rPr>
                <w:rFonts w:asciiTheme="minorHAnsi" w:hAnsiTheme="minorHAnsi"/>
                <w:lang w:val="ka-GE"/>
              </w:rPr>
              <w:t>თამარ სირბილაძე - საზ</w:t>
            </w:r>
            <w:r w:rsidR="002D438A" w:rsidRPr="00FF4E4F">
              <w:rPr>
                <w:rFonts w:asciiTheme="minorHAnsi" w:hAnsiTheme="minorHAnsi"/>
                <w:lang w:val="ka-GE"/>
              </w:rPr>
              <w:t>ოგადოებრივი გაერთიანება ბემონი</w:t>
            </w:r>
          </w:p>
        </w:tc>
      </w:tr>
      <w:tr w:rsidR="00386FCC" w:rsidRPr="00FF4E4F" w:rsidTr="005756C5">
        <w:tc>
          <w:tcPr>
            <w:tcW w:w="2342" w:type="dxa"/>
          </w:tcPr>
          <w:p w:rsidR="00386FCC" w:rsidRPr="00FF4E4F" w:rsidRDefault="00386FCC" w:rsidP="00B609D5">
            <w:pPr>
              <w:rPr>
                <w:rFonts w:asciiTheme="minorHAnsi" w:hAnsiTheme="minorHAnsi"/>
                <w:bCs/>
                <w:lang w:val="ka-GE"/>
              </w:rPr>
            </w:pPr>
            <w:r w:rsidRPr="00FF4E4F">
              <w:rPr>
                <w:rFonts w:asciiTheme="minorHAnsi" w:hAnsiTheme="minorHAnsi"/>
                <w:bCs/>
                <w:lang w:val="ka-GE"/>
              </w:rPr>
              <w:t>1</w:t>
            </w:r>
            <w:r w:rsidR="00F11A09" w:rsidRPr="00FF4E4F">
              <w:rPr>
                <w:rFonts w:asciiTheme="minorHAnsi" w:hAnsiTheme="minorHAnsi"/>
                <w:bCs/>
                <w:lang w:val="ka-GE"/>
              </w:rPr>
              <w:t>4:50</w:t>
            </w:r>
            <w:r w:rsidRPr="00FF4E4F">
              <w:rPr>
                <w:rFonts w:asciiTheme="minorHAnsi" w:hAnsiTheme="minorHAnsi"/>
                <w:bCs/>
                <w:lang w:val="ka-GE"/>
              </w:rPr>
              <w:t xml:space="preserve"> –</w:t>
            </w:r>
            <w:r w:rsidR="00F11A09" w:rsidRPr="00FF4E4F">
              <w:rPr>
                <w:rFonts w:asciiTheme="minorHAnsi" w:hAnsiTheme="minorHAnsi"/>
                <w:bCs/>
                <w:lang w:val="ka-GE"/>
              </w:rPr>
              <w:t xml:space="preserve"> 15:05</w:t>
            </w:r>
          </w:p>
        </w:tc>
        <w:tc>
          <w:tcPr>
            <w:tcW w:w="7229" w:type="dxa"/>
          </w:tcPr>
          <w:p w:rsidR="006C5973" w:rsidRPr="00FF4E4F" w:rsidRDefault="00B55403" w:rsidP="00B55403">
            <w:pPr>
              <w:pStyle w:val="PlainText"/>
              <w:rPr>
                <w:sz w:val="24"/>
                <w:szCs w:val="24"/>
              </w:rPr>
            </w:pPr>
            <w:proofErr w:type="spellStart"/>
            <w:r w:rsidRPr="00FF4E4F">
              <w:rPr>
                <w:rFonts w:ascii="Sylfaen" w:hAnsi="Sylfaen" w:cs="Sylfaen"/>
                <w:sz w:val="24"/>
                <w:szCs w:val="24"/>
              </w:rPr>
              <w:t>პრე</w:t>
            </w:r>
            <w:r w:rsidRPr="00FF4E4F">
              <w:rPr>
                <w:sz w:val="24"/>
                <w:szCs w:val="24"/>
              </w:rPr>
              <w:t>-</w:t>
            </w:r>
            <w:r w:rsidRPr="00FF4E4F">
              <w:rPr>
                <w:rFonts w:ascii="Sylfaen" w:hAnsi="Sylfaen" w:cs="Sylfaen"/>
                <w:sz w:val="24"/>
                <w:szCs w:val="24"/>
              </w:rPr>
              <w:t>ექსპოზიციური</w:t>
            </w:r>
            <w:proofErr w:type="spellEnd"/>
            <w:r w:rsidRPr="00FF4E4F">
              <w:rPr>
                <w:sz w:val="24"/>
                <w:szCs w:val="24"/>
              </w:rPr>
              <w:t xml:space="preserve"> </w:t>
            </w:r>
            <w:proofErr w:type="spellStart"/>
            <w:r w:rsidRPr="00FF4E4F">
              <w:rPr>
                <w:rFonts w:ascii="Sylfaen" w:hAnsi="Sylfaen" w:cs="Sylfaen"/>
                <w:sz w:val="24"/>
                <w:szCs w:val="24"/>
              </w:rPr>
              <w:t>პროფილაქტიკური</w:t>
            </w:r>
            <w:proofErr w:type="spellEnd"/>
            <w:r w:rsidRPr="00FF4E4F">
              <w:rPr>
                <w:sz w:val="24"/>
                <w:szCs w:val="24"/>
              </w:rPr>
              <w:t xml:space="preserve"> </w:t>
            </w:r>
            <w:proofErr w:type="spellStart"/>
            <w:r w:rsidRPr="00FF4E4F">
              <w:rPr>
                <w:rFonts w:ascii="Sylfaen" w:hAnsi="Sylfaen" w:cs="Sylfaen"/>
                <w:sz w:val="24"/>
                <w:szCs w:val="24"/>
              </w:rPr>
              <w:t>მკურნალობა</w:t>
            </w:r>
            <w:proofErr w:type="spellEnd"/>
            <w:r w:rsidRPr="00FF4E4F">
              <w:rPr>
                <w:sz w:val="24"/>
                <w:szCs w:val="24"/>
              </w:rPr>
              <w:t xml:space="preserve"> </w:t>
            </w:r>
            <w:proofErr w:type="spellStart"/>
            <w:r w:rsidRPr="00FF4E4F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FF4E4F">
              <w:rPr>
                <w:sz w:val="24"/>
                <w:szCs w:val="24"/>
              </w:rPr>
              <w:t xml:space="preserve"> </w:t>
            </w:r>
            <w:proofErr w:type="spellStart"/>
            <w:r w:rsidRPr="00FF4E4F">
              <w:rPr>
                <w:rFonts w:ascii="Sylfaen" w:hAnsi="Sylfaen" w:cs="Sylfaen"/>
                <w:sz w:val="24"/>
                <w:szCs w:val="24"/>
              </w:rPr>
              <w:t>სხვა</w:t>
            </w:r>
            <w:proofErr w:type="spellEnd"/>
            <w:r w:rsidRPr="00FF4E4F">
              <w:rPr>
                <w:sz w:val="24"/>
                <w:szCs w:val="24"/>
              </w:rPr>
              <w:t xml:space="preserve"> </w:t>
            </w:r>
            <w:proofErr w:type="spellStart"/>
            <w:r w:rsidRPr="00FF4E4F">
              <w:rPr>
                <w:rFonts w:ascii="Sylfaen" w:hAnsi="Sylfaen" w:cs="Sylfaen"/>
                <w:sz w:val="24"/>
                <w:szCs w:val="24"/>
              </w:rPr>
              <w:t>სერვისები</w:t>
            </w:r>
            <w:proofErr w:type="spellEnd"/>
            <w:r w:rsidRPr="00FF4E4F">
              <w:rPr>
                <w:sz w:val="24"/>
                <w:szCs w:val="24"/>
              </w:rPr>
              <w:t xml:space="preserve"> </w:t>
            </w:r>
            <w:proofErr w:type="spellStart"/>
            <w:r w:rsidRPr="00FF4E4F">
              <w:rPr>
                <w:rFonts w:ascii="Sylfaen" w:hAnsi="Sylfaen" w:cs="Sylfaen"/>
                <w:sz w:val="24"/>
                <w:szCs w:val="24"/>
              </w:rPr>
              <w:t>მსმ</w:t>
            </w:r>
            <w:proofErr w:type="spellEnd"/>
            <w:r w:rsidRPr="00FF4E4F">
              <w:rPr>
                <w:sz w:val="24"/>
                <w:szCs w:val="24"/>
              </w:rPr>
              <w:t xml:space="preserve"> </w:t>
            </w:r>
            <w:proofErr w:type="spellStart"/>
            <w:r w:rsidRPr="00FF4E4F">
              <w:rPr>
                <w:rFonts w:ascii="Sylfaen" w:hAnsi="Sylfaen" w:cs="Sylfaen"/>
                <w:sz w:val="24"/>
                <w:szCs w:val="24"/>
              </w:rPr>
              <w:t>ქცევის</w:t>
            </w:r>
            <w:proofErr w:type="spellEnd"/>
            <w:r w:rsidRPr="00FF4E4F">
              <w:rPr>
                <w:sz w:val="24"/>
                <w:szCs w:val="24"/>
              </w:rPr>
              <w:t xml:space="preserve"> </w:t>
            </w:r>
            <w:proofErr w:type="spellStart"/>
            <w:r w:rsidRPr="00FF4E4F">
              <w:rPr>
                <w:rFonts w:ascii="Sylfaen" w:hAnsi="Sylfaen" w:cs="Sylfaen"/>
                <w:sz w:val="24"/>
                <w:szCs w:val="24"/>
              </w:rPr>
              <w:t>მამაკაცებისა</w:t>
            </w:r>
            <w:proofErr w:type="spellEnd"/>
            <w:r w:rsidRPr="00FF4E4F">
              <w:rPr>
                <w:sz w:val="24"/>
                <w:szCs w:val="24"/>
              </w:rPr>
              <w:t xml:space="preserve"> </w:t>
            </w:r>
            <w:proofErr w:type="spellStart"/>
            <w:r w:rsidRPr="00FF4E4F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FF4E4F">
              <w:rPr>
                <w:sz w:val="24"/>
                <w:szCs w:val="24"/>
              </w:rPr>
              <w:t xml:space="preserve"> </w:t>
            </w:r>
            <w:proofErr w:type="spellStart"/>
            <w:r w:rsidRPr="00FF4E4F">
              <w:rPr>
                <w:rFonts w:ascii="Sylfaen" w:hAnsi="Sylfaen" w:cs="Sylfaen"/>
                <w:sz w:val="24"/>
                <w:szCs w:val="24"/>
              </w:rPr>
              <w:t>ტრანსგენდერ</w:t>
            </w:r>
            <w:proofErr w:type="spellEnd"/>
            <w:r w:rsidRPr="00FF4E4F">
              <w:rPr>
                <w:sz w:val="24"/>
                <w:szCs w:val="24"/>
              </w:rPr>
              <w:t xml:space="preserve"> </w:t>
            </w:r>
            <w:proofErr w:type="spellStart"/>
            <w:r w:rsidRPr="00FF4E4F">
              <w:rPr>
                <w:rFonts w:ascii="Sylfaen" w:hAnsi="Sylfaen" w:cs="Sylfaen"/>
                <w:sz w:val="24"/>
                <w:szCs w:val="24"/>
              </w:rPr>
              <w:t>ქალებისათვის</w:t>
            </w:r>
            <w:proofErr w:type="spellEnd"/>
            <w:r w:rsidR="006C5973" w:rsidRPr="00FF4E4F">
              <w:rPr>
                <w:sz w:val="24"/>
                <w:szCs w:val="24"/>
              </w:rPr>
              <w:t xml:space="preserve">” </w:t>
            </w:r>
          </w:p>
          <w:p w:rsidR="00B55403" w:rsidRPr="00FF4E4F" w:rsidRDefault="00B55403" w:rsidP="00B55403">
            <w:pPr>
              <w:pStyle w:val="PlainText"/>
              <w:rPr>
                <w:sz w:val="24"/>
                <w:szCs w:val="24"/>
              </w:rPr>
            </w:pPr>
            <w:r w:rsidRPr="00FF4E4F">
              <w:rPr>
                <w:sz w:val="24"/>
                <w:szCs w:val="24"/>
              </w:rPr>
              <w:t xml:space="preserve"> </w:t>
            </w:r>
            <w:r w:rsidRPr="00FF4E4F">
              <w:rPr>
                <w:rFonts w:asciiTheme="minorHAnsi" w:hAnsiTheme="minorHAnsi"/>
                <w:sz w:val="24"/>
                <w:szCs w:val="24"/>
                <w:lang w:val="ka-GE"/>
              </w:rPr>
              <w:t xml:space="preserve">ბ-ნი დავით </w:t>
            </w:r>
            <w:proofErr w:type="spellStart"/>
            <w:r w:rsidRPr="00FF4E4F">
              <w:rPr>
                <w:rFonts w:ascii="Sylfaen" w:hAnsi="Sylfaen" w:cs="Sylfaen"/>
                <w:sz w:val="24"/>
                <w:szCs w:val="24"/>
              </w:rPr>
              <w:t>კახაბერი</w:t>
            </w:r>
            <w:proofErr w:type="spellEnd"/>
            <w:r w:rsidRPr="00FF4E4F">
              <w:rPr>
                <w:rFonts w:asciiTheme="minorHAnsi" w:hAnsiTheme="minorHAnsi"/>
                <w:sz w:val="24"/>
                <w:szCs w:val="24"/>
                <w:lang w:val="ka-GE"/>
              </w:rPr>
              <w:t xml:space="preserve"> - </w:t>
            </w:r>
            <w:r w:rsidRPr="00FF4E4F">
              <w:rPr>
                <w:sz w:val="24"/>
                <w:szCs w:val="24"/>
              </w:rPr>
              <w:t xml:space="preserve"> </w:t>
            </w:r>
            <w:proofErr w:type="spellStart"/>
            <w:r w:rsidRPr="00FF4E4F">
              <w:rPr>
                <w:rFonts w:ascii="Sylfaen" w:hAnsi="Sylfaen" w:cs="Sylfaen"/>
                <w:sz w:val="24"/>
                <w:szCs w:val="24"/>
              </w:rPr>
              <w:t>თანასწორობის</w:t>
            </w:r>
            <w:proofErr w:type="spellEnd"/>
            <w:r w:rsidRPr="00FF4E4F">
              <w:rPr>
                <w:sz w:val="24"/>
                <w:szCs w:val="24"/>
              </w:rPr>
              <w:t xml:space="preserve"> </w:t>
            </w:r>
            <w:proofErr w:type="spellStart"/>
            <w:r w:rsidRPr="00FF4E4F">
              <w:rPr>
                <w:rFonts w:ascii="Sylfaen" w:hAnsi="Sylfaen" w:cs="Sylfaen"/>
                <w:sz w:val="24"/>
                <w:szCs w:val="24"/>
              </w:rPr>
              <w:t>მოძრაობა</w:t>
            </w:r>
            <w:proofErr w:type="spellEnd"/>
            <w:r w:rsidRPr="00FF4E4F">
              <w:rPr>
                <w:sz w:val="24"/>
                <w:szCs w:val="24"/>
              </w:rPr>
              <w:t xml:space="preserve"> </w:t>
            </w:r>
          </w:p>
          <w:p w:rsidR="00B55403" w:rsidRPr="00FF4E4F" w:rsidRDefault="00B55403" w:rsidP="00B55403">
            <w:pPr>
              <w:pStyle w:val="PlainText"/>
              <w:rPr>
                <w:sz w:val="24"/>
                <w:szCs w:val="24"/>
              </w:rPr>
            </w:pPr>
          </w:p>
          <w:p w:rsidR="00386FCC" w:rsidRPr="00FF4E4F" w:rsidRDefault="00386FCC" w:rsidP="00386FCC">
            <w:pPr>
              <w:pStyle w:val="NoSpacing"/>
              <w:rPr>
                <w:rFonts w:asciiTheme="minorHAnsi" w:hAnsiTheme="minorHAnsi"/>
                <w:lang w:val="en-US"/>
              </w:rPr>
            </w:pPr>
          </w:p>
        </w:tc>
      </w:tr>
      <w:tr w:rsidR="00C02630" w:rsidRPr="00FF4E4F" w:rsidTr="005756C5">
        <w:tc>
          <w:tcPr>
            <w:tcW w:w="2342" w:type="dxa"/>
          </w:tcPr>
          <w:p w:rsidR="00C02630" w:rsidRPr="00FF4E4F" w:rsidRDefault="00386FCC" w:rsidP="00F11A09">
            <w:pPr>
              <w:rPr>
                <w:rFonts w:asciiTheme="minorHAnsi" w:hAnsiTheme="minorHAnsi"/>
                <w:bCs/>
                <w:lang w:val="ka-GE"/>
              </w:rPr>
            </w:pPr>
            <w:r w:rsidRPr="00FF4E4F">
              <w:rPr>
                <w:rFonts w:asciiTheme="minorHAnsi" w:hAnsiTheme="minorHAnsi"/>
                <w:bCs/>
                <w:lang w:val="ka-GE"/>
              </w:rPr>
              <w:lastRenderedPageBreak/>
              <w:t>1</w:t>
            </w:r>
            <w:r w:rsidR="00F11A09" w:rsidRPr="00FF4E4F">
              <w:rPr>
                <w:rFonts w:asciiTheme="minorHAnsi" w:hAnsiTheme="minorHAnsi"/>
                <w:bCs/>
                <w:lang w:val="ka-GE"/>
              </w:rPr>
              <w:t>5</w:t>
            </w:r>
            <w:r w:rsidR="006D6DD7" w:rsidRPr="00FF4E4F">
              <w:rPr>
                <w:rFonts w:asciiTheme="minorHAnsi" w:hAnsiTheme="minorHAnsi"/>
                <w:bCs/>
                <w:lang w:val="ka-GE"/>
              </w:rPr>
              <w:t>:</w:t>
            </w:r>
            <w:r w:rsidR="00F11A09" w:rsidRPr="00FF4E4F">
              <w:rPr>
                <w:rFonts w:asciiTheme="minorHAnsi" w:hAnsiTheme="minorHAnsi"/>
                <w:bCs/>
                <w:lang w:val="ka-GE"/>
              </w:rPr>
              <w:t>05– 15</w:t>
            </w:r>
            <w:r w:rsidRPr="00FF4E4F">
              <w:rPr>
                <w:rFonts w:asciiTheme="minorHAnsi" w:hAnsiTheme="minorHAnsi"/>
                <w:bCs/>
                <w:lang w:val="ka-GE"/>
              </w:rPr>
              <w:t>:</w:t>
            </w:r>
            <w:r w:rsidR="00F11A09" w:rsidRPr="00FF4E4F">
              <w:rPr>
                <w:rFonts w:asciiTheme="minorHAnsi" w:hAnsiTheme="minorHAnsi"/>
                <w:bCs/>
                <w:lang w:val="ka-GE"/>
              </w:rPr>
              <w:t>20</w:t>
            </w:r>
          </w:p>
        </w:tc>
        <w:tc>
          <w:tcPr>
            <w:tcW w:w="7229" w:type="dxa"/>
          </w:tcPr>
          <w:p w:rsidR="00F67BDF" w:rsidRPr="00FF4E4F" w:rsidRDefault="00F67BDF" w:rsidP="00F67BDF">
            <w:proofErr w:type="spellStart"/>
            <w:proofErr w:type="gramStart"/>
            <w:r w:rsidRPr="00FF4E4F">
              <w:rPr>
                <w:rFonts w:ascii="Sylfaen" w:hAnsi="Sylfaen"/>
                <w:bCs/>
                <w:shd w:val="clear" w:color="auto" w:fill="FFFFFF"/>
              </w:rPr>
              <w:t>ხარვეზები</w:t>
            </w:r>
            <w:proofErr w:type="spellEnd"/>
            <w:proofErr w:type="gramEnd"/>
            <w:r w:rsidRPr="00FF4E4F">
              <w:rPr>
                <w:rFonts w:ascii="Sylfaen" w:hAnsi="Sylfaen"/>
                <w:bCs/>
                <w:shd w:val="clear" w:color="auto" w:fill="FFFFFF"/>
              </w:rPr>
              <w:t xml:space="preserve"> </w:t>
            </w:r>
            <w:proofErr w:type="spellStart"/>
            <w:r w:rsidRPr="00FF4E4F">
              <w:rPr>
                <w:rFonts w:ascii="Sylfaen" w:hAnsi="Sylfaen"/>
                <w:bCs/>
                <w:shd w:val="clear" w:color="auto" w:fill="FFFFFF"/>
              </w:rPr>
              <w:t>სერვისების</w:t>
            </w:r>
            <w:proofErr w:type="spellEnd"/>
            <w:r w:rsidRPr="00FF4E4F">
              <w:rPr>
                <w:rFonts w:ascii="Sylfaen" w:hAnsi="Sylfaen"/>
                <w:bCs/>
                <w:shd w:val="clear" w:color="auto" w:fill="FFFFFF"/>
              </w:rPr>
              <w:t xml:space="preserve"> </w:t>
            </w:r>
            <w:proofErr w:type="spellStart"/>
            <w:r w:rsidRPr="00FF4E4F">
              <w:rPr>
                <w:rFonts w:ascii="Sylfaen" w:hAnsi="Sylfaen"/>
                <w:bCs/>
                <w:shd w:val="clear" w:color="auto" w:fill="FFFFFF"/>
              </w:rPr>
              <w:t>მიწოდების</w:t>
            </w:r>
            <w:proofErr w:type="spellEnd"/>
            <w:r w:rsidRPr="00FF4E4F">
              <w:rPr>
                <w:rFonts w:ascii="Sylfaen" w:hAnsi="Sylfaen"/>
                <w:bCs/>
                <w:shd w:val="clear" w:color="auto" w:fill="FFFFFF"/>
              </w:rPr>
              <w:t xml:space="preserve"> </w:t>
            </w:r>
            <w:proofErr w:type="spellStart"/>
            <w:r w:rsidRPr="00FF4E4F">
              <w:rPr>
                <w:rFonts w:ascii="Sylfaen" w:hAnsi="Sylfaen"/>
                <w:bCs/>
                <w:shd w:val="clear" w:color="auto" w:fill="FFFFFF"/>
              </w:rPr>
              <w:t>ნაწილში</w:t>
            </w:r>
            <w:proofErr w:type="spellEnd"/>
            <w:r w:rsidRPr="00FF4E4F">
              <w:rPr>
                <w:rFonts w:ascii="Sylfaen" w:hAnsi="Sylfaen"/>
                <w:bCs/>
                <w:shd w:val="clear" w:color="auto" w:fill="FFFFFF"/>
              </w:rPr>
              <w:t>/</w:t>
            </w:r>
            <w:proofErr w:type="spellStart"/>
            <w:r w:rsidRPr="00FF4E4F">
              <w:rPr>
                <w:rFonts w:ascii="Sylfaen" w:hAnsi="Sylfaen"/>
                <w:bCs/>
                <w:shd w:val="clear" w:color="auto" w:fill="FFFFFF"/>
              </w:rPr>
              <w:t>კონფიდენციალურობა</w:t>
            </w:r>
            <w:proofErr w:type="spellEnd"/>
            <w:r w:rsidRPr="00FF4E4F">
              <w:rPr>
                <w:rFonts w:ascii="Sylfaen" w:hAnsi="Sylfaen"/>
                <w:bCs/>
                <w:shd w:val="clear" w:color="auto" w:fill="FFFFFF"/>
              </w:rPr>
              <w:t xml:space="preserve">/ </w:t>
            </w:r>
            <w:proofErr w:type="spellStart"/>
            <w:r w:rsidRPr="00FF4E4F">
              <w:rPr>
                <w:rFonts w:ascii="Sylfaen" w:hAnsi="Sylfaen"/>
                <w:bCs/>
                <w:shd w:val="clear" w:color="auto" w:fill="FFFFFF"/>
              </w:rPr>
              <w:t>დაავადებებთან</w:t>
            </w:r>
            <w:proofErr w:type="spellEnd"/>
            <w:r w:rsidRPr="00FF4E4F">
              <w:rPr>
                <w:rFonts w:ascii="Sylfaen" w:hAnsi="Sylfaen"/>
                <w:bCs/>
                <w:shd w:val="clear" w:color="auto" w:fill="FFFFFF"/>
              </w:rPr>
              <w:t xml:space="preserve"> </w:t>
            </w:r>
            <w:proofErr w:type="spellStart"/>
            <w:r w:rsidRPr="00FF4E4F">
              <w:rPr>
                <w:rFonts w:ascii="Sylfaen" w:hAnsi="Sylfaen"/>
                <w:bCs/>
                <w:shd w:val="clear" w:color="auto" w:fill="FFFFFF"/>
              </w:rPr>
              <w:t>ასოცირებული</w:t>
            </w:r>
            <w:proofErr w:type="spellEnd"/>
            <w:r w:rsidRPr="00FF4E4F">
              <w:rPr>
                <w:rFonts w:ascii="Sylfaen" w:hAnsi="Sylfaen"/>
                <w:bCs/>
                <w:shd w:val="clear" w:color="auto" w:fill="FFFFFF"/>
              </w:rPr>
              <w:t xml:space="preserve"> </w:t>
            </w:r>
            <w:proofErr w:type="spellStart"/>
            <w:r w:rsidRPr="00FF4E4F">
              <w:rPr>
                <w:rFonts w:ascii="Sylfaen" w:hAnsi="Sylfaen"/>
                <w:bCs/>
                <w:shd w:val="clear" w:color="auto" w:fill="FFFFFF"/>
              </w:rPr>
              <w:t>სტიგმა</w:t>
            </w:r>
            <w:proofErr w:type="spellEnd"/>
            <w:r w:rsidRPr="00FF4E4F">
              <w:rPr>
                <w:rFonts w:ascii="Sylfaen" w:hAnsi="Sylfaen"/>
                <w:bCs/>
                <w:shd w:val="clear" w:color="auto" w:fill="FFFFFF"/>
              </w:rPr>
              <w:t>  </w:t>
            </w:r>
            <w:proofErr w:type="spellStart"/>
            <w:r w:rsidRPr="00FF4E4F">
              <w:rPr>
                <w:rFonts w:ascii="Sylfaen" w:hAnsi="Sylfaen"/>
                <w:bCs/>
                <w:shd w:val="clear" w:color="auto" w:fill="FFFFFF"/>
              </w:rPr>
              <w:t>და</w:t>
            </w:r>
            <w:proofErr w:type="spellEnd"/>
            <w:r w:rsidRPr="00FF4E4F">
              <w:rPr>
                <w:rFonts w:ascii="Garamond" w:hAnsi="Garamond"/>
                <w:bCs/>
                <w:shd w:val="clear" w:color="auto" w:fill="FFFFFF"/>
              </w:rPr>
              <w:t> </w:t>
            </w:r>
            <w:proofErr w:type="spellStart"/>
            <w:r w:rsidRPr="00FF4E4F">
              <w:rPr>
                <w:rFonts w:ascii="Sylfaen" w:hAnsi="Sylfaen"/>
                <w:bCs/>
                <w:shd w:val="clear" w:color="auto" w:fill="FFFFFF"/>
              </w:rPr>
              <w:t>დისკრიმინაცია</w:t>
            </w:r>
            <w:proofErr w:type="spellEnd"/>
            <w:r w:rsidRPr="00FF4E4F">
              <w:rPr>
                <w:rFonts w:ascii="Garamond" w:hAnsi="Garamond"/>
                <w:bCs/>
                <w:shd w:val="clear" w:color="auto" w:fill="FFFFFF"/>
              </w:rPr>
              <w:t>/</w:t>
            </w:r>
            <w:proofErr w:type="spellStart"/>
            <w:r w:rsidRPr="00FF4E4F">
              <w:rPr>
                <w:rFonts w:ascii="Sylfaen" w:hAnsi="Sylfaen"/>
                <w:bCs/>
                <w:shd w:val="clear" w:color="auto" w:fill="FFFFFF"/>
              </w:rPr>
              <w:t>აღმოფხვრის</w:t>
            </w:r>
            <w:proofErr w:type="spellEnd"/>
            <w:r w:rsidRPr="00FF4E4F">
              <w:rPr>
                <w:rFonts w:ascii="Sylfaen" w:hAnsi="Sylfaen"/>
                <w:bCs/>
                <w:shd w:val="clear" w:color="auto" w:fill="FFFFFF"/>
              </w:rPr>
              <w:t xml:space="preserve"> </w:t>
            </w:r>
            <w:proofErr w:type="spellStart"/>
            <w:r w:rsidRPr="00FF4E4F">
              <w:rPr>
                <w:rFonts w:ascii="Sylfaen" w:hAnsi="Sylfaen"/>
                <w:bCs/>
                <w:shd w:val="clear" w:color="auto" w:fill="FFFFFF"/>
              </w:rPr>
              <w:t>შემოთავაზებული</w:t>
            </w:r>
            <w:proofErr w:type="spellEnd"/>
            <w:r w:rsidRPr="00FF4E4F">
              <w:rPr>
                <w:rFonts w:ascii="Sylfaen" w:hAnsi="Sylfaen"/>
                <w:bCs/>
                <w:shd w:val="clear" w:color="auto" w:fill="FFFFFF"/>
              </w:rPr>
              <w:t xml:space="preserve"> </w:t>
            </w:r>
            <w:proofErr w:type="spellStart"/>
            <w:r w:rsidRPr="00FF4E4F">
              <w:rPr>
                <w:rFonts w:ascii="Sylfaen" w:hAnsi="Sylfaen"/>
                <w:bCs/>
                <w:shd w:val="clear" w:color="auto" w:fill="FFFFFF"/>
              </w:rPr>
              <w:t>გზები</w:t>
            </w:r>
            <w:proofErr w:type="spellEnd"/>
            <w:r w:rsidRPr="00FF4E4F">
              <w:rPr>
                <w:rFonts w:ascii="Sylfaen" w:hAnsi="Sylfaen"/>
                <w:bCs/>
                <w:shd w:val="clear" w:color="auto" w:fill="FFFFFF"/>
              </w:rPr>
              <w:t>.</w:t>
            </w:r>
            <w:r w:rsidRPr="00FF4E4F">
              <w:t xml:space="preserve"> </w:t>
            </w:r>
          </w:p>
          <w:p w:rsidR="00F67BDF" w:rsidRPr="00FF4E4F" w:rsidRDefault="00F67BDF" w:rsidP="00F67BDF"/>
          <w:p w:rsidR="00C02630" w:rsidRPr="00FF4E4F" w:rsidRDefault="00177321" w:rsidP="00C02630">
            <w:pPr>
              <w:spacing w:after="200" w:line="276" w:lineRule="auto"/>
              <w:rPr>
                <w:rFonts w:asciiTheme="minorHAnsi" w:hAnsiTheme="minorHAnsi"/>
                <w:lang w:val="ka-GE"/>
              </w:rPr>
            </w:pPr>
            <w:r w:rsidRPr="00FF4E4F">
              <w:rPr>
                <w:rFonts w:asciiTheme="minorHAnsi" w:hAnsiTheme="minorHAnsi"/>
                <w:lang w:val="ka-GE"/>
              </w:rPr>
              <w:t xml:space="preserve">ბ-ნი </w:t>
            </w:r>
            <w:r w:rsidR="00C02630" w:rsidRPr="00FF4E4F">
              <w:rPr>
                <w:rFonts w:asciiTheme="minorHAnsi" w:hAnsiTheme="minorHAnsi"/>
                <w:lang w:val="ka-GE"/>
              </w:rPr>
              <w:t>გიორგი ვაჩაძე - შიდსით დაავადებულ პაციენტთა დახმარების ფონდი</w:t>
            </w:r>
          </w:p>
        </w:tc>
      </w:tr>
      <w:tr w:rsidR="00EB4A8A" w:rsidRPr="00FF4E4F" w:rsidTr="005756C5">
        <w:tc>
          <w:tcPr>
            <w:tcW w:w="2342" w:type="dxa"/>
          </w:tcPr>
          <w:p w:rsidR="00EB4A8A" w:rsidRPr="00FF4E4F" w:rsidRDefault="00386FCC" w:rsidP="00B609D5">
            <w:pPr>
              <w:rPr>
                <w:rFonts w:asciiTheme="minorHAnsi" w:hAnsiTheme="minorHAnsi"/>
                <w:bCs/>
                <w:lang w:val="ka-GE"/>
              </w:rPr>
            </w:pPr>
            <w:r w:rsidRPr="00FF4E4F">
              <w:rPr>
                <w:rFonts w:asciiTheme="minorHAnsi" w:hAnsiTheme="minorHAnsi"/>
                <w:bCs/>
                <w:lang w:val="ka-GE"/>
              </w:rPr>
              <w:t>1</w:t>
            </w:r>
            <w:r w:rsidR="00F11A09" w:rsidRPr="00FF4E4F">
              <w:rPr>
                <w:rFonts w:asciiTheme="minorHAnsi" w:hAnsiTheme="minorHAnsi"/>
                <w:bCs/>
                <w:lang w:val="ka-GE"/>
              </w:rPr>
              <w:t>5</w:t>
            </w:r>
            <w:r w:rsidR="00C02630" w:rsidRPr="00FF4E4F">
              <w:rPr>
                <w:rFonts w:asciiTheme="minorHAnsi" w:hAnsiTheme="minorHAnsi"/>
                <w:bCs/>
                <w:lang w:val="ka-GE"/>
              </w:rPr>
              <w:t>:</w:t>
            </w:r>
            <w:r w:rsidR="00F11A09" w:rsidRPr="00FF4E4F">
              <w:rPr>
                <w:rFonts w:asciiTheme="minorHAnsi" w:hAnsiTheme="minorHAnsi"/>
                <w:bCs/>
                <w:lang w:val="ka-GE"/>
              </w:rPr>
              <w:t>20</w:t>
            </w:r>
            <w:r w:rsidR="00C02630" w:rsidRPr="00FF4E4F">
              <w:rPr>
                <w:rFonts w:asciiTheme="minorHAnsi" w:hAnsiTheme="minorHAnsi"/>
                <w:bCs/>
                <w:lang w:val="ka-GE"/>
              </w:rPr>
              <w:t xml:space="preserve"> – 1</w:t>
            </w:r>
            <w:r w:rsidR="00F11A09" w:rsidRPr="00FF4E4F">
              <w:rPr>
                <w:rFonts w:asciiTheme="minorHAnsi" w:hAnsiTheme="minorHAnsi"/>
                <w:bCs/>
                <w:lang w:val="ka-GE"/>
              </w:rPr>
              <w:t>5</w:t>
            </w:r>
            <w:r w:rsidRPr="00FF4E4F">
              <w:rPr>
                <w:rFonts w:asciiTheme="minorHAnsi" w:hAnsiTheme="minorHAnsi"/>
                <w:bCs/>
                <w:lang w:val="ka-GE"/>
              </w:rPr>
              <w:t>:</w:t>
            </w:r>
            <w:r w:rsidR="00F11A09" w:rsidRPr="00FF4E4F">
              <w:rPr>
                <w:rFonts w:asciiTheme="minorHAnsi" w:hAnsiTheme="minorHAnsi"/>
                <w:bCs/>
                <w:lang w:val="ka-GE"/>
              </w:rPr>
              <w:t>30</w:t>
            </w:r>
          </w:p>
        </w:tc>
        <w:tc>
          <w:tcPr>
            <w:tcW w:w="7229" w:type="dxa"/>
          </w:tcPr>
          <w:p w:rsidR="00A045A0" w:rsidRPr="00FF4E4F" w:rsidRDefault="00A045A0" w:rsidP="00A045A0">
            <w:pPr>
              <w:spacing w:after="200" w:line="276" w:lineRule="auto"/>
              <w:rPr>
                <w:rFonts w:asciiTheme="minorHAnsi" w:hAnsiTheme="minorHAnsi"/>
                <w:lang w:val="en-US"/>
              </w:rPr>
            </w:pPr>
            <w:r w:rsidRPr="00FF4E4F">
              <w:rPr>
                <w:rFonts w:asciiTheme="minorHAnsi" w:hAnsiTheme="minorHAnsi"/>
                <w:lang w:val="ka-GE"/>
              </w:rPr>
              <w:t>საქალაქო პლატფორმა აღმოსავლეთ ევროპაში და ცენტრალურ აზიაში შიდსის და ტუბერკულოზის მდგრადი და ეფექტური საპასუხო ღონისძიებების განხორციელებისათვის</w:t>
            </w:r>
          </w:p>
          <w:p w:rsidR="00EB4A8A" w:rsidRPr="00FF4E4F" w:rsidRDefault="00C02630" w:rsidP="00C02630">
            <w:pPr>
              <w:pStyle w:val="NoSpacing"/>
              <w:rPr>
                <w:rFonts w:asciiTheme="minorHAnsi" w:hAnsiTheme="minorHAnsi"/>
                <w:lang w:val="ka-GE"/>
              </w:rPr>
            </w:pPr>
            <w:r w:rsidRPr="00FF4E4F">
              <w:rPr>
                <w:rFonts w:asciiTheme="minorHAnsi" w:hAnsiTheme="minorHAnsi"/>
                <w:lang w:val="ka-GE"/>
              </w:rPr>
              <w:t>ქ-ნი ნინო წერეთელი - საინფორმაციო, სამედიცინო-ფსიქოლოგიური ცენტრი „თანადგომა“, აღმასრულებელი დირექტორი</w:t>
            </w:r>
          </w:p>
        </w:tc>
      </w:tr>
      <w:tr w:rsidR="00C02630" w:rsidRPr="00FF4E4F" w:rsidTr="005756C5">
        <w:tc>
          <w:tcPr>
            <w:tcW w:w="2342" w:type="dxa"/>
          </w:tcPr>
          <w:p w:rsidR="00C02630" w:rsidRPr="00FF4E4F" w:rsidRDefault="00C02630" w:rsidP="00991111">
            <w:pPr>
              <w:rPr>
                <w:rFonts w:asciiTheme="minorHAnsi" w:hAnsiTheme="minorHAnsi"/>
                <w:bCs/>
                <w:lang w:val="ka-GE"/>
              </w:rPr>
            </w:pPr>
            <w:r w:rsidRPr="00FF4E4F">
              <w:rPr>
                <w:rFonts w:asciiTheme="minorHAnsi" w:hAnsiTheme="minorHAnsi"/>
                <w:bCs/>
                <w:lang w:val="ka-GE"/>
              </w:rPr>
              <w:t>1</w:t>
            </w:r>
            <w:r w:rsidR="00F11A09" w:rsidRPr="00FF4E4F">
              <w:rPr>
                <w:rFonts w:asciiTheme="minorHAnsi" w:hAnsiTheme="minorHAnsi"/>
                <w:bCs/>
                <w:lang w:val="ka-GE"/>
              </w:rPr>
              <w:t>5</w:t>
            </w:r>
            <w:r w:rsidRPr="00FF4E4F">
              <w:rPr>
                <w:rFonts w:asciiTheme="minorHAnsi" w:hAnsiTheme="minorHAnsi"/>
                <w:bCs/>
                <w:lang w:val="ka-GE"/>
              </w:rPr>
              <w:t>:</w:t>
            </w:r>
            <w:r w:rsidR="00F11A09" w:rsidRPr="00FF4E4F">
              <w:rPr>
                <w:rFonts w:asciiTheme="minorHAnsi" w:hAnsiTheme="minorHAnsi"/>
                <w:bCs/>
                <w:lang w:val="ka-GE"/>
              </w:rPr>
              <w:t>30 -16</w:t>
            </w:r>
            <w:r w:rsidRPr="00FF4E4F">
              <w:rPr>
                <w:rFonts w:asciiTheme="minorHAnsi" w:hAnsiTheme="minorHAnsi"/>
                <w:bCs/>
                <w:lang w:val="ka-GE"/>
              </w:rPr>
              <w:t>:</w:t>
            </w:r>
            <w:r w:rsidR="00F11A09" w:rsidRPr="00FF4E4F">
              <w:rPr>
                <w:rFonts w:asciiTheme="minorHAnsi" w:hAnsiTheme="minorHAnsi"/>
                <w:bCs/>
                <w:lang w:val="ka-GE"/>
              </w:rPr>
              <w:t>00</w:t>
            </w:r>
          </w:p>
        </w:tc>
        <w:tc>
          <w:tcPr>
            <w:tcW w:w="7229" w:type="dxa"/>
          </w:tcPr>
          <w:p w:rsidR="00C02630" w:rsidRPr="00FF4E4F" w:rsidRDefault="00C02630" w:rsidP="00C02630">
            <w:pPr>
              <w:pStyle w:val="NoSpacing"/>
              <w:rPr>
                <w:rFonts w:asciiTheme="minorHAnsi" w:hAnsiTheme="minorHAnsi"/>
                <w:i/>
                <w:lang w:val="ka-GE"/>
              </w:rPr>
            </w:pPr>
            <w:r w:rsidRPr="00FF4E4F">
              <w:rPr>
                <w:rFonts w:asciiTheme="minorHAnsi" w:hAnsiTheme="minorHAnsi"/>
                <w:i/>
                <w:lang w:val="ka-GE"/>
              </w:rPr>
              <w:t>დისკუსია: აივ/შიდსის ეროვნულ პასუხში სამოქალაქო საზოგადოების აქტიური ჩართულობის გაძლიერების გზები/ბარიერები და შესაძლებლობები</w:t>
            </w:r>
          </w:p>
        </w:tc>
      </w:tr>
      <w:tr w:rsidR="00EA25BC" w:rsidRPr="00FF4E4F" w:rsidTr="0022652E">
        <w:tc>
          <w:tcPr>
            <w:tcW w:w="9571" w:type="dxa"/>
            <w:gridSpan w:val="2"/>
          </w:tcPr>
          <w:p w:rsidR="00EA25BC" w:rsidRPr="00FF4E4F" w:rsidRDefault="00EA25BC" w:rsidP="00EA25BC">
            <w:pPr>
              <w:pStyle w:val="NoSpacing"/>
              <w:rPr>
                <w:rFonts w:asciiTheme="minorHAnsi" w:hAnsiTheme="minorHAnsi"/>
                <w:b/>
                <w:lang w:val="ka-GE"/>
              </w:rPr>
            </w:pPr>
            <w:r w:rsidRPr="00FF4E4F">
              <w:rPr>
                <w:rFonts w:asciiTheme="minorHAnsi" w:hAnsiTheme="minorHAnsi"/>
                <w:b/>
                <w:lang w:val="ka-GE"/>
              </w:rPr>
              <w:t>სექცია 3: ტუბერკულოზის კონტროლის მიმდინარე ინიციატივები და მათ განხორციელებაში სამოქალაქო საზოგადოების როლი</w:t>
            </w:r>
          </w:p>
          <w:p w:rsidR="00EA25BC" w:rsidRPr="00FF4E4F" w:rsidRDefault="00EA25BC" w:rsidP="003351FA">
            <w:pPr>
              <w:pStyle w:val="NoSpacing"/>
              <w:rPr>
                <w:rFonts w:asciiTheme="minorHAnsi" w:hAnsiTheme="minorHAnsi"/>
                <w:lang w:val="ka-GE"/>
              </w:rPr>
            </w:pPr>
          </w:p>
        </w:tc>
      </w:tr>
      <w:tr w:rsidR="00D94267" w:rsidRPr="00FF4E4F" w:rsidTr="005756C5">
        <w:tc>
          <w:tcPr>
            <w:tcW w:w="2342" w:type="dxa"/>
          </w:tcPr>
          <w:p w:rsidR="00D94267" w:rsidRPr="00FF4E4F" w:rsidRDefault="00F11A09" w:rsidP="00B609D5">
            <w:pPr>
              <w:rPr>
                <w:rFonts w:asciiTheme="minorHAnsi" w:hAnsiTheme="minorHAnsi"/>
                <w:bCs/>
                <w:lang w:val="ka-GE"/>
              </w:rPr>
            </w:pPr>
            <w:r w:rsidRPr="00FF4E4F">
              <w:rPr>
                <w:rFonts w:asciiTheme="minorHAnsi" w:hAnsiTheme="minorHAnsi"/>
                <w:bCs/>
                <w:lang w:val="ka-GE"/>
              </w:rPr>
              <w:t>16</w:t>
            </w:r>
            <w:r w:rsidR="00EA25BC" w:rsidRPr="00FF4E4F">
              <w:rPr>
                <w:rFonts w:asciiTheme="minorHAnsi" w:hAnsiTheme="minorHAnsi"/>
                <w:bCs/>
                <w:lang w:val="ka-GE"/>
              </w:rPr>
              <w:t>:</w:t>
            </w:r>
            <w:r w:rsidRPr="00FF4E4F">
              <w:rPr>
                <w:rFonts w:asciiTheme="minorHAnsi" w:hAnsiTheme="minorHAnsi"/>
                <w:bCs/>
                <w:lang w:val="ka-GE"/>
              </w:rPr>
              <w:t>00-16:15</w:t>
            </w:r>
          </w:p>
        </w:tc>
        <w:tc>
          <w:tcPr>
            <w:tcW w:w="7229" w:type="dxa"/>
          </w:tcPr>
          <w:p w:rsidR="00434E01" w:rsidRPr="00FF4E4F" w:rsidRDefault="00434E01" w:rsidP="005B6168">
            <w:pPr>
              <w:pStyle w:val="NoSpacing"/>
              <w:rPr>
                <w:rFonts w:asciiTheme="minorHAnsi" w:hAnsiTheme="minorHAnsi"/>
                <w:lang w:val="ka-GE"/>
              </w:rPr>
            </w:pPr>
            <w:r w:rsidRPr="00FF4E4F">
              <w:rPr>
                <w:rFonts w:asciiTheme="minorHAnsi" w:hAnsiTheme="minorHAnsi"/>
                <w:lang w:val="ka-GE"/>
              </w:rPr>
              <w:t>რეზისტენტული ტუბერულოზით დაავადებული პაციენტების მხარდაჭერა, მკურნალობაზე დამყოლობის გაუმჯობესების ღონისძიებების უზრუნველყოფა</w:t>
            </w:r>
          </w:p>
          <w:p w:rsidR="00434E01" w:rsidRPr="00FF4E4F" w:rsidRDefault="00434E01" w:rsidP="00434E01">
            <w:pPr>
              <w:pStyle w:val="NoSpacing"/>
              <w:rPr>
                <w:rFonts w:asciiTheme="minorHAnsi" w:hAnsiTheme="minorHAnsi"/>
                <w:lang w:val="ka-GE"/>
              </w:rPr>
            </w:pPr>
            <w:r w:rsidRPr="00FF4E4F">
              <w:rPr>
                <w:rFonts w:asciiTheme="minorHAnsi" w:hAnsiTheme="minorHAnsi"/>
                <w:lang w:val="ka-GE"/>
              </w:rPr>
              <w:t>ქ-ნი თამარ კაკულია  - ახალი ვექტორი</w:t>
            </w:r>
          </w:p>
          <w:p w:rsidR="003F14D7" w:rsidRPr="00FF4E4F" w:rsidRDefault="00434E01" w:rsidP="00434E01">
            <w:pPr>
              <w:pStyle w:val="NoSpacing"/>
              <w:rPr>
                <w:rFonts w:asciiTheme="minorHAnsi" w:hAnsiTheme="minorHAnsi"/>
                <w:lang w:val="ka-GE"/>
              </w:rPr>
            </w:pPr>
            <w:r w:rsidRPr="00FF4E4F">
              <w:rPr>
                <w:rFonts w:asciiTheme="minorHAnsi" w:hAnsiTheme="minorHAnsi"/>
                <w:lang w:val="ka-GE"/>
              </w:rPr>
              <w:t>ქ-ნი  ქეთი კობიაშვილი - ახალი ვექტორი</w:t>
            </w:r>
          </w:p>
          <w:p w:rsidR="00434E01" w:rsidRPr="00FF4E4F" w:rsidRDefault="00434E01" w:rsidP="00434E01">
            <w:pPr>
              <w:pStyle w:val="NoSpacing"/>
              <w:rPr>
                <w:rFonts w:asciiTheme="minorHAnsi" w:hAnsiTheme="minorHAnsi"/>
                <w:lang w:val="ka-GE"/>
              </w:rPr>
            </w:pPr>
          </w:p>
        </w:tc>
      </w:tr>
      <w:tr w:rsidR="003F14D7" w:rsidRPr="00FF4E4F" w:rsidTr="005756C5">
        <w:tc>
          <w:tcPr>
            <w:tcW w:w="2342" w:type="dxa"/>
          </w:tcPr>
          <w:p w:rsidR="003F14D7" w:rsidRPr="00FF4E4F" w:rsidRDefault="003F14D7" w:rsidP="00991111">
            <w:pPr>
              <w:rPr>
                <w:rFonts w:asciiTheme="minorHAnsi" w:hAnsiTheme="minorHAnsi"/>
                <w:bCs/>
                <w:lang w:val="ka-GE"/>
              </w:rPr>
            </w:pPr>
            <w:r w:rsidRPr="00FF4E4F">
              <w:rPr>
                <w:rFonts w:asciiTheme="minorHAnsi" w:hAnsiTheme="minorHAnsi"/>
                <w:bCs/>
                <w:lang w:val="ka-GE"/>
              </w:rPr>
              <w:t>1</w:t>
            </w:r>
            <w:r w:rsidR="00EA25BC" w:rsidRPr="00FF4E4F">
              <w:rPr>
                <w:rFonts w:asciiTheme="minorHAnsi" w:hAnsiTheme="minorHAnsi"/>
                <w:bCs/>
                <w:lang w:val="ka-GE"/>
              </w:rPr>
              <w:t>6:</w:t>
            </w:r>
            <w:r w:rsidR="00F11A09" w:rsidRPr="00FF4E4F">
              <w:rPr>
                <w:rFonts w:asciiTheme="minorHAnsi" w:hAnsiTheme="minorHAnsi"/>
                <w:bCs/>
                <w:lang w:val="ka-GE"/>
              </w:rPr>
              <w:t>15</w:t>
            </w:r>
            <w:r w:rsidR="00EA25BC" w:rsidRPr="00FF4E4F">
              <w:rPr>
                <w:rFonts w:asciiTheme="minorHAnsi" w:hAnsiTheme="minorHAnsi"/>
                <w:bCs/>
                <w:lang w:val="ka-GE"/>
              </w:rPr>
              <w:t>– 16:</w:t>
            </w:r>
            <w:r w:rsidR="00F11A09" w:rsidRPr="00FF4E4F">
              <w:rPr>
                <w:rFonts w:asciiTheme="minorHAnsi" w:hAnsiTheme="minorHAnsi"/>
                <w:bCs/>
                <w:lang w:val="ka-GE"/>
              </w:rPr>
              <w:t>30</w:t>
            </w:r>
          </w:p>
        </w:tc>
        <w:tc>
          <w:tcPr>
            <w:tcW w:w="7229" w:type="dxa"/>
          </w:tcPr>
          <w:p w:rsidR="003F14D7" w:rsidRPr="00FF4E4F" w:rsidRDefault="003F14D7" w:rsidP="003F14D7">
            <w:pPr>
              <w:pStyle w:val="NoSpacing"/>
              <w:rPr>
                <w:rFonts w:asciiTheme="minorHAnsi" w:hAnsiTheme="minorHAnsi"/>
                <w:lang w:val="ka-GE"/>
              </w:rPr>
            </w:pPr>
            <w:r w:rsidRPr="00FF4E4F">
              <w:rPr>
                <w:rFonts w:asciiTheme="minorHAnsi" w:hAnsiTheme="minorHAnsi"/>
                <w:lang w:val="ka-GE"/>
              </w:rPr>
              <w:t xml:space="preserve">მკურნალობის ამბულატორიული მოდელი </w:t>
            </w:r>
          </w:p>
          <w:p w:rsidR="003F14D7" w:rsidRPr="00FF4E4F" w:rsidRDefault="002F0EEE" w:rsidP="003F14D7">
            <w:pPr>
              <w:pStyle w:val="NoSpacing"/>
              <w:rPr>
                <w:rFonts w:asciiTheme="minorHAnsi" w:hAnsiTheme="minorHAnsi"/>
                <w:lang w:val="ka-GE"/>
              </w:rPr>
            </w:pPr>
            <w:r w:rsidRPr="00FF4E4F">
              <w:rPr>
                <w:rFonts w:asciiTheme="minorHAnsi" w:hAnsiTheme="minorHAnsi"/>
                <w:lang w:val="ka-GE"/>
              </w:rPr>
              <w:t xml:space="preserve">თამარ გაბუნია - </w:t>
            </w:r>
            <w:r w:rsidR="00DA7A1A" w:rsidRPr="00FF4E4F">
              <w:rPr>
                <w:rFonts w:asciiTheme="minorHAnsi" w:hAnsiTheme="minorHAnsi"/>
                <w:lang w:val="ka-GE"/>
              </w:rPr>
              <w:t>საოჯახო მედიცინის პროფესიონალთა კავშირი</w:t>
            </w:r>
          </w:p>
          <w:p w:rsidR="003F14D7" w:rsidRPr="00FF4E4F" w:rsidRDefault="003F14D7" w:rsidP="005B6168">
            <w:pPr>
              <w:pStyle w:val="NoSpacing"/>
              <w:rPr>
                <w:rFonts w:asciiTheme="minorHAnsi" w:hAnsiTheme="minorHAnsi"/>
                <w:lang w:val="ka-GE"/>
              </w:rPr>
            </w:pPr>
          </w:p>
        </w:tc>
      </w:tr>
      <w:tr w:rsidR="00D94267" w:rsidRPr="00FF4E4F" w:rsidTr="005756C5">
        <w:tc>
          <w:tcPr>
            <w:tcW w:w="2342" w:type="dxa"/>
          </w:tcPr>
          <w:p w:rsidR="00D94267" w:rsidRPr="00FF4E4F" w:rsidRDefault="00D94BE5" w:rsidP="00991111">
            <w:pPr>
              <w:rPr>
                <w:rFonts w:asciiTheme="minorHAnsi" w:hAnsiTheme="minorHAnsi"/>
                <w:bCs/>
                <w:lang w:val="ka-GE"/>
              </w:rPr>
            </w:pPr>
            <w:r w:rsidRPr="00FF4E4F">
              <w:rPr>
                <w:rFonts w:asciiTheme="minorHAnsi" w:hAnsiTheme="minorHAnsi"/>
                <w:bCs/>
                <w:lang w:val="ka-GE"/>
              </w:rPr>
              <w:t>1</w:t>
            </w:r>
            <w:r w:rsidR="00EA25BC" w:rsidRPr="00FF4E4F">
              <w:rPr>
                <w:rFonts w:asciiTheme="minorHAnsi" w:hAnsiTheme="minorHAnsi"/>
                <w:bCs/>
                <w:lang w:val="ka-GE"/>
              </w:rPr>
              <w:t>6</w:t>
            </w:r>
            <w:r w:rsidRPr="00FF4E4F">
              <w:rPr>
                <w:rFonts w:asciiTheme="minorHAnsi" w:hAnsiTheme="minorHAnsi"/>
                <w:bCs/>
                <w:lang w:val="ka-GE"/>
              </w:rPr>
              <w:t>:</w:t>
            </w:r>
            <w:r w:rsidR="00F11A09" w:rsidRPr="00FF4E4F">
              <w:rPr>
                <w:rFonts w:asciiTheme="minorHAnsi" w:hAnsiTheme="minorHAnsi"/>
                <w:bCs/>
                <w:lang w:val="ka-GE"/>
              </w:rPr>
              <w:t>30</w:t>
            </w:r>
            <w:r w:rsidR="00951134" w:rsidRPr="00FF4E4F">
              <w:rPr>
                <w:rFonts w:asciiTheme="minorHAnsi" w:hAnsiTheme="minorHAnsi"/>
                <w:bCs/>
                <w:lang w:val="ka-GE"/>
              </w:rPr>
              <w:t>– 1</w:t>
            </w:r>
            <w:r w:rsidR="00991111" w:rsidRPr="00FF4E4F">
              <w:rPr>
                <w:rFonts w:asciiTheme="minorHAnsi" w:hAnsiTheme="minorHAnsi"/>
                <w:bCs/>
                <w:lang w:val="ka-GE"/>
              </w:rPr>
              <w:t>7</w:t>
            </w:r>
            <w:r w:rsidR="004D7968" w:rsidRPr="00FF4E4F">
              <w:rPr>
                <w:rFonts w:asciiTheme="minorHAnsi" w:hAnsiTheme="minorHAnsi"/>
                <w:bCs/>
                <w:lang w:val="ka-GE"/>
              </w:rPr>
              <w:t>:</w:t>
            </w:r>
            <w:r w:rsidR="00F11A09" w:rsidRPr="00FF4E4F">
              <w:rPr>
                <w:rFonts w:asciiTheme="minorHAnsi" w:hAnsiTheme="minorHAnsi"/>
                <w:bCs/>
                <w:lang w:val="ka-GE"/>
              </w:rPr>
              <w:t>00</w:t>
            </w:r>
          </w:p>
        </w:tc>
        <w:tc>
          <w:tcPr>
            <w:tcW w:w="7229" w:type="dxa"/>
          </w:tcPr>
          <w:p w:rsidR="00E35105" w:rsidRPr="00FF4E4F" w:rsidRDefault="00D94267" w:rsidP="00E35105">
            <w:pPr>
              <w:pStyle w:val="NoSpacing"/>
              <w:rPr>
                <w:rFonts w:asciiTheme="minorHAnsi" w:hAnsiTheme="minorHAnsi"/>
                <w:color w:val="FF0000"/>
                <w:lang w:val="ka-GE"/>
              </w:rPr>
            </w:pPr>
            <w:r w:rsidRPr="00FF4E4F">
              <w:rPr>
                <w:rFonts w:ascii="Sylfaen" w:hAnsi="Sylfaen"/>
                <w:lang w:val="ka-GE"/>
              </w:rPr>
              <w:t xml:space="preserve">დისკუსია: </w:t>
            </w:r>
            <w:r w:rsidRPr="00FF4E4F">
              <w:rPr>
                <w:rFonts w:ascii="Sylfaen" w:hAnsi="Sylfaen"/>
                <w:i/>
                <w:lang w:val="ka-GE"/>
              </w:rPr>
              <w:t>ტუბერკულოზის ეროვნულ პასუხში სამოქალაქო საზოგადოების აქტიური ჩართულობის გაძლიერების გზები/ბარიერები და შესაძლებლობები</w:t>
            </w:r>
            <w:r w:rsidR="00E35105" w:rsidRPr="00FF4E4F">
              <w:rPr>
                <w:rFonts w:ascii="Sylfaen" w:hAnsi="Sylfaen"/>
                <w:i/>
                <w:lang w:val="en-US"/>
              </w:rPr>
              <w:t xml:space="preserve">. </w:t>
            </w:r>
            <w:r w:rsidR="009A6E34" w:rsidRPr="00FF4E4F">
              <w:rPr>
                <w:rFonts w:ascii="Sylfaen" w:hAnsi="Sylfaen"/>
                <w:i/>
                <w:lang w:val="ka-GE"/>
              </w:rPr>
              <w:t>მონაწილეთა განცხადებები</w:t>
            </w:r>
          </w:p>
          <w:p w:rsidR="00D94267" w:rsidRPr="00FF4E4F" w:rsidRDefault="00D94267" w:rsidP="00EB4A8A">
            <w:pPr>
              <w:jc w:val="both"/>
              <w:rPr>
                <w:rFonts w:ascii="Sylfaen" w:hAnsi="Sylfaen"/>
                <w:lang w:val="en-US"/>
              </w:rPr>
            </w:pPr>
          </w:p>
        </w:tc>
      </w:tr>
      <w:tr w:rsidR="00E709C7" w:rsidRPr="00FF4E4F" w:rsidTr="005756C5">
        <w:tc>
          <w:tcPr>
            <w:tcW w:w="2342" w:type="dxa"/>
          </w:tcPr>
          <w:p w:rsidR="00E709C7" w:rsidRPr="00FF4E4F" w:rsidRDefault="00991111" w:rsidP="00284F05">
            <w:pPr>
              <w:rPr>
                <w:rFonts w:asciiTheme="minorHAnsi" w:hAnsiTheme="minorHAnsi"/>
                <w:bCs/>
                <w:lang w:val="en-US"/>
              </w:rPr>
            </w:pPr>
            <w:r w:rsidRPr="00FF4E4F">
              <w:rPr>
                <w:rFonts w:asciiTheme="minorHAnsi" w:hAnsiTheme="minorHAnsi"/>
                <w:bCs/>
                <w:lang w:val="ka-GE"/>
              </w:rPr>
              <w:t>17</w:t>
            </w:r>
            <w:r w:rsidR="00EA25BC" w:rsidRPr="00FF4E4F">
              <w:rPr>
                <w:rFonts w:asciiTheme="minorHAnsi" w:hAnsiTheme="minorHAnsi"/>
                <w:bCs/>
                <w:lang w:val="ka-GE"/>
              </w:rPr>
              <w:t>:</w:t>
            </w:r>
            <w:r w:rsidR="00F11A09" w:rsidRPr="00FF4E4F">
              <w:rPr>
                <w:rFonts w:asciiTheme="minorHAnsi" w:hAnsiTheme="minorHAnsi"/>
                <w:bCs/>
                <w:lang w:val="ka-GE"/>
              </w:rPr>
              <w:t>00</w:t>
            </w:r>
            <w:r w:rsidR="00061F2E" w:rsidRPr="00FF4E4F">
              <w:rPr>
                <w:rFonts w:asciiTheme="minorHAnsi" w:hAnsiTheme="minorHAnsi"/>
                <w:bCs/>
                <w:lang w:val="ka-GE"/>
              </w:rPr>
              <w:t>– 1</w:t>
            </w:r>
            <w:r w:rsidRPr="00FF4E4F">
              <w:rPr>
                <w:rFonts w:asciiTheme="minorHAnsi" w:hAnsiTheme="minorHAnsi"/>
                <w:bCs/>
                <w:lang w:val="ka-GE"/>
              </w:rPr>
              <w:t>7</w:t>
            </w:r>
            <w:r w:rsidR="00061F2E" w:rsidRPr="00FF4E4F">
              <w:rPr>
                <w:rFonts w:asciiTheme="minorHAnsi" w:hAnsiTheme="minorHAnsi"/>
                <w:bCs/>
                <w:lang w:val="ka-GE"/>
              </w:rPr>
              <w:t>:</w:t>
            </w:r>
            <w:r w:rsidR="00F11A09" w:rsidRPr="00FF4E4F">
              <w:rPr>
                <w:rFonts w:asciiTheme="minorHAnsi" w:hAnsiTheme="minorHAnsi"/>
                <w:bCs/>
                <w:lang w:val="ka-GE"/>
              </w:rPr>
              <w:t>15</w:t>
            </w:r>
          </w:p>
        </w:tc>
        <w:tc>
          <w:tcPr>
            <w:tcW w:w="7229" w:type="dxa"/>
          </w:tcPr>
          <w:p w:rsidR="00E709C7" w:rsidRPr="00FF4E4F" w:rsidRDefault="00E709C7" w:rsidP="002849B7">
            <w:pPr>
              <w:jc w:val="both"/>
              <w:rPr>
                <w:rFonts w:ascii="Sylfaen" w:hAnsi="Sylfaen" w:cs="Sylfaen"/>
                <w:i/>
                <w:lang w:val="ka-GE"/>
              </w:rPr>
            </w:pPr>
            <w:r w:rsidRPr="00FF4E4F">
              <w:rPr>
                <w:rFonts w:ascii="Sylfaen" w:hAnsi="Sylfaen" w:cs="Sylfaen"/>
                <w:i/>
                <w:lang w:val="ka-GE"/>
              </w:rPr>
              <w:t>შეჯამება/სხდომის დახურვა</w:t>
            </w:r>
          </w:p>
        </w:tc>
      </w:tr>
    </w:tbl>
    <w:p w:rsidR="00BE35E3" w:rsidRPr="00FF4E4F" w:rsidRDefault="00BE35E3" w:rsidP="000A417E">
      <w:pPr>
        <w:spacing w:line="360" w:lineRule="auto"/>
        <w:ind w:left="360"/>
        <w:rPr>
          <w:rFonts w:asciiTheme="minorHAnsi" w:hAnsiTheme="minorHAnsi"/>
          <w:lang w:val="ka-GE"/>
        </w:rPr>
      </w:pPr>
    </w:p>
    <w:sectPr w:rsidR="00BE35E3" w:rsidRPr="00FF4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A5645"/>
    <w:multiLevelType w:val="hybridMultilevel"/>
    <w:tmpl w:val="C4F8D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43DCF"/>
    <w:multiLevelType w:val="multilevel"/>
    <w:tmpl w:val="E4F41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760C1"/>
    <w:multiLevelType w:val="hybridMultilevel"/>
    <w:tmpl w:val="75B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BB093D"/>
    <w:multiLevelType w:val="hybridMultilevel"/>
    <w:tmpl w:val="09FC5D88"/>
    <w:lvl w:ilvl="0" w:tplc="230CFAA4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37A18"/>
    <w:multiLevelType w:val="hybridMultilevel"/>
    <w:tmpl w:val="65669210"/>
    <w:lvl w:ilvl="0" w:tplc="E44AA06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E66C50"/>
    <w:multiLevelType w:val="hybridMultilevel"/>
    <w:tmpl w:val="25B0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AD619B"/>
    <w:multiLevelType w:val="hybridMultilevel"/>
    <w:tmpl w:val="7A441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B84"/>
    <w:rsid w:val="00017748"/>
    <w:rsid w:val="00047661"/>
    <w:rsid w:val="00061F2E"/>
    <w:rsid w:val="000A34A0"/>
    <w:rsid w:val="000A417E"/>
    <w:rsid w:val="000A56C0"/>
    <w:rsid w:val="000A591F"/>
    <w:rsid w:val="000B206A"/>
    <w:rsid w:val="000C75AA"/>
    <w:rsid w:val="000D6068"/>
    <w:rsid w:val="000E3F4B"/>
    <w:rsid w:val="000E4A08"/>
    <w:rsid w:val="000F4134"/>
    <w:rsid w:val="001537CF"/>
    <w:rsid w:val="00165559"/>
    <w:rsid w:val="00177321"/>
    <w:rsid w:val="00182B0E"/>
    <w:rsid w:val="00190948"/>
    <w:rsid w:val="001A6152"/>
    <w:rsid w:val="001B5545"/>
    <w:rsid w:val="001C7C37"/>
    <w:rsid w:val="001E1A0D"/>
    <w:rsid w:val="00210E76"/>
    <w:rsid w:val="00211542"/>
    <w:rsid w:val="00237577"/>
    <w:rsid w:val="0026153E"/>
    <w:rsid w:val="002849B7"/>
    <w:rsid w:val="00284F05"/>
    <w:rsid w:val="002B1893"/>
    <w:rsid w:val="002B556E"/>
    <w:rsid w:val="002D438A"/>
    <w:rsid w:val="002D6B93"/>
    <w:rsid w:val="002F0EEE"/>
    <w:rsid w:val="00304953"/>
    <w:rsid w:val="00316FED"/>
    <w:rsid w:val="003351FA"/>
    <w:rsid w:val="0035749C"/>
    <w:rsid w:val="00365551"/>
    <w:rsid w:val="00386FCC"/>
    <w:rsid w:val="003A450E"/>
    <w:rsid w:val="003A5439"/>
    <w:rsid w:val="003B3552"/>
    <w:rsid w:val="003D30D2"/>
    <w:rsid w:val="003F14D7"/>
    <w:rsid w:val="004330BE"/>
    <w:rsid w:val="00434E01"/>
    <w:rsid w:val="004514C6"/>
    <w:rsid w:val="00460D95"/>
    <w:rsid w:val="00485927"/>
    <w:rsid w:val="004A1777"/>
    <w:rsid w:val="004B6358"/>
    <w:rsid w:val="004D7968"/>
    <w:rsid w:val="004E2EA9"/>
    <w:rsid w:val="004F3895"/>
    <w:rsid w:val="00515CB0"/>
    <w:rsid w:val="00525018"/>
    <w:rsid w:val="00551628"/>
    <w:rsid w:val="00557E70"/>
    <w:rsid w:val="0057255C"/>
    <w:rsid w:val="005756C5"/>
    <w:rsid w:val="00577B05"/>
    <w:rsid w:val="005907E3"/>
    <w:rsid w:val="005A648B"/>
    <w:rsid w:val="005B2B01"/>
    <w:rsid w:val="005B6168"/>
    <w:rsid w:val="005D6322"/>
    <w:rsid w:val="005F0959"/>
    <w:rsid w:val="00603239"/>
    <w:rsid w:val="00616EF7"/>
    <w:rsid w:val="0063060F"/>
    <w:rsid w:val="00641900"/>
    <w:rsid w:val="0068734A"/>
    <w:rsid w:val="006B0FEA"/>
    <w:rsid w:val="006B12EB"/>
    <w:rsid w:val="006C5973"/>
    <w:rsid w:val="006D52BB"/>
    <w:rsid w:val="006D6DD7"/>
    <w:rsid w:val="006E5C8E"/>
    <w:rsid w:val="006F2DB1"/>
    <w:rsid w:val="00724A1A"/>
    <w:rsid w:val="00727F15"/>
    <w:rsid w:val="00746960"/>
    <w:rsid w:val="00753B84"/>
    <w:rsid w:val="00770367"/>
    <w:rsid w:val="00776A32"/>
    <w:rsid w:val="00781371"/>
    <w:rsid w:val="007860A0"/>
    <w:rsid w:val="00790FD0"/>
    <w:rsid w:val="007B274B"/>
    <w:rsid w:val="00826882"/>
    <w:rsid w:val="00890014"/>
    <w:rsid w:val="008E0AED"/>
    <w:rsid w:val="00951134"/>
    <w:rsid w:val="0096241A"/>
    <w:rsid w:val="009812E7"/>
    <w:rsid w:val="00991111"/>
    <w:rsid w:val="009A6E34"/>
    <w:rsid w:val="009D1AF6"/>
    <w:rsid w:val="00A045A0"/>
    <w:rsid w:val="00A35688"/>
    <w:rsid w:val="00A43FF2"/>
    <w:rsid w:val="00A95449"/>
    <w:rsid w:val="00A96B3A"/>
    <w:rsid w:val="00AA737B"/>
    <w:rsid w:val="00AB56AD"/>
    <w:rsid w:val="00B23964"/>
    <w:rsid w:val="00B344C6"/>
    <w:rsid w:val="00B55403"/>
    <w:rsid w:val="00B609D5"/>
    <w:rsid w:val="00B662C9"/>
    <w:rsid w:val="00B77F73"/>
    <w:rsid w:val="00B8558F"/>
    <w:rsid w:val="00B93B10"/>
    <w:rsid w:val="00BA3384"/>
    <w:rsid w:val="00BB04D1"/>
    <w:rsid w:val="00BC6944"/>
    <w:rsid w:val="00BD202B"/>
    <w:rsid w:val="00BE35E3"/>
    <w:rsid w:val="00BE7C7B"/>
    <w:rsid w:val="00C02630"/>
    <w:rsid w:val="00C0569C"/>
    <w:rsid w:val="00C30C98"/>
    <w:rsid w:val="00C365D0"/>
    <w:rsid w:val="00C63B00"/>
    <w:rsid w:val="00C67806"/>
    <w:rsid w:val="00C8712E"/>
    <w:rsid w:val="00CA0389"/>
    <w:rsid w:val="00CA3C12"/>
    <w:rsid w:val="00CA4E88"/>
    <w:rsid w:val="00CB3B7B"/>
    <w:rsid w:val="00CB44F2"/>
    <w:rsid w:val="00CC40F7"/>
    <w:rsid w:val="00CD3E58"/>
    <w:rsid w:val="00D20A9B"/>
    <w:rsid w:val="00D2113E"/>
    <w:rsid w:val="00D353CA"/>
    <w:rsid w:val="00D6594B"/>
    <w:rsid w:val="00D753A5"/>
    <w:rsid w:val="00D84320"/>
    <w:rsid w:val="00D877B2"/>
    <w:rsid w:val="00D94267"/>
    <w:rsid w:val="00D949DE"/>
    <w:rsid w:val="00D94BE5"/>
    <w:rsid w:val="00DA5139"/>
    <w:rsid w:val="00DA7A1A"/>
    <w:rsid w:val="00DA7D9B"/>
    <w:rsid w:val="00DB7CD6"/>
    <w:rsid w:val="00DC162E"/>
    <w:rsid w:val="00DE4598"/>
    <w:rsid w:val="00DE5EC0"/>
    <w:rsid w:val="00DE6E5E"/>
    <w:rsid w:val="00DF68E4"/>
    <w:rsid w:val="00E014F0"/>
    <w:rsid w:val="00E35105"/>
    <w:rsid w:val="00E709C7"/>
    <w:rsid w:val="00EA25BC"/>
    <w:rsid w:val="00EB3615"/>
    <w:rsid w:val="00EB4A8A"/>
    <w:rsid w:val="00EC112E"/>
    <w:rsid w:val="00EC7A19"/>
    <w:rsid w:val="00EE2FC5"/>
    <w:rsid w:val="00EE74F5"/>
    <w:rsid w:val="00F05F6D"/>
    <w:rsid w:val="00F11A09"/>
    <w:rsid w:val="00F1719E"/>
    <w:rsid w:val="00F171BA"/>
    <w:rsid w:val="00F611D7"/>
    <w:rsid w:val="00F67BDF"/>
    <w:rsid w:val="00F74D45"/>
    <w:rsid w:val="00FE4544"/>
    <w:rsid w:val="00FF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781371"/>
    <w:pPr>
      <w:keepNext/>
      <w:jc w:val="center"/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B8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0A41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17E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8137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m13003368428806047msolistparagraph">
    <w:name w:val="m_13003368428806047msolistparagraph"/>
    <w:basedOn w:val="Normal"/>
    <w:rsid w:val="00781371"/>
    <w:pPr>
      <w:spacing w:before="100" w:beforeAutospacing="1" w:after="100" w:afterAutospacing="1"/>
    </w:pPr>
    <w:rPr>
      <w:rFonts w:eastAsiaTheme="minorHAnsi"/>
      <w:lang w:val="en-US"/>
    </w:rPr>
  </w:style>
  <w:style w:type="table" w:styleId="TableGrid">
    <w:name w:val="Table Grid"/>
    <w:basedOn w:val="TableNormal"/>
    <w:uiPriority w:val="59"/>
    <w:rsid w:val="00485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23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2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267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9426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2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26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st">
    <w:name w:val="st"/>
    <w:basedOn w:val="DefaultParagraphFont"/>
    <w:rsid w:val="00DA7D9B"/>
  </w:style>
  <w:style w:type="character" w:styleId="Emphasis">
    <w:name w:val="Emphasis"/>
    <w:basedOn w:val="DefaultParagraphFont"/>
    <w:uiPriority w:val="20"/>
    <w:qFormat/>
    <w:rsid w:val="00DA7D9B"/>
    <w:rPr>
      <w:i/>
      <w:iCs/>
    </w:rPr>
  </w:style>
  <w:style w:type="paragraph" w:styleId="NormalWeb">
    <w:name w:val="Normal (Web)"/>
    <w:basedOn w:val="Normal"/>
    <w:uiPriority w:val="99"/>
    <w:unhideWhenUsed/>
    <w:rsid w:val="000E3F4B"/>
    <w:pPr>
      <w:spacing w:before="100" w:beforeAutospacing="1" w:after="100" w:afterAutospacing="1"/>
    </w:pPr>
    <w:rPr>
      <w:rFonts w:eastAsiaTheme="minorHAnsi"/>
      <w:lang w:val="en-US"/>
    </w:rPr>
  </w:style>
  <w:style w:type="paragraph" w:customStyle="1" w:styleId="ydp2027f300msonormal">
    <w:name w:val="ydp2027f300msonormal"/>
    <w:basedOn w:val="Normal"/>
    <w:rsid w:val="00A045A0"/>
    <w:pPr>
      <w:spacing w:before="100" w:beforeAutospacing="1" w:after="100" w:afterAutospacing="1"/>
    </w:pPr>
    <w:rPr>
      <w:rFonts w:eastAsiaTheme="minorHAnsi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55403"/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5403"/>
    <w:rPr>
      <w:rFonts w:ascii="Calibri" w:hAnsi="Calibri"/>
      <w:szCs w:val="21"/>
      <w:lang w:val="en-US"/>
    </w:rPr>
  </w:style>
  <w:style w:type="paragraph" w:customStyle="1" w:styleId="yiv2490171148msonormal">
    <w:name w:val="yiv2490171148msonormal"/>
    <w:basedOn w:val="Normal"/>
    <w:rsid w:val="00434E01"/>
    <w:pPr>
      <w:spacing w:before="100" w:beforeAutospacing="1" w:after="100" w:afterAutospacing="1"/>
    </w:pPr>
    <w:rPr>
      <w:rFonts w:eastAsiaTheme="minorHAns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781371"/>
    <w:pPr>
      <w:keepNext/>
      <w:jc w:val="center"/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B8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0A41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17E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8137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m13003368428806047msolistparagraph">
    <w:name w:val="m_13003368428806047msolistparagraph"/>
    <w:basedOn w:val="Normal"/>
    <w:rsid w:val="00781371"/>
    <w:pPr>
      <w:spacing w:before="100" w:beforeAutospacing="1" w:after="100" w:afterAutospacing="1"/>
    </w:pPr>
    <w:rPr>
      <w:rFonts w:eastAsiaTheme="minorHAnsi"/>
      <w:lang w:val="en-US"/>
    </w:rPr>
  </w:style>
  <w:style w:type="table" w:styleId="TableGrid">
    <w:name w:val="Table Grid"/>
    <w:basedOn w:val="TableNormal"/>
    <w:uiPriority w:val="59"/>
    <w:rsid w:val="00485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23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2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267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9426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2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26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st">
    <w:name w:val="st"/>
    <w:basedOn w:val="DefaultParagraphFont"/>
    <w:rsid w:val="00DA7D9B"/>
  </w:style>
  <w:style w:type="character" w:styleId="Emphasis">
    <w:name w:val="Emphasis"/>
    <w:basedOn w:val="DefaultParagraphFont"/>
    <w:uiPriority w:val="20"/>
    <w:qFormat/>
    <w:rsid w:val="00DA7D9B"/>
    <w:rPr>
      <w:i/>
      <w:iCs/>
    </w:rPr>
  </w:style>
  <w:style w:type="paragraph" w:styleId="NormalWeb">
    <w:name w:val="Normal (Web)"/>
    <w:basedOn w:val="Normal"/>
    <w:uiPriority w:val="99"/>
    <w:unhideWhenUsed/>
    <w:rsid w:val="000E3F4B"/>
    <w:pPr>
      <w:spacing w:before="100" w:beforeAutospacing="1" w:after="100" w:afterAutospacing="1"/>
    </w:pPr>
    <w:rPr>
      <w:rFonts w:eastAsiaTheme="minorHAnsi"/>
      <w:lang w:val="en-US"/>
    </w:rPr>
  </w:style>
  <w:style w:type="paragraph" w:customStyle="1" w:styleId="ydp2027f300msonormal">
    <w:name w:val="ydp2027f300msonormal"/>
    <w:basedOn w:val="Normal"/>
    <w:rsid w:val="00A045A0"/>
    <w:pPr>
      <w:spacing w:before="100" w:beforeAutospacing="1" w:after="100" w:afterAutospacing="1"/>
    </w:pPr>
    <w:rPr>
      <w:rFonts w:eastAsiaTheme="minorHAnsi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55403"/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5403"/>
    <w:rPr>
      <w:rFonts w:ascii="Calibri" w:hAnsi="Calibri"/>
      <w:szCs w:val="21"/>
      <w:lang w:val="en-US"/>
    </w:rPr>
  </w:style>
  <w:style w:type="paragraph" w:customStyle="1" w:styleId="yiv2490171148msonormal">
    <w:name w:val="yiv2490171148msonormal"/>
    <w:basedOn w:val="Normal"/>
    <w:rsid w:val="00434E01"/>
    <w:pPr>
      <w:spacing w:before="100" w:beforeAutospacing="1" w:after="100" w:afterAutospacing="1"/>
    </w:pPr>
    <w:rPr>
      <w:rFonts w:eastAsia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E0A7C-296D-4F16-BC64-51FDB0B12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2018-02-09T09:28:00Z</cp:lastPrinted>
  <dcterms:created xsi:type="dcterms:W3CDTF">2018-02-06T20:15:00Z</dcterms:created>
  <dcterms:modified xsi:type="dcterms:W3CDTF">2018-02-12T09:25:00Z</dcterms:modified>
</cp:coreProperties>
</file>