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266EC7" w:rsidRDefault="009F3EF0" w:rsidP="009F3EF0">
      <w:pPr>
        <w:numPr>
          <w:ilvl w:val="0"/>
          <w:numId w:val="1"/>
        </w:numPr>
        <w:spacing w:before="100" w:beforeAutospacing="1" w:after="100" w:afterAutospacing="1"/>
        <w:rPr>
          <w:rFonts w:eastAsia="Times New Roman"/>
          <w:b/>
        </w:rPr>
      </w:pPr>
      <w:r w:rsidRPr="00266EC7">
        <w:rPr>
          <w:rFonts w:eastAsia="Times New Roman"/>
          <w:b/>
        </w:rPr>
        <w:t>Addressing the global shortage of, and access to, medicines and vaccines</w:t>
      </w:r>
      <w:bookmarkStart w:id="0" w:name="_GoBack"/>
      <w:bookmarkEnd w:id="0"/>
    </w:p>
    <w:p w:rsidR="00322341" w:rsidRPr="00266EC7" w:rsidRDefault="00322341" w:rsidP="00266EC7">
      <w:pPr>
        <w:spacing w:before="100" w:beforeAutospacing="1" w:after="100" w:afterAutospacing="1"/>
        <w:rPr>
          <w:rFonts w:eastAsia="Times New Roman"/>
          <w:b/>
        </w:rPr>
      </w:pPr>
      <w:r w:rsidRPr="00266EC7">
        <w:rPr>
          <w:rFonts w:eastAsia="Times New Roman"/>
          <w:b/>
        </w:rPr>
        <w:t xml:space="preserve">Georgian </w:t>
      </w:r>
      <w:r w:rsidR="00266EC7" w:rsidRPr="00266EC7">
        <w:rPr>
          <w:rFonts w:eastAsia="Times New Roman"/>
          <w:b/>
        </w:rPr>
        <w:t>Experience</w:t>
      </w:r>
    </w:p>
    <w:p w:rsidR="00266EC7" w:rsidRPr="00266EC7" w:rsidRDefault="00D85F1D" w:rsidP="00266EC7">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00266EC7" w:rsidRPr="00266EC7">
        <w:rPr>
          <w:rFonts w:eastAsia="Times New Roman"/>
        </w:rPr>
        <w:t xml:space="preserve">The </w:t>
      </w:r>
      <w:proofErr w:type="spellStart"/>
      <w:r w:rsidR="00001536">
        <w:rPr>
          <w:rFonts w:eastAsia="Times New Roman"/>
        </w:rPr>
        <w:t>lonching</w:t>
      </w:r>
      <w:proofErr w:type="spellEnd"/>
      <w:r w:rsidR="00001536">
        <w:rPr>
          <w:rFonts w:eastAsia="Times New Roman"/>
        </w:rPr>
        <w:t xml:space="preserve"> </w:t>
      </w:r>
      <w:r w:rsidR="00266EC7" w:rsidRPr="00266EC7">
        <w:rPr>
          <w:rFonts w:eastAsia="Times New Roman"/>
        </w:rPr>
        <w:t xml:space="preserve">of </w:t>
      </w:r>
      <w:r w:rsidR="00001536">
        <w:rPr>
          <w:rFonts w:eastAsia="Times New Roman"/>
        </w:rPr>
        <w:t>U</w:t>
      </w:r>
      <w:r w:rsidR="00266EC7" w:rsidRPr="00266EC7">
        <w:rPr>
          <w:rFonts w:eastAsia="Times New Roman"/>
        </w:rPr>
        <w:t xml:space="preserve">niversal </w:t>
      </w:r>
      <w:r w:rsidR="00001536">
        <w:rPr>
          <w:rFonts w:eastAsia="Times New Roman"/>
        </w:rPr>
        <w:t>H</w:t>
      </w:r>
      <w:r w:rsidR="00266EC7" w:rsidRPr="00266EC7">
        <w:rPr>
          <w:rFonts w:eastAsia="Times New Roman"/>
        </w:rPr>
        <w:t xml:space="preserve">ealth </w:t>
      </w:r>
      <w:proofErr w:type="gramStart"/>
      <w:r w:rsidR="00001536">
        <w:rPr>
          <w:rFonts w:eastAsia="Times New Roman"/>
        </w:rPr>
        <w:t>C</w:t>
      </w:r>
      <w:r w:rsidR="00266EC7" w:rsidRPr="00266EC7">
        <w:rPr>
          <w:rFonts w:eastAsia="Times New Roman"/>
        </w:rPr>
        <w:t>are</w:t>
      </w:r>
      <w:r w:rsidR="00001536" w:rsidRPr="00266EC7">
        <w:rPr>
          <w:rFonts w:eastAsia="Times New Roman"/>
        </w:rPr>
        <w:t>(</w:t>
      </w:r>
      <w:proofErr w:type="gramEnd"/>
      <w:r w:rsidR="00001536" w:rsidRPr="00266EC7">
        <w:rPr>
          <w:rFonts w:eastAsia="Times New Roman"/>
        </w:rPr>
        <w:t xml:space="preserve">UHC) </w:t>
      </w:r>
      <w:r w:rsidR="00266EC7" w:rsidRPr="00266EC7">
        <w:rPr>
          <w:rFonts w:eastAsia="Times New Roman"/>
        </w:rPr>
        <w:t xml:space="preserve"> program in 2013 improved access to the state-funded medical care and universal coverage of health services. Together</w:t>
      </w:r>
      <w:r w:rsidR="00001536">
        <w:rPr>
          <w:rFonts w:eastAsia="Times New Roman"/>
        </w:rPr>
        <w:t>,</w:t>
      </w:r>
      <w:r w:rsidR="00266EC7" w:rsidRPr="00266EC7">
        <w:rPr>
          <w:rFonts w:eastAsia="Times New Roman"/>
        </w:rPr>
        <w:t xml:space="preserve"> with the medical services</w:t>
      </w:r>
      <w:r w:rsidR="00001536">
        <w:rPr>
          <w:rFonts w:eastAsia="Times New Roman"/>
        </w:rPr>
        <w:t>,</w:t>
      </w:r>
      <w:r w:rsidR="00266EC7" w:rsidRPr="00266EC7">
        <w:rPr>
          <w:rFonts w:eastAsia="Times New Roman"/>
        </w:rPr>
        <w:t xml:space="preserve"> provided in the framework of the program (non-emergency outpatient services, emergency outpatient and inpatient services, planned surgery, chemo-, </w:t>
      </w:r>
      <w:proofErr w:type="spellStart"/>
      <w:r w:rsidR="00266EC7" w:rsidRPr="00266EC7">
        <w:rPr>
          <w:rFonts w:eastAsia="Times New Roman"/>
        </w:rPr>
        <w:t>hormono</w:t>
      </w:r>
      <w:proofErr w:type="spellEnd"/>
      <w:r w:rsidR="00266EC7" w:rsidRPr="00266EC7">
        <w:rPr>
          <w:rFonts w:eastAsia="Times New Roman"/>
        </w:rPr>
        <w:t>- and radiation therapy), it conside</w:t>
      </w:r>
      <w:r w:rsidR="00F3150D">
        <w:rPr>
          <w:rFonts w:eastAsia="Times New Roman"/>
        </w:rPr>
        <w:t>rs</w:t>
      </w:r>
      <w:r w:rsidR="00266EC7" w:rsidRPr="00266EC7">
        <w:rPr>
          <w:rFonts w:eastAsia="Times New Roman"/>
        </w:rPr>
        <w:t xml:space="preserve"> </w:t>
      </w:r>
      <w:r w:rsidR="00F3150D">
        <w:rPr>
          <w:rFonts w:eastAsia="Times New Roman"/>
        </w:rPr>
        <w:t>partially subsidization of drugs</w:t>
      </w:r>
      <w:r w:rsidR="00266EC7" w:rsidRPr="00266EC7">
        <w:rPr>
          <w:rFonts w:eastAsia="Times New Roman"/>
        </w:rPr>
        <w:t xml:space="preserve"> for the target groups (socially vulnerable people, pensioners, teachers, veterans, 0-5 year-old children, and etc.) </w:t>
      </w:r>
      <w:r w:rsidR="00F3150D">
        <w:rPr>
          <w:rFonts w:eastAsia="Times New Roman"/>
        </w:rPr>
        <w:t>by the</w:t>
      </w:r>
      <w:r w:rsidR="00266EC7" w:rsidRPr="00266EC7">
        <w:rPr>
          <w:rFonts w:eastAsia="Times New Roman"/>
        </w:rPr>
        <w:t xml:space="preserve"> list of drugs approved by the Ministry of </w:t>
      </w:r>
      <w:proofErr w:type="spellStart"/>
      <w:r w:rsidR="00266EC7" w:rsidRPr="00266EC7">
        <w:rPr>
          <w:rFonts w:eastAsia="Times New Roman"/>
        </w:rPr>
        <w:t>Labour</w:t>
      </w:r>
      <w:proofErr w:type="spellEnd"/>
      <w:r w:rsidR="00266EC7" w:rsidRPr="00266EC7">
        <w:rPr>
          <w:rFonts w:eastAsia="Times New Roman"/>
        </w:rPr>
        <w:t>, H</w:t>
      </w:r>
      <w:r w:rsidR="00F3150D">
        <w:rPr>
          <w:rFonts w:eastAsia="Times New Roman"/>
        </w:rPr>
        <w:t>ealth and Social Affairs</w:t>
      </w:r>
      <w:r w:rsidR="00266EC7"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266EC7" w:rsidRDefault="00266EC7" w:rsidP="00266EC7">
      <w:pPr>
        <w:spacing w:before="100" w:beforeAutospacing="1" w:after="100" w:afterAutospacing="1"/>
        <w:jc w:val="both"/>
        <w:rPr>
          <w:rFonts w:eastAsia="Times New Roman"/>
        </w:rPr>
      </w:pPr>
      <w:r w:rsidRPr="00266EC7">
        <w:rPr>
          <w:rFonts w:eastAsia="Times New Roman"/>
        </w:rPr>
        <w:t xml:space="preserve">"Health Utilization and Expenditure Survey" conducted by the World Bank, World Health Organization and </w:t>
      </w:r>
      <w:r w:rsidR="00F3150D">
        <w:rPr>
          <w:rFonts w:eastAsia="Times New Roman"/>
        </w:rPr>
        <w:t xml:space="preserve">Global Fund </w:t>
      </w:r>
      <w:r w:rsidRPr="00266EC7">
        <w:rPr>
          <w:rFonts w:eastAsia="Times New Roman"/>
        </w:rPr>
        <w:t xml:space="preserve">has shown </w:t>
      </w:r>
      <w:r w:rsidR="00F3150D" w:rsidRPr="009B11AA">
        <w:rPr>
          <w:rFonts w:cs="Arial"/>
        </w:rPr>
        <w:t>increase affordability of health services</w:t>
      </w:r>
      <w:r w:rsidR="00F3150D">
        <w:rPr>
          <w:rFonts w:cs="Arial"/>
        </w:rPr>
        <w:t xml:space="preserve"> since 2007</w:t>
      </w:r>
      <w:r w:rsidR="00F3150D" w:rsidRPr="009B11AA">
        <w:rPr>
          <w:rFonts w:cs="Arial"/>
        </w:rPr>
        <w:t>. Individuals with acute illnesses in the preceding 30 days did not undertake a medical consultation for reasons of cost</w:t>
      </w:r>
      <w:r w:rsidR="00F3150D">
        <w:rPr>
          <w:rFonts w:cs="Arial"/>
        </w:rPr>
        <w:t xml:space="preserve"> only in 6.8 percent</w:t>
      </w:r>
      <w:r w:rsidR="00F3150D" w:rsidRPr="009B11AA">
        <w:rPr>
          <w:rFonts w:cs="Arial"/>
        </w:rPr>
        <w:t xml:space="preserve"> of cases in 2017, down from </w:t>
      </w:r>
      <w:r w:rsidR="00F3150D">
        <w:rPr>
          <w:rFonts w:cs="Arial"/>
        </w:rPr>
        <w:t>10.0 percent in 2014, and 16.7 percent</w:t>
      </w:r>
      <w:r w:rsidR="00F3150D" w:rsidRPr="009B11AA">
        <w:rPr>
          <w:rFonts w:cs="Arial"/>
        </w:rPr>
        <w:t xml:space="preserve"> in 2010. However, the percentage of cases in which medicine was prescribed but not purchased because too expensive has</w:t>
      </w:r>
      <w:r w:rsidR="00F3150D">
        <w:rPr>
          <w:rFonts w:cs="Arial"/>
        </w:rPr>
        <w:t xml:space="preserve"> remained relatively high: </w:t>
      </w:r>
      <w:r w:rsidR="00F3150D" w:rsidRPr="00211B72">
        <w:rPr>
          <w:rFonts w:cs="Arial"/>
        </w:rPr>
        <w:t xml:space="preserve">9.6 percent in 2017 and 10.2 percent in 2014. </w:t>
      </w:r>
      <w:r w:rsidRPr="00211B72">
        <w:rPr>
          <w:rFonts w:eastAsia="Times New Roman"/>
        </w:rPr>
        <w:t xml:space="preserve">Therefore, WHO and the World Bank's recommend </w:t>
      </w:r>
      <w:r w:rsidR="00F3150D" w:rsidRPr="00211B72">
        <w:rPr>
          <w:rFonts w:eastAsia="Times New Roman"/>
        </w:rPr>
        <w:t>increasing</w:t>
      </w:r>
      <w:r w:rsidRPr="00211B72">
        <w:rPr>
          <w:rFonts w:eastAsia="Times New Roman"/>
        </w:rPr>
        <w:t xml:space="preserve"> the range of chronic conditions for which medications will be covered.</w:t>
      </w:r>
    </w:p>
    <w:p w:rsidR="000A63F5" w:rsidRDefault="000A63F5" w:rsidP="000A63F5">
      <w:pPr>
        <w:spacing w:before="100" w:beforeAutospacing="1" w:after="100" w:afterAutospacing="1"/>
        <w:jc w:val="both"/>
        <w:rPr>
          <w:rFonts w:eastAsia="Times New Roman"/>
        </w:rPr>
      </w:pPr>
      <w:r w:rsidRPr="00266EC7">
        <w:rPr>
          <w:rFonts w:eastAsia="Times New Roman"/>
        </w:rPr>
        <w:t>Georgian government has decided to apply, first, 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p>
    <w:p w:rsidR="00266EC7" w:rsidRPr="00266EC7" w:rsidRDefault="000A63F5" w:rsidP="00266EC7">
      <w:pPr>
        <w:spacing w:before="100" w:beforeAutospacing="1" w:after="100" w:afterAutospacing="1"/>
        <w:jc w:val="both"/>
        <w:rPr>
          <w:rFonts w:eastAsia="Times New Roman"/>
        </w:rPr>
      </w:pPr>
      <w:r w:rsidRPr="00266EC7">
        <w:rPr>
          <w:rFonts w:eastAsia="Times New Roman"/>
        </w:rPr>
        <w:t xml:space="preserve">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w:t>
      </w:r>
      <w:proofErr w:type="spellStart"/>
      <w:r w:rsidRPr="00266EC7">
        <w:rPr>
          <w:rFonts w:eastAsia="Times New Roman"/>
        </w:rPr>
        <w:t>conditions.</w:t>
      </w:r>
      <w:r w:rsidR="00266EC7" w:rsidRPr="00266EC7">
        <w:rPr>
          <w:rFonts w:eastAsia="Times New Roman"/>
        </w:rPr>
        <w:t>In</w:t>
      </w:r>
      <w:proofErr w:type="spellEnd"/>
      <w:r w:rsidR="00266EC7" w:rsidRPr="00266EC7">
        <w:rPr>
          <w:rFonts w:eastAsia="Times New Roman"/>
        </w:rPr>
        <w:t xml:space="preserve"> 2015, Hepatitis C elimination program has launched (2015 States Government Decree N169), with greatest efforts of the Government of Georgia, the US Center for Disease Control and the World Health Organization and with support of the pharmaceutical company "Gilead". The decision was made based on high prevalence of hepatitis C (15% of the population) and the high cost of treatment (12-week course of medications exceeds 84 000 US dollars). </w:t>
      </w:r>
      <w:proofErr w:type="spellStart"/>
      <w:r w:rsidR="00BA3F2E">
        <w:rPr>
          <w:rFonts w:eastAsia="Times New Roman"/>
        </w:rPr>
        <w:t>Harvoni</w:t>
      </w:r>
      <w:proofErr w:type="spellEnd"/>
      <w:r w:rsidR="00BA3F2E">
        <w:rPr>
          <w:rFonts w:eastAsia="Times New Roman"/>
        </w:rPr>
        <w:t xml:space="preserve"> and </w:t>
      </w:r>
      <w:proofErr w:type="spellStart"/>
      <w:r w:rsidR="00266EC7" w:rsidRPr="00266EC7">
        <w:rPr>
          <w:rFonts w:eastAsia="Times New Roman"/>
        </w:rPr>
        <w:t>Soposbuvir</w:t>
      </w:r>
      <w:proofErr w:type="spellEnd"/>
      <w:r w:rsidR="00266EC7" w:rsidRPr="00266EC7">
        <w:rPr>
          <w:rFonts w:eastAsia="Times New Roman"/>
        </w:rPr>
        <w:t xml:space="preserve">, worse of 1 billion US dollars, is provided free by the </w:t>
      </w:r>
      <w:r w:rsidRPr="00266EC7">
        <w:rPr>
          <w:rFonts w:eastAsia="Times New Roman"/>
        </w:rPr>
        <w:t xml:space="preserve">pharmaceutical company </w:t>
      </w:r>
      <w:r w:rsidR="00266EC7" w:rsidRPr="00266EC7">
        <w:rPr>
          <w:rFonts w:eastAsia="Times New Roman"/>
        </w:rPr>
        <w:t>through the agreement between the Government of Georgia and Gilead.</w:t>
      </w:r>
    </w:p>
    <w:p w:rsidR="00D43D81" w:rsidRPr="00D43D81" w:rsidRDefault="00266EC7" w:rsidP="00D43D81">
      <w:pPr>
        <w:spacing w:before="100" w:beforeAutospacing="1" w:after="100" w:afterAutospacing="1"/>
        <w:jc w:val="both"/>
        <w:rPr>
          <w:rFonts w:eastAsia="Times New Roman"/>
        </w:rPr>
      </w:pPr>
      <w:r w:rsidRPr="00266EC7">
        <w:rPr>
          <w:rFonts w:eastAsia="Times New Roman"/>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266EC7">
        <w:rPr>
          <w:rFonts w:eastAsia="Times New Roman"/>
        </w:rPr>
        <w:t>Soposbuvir</w:t>
      </w:r>
      <w:proofErr w:type="spellEnd"/>
      <w:r w:rsidRPr="00266EC7">
        <w:rPr>
          <w:rFonts w:eastAsia="Times New Roman"/>
        </w:rPr>
        <w:t xml:space="preserve">, Interferon and Ribavirin).  </w:t>
      </w:r>
      <w:r w:rsidR="00D43D81" w:rsidRPr="00D43D81">
        <w:rPr>
          <w:rFonts w:asciiTheme="minorHAnsi" w:hAnsiTheme="minorHAnsi" w:cstheme="minorHAnsi"/>
          <w:sz w:val="24"/>
        </w:rPr>
        <w:t xml:space="preserve">Since the launch of the program in 2015 through </w:t>
      </w:r>
      <w:r w:rsidR="00D43D81" w:rsidRPr="008E2356">
        <w:rPr>
          <w:rFonts w:asciiTheme="minorHAnsi" w:hAnsiTheme="minorHAnsi" w:cstheme="minorHAnsi"/>
          <w:color w:val="FF0000"/>
          <w:sz w:val="24"/>
        </w:rPr>
        <w:t xml:space="preserve">October 31, 2017, </w:t>
      </w:r>
      <w:r w:rsidR="00D43D81" w:rsidRPr="008E2356">
        <w:rPr>
          <w:rFonts w:asciiTheme="minorHAnsi" w:hAnsiTheme="minorHAnsi" w:cstheme="minorHAnsi"/>
          <w:b/>
          <w:color w:val="FF0000"/>
          <w:sz w:val="24"/>
        </w:rPr>
        <w:t>36,012</w:t>
      </w:r>
      <w:r w:rsidR="00D43D81" w:rsidRPr="008E2356">
        <w:rPr>
          <w:rFonts w:asciiTheme="minorHAnsi" w:hAnsiTheme="minorHAnsi" w:cstheme="minorHAnsi"/>
          <w:color w:val="FF0000"/>
          <w:sz w:val="24"/>
        </w:rPr>
        <w:t xml:space="preserve"> </w:t>
      </w:r>
      <w:r w:rsidR="00D43D81" w:rsidRPr="00D43D81">
        <w:rPr>
          <w:rFonts w:asciiTheme="minorHAnsi" w:hAnsiTheme="minorHAnsi" w:cstheme="minorHAnsi"/>
          <w:sz w:val="24"/>
        </w:rPr>
        <w:t>patients completed the treatment.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September 2015, the Government started to provi</w:t>
      </w:r>
      <w:r w:rsidR="006A608F">
        <w:rPr>
          <w:rFonts w:eastAsia="Times New Roman"/>
        </w:rPr>
        <w:t xml:space="preserve">de a new generation drug – </w:t>
      </w:r>
      <w:proofErr w:type="spellStart"/>
      <w:r w:rsidR="006A608F">
        <w:rPr>
          <w:rFonts w:eastAsia="Times New Roman"/>
        </w:rPr>
        <w:t>Bedaqu</w:t>
      </w:r>
      <w:r w:rsidRPr="00266EC7">
        <w:rPr>
          <w:rFonts w:eastAsia="Times New Roman"/>
        </w:rPr>
        <w:t>ilin</w:t>
      </w:r>
      <w:r w:rsidR="006A608F">
        <w:rPr>
          <w:rFonts w:eastAsia="Times New Roman"/>
        </w:rPr>
        <w:t>e</w:t>
      </w:r>
      <w:proofErr w:type="spellEnd"/>
      <w:r w:rsidRPr="00266EC7">
        <w:rPr>
          <w:rFonts w:eastAsia="Times New Roman"/>
        </w:rPr>
        <w:t xml:space="preserve"> for treatment of patients with MDR-TB.</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2015, state expanded budget to include medicines for thalassemia (</w:t>
      </w:r>
      <w:r w:rsidR="00A26F9B">
        <w:rPr>
          <w:rFonts w:eastAsia="Times New Roman"/>
        </w:rPr>
        <w:t xml:space="preserve">cost of </w:t>
      </w:r>
      <w:r w:rsidRPr="00266EC7">
        <w:rPr>
          <w:rFonts w:eastAsia="Times New Roman"/>
        </w:rPr>
        <w:t>annual course of treatment an average of 30,400 GEL) and juvenile arthritis (</w:t>
      </w:r>
      <w:r w:rsidR="00A26F9B">
        <w:rPr>
          <w:rFonts w:eastAsia="Times New Roman"/>
        </w:rPr>
        <w:t xml:space="preserve">cost of </w:t>
      </w:r>
      <w:r w:rsidRPr="00266EC7">
        <w:rPr>
          <w:rFonts w:eastAsia="Times New Roman"/>
        </w:rPr>
        <w:t>annual course of treatment an average of 14 000</w:t>
      </w:r>
      <w:r w:rsidR="00A26F9B">
        <w:rPr>
          <w:rFonts w:eastAsia="Times New Roman"/>
        </w:rPr>
        <w:t>GEL</w:t>
      </w:r>
      <w:r w:rsidRPr="00266EC7">
        <w:rPr>
          <w:rFonts w:eastAsia="Times New Roman"/>
        </w:rPr>
        <w: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lastRenderedPageBreak/>
        <w:t>Another important milestone in improving access to medicines for chronic patients is a joint program of the Ministry and Tbilisi City Hall of providing</w:t>
      </w:r>
      <w:r w:rsidR="00512816">
        <w:rPr>
          <w:rFonts w:eastAsia="Times New Roman"/>
        </w:rPr>
        <w:t xml:space="preserve"> an expensive drug </w:t>
      </w:r>
      <w:proofErr w:type="spellStart"/>
      <w:r w:rsidR="00512816">
        <w:rPr>
          <w:rFonts w:eastAsia="Times New Roman"/>
        </w:rPr>
        <w:t>trastuzumabi</w:t>
      </w:r>
      <w:proofErr w:type="spellEnd"/>
      <w:r w:rsidRPr="00266EC7">
        <w:rPr>
          <w:rFonts w:eastAsia="Times New Roma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 xml:space="preserve">Besides the above, within the framework of public health programs the country's population are provided free of charge special medications and food additives. These include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 Also, the state gives access to needed medicines for organ </w:t>
      </w:r>
      <w:proofErr w:type="spellStart"/>
      <w:r w:rsidRPr="00266EC7">
        <w:rPr>
          <w:rFonts w:eastAsia="Times New Roman"/>
        </w:rPr>
        <w:t>translpants</w:t>
      </w:r>
      <w:proofErr w:type="spellEnd"/>
      <w:r w:rsidRPr="00266EC7">
        <w:rPr>
          <w:rFonts w:eastAsia="Times New Roman"/>
        </w:rPr>
        <w:t xml:space="preserve">, drug-addicts and incurable patients. </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D85F1D" w:rsidRPr="007C17A7" w:rsidRDefault="00D85F1D" w:rsidP="00D85F1D">
      <w:pPr>
        <w:spacing w:before="120" w:after="120"/>
        <w:jc w:val="both"/>
        <w:rPr>
          <w:rFonts w:eastAsia="Times New Roman"/>
          <w:bCs/>
          <w:sz w:val="24"/>
          <w:szCs w:val="24"/>
        </w:rPr>
      </w:pPr>
      <w:r>
        <w:rPr>
          <w:rFonts w:eastAsia="Times New Roman"/>
          <w:bCs/>
          <w:sz w:val="24"/>
          <w:szCs w:val="24"/>
        </w:rPr>
        <w:t xml:space="preserve">Immunization: </w:t>
      </w:r>
      <w:r w:rsidR="00216EA4">
        <w:rPr>
          <w:rFonts w:eastAsia="Times New Roman"/>
          <w:bCs/>
          <w:sz w:val="24"/>
          <w:szCs w:val="24"/>
        </w:rPr>
        <w:t>National</w:t>
      </w:r>
      <w:r w:rsidRPr="007C17A7">
        <w:rPr>
          <w:rFonts w:eastAsia="Times New Roman"/>
          <w:bCs/>
          <w:sz w:val="24"/>
          <w:szCs w:val="24"/>
        </w:rPr>
        <w:t xml:space="preserve"> Immunization Program (NIP) was launched in Georgia in 1996 with the ultimate Goal</w:t>
      </w:r>
      <w:r w:rsidRPr="007C17A7">
        <w:rPr>
          <w:rFonts w:eastAsia="Times New Roman"/>
          <w:b/>
          <w:bCs/>
          <w:sz w:val="24"/>
          <w:szCs w:val="24"/>
        </w:rPr>
        <w:t xml:space="preserve"> </w:t>
      </w:r>
      <w:r w:rsidRPr="007C17A7">
        <w:rPr>
          <w:rFonts w:eastAsia="Times New Roman"/>
          <w:bCs/>
          <w:sz w:val="24"/>
          <w:szCs w:val="24"/>
        </w:rPr>
        <w:t>to efficiently protect country population from VPDs and ensure the high coverage and quality services according to the global and regional targets. The program is designed to cover:</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for routine immunization</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Procurement of vaccines, serums and immunoglobulin for infectious disease prevention and treatment (yellow fever, rabies, tetanus, botulism, venom viper, malaria)</w:t>
      </w:r>
    </w:p>
    <w:p w:rsidR="00D85F1D" w:rsidRPr="007C17A7" w:rsidRDefault="00D85F1D" w:rsidP="00D85F1D">
      <w:pPr>
        <w:pStyle w:val="ListParagraph"/>
        <w:numPr>
          <w:ilvl w:val="0"/>
          <w:numId w:val="3"/>
        </w:numPr>
        <w:spacing w:after="120"/>
        <w:ind w:left="540"/>
        <w:jc w:val="both"/>
        <w:rPr>
          <w:rFonts w:ascii="Calibri" w:eastAsia="Times New Roman" w:hAnsi="Calibri" w:cs="Calibri"/>
          <w:bCs/>
          <w:sz w:val="24"/>
          <w:szCs w:val="24"/>
        </w:rPr>
      </w:pPr>
      <w:r w:rsidRPr="007C17A7">
        <w:rPr>
          <w:rFonts w:ascii="Calibri" w:eastAsia="Times New Roman" w:hAnsi="Calibri" w:cs="Calibri"/>
          <w:bCs/>
          <w:sz w:val="24"/>
          <w:szCs w:val="24"/>
        </w:rPr>
        <w:t xml:space="preserve">Receipt, storage and distribution of immunization supplies, monitoring the needs of the cold chain system. </w:t>
      </w:r>
    </w:p>
    <w:p w:rsidR="00D85F1D" w:rsidRDefault="00D85F1D" w:rsidP="00D85F1D">
      <w:pPr>
        <w:spacing w:after="120"/>
        <w:jc w:val="both"/>
        <w:rPr>
          <w:rFonts w:eastAsia="Times New Roman"/>
          <w:bCs/>
          <w:sz w:val="24"/>
          <w:szCs w:val="24"/>
        </w:rPr>
      </w:pPr>
      <w:r w:rsidRPr="007C17A7">
        <w:rPr>
          <w:rFonts w:eastAsia="Times New Roman"/>
          <w:bCs/>
          <w:sz w:val="24"/>
          <w:szCs w:val="24"/>
        </w:rPr>
        <w:t>Immunization is one of the highest Public Health priorities for the Government of Georgia</w:t>
      </w:r>
      <w:r w:rsidRPr="007C17A7">
        <w:rPr>
          <w:rFonts w:eastAsia="Times New Roman"/>
          <w:bCs/>
          <w:sz w:val="24"/>
          <w:szCs w:val="24"/>
          <w:lang w:val="ka-GE"/>
        </w:rPr>
        <w:t xml:space="preserve">, </w:t>
      </w:r>
      <w:r w:rsidRPr="007C17A7">
        <w:rPr>
          <w:rFonts w:eastAsia="Times New Roman"/>
          <w:bCs/>
          <w:sz w:val="24"/>
          <w:szCs w:val="24"/>
        </w:rPr>
        <w:t xml:space="preserve">the clear confirmation of which is that funding of the program significantly increased past years from 4 </w:t>
      </w:r>
      <w:proofErr w:type="spellStart"/>
      <w:r w:rsidRPr="007C17A7">
        <w:rPr>
          <w:rFonts w:eastAsia="Times New Roman"/>
          <w:bCs/>
          <w:sz w:val="24"/>
          <w:szCs w:val="24"/>
        </w:rPr>
        <w:t>mln</w:t>
      </w:r>
      <w:proofErr w:type="spellEnd"/>
      <w:r w:rsidRPr="007C17A7">
        <w:rPr>
          <w:rFonts w:eastAsia="Times New Roman"/>
          <w:bCs/>
          <w:sz w:val="24"/>
          <w:szCs w:val="24"/>
        </w:rPr>
        <w:t xml:space="preserve"> GEL in 2012 to 16.253</w:t>
      </w:r>
      <w:r w:rsidR="004D1693">
        <w:rPr>
          <w:rFonts w:eastAsia="Times New Roman"/>
          <w:bCs/>
          <w:sz w:val="24"/>
          <w:szCs w:val="24"/>
        </w:rPr>
        <w:t xml:space="preserve"> 18</w:t>
      </w:r>
      <w:r w:rsidR="00322565">
        <w:rPr>
          <w:rFonts w:eastAsia="Times New Roman"/>
          <w:bCs/>
          <w:sz w:val="24"/>
          <w:szCs w:val="24"/>
        </w:rPr>
        <w:t>.</w:t>
      </w:r>
      <w:r w:rsidR="004D1693">
        <w:rPr>
          <w:rFonts w:eastAsia="Times New Roman"/>
          <w:bCs/>
          <w:sz w:val="24"/>
          <w:szCs w:val="24"/>
        </w:rPr>
        <w:t xml:space="preserve"> 046</w:t>
      </w:r>
      <w:r w:rsidRPr="007C17A7">
        <w:rPr>
          <w:rFonts w:eastAsia="Times New Roman"/>
          <w:bCs/>
          <w:sz w:val="24"/>
          <w:szCs w:val="24"/>
        </w:rPr>
        <w:t xml:space="preserve"> </w:t>
      </w:r>
      <w:proofErr w:type="spellStart"/>
      <w:r w:rsidRPr="007C17A7">
        <w:rPr>
          <w:rFonts w:eastAsia="Times New Roman"/>
          <w:bCs/>
          <w:sz w:val="24"/>
          <w:szCs w:val="24"/>
        </w:rPr>
        <w:t>mln</w:t>
      </w:r>
      <w:proofErr w:type="spellEnd"/>
      <w:r w:rsidRPr="007C17A7">
        <w:rPr>
          <w:rFonts w:eastAsia="Times New Roman"/>
          <w:bCs/>
          <w:sz w:val="24"/>
          <w:szCs w:val="24"/>
        </w:rPr>
        <w:t xml:space="preserve"> GEL in 2017 </w:t>
      </w:r>
      <w:r w:rsidR="00807B2F">
        <w:rPr>
          <w:rFonts w:eastAsia="Times New Roman"/>
          <w:bCs/>
          <w:sz w:val="24"/>
          <w:szCs w:val="24"/>
        </w:rPr>
        <w:t>(</w:t>
      </w:r>
      <w:r w:rsidR="00322565">
        <w:rPr>
          <w:rFonts w:eastAsia="Times New Roman"/>
          <w:bCs/>
          <w:sz w:val="24"/>
          <w:szCs w:val="24"/>
        </w:rPr>
        <w:t>22.4</w:t>
      </w:r>
      <w:r w:rsidR="00216EA4">
        <w:rPr>
          <w:rFonts w:eastAsia="Times New Roman"/>
          <w:bCs/>
          <w:sz w:val="24"/>
          <w:szCs w:val="24"/>
        </w:rPr>
        <w:t xml:space="preserve"> </w:t>
      </w:r>
      <w:proofErr w:type="spellStart"/>
      <w:proofErr w:type="gramStart"/>
      <w:r w:rsidR="00216EA4">
        <w:rPr>
          <w:rFonts w:eastAsia="Times New Roman"/>
          <w:bCs/>
          <w:sz w:val="24"/>
          <w:szCs w:val="24"/>
        </w:rPr>
        <w:t>mln</w:t>
      </w:r>
      <w:proofErr w:type="spellEnd"/>
      <w:r w:rsidR="00216EA4">
        <w:rPr>
          <w:rFonts w:eastAsia="Times New Roman"/>
          <w:bCs/>
          <w:sz w:val="24"/>
          <w:szCs w:val="24"/>
        </w:rPr>
        <w:t xml:space="preserve">  in</w:t>
      </w:r>
      <w:proofErr w:type="gramEnd"/>
      <w:r w:rsidR="00216EA4">
        <w:rPr>
          <w:rFonts w:eastAsia="Times New Roman"/>
          <w:bCs/>
          <w:sz w:val="24"/>
          <w:szCs w:val="24"/>
        </w:rPr>
        <w:t xml:space="preserve"> 2018</w:t>
      </w:r>
      <w:r w:rsidR="00807B2F">
        <w:rPr>
          <w:rFonts w:eastAsia="Times New Roman"/>
          <w:bCs/>
          <w:sz w:val="24"/>
          <w:szCs w:val="24"/>
        </w:rPr>
        <w:t>).</w:t>
      </w:r>
    </w:p>
    <w:p w:rsidR="001A7DEC" w:rsidRDefault="00D85F1D" w:rsidP="00266EC7">
      <w:pPr>
        <w:spacing w:before="100" w:beforeAutospacing="1" w:after="100" w:afterAutospacing="1"/>
        <w:jc w:val="both"/>
        <w:rPr>
          <w:rFonts w:eastAsia="Times New Roman"/>
          <w:bCs/>
          <w:sz w:val="24"/>
          <w:szCs w:val="24"/>
        </w:rPr>
      </w:pPr>
      <w:r w:rsidRPr="007C17A7">
        <w:rPr>
          <w:rFonts w:eastAsia="Times New Roman"/>
          <w:bCs/>
          <w:sz w:val="24"/>
          <w:szCs w:val="24"/>
        </w:rPr>
        <w:t xml:space="preserve">Current state immunization calendar covers vaccination </w:t>
      </w:r>
      <w:r w:rsidRPr="007C17A7">
        <w:rPr>
          <w:rFonts w:eastAsia="Times New Roman"/>
          <w:b/>
          <w:bCs/>
          <w:sz w:val="24"/>
          <w:szCs w:val="24"/>
        </w:rPr>
        <w:t>against</w:t>
      </w:r>
      <w:r w:rsidRPr="007C17A7">
        <w:rPr>
          <w:rFonts w:eastAsia="Times New Roman"/>
          <w:bCs/>
          <w:sz w:val="24"/>
          <w:szCs w:val="24"/>
        </w:rPr>
        <w:t xml:space="preserve"> </w:t>
      </w:r>
      <w:r w:rsidRPr="007C17A7">
        <w:rPr>
          <w:rFonts w:eastAsia="Times New Roman"/>
          <w:b/>
          <w:bCs/>
          <w:sz w:val="24"/>
          <w:szCs w:val="24"/>
        </w:rPr>
        <w:t>12 infectious diseases</w:t>
      </w:r>
      <w:r w:rsidRPr="007C17A7">
        <w:rPr>
          <w:rFonts w:eastAsia="Times New Roman"/>
          <w:bCs/>
          <w:sz w:val="24"/>
          <w:szCs w:val="24"/>
        </w:rPr>
        <w:t>: Tuberculosis, Hepatitis B, Diphtheria, Pertussis, Tetanus, Poliomyelitis, Measles, Mumps, Rubella, Hib, Rota, and Pneumococcal</w:t>
      </w:r>
      <w:r>
        <w:rPr>
          <w:rFonts w:eastAsia="Times New Roman"/>
          <w:bCs/>
          <w:sz w:val="24"/>
          <w:szCs w:val="24"/>
        </w:rPr>
        <w:t>.</w:t>
      </w:r>
    </w:p>
    <w:p w:rsidR="00D85F1D" w:rsidRDefault="00D85F1D" w:rsidP="00D85F1D">
      <w:pPr>
        <w:shd w:val="clear" w:color="auto" w:fill="FFFFFF" w:themeFill="background1"/>
        <w:jc w:val="both"/>
        <w:rPr>
          <w:rFonts w:eastAsia="Times New Roman"/>
          <w:bCs/>
          <w:sz w:val="28"/>
          <w:szCs w:val="28"/>
        </w:rPr>
      </w:pPr>
      <w:r w:rsidRPr="007C17A7">
        <w:rPr>
          <w:rFonts w:eastAsia="Times New Roman"/>
          <w:bCs/>
          <w:sz w:val="24"/>
          <w:szCs w:val="24"/>
        </w:rPr>
        <w:t>According to the WHO recommendations the seasonal influenza vaccination is provided for selected high risk groups of population.</w:t>
      </w:r>
      <w:r w:rsidRPr="007C17A7">
        <w:rPr>
          <w:rFonts w:eastAsia="Times New Roman"/>
          <w:bCs/>
          <w:sz w:val="28"/>
          <w:szCs w:val="28"/>
        </w:rPr>
        <w:t xml:space="preserve"> </w:t>
      </w:r>
      <w:r>
        <w:rPr>
          <w:rFonts w:eastAsia="Times New Roman"/>
          <w:bCs/>
          <w:sz w:val="28"/>
          <w:szCs w:val="28"/>
        </w:rPr>
        <w:t xml:space="preserve">                                                                                            </w:t>
      </w:r>
    </w:p>
    <w:p w:rsidR="00D85F1D" w:rsidRPr="00266EC7" w:rsidRDefault="00D85F1D" w:rsidP="00266EC7">
      <w:pPr>
        <w:spacing w:before="100" w:beforeAutospacing="1" w:after="100" w:afterAutospacing="1"/>
        <w:jc w:val="both"/>
        <w:rPr>
          <w:rFonts w:eastAsia="Times New Roman"/>
        </w:rPr>
      </w:pPr>
    </w:p>
    <w:sectPr w:rsidR="00D85F1D" w:rsidRPr="00266E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01536"/>
    <w:rsid w:val="000A63F5"/>
    <w:rsid w:val="001A7DEC"/>
    <w:rsid w:val="00211B72"/>
    <w:rsid w:val="00216EA4"/>
    <w:rsid w:val="00266EC7"/>
    <w:rsid w:val="003176B9"/>
    <w:rsid w:val="00322341"/>
    <w:rsid w:val="00322565"/>
    <w:rsid w:val="003555BD"/>
    <w:rsid w:val="004D1693"/>
    <w:rsid w:val="00512816"/>
    <w:rsid w:val="006A608F"/>
    <w:rsid w:val="00807B2F"/>
    <w:rsid w:val="008E2356"/>
    <w:rsid w:val="009F3EF0"/>
    <w:rsid w:val="00A26F9B"/>
    <w:rsid w:val="00BA3F2E"/>
    <w:rsid w:val="00D43D81"/>
    <w:rsid w:val="00D85F1D"/>
    <w:rsid w:val="00EA5B65"/>
    <w:rsid w:val="00F3150D"/>
    <w:rsid w:val="00FC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Mariam Darakhvelidze</cp:lastModifiedBy>
  <cp:revision>11</cp:revision>
  <dcterms:created xsi:type="dcterms:W3CDTF">2018-01-12T09:38:00Z</dcterms:created>
  <dcterms:modified xsi:type="dcterms:W3CDTF">2018-01-12T14:38:00Z</dcterms:modified>
</cp:coreProperties>
</file>