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96B" w:rsidRDefault="008E096B" w:rsidP="008E096B">
      <w:pPr>
        <w:pStyle w:val="berschrift1"/>
        <w:spacing w:after="120" w:line="276" w:lineRule="auto"/>
        <w:rPr>
          <w:rFonts w:ascii="Arial" w:hAnsi="Arial"/>
          <w:sz w:val="22"/>
          <w:szCs w:val="22"/>
          <w:lang w:eastAsia="de-DE"/>
        </w:rPr>
      </w:pPr>
      <w:bookmarkStart w:id="0" w:name="_GoBack"/>
      <w:bookmarkEnd w:id="0"/>
    </w:p>
    <w:p w:rsidR="008E096B" w:rsidRPr="008E096B" w:rsidRDefault="008E096B" w:rsidP="008E096B">
      <w:pPr>
        <w:pStyle w:val="berschrift1"/>
        <w:spacing w:after="120" w:line="276" w:lineRule="auto"/>
        <w:rPr>
          <w:rFonts w:ascii="Arial" w:hAnsi="Arial"/>
          <w:color w:val="00A8B0"/>
          <w:sz w:val="24"/>
          <w:szCs w:val="24"/>
          <w:lang w:val="en-US"/>
        </w:rPr>
      </w:pPr>
      <w:r w:rsidRPr="008E096B">
        <w:rPr>
          <w:rFonts w:ascii="Arial" w:hAnsi="Arial"/>
          <w:color w:val="00A8B0"/>
          <w:sz w:val="24"/>
          <w:szCs w:val="24"/>
          <w:lang w:val="en-US"/>
        </w:rPr>
        <w:t xml:space="preserve">Examples for leadership behaviors that can discourage employees </w:t>
      </w:r>
    </w:p>
    <w:p w:rsidR="008E096B" w:rsidRDefault="008E096B" w:rsidP="008E096B">
      <w:pPr>
        <w:spacing w:after="360" w:line="276" w:lineRule="auto"/>
        <w:jc w:val="both"/>
        <w:rPr>
          <w:rFonts w:ascii="Arial" w:hAnsi="Arial" w:cs="Arial"/>
          <w:lang w:val="en-GB" w:eastAsia="de-DE"/>
        </w:rPr>
      </w:pPr>
      <w:r>
        <w:rPr>
          <w:rFonts w:ascii="Arial" w:hAnsi="Arial" w:cs="Arial"/>
          <w:lang w:val="en-GB" w:eastAsia="de-DE"/>
        </w:rPr>
        <w:t>In groups, exchange ideas about the following modes of behavior. What consequences could they have?</w:t>
      </w:r>
    </w:p>
    <w:p w:rsidR="008E096B" w:rsidRDefault="008E096B" w:rsidP="008E096B">
      <w:pPr>
        <w:pStyle w:val="berschrift3"/>
        <w:spacing w:before="0" w:after="120" w:line="276" w:lineRule="auto"/>
        <w:rPr>
          <w:rFonts w:ascii="Arial" w:hAnsi="Arial"/>
          <w:color w:val="00A8B0"/>
          <w:sz w:val="22"/>
          <w:szCs w:val="22"/>
          <w:lang w:val="en-GB"/>
        </w:rPr>
      </w:pPr>
      <w:r>
        <w:rPr>
          <w:rFonts w:ascii="Arial" w:hAnsi="Arial"/>
          <w:color w:val="00A8B0"/>
          <w:sz w:val="22"/>
          <w:szCs w:val="22"/>
          <w:lang w:val="en-GB"/>
        </w:rPr>
        <w:t>Missing opportunities to contribute</w:t>
      </w:r>
    </w:p>
    <w:p w:rsidR="008E096B" w:rsidRDefault="008E096B" w:rsidP="008E096B">
      <w:pPr>
        <w:pStyle w:val="berschrift3"/>
        <w:spacing w:before="0" w:after="120" w:line="276" w:lineRule="auto"/>
        <w:jc w:val="both"/>
        <w:rPr>
          <w:rFonts w:ascii="Arial" w:hAnsi="Arial"/>
          <w:b w:val="0"/>
          <w:sz w:val="22"/>
          <w:szCs w:val="22"/>
          <w:lang w:val="en-GB"/>
        </w:rPr>
      </w:pPr>
      <w:r>
        <w:rPr>
          <w:rFonts w:ascii="Arial" w:hAnsi="Arial"/>
          <w:b w:val="0"/>
          <w:sz w:val="22"/>
          <w:szCs w:val="22"/>
          <w:lang w:val="en-GB"/>
        </w:rPr>
        <w:t>The employees experience that their manager proposes certain means of achieving goals rather than developing them together. The following phrases are typically used in this situation:</w:t>
      </w:r>
    </w:p>
    <w:p w:rsidR="008E096B" w:rsidRDefault="008E096B" w:rsidP="008E096B">
      <w:pPr>
        <w:numPr>
          <w:ilvl w:val="0"/>
          <w:numId w:val="12"/>
        </w:numPr>
        <w:spacing w:after="120" w:line="276" w:lineRule="auto"/>
        <w:ind w:left="714" w:hanging="357"/>
        <w:rPr>
          <w:rFonts w:ascii="Arial" w:hAnsi="Arial" w:cs="Arial"/>
          <w:lang w:val="en-GB"/>
        </w:rPr>
      </w:pPr>
      <w:r>
        <w:rPr>
          <w:rFonts w:ascii="Arial" w:hAnsi="Arial" w:cs="Arial"/>
          <w:lang w:val="en-GB"/>
        </w:rPr>
        <w:t>“The way I reckon is the best.”</w:t>
      </w:r>
    </w:p>
    <w:p w:rsidR="008E096B" w:rsidRDefault="008E096B" w:rsidP="008E096B">
      <w:pPr>
        <w:numPr>
          <w:ilvl w:val="0"/>
          <w:numId w:val="12"/>
        </w:numPr>
        <w:spacing w:after="120" w:line="276" w:lineRule="auto"/>
        <w:ind w:left="714" w:hanging="357"/>
        <w:rPr>
          <w:rFonts w:ascii="Arial" w:hAnsi="Arial" w:cs="Arial"/>
          <w:lang w:val="en-GB"/>
        </w:rPr>
      </w:pPr>
      <w:r>
        <w:rPr>
          <w:rFonts w:ascii="Arial" w:hAnsi="Arial" w:cs="Arial"/>
          <w:lang w:val="en-GB"/>
        </w:rPr>
        <w:t>“We have always done it this way, it has already proved its efficacy.”</w:t>
      </w:r>
    </w:p>
    <w:p w:rsidR="008E096B" w:rsidRDefault="008E096B" w:rsidP="008E096B">
      <w:pPr>
        <w:numPr>
          <w:ilvl w:val="0"/>
          <w:numId w:val="12"/>
        </w:numPr>
        <w:spacing w:after="240" w:line="276" w:lineRule="auto"/>
        <w:ind w:left="714" w:hanging="357"/>
        <w:rPr>
          <w:rFonts w:ascii="Arial" w:hAnsi="Arial" w:cs="Arial"/>
          <w:lang w:val="en-GB"/>
        </w:rPr>
      </w:pPr>
      <w:r>
        <w:rPr>
          <w:rFonts w:ascii="Arial" w:hAnsi="Arial" w:cs="Arial"/>
          <w:lang w:val="en-GB"/>
        </w:rPr>
        <w:t>“We don’t want anything new here. We are not taking any risks.”</w:t>
      </w:r>
    </w:p>
    <w:p w:rsidR="008E096B" w:rsidRDefault="008E096B" w:rsidP="008E096B">
      <w:pPr>
        <w:spacing w:after="360" w:line="276" w:lineRule="auto"/>
        <w:jc w:val="both"/>
        <w:rPr>
          <w:rFonts w:ascii="Arial" w:hAnsi="Arial" w:cs="Arial"/>
          <w:lang w:val="en-GB"/>
        </w:rPr>
      </w:pPr>
      <w:r>
        <w:rPr>
          <w:rFonts w:ascii="Arial" w:hAnsi="Arial" w:cs="Arial"/>
          <w:lang w:val="en-GB"/>
        </w:rPr>
        <w:t>Managers, who appear to be giving employees opportunities to contribute, but follow their own path in the background, fall into the same category. Employees get the impression that they are expected to “detect” his path, rather than that he truly cares about the employees’ contributions.</w:t>
      </w:r>
    </w:p>
    <w:p w:rsidR="008E096B" w:rsidRDefault="008E096B" w:rsidP="008E096B">
      <w:pPr>
        <w:spacing w:after="120" w:line="276" w:lineRule="auto"/>
        <w:rPr>
          <w:rFonts w:ascii="Arial" w:hAnsi="Arial" w:cs="Arial"/>
          <w:b/>
          <w:lang w:val="en-GB"/>
        </w:rPr>
      </w:pPr>
      <w:r>
        <w:rPr>
          <w:rFonts w:ascii="Arial" w:hAnsi="Arial" w:cs="Arial"/>
          <w:b/>
          <w:lang w:val="en-GB"/>
        </w:rPr>
        <w:t xml:space="preserve">Possible consequences: </w:t>
      </w: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360" w:afterAutospacing="0" w:line="276" w:lineRule="auto"/>
        <w:rPr>
          <w:rFonts w:ascii="Arial" w:hAnsi="Arial" w:cs="Arial"/>
          <w:sz w:val="22"/>
          <w:szCs w:val="22"/>
          <w:lang w:val="en-GB"/>
        </w:rPr>
      </w:pPr>
    </w:p>
    <w:p w:rsidR="008E096B" w:rsidRDefault="008E096B" w:rsidP="008E096B">
      <w:pPr>
        <w:pStyle w:val="berschrift3"/>
        <w:spacing w:before="120" w:after="120" w:line="276" w:lineRule="auto"/>
        <w:rPr>
          <w:rFonts w:ascii="Arial" w:hAnsi="Arial"/>
          <w:color w:val="00A8B0"/>
          <w:sz w:val="22"/>
          <w:szCs w:val="22"/>
          <w:lang w:val="en-GB"/>
        </w:rPr>
      </w:pPr>
      <w:r>
        <w:rPr>
          <w:rFonts w:ascii="Arial" w:hAnsi="Arial"/>
          <w:color w:val="00A8B0"/>
          <w:sz w:val="22"/>
          <w:szCs w:val="22"/>
          <w:lang w:val="en-GB"/>
        </w:rPr>
        <w:t>Interventions in operative tasks</w:t>
      </w:r>
    </w:p>
    <w:p w:rsidR="008E096B" w:rsidRDefault="008E096B" w:rsidP="008E096B">
      <w:pPr>
        <w:pStyle w:val="bodytext"/>
        <w:spacing w:before="0" w:beforeAutospacing="0" w:after="360" w:afterAutospacing="0" w:line="276" w:lineRule="auto"/>
        <w:jc w:val="both"/>
        <w:rPr>
          <w:rFonts w:ascii="Arial" w:hAnsi="Arial" w:cs="Arial"/>
          <w:sz w:val="22"/>
          <w:szCs w:val="22"/>
          <w:lang w:val="en-GB"/>
        </w:rPr>
      </w:pPr>
      <w:r>
        <w:rPr>
          <w:rFonts w:ascii="Arial" w:hAnsi="Arial" w:cs="Arial"/>
          <w:sz w:val="22"/>
          <w:szCs w:val="22"/>
          <w:lang w:val="en-GB"/>
        </w:rPr>
        <w:t>Some managers in their first leadership positions or who have been promoted to leader of their own colleagues tend to intervene in their employees’ work. Reasons for this tendency could be that the managers do not 100% identify with their leadership position or that they are having trouble with the changing of roles. They remain in the role of “top project manager.”</w:t>
      </w:r>
    </w:p>
    <w:p w:rsidR="008E096B" w:rsidRDefault="008E096B" w:rsidP="008E096B">
      <w:pPr>
        <w:spacing w:after="120" w:line="276" w:lineRule="auto"/>
        <w:rPr>
          <w:rFonts w:ascii="Arial" w:hAnsi="Arial" w:cs="Arial"/>
          <w:b/>
          <w:lang w:val="en-GB"/>
        </w:rPr>
      </w:pPr>
      <w:r>
        <w:rPr>
          <w:rFonts w:ascii="Arial" w:hAnsi="Arial" w:cs="Arial"/>
          <w:b/>
          <w:lang w:val="en-GB"/>
        </w:rPr>
        <w:t>Possible consequences:</w:t>
      </w: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erschrift3"/>
        <w:spacing w:before="0" w:after="120" w:line="276" w:lineRule="auto"/>
        <w:rPr>
          <w:rFonts w:ascii="Arial" w:hAnsi="Arial"/>
          <w:color w:val="00A8B0"/>
          <w:sz w:val="22"/>
          <w:szCs w:val="22"/>
          <w:lang w:val="en-GB"/>
        </w:rPr>
      </w:pPr>
      <w:r>
        <w:rPr>
          <w:rFonts w:ascii="Arial" w:hAnsi="Arial"/>
          <w:b w:val="0"/>
          <w:bCs w:val="0"/>
          <w:color w:val="00A8B0"/>
          <w:lang w:val="en-GB"/>
        </w:rPr>
        <w:br w:type="page"/>
      </w:r>
      <w:r>
        <w:lastRenderedPageBreak/>
        <w:br/>
      </w:r>
      <w:r>
        <w:rPr>
          <w:rFonts w:ascii="Arial" w:hAnsi="Arial"/>
          <w:color w:val="00A8B0"/>
          <w:sz w:val="22"/>
          <w:szCs w:val="22"/>
          <w:lang w:val="en-GB"/>
        </w:rPr>
        <w:t>Competencies, responsibilities are not delegated</w:t>
      </w:r>
    </w:p>
    <w:p w:rsidR="008E096B" w:rsidRDefault="008E096B" w:rsidP="008E096B">
      <w:pPr>
        <w:pStyle w:val="bodytext"/>
        <w:spacing w:before="0" w:beforeAutospacing="0" w:after="120" w:afterAutospacing="0" w:line="276" w:lineRule="auto"/>
        <w:jc w:val="both"/>
        <w:rPr>
          <w:rFonts w:ascii="Arial" w:hAnsi="Arial" w:cs="Arial"/>
          <w:sz w:val="22"/>
          <w:szCs w:val="22"/>
          <w:lang w:val="en-GB"/>
        </w:rPr>
      </w:pPr>
      <w:r>
        <w:rPr>
          <w:rFonts w:ascii="Arial" w:hAnsi="Arial" w:cs="Arial"/>
          <w:sz w:val="22"/>
          <w:szCs w:val="22"/>
          <w:lang w:val="en-GB"/>
        </w:rPr>
        <w:t>Employees receive tasks without authority to decide or approve. The employees feel that the manager is controlling what they are doing. Possible justifications for this are:</w:t>
      </w:r>
    </w:p>
    <w:p w:rsidR="008E096B" w:rsidRDefault="008E096B" w:rsidP="008E096B">
      <w:pPr>
        <w:pStyle w:val="bodytext"/>
        <w:numPr>
          <w:ilvl w:val="0"/>
          <w:numId w:val="13"/>
        </w:numPr>
        <w:spacing w:before="0" w:beforeAutospacing="0" w:after="120" w:afterAutospacing="0" w:line="276" w:lineRule="auto"/>
        <w:jc w:val="both"/>
        <w:rPr>
          <w:rFonts w:ascii="Arial" w:hAnsi="Arial" w:cs="Arial"/>
          <w:sz w:val="22"/>
          <w:szCs w:val="22"/>
          <w:lang w:val="en-GB"/>
        </w:rPr>
      </w:pPr>
      <w:r>
        <w:rPr>
          <w:rFonts w:ascii="Arial" w:hAnsi="Arial" w:cs="Arial"/>
          <w:sz w:val="22"/>
          <w:szCs w:val="22"/>
          <w:lang w:val="en-GB"/>
        </w:rPr>
        <w:t>“In the end, it is my responsibility.”</w:t>
      </w:r>
    </w:p>
    <w:p w:rsidR="008E096B" w:rsidRDefault="008E096B" w:rsidP="008E096B">
      <w:pPr>
        <w:pStyle w:val="bodytext"/>
        <w:numPr>
          <w:ilvl w:val="0"/>
          <w:numId w:val="13"/>
        </w:numPr>
        <w:spacing w:before="0" w:beforeAutospacing="0" w:after="120" w:afterAutospacing="0" w:line="276" w:lineRule="auto"/>
        <w:jc w:val="both"/>
        <w:rPr>
          <w:rFonts w:ascii="Arial" w:hAnsi="Arial" w:cs="Arial"/>
          <w:sz w:val="22"/>
          <w:szCs w:val="22"/>
          <w:lang w:val="en-GB"/>
        </w:rPr>
      </w:pPr>
      <w:r>
        <w:rPr>
          <w:rFonts w:ascii="Arial" w:hAnsi="Arial" w:cs="Arial"/>
          <w:sz w:val="22"/>
          <w:szCs w:val="22"/>
          <w:lang w:val="en-GB"/>
        </w:rPr>
        <w:t>“The business management expects me to do this, for the purpose of our quality standards.”</w:t>
      </w:r>
    </w:p>
    <w:p w:rsidR="008E096B" w:rsidRDefault="008E096B" w:rsidP="008E096B">
      <w:pPr>
        <w:pStyle w:val="bodytext"/>
        <w:numPr>
          <w:ilvl w:val="0"/>
          <w:numId w:val="13"/>
        </w:numPr>
        <w:spacing w:before="0" w:beforeAutospacing="0" w:after="360" w:afterAutospacing="0" w:line="276" w:lineRule="auto"/>
        <w:ind w:left="714" w:hanging="357"/>
        <w:jc w:val="both"/>
        <w:rPr>
          <w:rFonts w:ascii="Arial" w:hAnsi="Arial" w:cs="Arial"/>
          <w:sz w:val="22"/>
          <w:szCs w:val="22"/>
          <w:lang w:val="en-GB"/>
        </w:rPr>
      </w:pPr>
      <w:r>
        <w:rPr>
          <w:rFonts w:ascii="Arial" w:hAnsi="Arial" w:cs="Arial"/>
          <w:sz w:val="22"/>
          <w:szCs w:val="22"/>
          <w:lang w:val="en-GB"/>
        </w:rPr>
        <w:t>“I have to be informed about everything, so that I can provide information to everyone.”</w:t>
      </w:r>
    </w:p>
    <w:p w:rsidR="008E096B" w:rsidRDefault="008E096B" w:rsidP="008E096B">
      <w:pPr>
        <w:spacing w:after="120" w:line="276" w:lineRule="auto"/>
        <w:rPr>
          <w:rFonts w:ascii="Arial" w:hAnsi="Arial" w:cs="Arial"/>
          <w:b/>
          <w:lang w:val="en-GB"/>
        </w:rPr>
      </w:pPr>
      <w:r>
        <w:rPr>
          <w:rFonts w:ascii="Arial" w:hAnsi="Arial" w:cs="Arial"/>
          <w:b/>
          <w:lang w:val="en-GB"/>
        </w:rPr>
        <w:t>Possible consequences:</w:t>
      </w: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360" w:afterAutospacing="0" w:line="276" w:lineRule="auto"/>
        <w:rPr>
          <w:rFonts w:ascii="Arial" w:hAnsi="Arial" w:cs="Arial"/>
          <w:sz w:val="22"/>
          <w:szCs w:val="22"/>
          <w:lang w:val="en-GB"/>
        </w:rPr>
      </w:pPr>
    </w:p>
    <w:p w:rsidR="008E096B" w:rsidRDefault="008E096B" w:rsidP="008E096B">
      <w:pPr>
        <w:pStyle w:val="berschrift3"/>
        <w:spacing w:before="0" w:after="120" w:line="276" w:lineRule="auto"/>
        <w:rPr>
          <w:rFonts w:ascii="Arial" w:hAnsi="Arial"/>
          <w:color w:val="00A8B0"/>
          <w:sz w:val="22"/>
          <w:szCs w:val="22"/>
          <w:lang w:val="en-GB"/>
        </w:rPr>
      </w:pPr>
      <w:r>
        <w:rPr>
          <w:rFonts w:ascii="Arial" w:hAnsi="Arial"/>
          <w:color w:val="00A8B0"/>
          <w:sz w:val="22"/>
          <w:szCs w:val="22"/>
          <w:lang w:val="en-GB"/>
        </w:rPr>
        <w:t>Lack of information</w:t>
      </w:r>
    </w:p>
    <w:p w:rsidR="008E096B" w:rsidRDefault="008E096B" w:rsidP="008E096B">
      <w:pPr>
        <w:pStyle w:val="bodytext"/>
        <w:spacing w:before="0" w:beforeAutospacing="0" w:after="120" w:afterAutospacing="0" w:line="276" w:lineRule="auto"/>
        <w:jc w:val="both"/>
        <w:rPr>
          <w:rFonts w:ascii="Arial" w:hAnsi="Arial" w:cs="Arial"/>
          <w:sz w:val="22"/>
          <w:szCs w:val="22"/>
          <w:lang w:val="en-GB"/>
        </w:rPr>
      </w:pPr>
      <w:r>
        <w:rPr>
          <w:rFonts w:ascii="Arial" w:hAnsi="Arial" w:cs="Arial"/>
          <w:sz w:val="22"/>
          <w:szCs w:val="22"/>
          <w:lang w:val="en-GB"/>
        </w:rPr>
        <w:t>Providing information to all the managers and employees is increasingly crucial for a competitive advantage. However, this insight often collides with, on the one hand, the perception that “knowledge is power” and on the other hand with the management understanding that the manager can only steer processes when he has the sole overview of all relevant information. The latter is an almost impossible aspiration in today’s professional world.</w:t>
      </w:r>
    </w:p>
    <w:p w:rsidR="008E096B" w:rsidRDefault="008E096B" w:rsidP="008E096B">
      <w:pPr>
        <w:pStyle w:val="bodytext"/>
        <w:spacing w:before="0" w:beforeAutospacing="0" w:after="120" w:afterAutospacing="0" w:line="276" w:lineRule="auto"/>
        <w:jc w:val="both"/>
        <w:rPr>
          <w:rFonts w:ascii="Arial" w:hAnsi="Arial" w:cs="Arial"/>
          <w:sz w:val="22"/>
          <w:szCs w:val="22"/>
          <w:lang w:val="en-GB"/>
        </w:rPr>
      </w:pPr>
      <w:r>
        <w:rPr>
          <w:rFonts w:ascii="Arial" w:hAnsi="Arial" w:cs="Arial"/>
          <w:sz w:val="22"/>
          <w:szCs w:val="22"/>
          <w:lang w:val="en-GB"/>
        </w:rPr>
        <w:t xml:space="preserve">Lacking information is also a problem, when unofficial information processes are undercutting official ones. For instance, if managers are only officially informed about delicate subjects after some of it has already leaked to the employees. </w:t>
      </w:r>
    </w:p>
    <w:p w:rsidR="008E096B" w:rsidRDefault="008E096B" w:rsidP="008E096B">
      <w:pPr>
        <w:pStyle w:val="bodytext"/>
        <w:spacing w:before="0" w:beforeAutospacing="0" w:after="120" w:afterAutospacing="0" w:line="276" w:lineRule="auto"/>
        <w:jc w:val="both"/>
        <w:rPr>
          <w:rFonts w:ascii="Arial" w:hAnsi="Arial" w:cs="Arial"/>
          <w:sz w:val="22"/>
          <w:szCs w:val="22"/>
          <w:lang w:val="en-GB"/>
        </w:rPr>
      </w:pPr>
    </w:p>
    <w:p w:rsidR="008E096B" w:rsidRDefault="008E096B" w:rsidP="008E096B">
      <w:pPr>
        <w:spacing w:after="120" w:line="276" w:lineRule="auto"/>
        <w:rPr>
          <w:rFonts w:ascii="Arial" w:hAnsi="Arial" w:cs="Arial"/>
          <w:b/>
          <w:lang w:val="en-GB"/>
        </w:rPr>
      </w:pPr>
      <w:r>
        <w:rPr>
          <w:rFonts w:ascii="Arial" w:hAnsi="Arial" w:cs="Arial"/>
          <w:b/>
          <w:lang w:val="en-GB"/>
        </w:rPr>
        <w:t>Possible consequences:</w:t>
      </w: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spacing w:before="0" w:beforeAutospacing="0" w:after="360" w:afterAutospacing="0" w:line="276" w:lineRule="auto"/>
        <w:rPr>
          <w:rFonts w:ascii="Arial" w:hAnsi="Arial" w:cs="Arial"/>
          <w:sz w:val="22"/>
          <w:szCs w:val="22"/>
          <w:lang w:val="en-GB"/>
        </w:rPr>
      </w:pPr>
    </w:p>
    <w:p w:rsidR="008E096B" w:rsidRDefault="008E096B" w:rsidP="008E096B">
      <w:pPr>
        <w:pStyle w:val="berschrift3"/>
        <w:spacing w:before="0" w:after="120" w:line="276" w:lineRule="auto"/>
        <w:rPr>
          <w:rFonts w:ascii="Arial" w:hAnsi="Arial"/>
          <w:sz w:val="22"/>
          <w:szCs w:val="22"/>
          <w:lang w:val="en-GB"/>
        </w:rPr>
      </w:pPr>
    </w:p>
    <w:p w:rsidR="008E096B" w:rsidRDefault="008E096B" w:rsidP="008E096B">
      <w:pPr>
        <w:pStyle w:val="berschrift3"/>
        <w:spacing w:before="120" w:after="120" w:line="276" w:lineRule="auto"/>
        <w:rPr>
          <w:rFonts w:ascii="Arial" w:hAnsi="Arial"/>
          <w:color w:val="00A8B0"/>
          <w:sz w:val="22"/>
          <w:szCs w:val="22"/>
          <w:lang w:val="en-GB"/>
        </w:rPr>
      </w:pPr>
      <w:r>
        <w:rPr>
          <w:rFonts w:ascii="Arial" w:hAnsi="Arial"/>
          <w:color w:val="00A8B0"/>
          <w:sz w:val="22"/>
          <w:szCs w:val="22"/>
          <w:lang w:val="en-GB"/>
        </w:rPr>
        <w:t>No or unrealistic goals and objectives</w:t>
      </w:r>
    </w:p>
    <w:p w:rsidR="008E096B" w:rsidRDefault="008E096B" w:rsidP="008E096B">
      <w:pPr>
        <w:pStyle w:val="bodytext"/>
        <w:spacing w:before="0" w:beforeAutospacing="0" w:after="120" w:afterAutospacing="0" w:line="276" w:lineRule="auto"/>
        <w:jc w:val="both"/>
        <w:rPr>
          <w:rFonts w:ascii="Arial" w:hAnsi="Arial" w:cs="Arial"/>
          <w:sz w:val="22"/>
          <w:szCs w:val="22"/>
          <w:lang w:val="en-GB"/>
        </w:rPr>
      </w:pPr>
      <w:r>
        <w:rPr>
          <w:rFonts w:ascii="Arial" w:hAnsi="Arial" w:cs="Arial"/>
          <w:sz w:val="22"/>
          <w:szCs w:val="22"/>
          <w:lang w:val="en-GB"/>
        </w:rPr>
        <w:t>Some managers focus on the daily business and on ad hoc tasks and requirements. With respect to the goals, they only have the annual targets in mind, if any. They have not defined or broken down any goals and objectives for their own department or their personal actions.</w:t>
      </w:r>
    </w:p>
    <w:p w:rsidR="008E096B" w:rsidRDefault="008E096B" w:rsidP="008E096B">
      <w:pPr>
        <w:pStyle w:val="bodytext"/>
        <w:spacing w:before="0" w:beforeAutospacing="0" w:after="0" w:afterAutospacing="0" w:line="276" w:lineRule="auto"/>
        <w:jc w:val="both"/>
        <w:rPr>
          <w:rFonts w:ascii="Arial" w:hAnsi="Arial" w:cs="Arial"/>
          <w:sz w:val="22"/>
          <w:szCs w:val="22"/>
          <w:lang w:val="en-GB"/>
        </w:rPr>
      </w:pPr>
    </w:p>
    <w:p w:rsidR="008E096B" w:rsidRDefault="008E096B" w:rsidP="008E096B">
      <w:pPr>
        <w:spacing w:after="120" w:line="276" w:lineRule="auto"/>
        <w:rPr>
          <w:rFonts w:ascii="Arial" w:hAnsi="Arial" w:cs="Arial"/>
          <w:b/>
          <w:lang w:val="en-GB"/>
        </w:rPr>
      </w:pPr>
      <w:r>
        <w:rPr>
          <w:rFonts w:ascii="Arial" w:hAnsi="Arial" w:cs="Arial"/>
          <w:b/>
          <w:lang w:val="en-GB"/>
        </w:rPr>
        <w:t>Possible consequences:</w:t>
      </w: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360" w:afterAutospacing="0" w:line="276" w:lineRule="auto"/>
        <w:rPr>
          <w:rFonts w:ascii="Arial" w:hAnsi="Arial" w:cs="Arial"/>
          <w:sz w:val="22"/>
          <w:szCs w:val="22"/>
          <w:lang w:val="en-GB"/>
        </w:rPr>
      </w:pPr>
    </w:p>
    <w:p w:rsidR="008E096B" w:rsidRDefault="008E096B" w:rsidP="008E096B">
      <w:pPr>
        <w:pStyle w:val="berschrift3"/>
        <w:spacing w:before="0" w:after="120" w:line="276" w:lineRule="auto"/>
        <w:rPr>
          <w:rFonts w:ascii="Arial" w:hAnsi="Arial"/>
          <w:color w:val="00A8B0"/>
          <w:sz w:val="22"/>
          <w:szCs w:val="22"/>
          <w:lang w:val="en-GB"/>
        </w:rPr>
      </w:pPr>
      <w:r>
        <w:rPr>
          <w:rFonts w:ascii="Arial" w:hAnsi="Arial"/>
          <w:color w:val="00A8B0"/>
          <w:sz w:val="22"/>
          <w:szCs w:val="22"/>
          <w:lang w:val="en-GB"/>
        </w:rPr>
        <w:t>Lacking appreciation</w:t>
      </w:r>
    </w:p>
    <w:p w:rsidR="008E096B" w:rsidRDefault="008E096B" w:rsidP="008E096B">
      <w:pPr>
        <w:pStyle w:val="bodytext"/>
        <w:spacing w:before="0" w:beforeAutospacing="0" w:after="0" w:afterAutospacing="0" w:line="276" w:lineRule="auto"/>
        <w:jc w:val="both"/>
        <w:rPr>
          <w:rFonts w:ascii="Arial" w:hAnsi="Arial" w:cs="Arial"/>
          <w:sz w:val="22"/>
          <w:szCs w:val="22"/>
          <w:lang w:val="en-GB"/>
        </w:rPr>
      </w:pPr>
      <w:r>
        <w:rPr>
          <w:rFonts w:ascii="Arial" w:hAnsi="Arial" w:cs="Arial"/>
          <w:sz w:val="22"/>
          <w:szCs w:val="22"/>
          <w:lang w:val="en-GB"/>
        </w:rPr>
        <w:t>A manager who mainly has critical conversations with employees cannot create a basis of trust with his team. “Standardised praise” is equally discouraging as the lack of praise. By the second time, it is no longer taken seriously. Successes and factors</w:t>
      </w:r>
      <w:r>
        <w:rPr>
          <w:rFonts w:ascii="Arial" w:hAnsi="Arial" w:cs="Arial"/>
          <w:color w:val="363A7D"/>
          <w:sz w:val="22"/>
          <w:szCs w:val="22"/>
          <w:lang w:val="en-GB"/>
        </w:rPr>
        <w:t xml:space="preserve"> </w:t>
      </w:r>
      <w:r>
        <w:rPr>
          <w:rFonts w:ascii="Arial" w:hAnsi="Arial" w:cs="Arial"/>
          <w:sz w:val="22"/>
          <w:szCs w:val="22"/>
          <w:lang w:val="en-GB"/>
        </w:rPr>
        <w:t xml:space="preserve">for success are not reflected on, but more or less taken for granted. </w:t>
      </w:r>
    </w:p>
    <w:p w:rsidR="008E096B" w:rsidRDefault="008E096B" w:rsidP="008E096B">
      <w:pPr>
        <w:pStyle w:val="bodytext"/>
        <w:spacing w:before="0" w:beforeAutospacing="0" w:after="120" w:afterAutospacing="0" w:line="276" w:lineRule="auto"/>
        <w:jc w:val="both"/>
        <w:rPr>
          <w:rFonts w:ascii="Arial" w:hAnsi="Arial" w:cs="Arial"/>
          <w:sz w:val="22"/>
          <w:szCs w:val="22"/>
          <w:lang w:val="en-GB"/>
        </w:rPr>
      </w:pPr>
    </w:p>
    <w:p w:rsidR="008E096B" w:rsidRDefault="008E096B" w:rsidP="008E096B">
      <w:pPr>
        <w:spacing w:after="120" w:line="276" w:lineRule="auto"/>
        <w:rPr>
          <w:rFonts w:ascii="Arial" w:hAnsi="Arial" w:cs="Arial"/>
          <w:b/>
          <w:lang w:val="en-GB"/>
        </w:rPr>
      </w:pPr>
      <w:r>
        <w:rPr>
          <w:rFonts w:ascii="Arial" w:hAnsi="Arial" w:cs="Arial"/>
          <w:b/>
          <w:lang w:val="en-GB"/>
        </w:rPr>
        <w:t>Possible consequences:</w:t>
      </w: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360" w:afterAutospacing="0" w:line="276" w:lineRule="auto"/>
        <w:rPr>
          <w:rFonts w:ascii="Arial" w:hAnsi="Arial" w:cs="Arial"/>
          <w:sz w:val="22"/>
          <w:szCs w:val="22"/>
          <w:lang w:val="en-GB"/>
        </w:rPr>
      </w:pPr>
    </w:p>
    <w:p w:rsidR="008E096B" w:rsidRDefault="008E096B" w:rsidP="008E096B">
      <w:pPr>
        <w:pStyle w:val="berschrift3"/>
        <w:spacing w:before="0" w:after="120" w:line="276" w:lineRule="auto"/>
        <w:rPr>
          <w:rFonts w:ascii="Arial" w:hAnsi="Arial"/>
          <w:color w:val="00A8B0"/>
          <w:sz w:val="22"/>
          <w:szCs w:val="22"/>
          <w:lang w:val="en-GB"/>
        </w:rPr>
      </w:pPr>
      <w:r>
        <w:rPr>
          <w:rFonts w:ascii="Arial" w:hAnsi="Arial"/>
          <w:color w:val="00A8B0"/>
          <w:sz w:val="22"/>
          <w:szCs w:val="22"/>
          <w:lang w:val="en-GB"/>
        </w:rPr>
        <w:t>Decisions are not transparent</w:t>
      </w:r>
    </w:p>
    <w:p w:rsidR="008E096B" w:rsidRDefault="008E096B" w:rsidP="008E096B">
      <w:pPr>
        <w:pStyle w:val="bodytext"/>
        <w:spacing w:before="0" w:beforeAutospacing="0" w:after="120" w:afterAutospacing="0" w:line="276" w:lineRule="auto"/>
        <w:jc w:val="both"/>
        <w:rPr>
          <w:rFonts w:ascii="Arial" w:hAnsi="Arial" w:cs="Arial"/>
          <w:sz w:val="22"/>
          <w:szCs w:val="22"/>
          <w:lang w:val="en-GB"/>
        </w:rPr>
      </w:pPr>
      <w:r>
        <w:rPr>
          <w:rFonts w:ascii="Arial" w:hAnsi="Arial" w:cs="Arial"/>
          <w:sz w:val="22"/>
          <w:szCs w:val="22"/>
          <w:lang w:val="en-GB"/>
        </w:rPr>
        <w:t xml:space="preserve">Managers who make and enforce all the decisions by themselves without conveying the backgrounds or sense of it to the employees make these feel “unimportant,” untrustworthy, and as though they “do not belong.” </w:t>
      </w:r>
    </w:p>
    <w:p w:rsidR="008E096B" w:rsidRDefault="008E096B" w:rsidP="008E096B">
      <w:pPr>
        <w:pStyle w:val="bodytext"/>
        <w:spacing w:before="0" w:beforeAutospacing="0" w:after="120" w:afterAutospacing="0" w:line="276" w:lineRule="auto"/>
        <w:jc w:val="both"/>
        <w:rPr>
          <w:rFonts w:ascii="Arial" w:hAnsi="Arial" w:cs="Arial"/>
          <w:sz w:val="22"/>
          <w:szCs w:val="22"/>
          <w:lang w:val="en-GB"/>
        </w:rPr>
      </w:pPr>
      <w:r>
        <w:rPr>
          <w:rFonts w:ascii="Arial" w:hAnsi="Arial" w:cs="Arial"/>
          <w:sz w:val="22"/>
          <w:szCs w:val="22"/>
          <w:lang w:val="en-GB"/>
        </w:rPr>
        <w:t>A manager who simply passes on decisions taken at a higher level from “the top down” without meaningfully conveying these has a similar effect. Here, some typical comments are:</w:t>
      </w:r>
    </w:p>
    <w:p w:rsidR="008E096B" w:rsidRDefault="008E096B" w:rsidP="008E096B">
      <w:pPr>
        <w:pStyle w:val="bodytext"/>
        <w:numPr>
          <w:ilvl w:val="0"/>
          <w:numId w:val="14"/>
        </w:numPr>
        <w:spacing w:before="0" w:beforeAutospacing="0" w:after="120" w:afterAutospacing="0" w:line="276" w:lineRule="auto"/>
        <w:ind w:left="680" w:hanging="340"/>
        <w:jc w:val="both"/>
        <w:rPr>
          <w:rFonts w:ascii="Arial" w:hAnsi="Arial" w:cs="Arial"/>
          <w:sz w:val="22"/>
          <w:szCs w:val="22"/>
          <w:lang w:val="en-GB"/>
        </w:rPr>
      </w:pPr>
      <w:r>
        <w:rPr>
          <w:rFonts w:ascii="Arial" w:hAnsi="Arial" w:cs="Arial"/>
          <w:sz w:val="22"/>
          <w:szCs w:val="22"/>
          <w:lang w:val="en-GB"/>
        </w:rPr>
        <w:t>“Don’t ask, just do it.”</w:t>
      </w:r>
    </w:p>
    <w:p w:rsidR="008E096B" w:rsidRDefault="008E096B" w:rsidP="008E096B">
      <w:pPr>
        <w:pStyle w:val="bodytext"/>
        <w:numPr>
          <w:ilvl w:val="0"/>
          <w:numId w:val="14"/>
        </w:numPr>
        <w:spacing w:before="0" w:beforeAutospacing="0" w:after="120" w:afterAutospacing="0" w:line="276" w:lineRule="auto"/>
        <w:ind w:left="680" w:hanging="340"/>
        <w:jc w:val="both"/>
        <w:rPr>
          <w:rFonts w:ascii="Arial" w:hAnsi="Arial" w:cs="Arial"/>
          <w:sz w:val="22"/>
          <w:szCs w:val="22"/>
          <w:lang w:val="en-GB"/>
        </w:rPr>
      </w:pPr>
      <w:r>
        <w:rPr>
          <w:rFonts w:ascii="Arial" w:hAnsi="Arial" w:cs="Arial"/>
          <w:sz w:val="22"/>
          <w:szCs w:val="22"/>
          <w:lang w:val="en-GB"/>
        </w:rPr>
        <w:t>“It comes from a higher level that is what they want. I can’t tell you more about it either.”</w:t>
      </w:r>
    </w:p>
    <w:p w:rsidR="008E096B" w:rsidRDefault="008E096B" w:rsidP="008E096B">
      <w:pPr>
        <w:pStyle w:val="bodytext"/>
        <w:numPr>
          <w:ilvl w:val="0"/>
          <w:numId w:val="14"/>
        </w:numPr>
        <w:spacing w:before="0" w:beforeAutospacing="0" w:after="120" w:afterAutospacing="0" w:line="276" w:lineRule="auto"/>
        <w:ind w:left="680" w:hanging="340"/>
        <w:jc w:val="both"/>
        <w:rPr>
          <w:rFonts w:ascii="Arial" w:hAnsi="Arial" w:cs="Arial"/>
          <w:sz w:val="22"/>
          <w:szCs w:val="22"/>
          <w:lang w:val="en-GB"/>
        </w:rPr>
      </w:pPr>
      <w:r>
        <w:rPr>
          <w:rFonts w:ascii="Arial" w:hAnsi="Arial" w:cs="Arial"/>
          <w:sz w:val="22"/>
          <w:szCs w:val="22"/>
          <w:lang w:val="en-GB"/>
        </w:rPr>
        <w:t>“I don’t understand it either, but I can’t do anything about is, up there they don’t listen to me either.”</w:t>
      </w:r>
    </w:p>
    <w:p w:rsidR="008E096B" w:rsidRDefault="008E096B" w:rsidP="008E096B">
      <w:pPr>
        <w:pStyle w:val="bodytext"/>
        <w:spacing w:before="0" w:beforeAutospacing="0" w:after="120" w:afterAutospacing="0" w:line="276" w:lineRule="auto"/>
        <w:jc w:val="both"/>
        <w:rPr>
          <w:rFonts w:ascii="Arial" w:hAnsi="Arial" w:cs="Arial"/>
          <w:sz w:val="22"/>
          <w:szCs w:val="22"/>
          <w:lang w:val="en-GB"/>
        </w:rPr>
      </w:pPr>
    </w:p>
    <w:p w:rsidR="008E096B" w:rsidRDefault="008E096B" w:rsidP="008E096B">
      <w:pPr>
        <w:spacing w:after="120" w:line="276" w:lineRule="auto"/>
        <w:rPr>
          <w:rFonts w:ascii="Arial" w:hAnsi="Arial" w:cs="Arial"/>
          <w:b/>
          <w:lang w:val="en-GB"/>
        </w:rPr>
      </w:pPr>
      <w:r>
        <w:rPr>
          <w:rFonts w:ascii="Arial" w:hAnsi="Arial" w:cs="Arial"/>
          <w:b/>
          <w:lang w:val="en-GB"/>
        </w:rPr>
        <w:lastRenderedPageBreak/>
        <w:t>Possible consequences:</w:t>
      </w: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360" w:afterAutospacing="0" w:line="276" w:lineRule="auto"/>
        <w:rPr>
          <w:rFonts w:ascii="Arial" w:hAnsi="Arial" w:cs="Arial"/>
          <w:sz w:val="22"/>
          <w:szCs w:val="22"/>
          <w:lang w:val="en-GB"/>
        </w:rPr>
      </w:pPr>
    </w:p>
    <w:p w:rsidR="008E096B" w:rsidRDefault="008E096B" w:rsidP="008E096B">
      <w:pPr>
        <w:pStyle w:val="berschrift3"/>
        <w:spacing w:before="0" w:after="120" w:line="276" w:lineRule="auto"/>
        <w:rPr>
          <w:rFonts w:ascii="Arial" w:hAnsi="Arial"/>
          <w:color w:val="00A8B0"/>
          <w:sz w:val="22"/>
          <w:szCs w:val="22"/>
          <w:lang w:val="en-GB"/>
        </w:rPr>
      </w:pPr>
      <w:r>
        <w:rPr>
          <w:rFonts w:ascii="Arial" w:hAnsi="Arial"/>
          <w:color w:val="00A8B0"/>
          <w:sz w:val="22"/>
          <w:szCs w:val="22"/>
          <w:lang w:val="en-GB"/>
        </w:rPr>
        <w:t>Not letting employees participate in successes</w:t>
      </w:r>
    </w:p>
    <w:p w:rsidR="008E096B" w:rsidRDefault="008E096B" w:rsidP="008E096B">
      <w:pPr>
        <w:pStyle w:val="bodytext"/>
        <w:spacing w:before="0" w:beforeAutospacing="0" w:after="0" w:afterAutospacing="0" w:line="276" w:lineRule="auto"/>
        <w:jc w:val="both"/>
        <w:rPr>
          <w:rFonts w:ascii="Arial" w:hAnsi="Arial" w:cs="Arial"/>
          <w:sz w:val="22"/>
          <w:szCs w:val="22"/>
          <w:lang w:val="en-GB"/>
        </w:rPr>
      </w:pPr>
      <w:r>
        <w:rPr>
          <w:rFonts w:ascii="Arial" w:hAnsi="Arial" w:cs="Arial"/>
          <w:sz w:val="22"/>
          <w:szCs w:val="22"/>
          <w:lang w:val="en-GB"/>
        </w:rPr>
        <w:t>Managers who take all the credit for success and in the worst case shuffle off the failings onto the employees cannot expect that they will be engaged and show commitment over time.</w:t>
      </w:r>
    </w:p>
    <w:p w:rsidR="008E096B" w:rsidRDefault="008E096B" w:rsidP="008E096B">
      <w:pPr>
        <w:pStyle w:val="bodytext"/>
        <w:spacing w:before="0" w:beforeAutospacing="0" w:after="120" w:afterAutospacing="0" w:line="276" w:lineRule="auto"/>
        <w:jc w:val="both"/>
        <w:rPr>
          <w:rFonts w:ascii="Arial" w:hAnsi="Arial" w:cs="Arial"/>
          <w:sz w:val="22"/>
          <w:szCs w:val="22"/>
          <w:lang w:val="en-GB"/>
        </w:rPr>
      </w:pPr>
    </w:p>
    <w:p w:rsidR="008E096B" w:rsidRDefault="008E096B" w:rsidP="008E096B">
      <w:pPr>
        <w:spacing w:after="120" w:line="276" w:lineRule="auto"/>
        <w:rPr>
          <w:rFonts w:ascii="Arial" w:hAnsi="Arial" w:cs="Arial"/>
          <w:b/>
          <w:lang w:val="en-GB"/>
        </w:rPr>
      </w:pPr>
      <w:r>
        <w:rPr>
          <w:rFonts w:ascii="Arial" w:hAnsi="Arial" w:cs="Arial"/>
          <w:b/>
          <w:lang w:val="en-GB"/>
        </w:rPr>
        <w:t>Possible consequences:</w:t>
      </w: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360" w:afterAutospacing="0" w:line="276" w:lineRule="auto"/>
        <w:rPr>
          <w:rFonts w:ascii="Arial" w:hAnsi="Arial" w:cs="Arial"/>
          <w:sz w:val="22"/>
          <w:szCs w:val="22"/>
          <w:lang w:val="en-GB"/>
        </w:rPr>
      </w:pPr>
    </w:p>
    <w:p w:rsidR="008E096B" w:rsidRDefault="008E096B" w:rsidP="008E096B">
      <w:pPr>
        <w:pStyle w:val="berschrift3"/>
        <w:spacing w:before="0" w:after="120" w:line="276" w:lineRule="auto"/>
        <w:rPr>
          <w:rFonts w:ascii="Arial" w:hAnsi="Arial"/>
          <w:color w:val="00A8B0"/>
          <w:sz w:val="22"/>
          <w:szCs w:val="22"/>
          <w:lang w:val="en-GB"/>
        </w:rPr>
      </w:pPr>
      <w:r>
        <w:rPr>
          <w:rFonts w:ascii="Arial" w:hAnsi="Arial"/>
          <w:color w:val="00A8B0"/>
          <w:sz w:val="22"/>
          <w:szCs w:val="22"/>
          <w:lang w:val="en-GB"/>
        </w:rPr>
        <w:t>Offending judgements</w:t>
      </w:r>
    </w:p>
    <w:p w:rsidR="008E096B" w:rsidRDefault="008E096B" w:rsidP="008E096B">
      <w:pPr>
        <w:pStyle w:val="bodytext"/>
        <w:spacing w:before="0" w:beforeAutospacing="0" w:after="0" w:afterAutospacing="0" w:line="276" w:lineRule="auto"/>
        <w:jc w:val="both"/>
        <w:rPr>
          <w:rFonts w:ascii="Arial" w:hAnsi="Arial" w:cs="Arial"/>
          <w:sz w:val="22"/>
          <w:szCs w:val="22"/>
          <w:lang w:val="en-GB"/>
        </w:rPr>
      </w:pPr>
      <w:r>
        <w:rPr>
          <w:rFonts w:ascii="Arial" w:hAnsi="Arial" w:cs="Arial"/>
          <w:sz w:val="22"/>
          <w:szCs w:val="22"/>
          <w:lang w:val="en-GB"/>
        </w:rPr>
        <w:t>Managers who name and shame every mistake or misdemeanour or who convey critiques as personal attacks, e.g. by showcasing someone during a meeting, destroy the trust of the employees and promote a culture where mistakes are covered up. The sense of violation is very personal and thus especially challenging for managers. What I mean and what someone else understands could be very different things and consequently could vary greatly for each employee.</w:t>
      </w:r>
    </w:p>
    <w:p w:rsidR="008E096B" w:rsidRDefault="008E096B" w:rsidP="008E096B">
      <w:pPr>
        <w:pStyle w:val="bodytext"/>
        <w:spacing w:before="0" w:beforeAutospacing="0" w:after="120" w:afterAutospacing="0" w:line="276" w:lineRule="auto"/>
        <w:jc w:val="both"/>
        <w:rPr>
          <w:rFonts w:ascii="Arial" w:hAnsi="Arial" w:cs="Arial"/>
          <w:sz w:val="22"/>
          <w:szCs w:val="22"/>
          <w:lang w:val="en-GB"/>
        </w:rPr>
      </w:pPr>
    </w:p>
    <w:p w:rsidR="008E096B" w:rsidRDefault="008E096B" w:rsidP="008E096B">
      <w:pPr>
        <w:spacing w:after="120" w:line="276" w:lineRule="auto"/>
        <w:rPr>
          <w:rFonts w:ascii="Arial" w:hAnsi="Arial" w:cs="Arial"/>
          <w:b/>
          <w:lang w:val="en-GB"/>
        </w:rPr>
      </w:pPr>
      <w:r>
        <w:rPr>
          <w:rFonts w:ascii="Arial" w:hAnsi="Arial" w:cs="Arial"/>
          <w:b/>
          <w:lang w:val="en-GB"/>
        </w:rPr>
        <w:t>Possible consequences:</w:t>
      </w: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pStyle w:val="bodytext"/>
        <w:pBdr>
          <w:top w:val="single" w:sz="4" w:space="1" w:color="auto"/>
          <w:left w:val="single" w:sz="4" w:space="4" w:color="auto"/>
          <w:bottom w:val="single" w:sz="4" w:space="1" w:color="auto"/>
          <w:right w:val="single" w:sz="4" w:space="4" w:color="auto"/>
        </w:pBdr>
        <w:spacing w:before="0" w:beforeAutospacing="0" w:after="120" w:afterAutospacing="0" w:line="276" w:lineRule="auto"/>
        <w:rPr>
          <w:rFonts w:ascii="Arial" w:hAnsi="Arial" w:cs="Arial"/>
          <w:sz w:val="22"/>
          <w:szCs w:val="22"/>
          <w:lang w:val="en-GB"/>
        </w:rPr>
      </w:pPr>
    </w:p>
    <w:p w:rsidR="008E096B" w:rsidRDefault="008E096B" w:rsidP="008E096B">
      <w:pPr>
        <w:spacing w:after="120" w:line="276" w:lineRule="auto"/>
        <w:rPr>
          <w:rFonts w:ascii="Arial" w:hAnsi="Arial" w:cs="Arial"/>
          <w:lang w:val="en-GB"/>
        </w:rPr>
      </w:pPr>
    </w:p>
    <w:p w:rsidR="00A56D03" w:rsidRPr="009C66BE" w:rsidRDefault="00A56D03" w:rsidP="009C66BE"/>
    <w:sectPr w:rsidR="00A56D03" w:rsidRPr="009C66BE" w:rsidSect="001848F1">
      <w:headerReference w:type="default" r:id="rId7"/>
      <w:footerReference w:type="default" r:id="rId8"/>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B18" w:rsidRDefault="00CC4B18" w:rsidP="00E30634">
      <w:r>
        <w:separator/>
      </w:r>
    </w:p>
  </w:endnote>
  <w:endnote w:type="continuationSeparator" w:id="0">
    <w:p w:rsidR="00CC4B18" w:rsidRDefault="00CC4B18" w:rsidP="00E3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heSansOffice">
    <w:altName w:val="Malgun Gothic"/>
    <w:charset w:val="00"/>
    <w:family w:val="swiss"/>
    <w:pitch w:val="variable"/>
    <w:sig w:usb0="0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A5F" w:rsidRDefault="00314A5F" w:rsidP="00FC6186">
    <w:pPr>
      <w:pStyle w:val="Fuzeile"/>
      <w:jc w:val="center"/>
      <w:rPr>
        <w:sz w:val="8"/>
        <w:szCs w:val="8"/>
      </w:rPr>
    </w:pPr>
  </w:p>
  <w:p w:rsidR="00314A5F" w:rsidRPr="00E30634" w:rsidRDefault="00314A5F" w:rsidP="00FC6186">
    <w:pPr>
      <w:pStyle w:val="Fuzeile"/>
      <w:pBdr>
        <w:top w:val="single" w:sz="4" w:space="1" w:color="auto"/>
      </w:pBdr>
      <w:jc w:val="center"/>
      <w:rPr>
        <w:sz w:val="8"/>
        <w:szCs w:val="8"/>
      </w:rPr>
    </w:pPr>
  </w:p>
  <w:p w:rsidR="00314A5F" w:rsidRPr="00E23D85" w:rsidRDefault="00314A5F" w:rsidP="001848F1">
    <w:pPr>
      <w:pStyle w:val="Fuzeile"/>
      <w:tabs>
        <w:tab w:val="clear" w:pos="4536"/>
        <w:tab w:val="clear" w:pos="9072"/>
        <w:tab w:val="center" w:pos="4676"/>
        <w:tab w:val="right" w:pos="9379"/>
      </w:tabs>
      <w:ind w:right="-30"/>
      <w:rPr>
        <w:color w:val="808080"/>
        <w:sz w:val="16"/>
        <w:szCs w:val="16"/>
      </w:rPr>
    </w:pPr>
    <w:r w:rsidRPr="00E23D85">
      <w:rPr>
        <w:color w:val="808080"/>
        <w:sz w:val="16"/>
        <w:szCs w:val="16"/>
      </w:rPr>
      <w:t>Stand:</w:t>
    </w:r>
    <w:r w:rsidR="008E096B">
      <w:rPr>
        <w:color w:val="808080"/>
        <w:sz w:val="16"/>
        <w:szCs w:val="16"/>
      </w:rPr>
      <w:t>10.05.2018</w:t>
    </w:r>
    <w:r w:rsidRPr="00E23D85">
      <w:rPr>
        <w:color w:val="808080"/>
        <w:sz w:val="16"/>
        <w:szCs w:val="16"/>
      </w:rPr>
      <w:tab/>
    </w:r>
    <w:r w:rsidR="008E096B">
      <w:rPr>
        <w:color w:val="808080"/>
        <w:sz w:val="16"/>
        <w:szCs w:val="16"/>
      </w:rPr>
      <w:t>Bearbeiter: Dr. Sabine Horst</w:t>
    </w:r>
    <w:r>
      <w:rPr>
        <w:color w:val="808080"/>
        <w:sz w:val="16"/>
        <w:szCs w:val="16"/>
      </w:rPr>
      <w:tab/>
    </w:r>
    <w:r w:rsidRPr="00E23D85">
      <w:rPr>
        <w:color w:val="808080"/>
        <w:sz w:val="16"/>
        <w:szCs w:val="16"/>
      </w:rPr>
      <w:t xml:space="preserve">Seite </w:t>
    </w:r>
    <w:r w:rsidRPr="00E23D85">
      <w:rPr>
        <w:color w:val="808080"/>
        <w:sz w:val="16"/>
        <w:szCs w:val="16"/>
      </w:rPr>
      <w:fldChar w:fldCharType="begin"/>
    </w:r>
    <w:r w:rsidRPr="00E23D85">
      <w:rPr>
        <w:color w:val="808080"/>
        <w:sz w:val="16"/>
        <w:szCs w:val="16"/>
      </w:rPr>
      <w:instrText>PAGE</w:instrText>
    </w:r>
    <w:r w:rsidRPr="00E23D85">
      <w:rPr>
        <w:color w:val="808080"/>
        <w:sz w:val="16"/>
        <w:szCs w:val="16"/>
      </w:rPr>
      <w:fldChar w:fldCharType="separate"/>
    </w:r>
    <w:r w:rsidR="00812E73">
      <w:rPr>
        <w:noProof/>
        <w:color w:val="808080"/>
        <w:sz w:val="16"/>
        <w:szCs w:val="16"/>
      </w:rPr>
      <w:t>1</w:t>
    </w:r>
    <w:r w:rsidRPr="00E23D85">
      <w:rPr>
        <w:color w:val="808080"/>
        <w:sz w:val="16"/>
        <w:szCs w:val="16"/>
      </w:rPr>
      <w:fldChar w:fldCharType="end"/>
    </w:r>
    <w:r w:rsidRPr="00E23D85">
      <w:rPr>
        <w:color w:val="808080"/>
        <w:sz w:val="16"/>
        <w:szCs w:val="16"/>
      </w:rPr>
      <w:t xml:space="preserve"> von </w:t>
    </w:r>
    <w:r w:rsidRPr="00E23D85">
      <w:rPr>
        <w:color w:val="808080"/>
        <w:sz w:val="16"/>
        <w:szCs w:val="16"/>
      </w:rPr>
      <w:fldChar w:fldCharType="begin"/>
    </w:r>
    <w:r w:rsidRPr="00E23D85">
      <w:rPr>
        <w:color w:val="808080"/>
        <w:sz w:val="16"/>
        <w:szCs w:val="16"/>
      </w:rPr>
      <w:instrText>NUMPAGES</w:instrText>
    </w:r>
    <w:r w:rsidRPr="00E23D85">
      <w:rPr>
        <w:color w:val="808080"/>
        <w:sz w:val="16"/>
        <w:szCs w:val="16"/>
      </w:rPr>
      <w:fldChar w:fldCharType="separate"/>
    </w:r>
    <w:r w:rsidR="00812E73">
      <w:rPr>
        <w:noProof/>
        <w:color w:val="808080"/>
        <w:sz w:val="16"/>
        <w:szCs w:val="16"/>
      </w:rPr>
      <w:t>4</w:t>
    </w:r>
    <w:r w:rsidRPr="00E23D85">
      <w:rPr>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B18" w:rsidRDefault="00CC4B18" w:rsidP="00E30634">
      <w:r>
        <w:separator/>
      </w:r>
    </w:p>
  </w:footnote>
  <w:footnote w:type="continuationSeparator" w:id="0">
    <w:p w:rsidR="00CC4B18" w:rsidRDefault="00CC4B18" w:rsidP="00E30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8" w:type="dxa"/>
      <w:tblLayout w:type="fixed"/>
      <w:tblLook w:val="01E0" w:firstRow="1" w:lastRow="1" w:firstColumn="1" w:lastColumn="1" w:noHBand="0" w:noVBand="0"/>
    </w:tblPr>
    <w:tblGrid>
      <w:gridCol w:w="6378"/>
      <w:gridCol w:w="3080"/>
    </w:tblGrid>
    <w:tr w:rsidR="00314A5F" w:rsidRPr="008C57AA">
      <w:tc>
        <w:tcPr>
          <w:tcW w:w="6378" w:type="dxa"/>
        </w:tcPr>
        <w:p w:rsidR="00314A5F" w:rsidRPr="00AE4BEA" w:rsidRDefault="008E096B" w:rsidP="00F7474F">
          <w:pPr>
            <w:pStyle w:val="Kopfzeile"/>
            <w:tabs>
              <w:tab w:val="clear" w:pos="4536"/>
              <w:tab w:val="clear" w:pos="9072"/>
            </w:tabs>
            <w:rPr>
              <w:rFonts w:eastAsia="Times New Roman"/>
              <w:color w:val="808080"/>
              <w:sz w:val="16"/>
              <w:szCs w:val="16"/>
            </w:rPr>
          </w:pPr>
          <w:r>
            <w:rPr>
              <w:rFonts w:eastAsia="Times New Roman"/>
              <w:color w:val="808080"/>
              <w:sz w:val="16"/>
              <w:szCs w:val="16"/>
            </w:rPr>
            <w:t>Exercise demotivation</w:t>
          </w:r>
        </w:p>
      </w:tc>
      <w:tc>
        <w:tcPr>
          <w:tcW w:w="3080" w:type="dxa"/>
        </w:tcPr>
        <w:p w:rsidR="00314A5F" w:rsidRPr="008C57AA" w:rsidRDefault="00C95C5E" w:rsidP="008C57AA">
          <w:pPr>
            <w:pStyle w:val="Kopfzeile"/>
            <w:jc w:val="center"/>
            <w:rPr>
              <w:rFonts w:eastAsia="Times New Roman"/>
              <w:color w:val="808080"/>
              <w:sz w:val="16"/>
              <w:szCs w:val="16"/>
            </w:rPr>
          </w:pPr>
          <w:r>
            <w:rPr>
              <w:rFonts w:eastAsia="Times New Roman"/>
              <w:noProof/>
              <w:color w:val="808080"/>
              <w:sz w:val="16"/>
              <w:szCs w:val="16"/>
              <w:lang w:eastAsia="de-DE"/>
            </w:rPr>
            <w:drawing>
              <wp:anchor distT="0" distB="0" distL="114300" distR="114300" simplePos="0" relativeHeight="251657728" behindDoc="1" locked="0" layoutInCell="1" allowOverlap="1" wp14:anchorId="67327C07" wp14:editId="16CD118E">
                <wp:simplePos x="0" y="0"/>
                <wp:positionH relativeFrom="column">
                  <wp:posOffset>360045</wp:posOffset>
                </wp:positionH>
                <wp:positionV relativeFrom="line">
                  <wp:posOffset>0</wp:posOffset>
                </wp:positionV>
                <wp:extent cx="1581785" cy="484505"/>
                <wp:effectExtent l="0" t="0" r="0" b="0"/>
                <wp:wrapTight wrapText="bothSides">
                  <wp:wrapPolygon edited="0">
                    <wp:start x="0" y="0"/>
                    <wp:lineTo x="0" y="20383"/>
                    <wp:lineTo x="21331" y="20383"/>
                    <wp:lineTo x="21331" y="0"/>
                    <wp:lineTo x="0" y="0"/>
                  </wp:wrapPolygon>
                </wp:wrapTight>
                <wp:docPr id="6" name="Bild 6" descr="AKACMYK_200dpi_13,5x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KACMYK_200dpi_13,5x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78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314A5F">
            <w:rPr>
              <w:rFonts w:eastAsia="Times New Roman"/>
              <w:noProof/>
              <w:color w:val="808080"/>
              <w:sz w:val="16"/>
              <w:szCs w:val="16"/>
            </w:rPr>
            <w:t xml:space="preserve"> </w:t>
          </w:r>
        </w:p>
      </w:tc>
    </w:tr>
  </w:tbl>
  <w:p w:rsidR="00314A5F" w:rsidRDefault="00314A5F" w:rsidP="00E30B21">
    <w:pPr>
      <w:pStyle w:val="Kopfzeile"/>
      <w:pBdr>
        <w:bottom w:val="single" w:sz="4" w:space="1" w:color="auto"/>
      </w:pBdr>
      <w:tabs>
        <w:tab w:val="clear" w:pos="4536"/>
        <w:tab w:val="clear" w:pos="9072"/>
        <w:tab w:val="center" w:pos="4676"/>
        <w:tab w:val="right" w:pos="9350"/>
      </w:tabs>
      <w:rPr>
        <w:sz w:val="16"/>
        <w:szCs w:val="16"/>
      </w:rPr>
    </w:pPr>
  </w:p>
  <w:p w:rsidR="00314A5F" w:rsidRPr="001C6E39" w:rsidRDefault="00314A5F" w:rsidP="00E30B21">
    <w:pPr>
      <w:pStyle w:val="Kopfzeile"/>
      <w:tabs>
        <w:tab w:val="clear" w:pos="4536"/>
        <w:tab w:val="clear" w:pos="9072"/>
        <w:tab w:val="center" w:pos="4676"/>
        <w:tab w:val="right" w:pos="935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3E17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E61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1C3D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60CC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B02A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54AF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CFA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4E4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E2B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3A8C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55B9F"/>
    <w:multiLevelType w:val="hybridMultilevel"/>
    <w:tmpl w:val="7700DF0A"/>
    <w:lvl w:ilvl="0" w:tplc="7EE6D2FE">
      <w:start w:val="1"/>
      <w:numFmt w:val="bullet"/>
      <w:lvlText w:val=""/>
      <w:lvlJc w:val="left"/>
      <w:pPr>
        <w:ind w:left="720" w:hanging="360"/>
      </w:pPr>
      <w:rPr>
        <w:rFonts w:ascii="Wingdings" w:hAnsi="Wingdings" w:hint="default"/>
        <w:color w:val="00A8B0"/>
      </w:rPr>
    </w:lvl>
    <w:lvl w:ilvl="1" w:tplc="04070003">
      <w:start w:val="1"/>
      <w:numFmt w:val="bullet"/>
      <w:lvlText w:val="o"/>
      <w:lvlJc w:val="left"/>
      <w:pPr>
        <w:ind w:left="1440" w:hanging="360"/>
      </w:pPr>
      <w:rPr>
        <w:rFonts w:ascii="Courier New" w:hAnsi="Courier New" w:cs="Aria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Arial"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Arial"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1655746F"/>
    <w:multiLevelType w:val="multilevel"/>
    <w:tmpl w:val="2DF2FB98"/>
    <w:lvl w:ilvl="0">
      <w:start w:val="1"/>
      <w:numFmt w:val="bullet"/>
      <w:lvlText w:val=""/>
      <w:lvlJc w:val="left"/>
      <w:pPr>
        <w:tabs>
          <w:tab w:val="num" w:pos="720"/>
        </w:tabs>
        <w:ind w:left="720" w:hanging="360"/>
      </w:pPr>
      <w:rPr>
        <w:rFonts w:ascii="Wingdings" w:hAnsi="Wingdings" w:hint="default"/>
        <w:color w:val="00A8B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E85D55"/>
    <w:multiLevelType w:val="hybridMultilevel"/>
    <w:tmpl w:val="A18C13D0"/>
    <w:lvl w:ilvl="0" w:tplc="7EE6D2FE">
      <w:start w:val="1"/>
      <w:numFmt w:val="bullet"/>
      <w:lvlText w:val=""/>
      <w:lvlJc w:val="left"/>
      <w:pPr>
        <w:ind w:left="720" w:hanging="360"/>
      </w:pPr>
      <w:rPr>
        <w:rFonts w:ascii="Wingdings" w:hAnsi="Wingdings" w:hint="default"/>
        <w:color w:val="00A8B0"/>
      </w:rPr>
    </w:lvl>
    <w:lvl w:ilvl="1" w:tplc="04070003">
      <w:start w:val="1"/>
      <w:numFmt w:val="bullet"/>
      <w:lvlText w:val="o"/>
      <w:lvlJc w:val="left"/>
      <w:pPr>
        <w:ind w:left="1440" w:hanging="360"/>
      </w:pPr>
      <w:rPr>
        <w:rFonts w:ascii="Courier New" w:hAnsi="Courier New" w:cs="Aria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Arial"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Arial"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64211112"/>
    <w:multiLevelType w:val="hybridMultilevel"/>
    <w:tmpl w:val="0476A05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B18"/>
    <w:rsid w:val="00006EF4"/>
    <w:rsid w:val="000A2F48"/>
    <w:rsid w:val="000C08C2"/>
    <w:rsid w:val="00105E18"/>
    <w:rsid w:val="00134D80"/>
    <w:rsid w:val="001721D1"/>
    <w:rsid w:val="001848F1"/>
    <w:rsid w:val="00193784"/>
    <w:rsid w:val="001C4A4A"/>
    <w:rsid w:val="001C6E39"/>
    <w:rsid w:val="00250EB6"/>
    <w:rsid w:val="00252B99"/>
    <w:rsid w:val="00256F4F"/>
    <w:rsid w:val="00272B0F"/>
    <w:rsid w:val="002B60DD"/>
    <w:rsid w:val="002C4FDB"/>
    <w:rsid w:val="00314A5F"/>
    <w:rsid w:val="0039431A"/>
    <w:rsid w:val="004023AA"/>
    <w:rsid w:val="00497522"/>
    <w:rsid w:val="005111FB"/>
    <w:rsid w:val="0051779C"/>
    <w:rsid w:val="00532C85"/>
    <w:rsid w:val="00535038"/>
    <w:rsid w:val="005362FB"/>
    <w:rsid w:val="005613E3"/>
    <w:rsid w:val="005C7671"/>
    <w:rsid w:val="006028BF"/>
    <w:rsid w:val="006122AE"/>
    <w:rsid w:val="00620BD0"/>
    <w:rsid w:val="00633428"/>
    <w:rsid w:val="006C1A1B"/>
    <w:rsid w:val="006D5536"/>
    <w:rsid w:val="00713AE2"/>
    <w:rsid w:val="00730C6E"/>
    <w:rsid w:val="00730F47"/>
    <w:rsid w:val="00751B71"/>
    <w:rsid w:val="00797751"/>
    <w:rsid w:val="007B4EAB"/>
    <w:rsid w:val="007B5FE5"/>
    <w:rsid w:val="00812E73"/>
    <w:rsid w:val="00820AE9"/>
    <w:rsid w:val="00860731"/>
    <w:rsid w:val="00883EAA"/>
    <w:rsid w:val="00885918"/>
    <w:rsid w:val="008C57AA"/>
    <w:rsid w:val="008E096B"/>
    <w:rsid w:val="008F373C"/>
    <w:rsid w:val="00942987"/>
    <w:rsid w:val="009800B6"/>
    <w:rsid w:val="00981799"/>
    <w:rsid w:val="009C22A3"/>
    <w:rsid w:val="009C66BE"/>
    <w:rsid w:val="00A00856"/>
    <w:rsid w:val="00A20EDD"/>
    <w:rsid w:val="00A30BA3"/>
    <w:rsid w:val="00A56D03"/>
    <w:rsid w:val="00A77574"/>
    <w:rsid w:val="00AC3C38"/>
    <w:rsid w:val="00AE4BEA"/>
    <w:rsid w:val="00B23D79"/>
    <w:rsid w:val="00BC4189"/>
    <w:rsid w:val="00C95C5E"/>
    <w:rsid w:val="00CB3D64"/>
    <w:rsid w:val="00CC4B18"/>
    <w:rsid w:val="00D42DBB"/>
    <w:rsid w:val="00D75DBA"/>
    <w:rsid w:val="00DA4430"/>
    <w:rsid w:val="00E07FDD"/>
    <w:rsid w:val="00E23D85"/>
    <w:rsid w:val="00E30634"/>
    <w:rsid w:val="00E30B21"/>
    <w:rsid w:val="00F7474F"/>
    <w:rsid w:val="00FC6186"/>
    <w:rsid w:val="00FD604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D5F04D6-63BD-4EE9-8F32-65D13053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SansOffice" w:hAnsi="TheSansOffice"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E096B"/>
    <w:rPr>
      <w:rFonts w:ascii="Calibri" w:eastAsia="Calibri" w:hAnsi="Calibri"/>
      <w:sz w:val="22"/>
      <w:szCs w:val="22"/>
      <w:lang w:eastAsia="en-US"/>
    </w:rPr>
  </w:style>
  <w:style w:type="paragraph" w:styleId="berschrift1">
    <w:name w:val="heading 1"/>
    <w:basedOn w:val="Standard"/>
    <w:next w:val="Standard"/>
    <w:link w:val="berschrift1Zchn"/>
    <w:qFormat/>
    <w:rsid w:val="00DA4430"/>
    <w:pPr>
      <w:keepNext/>
      <w:spacing w:before="240" w:after="60"/>
      <w:outlineLvl w:val="0"/>
    </w:pPr>
    <w:rPr>
      <w:rFonts w:ascii="Cambria" w:eastAsia="Times New Roman" w:hAnsi="Cambria"/>
      <w:b/>
      <w:bCs/>
      <w:kern w:val="32"/>
      <w:sz w:val="32"/>
      <w:szCs w:val="32"/>
    </w:rPr>
  </w:style>
  <w:style w:type="paragraph" w:styleId="berschrift3">
    <w:name w:val="heading 3"/>
    <w:basedOn w:val="Standard"/>
    <w:next w:val="Standard"/>
    <w:link w:val="berschrift3Zchn"/>
    <w:uiPriority w:val="9"/>
    <w:semiHidden/>
    <w:unhideWhenUsed/>
    <w:qFormat/>
    <w:rsid w:val="008E096B"/>
    <w:pPr>
      <w:keepNext/>
      <w:spacing w:before="240" w:after="60"/>
      <w:outlineLvl w:val="2"/>
    </w:pPr>
    <w:rPr>
      <w:rFonts w:ascii="Cambria" w:eastAsia="Times New Roman" w:hAnsi="Cambria" w:cs="Arial"/>
      <w:b/>
      <w:bCs/>
      <w:sz w:val="26"/>
      <w:szCs w:val="26"/>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30634"/>
    <w:pPr>
      <w:tabs>
        <w:tab w:val="center" w:pos="4536"/>
        <w:tab w:val="right" w:pos="9072"/>
      </w:tabs>
    </w:pPr>
  </w:style>
  <w:style w:type="character" w:customStyle="1" w:styleId="KopfzeileZchn">
    <w:name w:val="Kopfzeile Zchn"/>
    <w:basedOn w:val="Absatz-Standardschriftart"/>
    <w:link w:val="Kopfzeile"/>
    <w:uiPriority w:val="99"/>
    <w:rsid w:val="00E30634"/>
  </w:style>
  <w:style w:type="paragraph" w:styleId="Fuzeile">
    <w:name w:val="footer"/>
    <w:basedOn w:val="Standard"/>
    <w:link w:val="FuzeileZchn"/>
    <w:uiPriority w:val="99"/>
    <w:unhideWhenUsed/>
    <w:rsid w:val="00E30634"/>
    <w:pPr>
      <w:tabs>
        <w:tab w:val="center" w:pos="4536"/>
        <w:tab w:val="right" w:pos="9072"/>
      </w:tabs>
    </w:pPr>
  </w:style>
  <w:style w:type="character" w:customStyle="1" w:styleId="FuzeileZchn">
    <w:name w:val="Fußzeile Zchn"/>
    <w:basedOn w:val="Absatz-Standardschriftart"/>
    <w:link w:val="Fuzeile"/>
    <w:uiPriority w:val="99"/>
    <w:rsid w:val="00E30634"/>
  </w:style>
  <w:style w:type="paragraph" w:styleId="Sprechblasentext">
    <w:name w:val="Balloon Text"/>
    <w:basedOn w:val="Standard"/>
    <w:link w:val="SprechblasentextZchn"/>
    <w:uiPriority w:val="99"/>
    <w:semiHidden/>
    <w:unhideWhenUsed/>
    <w:rsid w:val="00E3063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30634"/>
    <w:rPr>
      <w:rFonts w:ascii="Tahoma" w:hAnsi="Tahoma" w:cs="Tahoma"/>
      <w:sz w:val="16"/>
      <w:szCs w:val="16"/>
    </w:rPr>
  </w:style>
  <w:style w:type="character" w:customStyle="1" w:styleId="berschrift1Zchn">
    <w:name w:val="Überschrift 1 Zchn"/>
    <w:basedOn w:val="Absatz-Standardschriftart"/>
    <w:link w:val="berschrift1"/>
    <w:rsid w:val="00DA4430"/>
    <w:rPr>
      <w:rFonts w:ascii="Cambria" w:eastAsia="Times New Roman" w:hAnsi="Cambria" w:cs="Times New Roman"/>
      <w:b/>
      <w:bCs/>
      <w:kern w:val="32"/>
      <w:sz w:val="32"/>
      <w:szCs w:val="32"/>
      <w:lang w:eastAsia="en-US"/>
    </w:rPr>
  </w:style>
  <w:style w:type="paragraph" w:styleId="Dokumentstruktur">
    <w:name w:val="Document Map"/>
    <w:basedOn w:val="Standard"/>
    <w:semiHidden/>
    <w:rsid w:val="00885918"/>
    <w:pPr>
      <w:shd w:val="clear" w:color="auto" w:fill="000080"/>
    </w:pPr>
    <w:rPr>
      <w:rFonts w:ascii="Tahoma" w:hAnsi="Tahoma" w:cs="Tahoma"/>
      <w:sz w:val="20"/>
      <w:szCs w:val="20"/>
    </w:rPr>
  </w:style>
  <w:style w:type="table" w:styleId="Tabellenraster">
    <w:name w:val="Table Grid"/>
    <w:basedOn w:val="NormaleTabelle"/>
    <w:rsid w:val="001C6E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8E096B"/>
    <w:rPr>
      <w:rFonts w:ascii="Cambria" w:eastAsia="Times New Roman" w:hAnsi="Cambria" w:cs="Arial"/>
      <w:b/>
      <w:bCs/>
      <w:sz w:val="26"/>
      <w:szCs w:val="26"/>
      <w:lang w:val="x-none" w:eastAsia="en-US"/>
    </w:rPr>
  </w:style>
  <w:style w:type="paragraph" w:customStyle="1" w:styleId="bodytext">
    <w:name w:val="bodytext"/>
    <w:basedOn w:val="Standard"/>
    <w:rsid w:val="008E096B"/>
    <w:pPr>
      <w:spacing w:before="100" w:beforeAutospacing="1" w:after="100" w:afterAutospacing="1"/>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89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GF\QM-System\QM-Dokumentation\QM-Dokumentation%20aktuell\Formulare,%20Dokumentvorlagen\Blanko%20Dokumentvorlagen\Word-Dokumentvorlage%20ho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Word-Dokumentvorlage hoch</Template>
  <TotalTime>0</TotalTime>
  <Pages>4</Pages>
  <Words>638</Words>
  <Characters>4026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Ziel: Analyse der Logos in O:\Original\LOGOS\logos dbb akademie</vt:lpstr>
    </vt:vector>
  </TitlesOfParts>
  <Company>T&amp;T</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Ziel: Analyse der Logos in O:\Original\LOGOS\logos dbb akademie</dc:title>
  <dc:creator>Weigend,  Anke</dc:creator>
  <cp:lastModifiedBy>aweigend</cp:lastModifiedBy>
  <cp:revision>2</cp:revision>
  <cp:lastPrinted>2013-07-07T17:19:00Z</cp:lastPrinted>
  <dcterms:created xsi:type="dcterms:W3CDTF">2018-05-15T13:44:00Z</dcterms:created>
  <dcterms:modified xsi:type="dcterms:W3CDTF">2018-05-15T13:44:00Z</dcterms:modified>
</cp:coreProperties>
</file>